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360E" w14:textId="77777777" w:rsidR="00033E5D" w:rsidRDefault="00033E5D" w:rsidP="00033E5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Ciprofloxacin induced antibiotic resistance in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Salmonella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Typhimurium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mutants and genome analysis</w:t>
      </w:r>
    </w:p>
    <w:p w14:paraId="428180E4" w14:textId="77777777" w:rsidR="00033E5D" w:rsidRDefault="00033E5D" w:rsidP="00033E5D">
      <w:pPr>
        <w:spacing w:line="480" w:lineRule="auto"/>
        <w:rPr>
          <w:rStyle w:val="SubtleEmphasis"/>
          <w:i w:val="0"/>
          <w:iCs w:val="0"/>
        </w:rPr>
      </w:pPr>
    </w:p>
    <w:p w14:paraId="7D3A8171" w14:textId="77777777" w:rsidR="00033E5D" w:rsidRDefault="00033E5D" w:rsidP="00033E5D">
      <w:pPr>
        <w:keepNext/>
        <w:keepLines/>
        <w:tabs>
          <w:tab w:val="left" w:pos="720"/>
        </w:tabs>
        <w:spacing w:before="480" w:after="0" w:line="480" w:lineRule="auto"/>
        <w:jc w:val="both"/>
        <w:outlineLvl w:val="0"/>
        <w:rPr>
          <w:rFonts w:ascii="Times New Roman" w:eastAsia="Liberation Serif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>Aarti S. Kakatkar</w:t>
      </w:r>
      <w:r>
        <w:rPr>
          <w:rFonts w:ascii="Times New Roman" w:eastAsia="Liberation Serif" w:hAnsi="Times New Roman" w:cs="Times New Roman"/>
          <w:b/>
          <w:sz w:val="24"/>
          <w:szCs w:val="24"/>
          <w:vertAlign w:val="superscript"/>
          <w:lang w:val="en-GB"/>
        </w:rPr>
        <w:t>a</w:t>
      </w:r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>, Anubrata Das</w:t>
      </w:r>
      <w:r>
        <w:rPr>
          <w:rFonts w:ascii="Times New Roman" w:eastAsia="Liberation Serif" w:hAnsi="Times New Roman" w:cs="Times New Roman"/>
          <w:b/>
          <w:sz w:val="24"/>
          <w:szCs w:val="24"/>
          <w:vertAlign w:val="superscript"/>
          <w:lang w:val="en-GB"/>
        </w:rPr>
        <w:t>c</w:t>
      </w:r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>, Ravindranath Shashidhar</w:t>
      </w:r>
      <w:r>
        <w:rPr>
          <w:rFonts w:ascii="Times New Roman" w:eastAsia="Liberation Serif" w:hAnsi="Times New Roman" w:cs="Times New Roman"/>
          <w:b/>
          <w:sz w:val="24"/>
          <w:szCs w:val="24"/>
          <w:vertAlign w:val="superscript"/>
          <w:lang w:val="en-GB"/>
        </w:rPr>
        <w:t>ab#</w:t>
      </w:r>
    </w:p>
    <w:p w14:paraId="4884CB5B" w14:textId="77777777" w:rsidR="00033E5D" w:rsidRDefault="00033E5D" w:rsidP="00033E5D">
      <w:pPr>
        <w:keepNext/>
        <w:keepLines/>
        <w:tabs>
          <w:tab w:val="left" w:pos="720"/>
          <w:tab w:val="left" w:pos="5670"/>
        </w:tabs>
        <w:spacing w:before="480" w:after="0" w:line="480" w:lineRule="auto"/>
        <w:jc w:val="both"/>
        <w:outlineLvl w:val="0"/>
        <w:rPr>
          <w:rFonts w:ascii="Times New Roman" w:eastAsia="Liberation Serif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>Food Technology Division, Bhabha Atomic Research Centre, Mumbai, India</w:t>
      </w:r>
      <w:r>
        <w:rPr>
          <w:rFonts w:ascii="Times New Roman" w:eastAsia="Liberation Serif" w:hAnsi="Times New Roman" w:cs="Times New Roman"/>
          <w:b/>
          <w:sz w:val="24"/>
          <w:szCs w:val="24"/>
          <w:vertAlign w:val="superscript"/>
          <w:lang w:val="en-GB"/>
        </w:rPr>
        <w:t>a</w:t>
      </w:r>
    </w:p>
    <w:p w14:paraId="297A2CEA" w14:textId="77777777" w:rsidR="00033E5D" w:rsidRDefault="00033E5D" w:rsidP="00033E5D">
      <w:pPr>
        <w:keepNext/>
        <w:keepLines/>
        <w:tabs>
          <w:tab w:val="left" w:pos="720"/>
        </w:tabs>
        <w:spacing w:before="480" w:after="0" w:line="480" w:lineRule="auto"/>
        <w:jc w:val="both"/>
        <w:rPr>
          <w:rFonts w:ascii="Times New Roman" w:eastAsia="Liberation Serif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>Life Sciences, Homi Bhabha National Institute (Deemed to be University), Mumbai, India</w:t>
      </w:r>
      <w:r>
        <w:rPr>
          <w:rFonts w:ascii="Times New Roman" w:eastAsia="Liberation Serif" w:hAnsi="Times New Roman" w:cs="Times New Roman"/>
          <w:b/>
          <w:sz w:val="24"/>
          <w:szCs w:val="24"/>
          <w:vertAlign w:val="superscript"/>
          <w:lang w:val="en-GB"/>
        </w:rPr>
        <w:t>b</w:t>
      </w:r>
    </w:p>
    <w:p w14:paraId="4F19D217" w14:textId="77777777" w:rsidR="00033E5D" w:rsidRDefault="00033E5D" w:rsidP="00033E5D">
      <w:pPr>
        <w:keepNext/>
        <w:keepLines/>
        <w:tabs>
          <w:tab w:val="left" w:pos="720"/>
          <w:tab w:val="left" w:pos="5670"/>
        </w:tabs>
        <w:spacing w:before="480" w:after="0" w:line="480" w:lineRule="auto"/>
        <w:jc w:val="both"/>
        <w:outlineLvl w:val="0"/>
        <w:rPr>
          <w:rFonts w:ascii="Times New Roman" w:eastAsia="Liberation Serif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>Bio Organic Division, Bhabha Atomic Research Centre, Mumbai, India</w:t>
      </w:r>
      <w:r>
        <w:rPr>
          <w:rFonts w:ascii="Times New Roman" w:eastAsia="Liberation Serif" w:hAnsi="Times New Roman" w:cs="Times New Roman"/>
          <w:b/>
          <w:sz w:val="24"/>
          <w:szCs w:val="24"/>
          <w:vertAlign w:val="superscript"/>
          <w:lang w:val="en-GB"/>
        </w:rPr>
        <w:t>c</w:t>
      </w:r>
    </w:p>
    <w:p w14:paraId="2C9DA854" w14:textId="77777777" w:rsidR="00033E5D" w:rsidRDefault="00033E5D" w:rsidP="00033E5D">
      <w:pPr>
        <w:keepNext/>
        <w:keepLines/>
        <w:tabs>
          <w:tab w:val="left" w:pos="720"/>
        </w:tabs>
        <w:spacing w:before="480" w:after="0" w:line="480" w:lineRule="auto"/>
        <w:jc w:val="both"/>
        <w:rPr>
          <w:rFonts w:ascii="Times New Roman" w:eastAsia="Liberation Serif" w:hAnsi="Times New Roman" w:cs="Times New Roman"/>
          <w:b/>
          <w:sz w:val="24"/>
          <w:szCs w:val="24"/>
          <w:lang w:val="en-GB"/>
        </w:rPr>
      </w:pPr>
    </w:p>
    <w:p w14:paraId="374F6E8A" w14:textId="77777777" w:rsidR="00033E5D" w:rsidRDefault="00033E5D" w:rsidP="00033E5D">
      <w:pPr>
        <w:keepNext/>
        <w:keepLines/>
        <w:tabs>
          <w:tab w:val="left" w:pos="720"/>
        </w:tabs>
        <w:spacing w:before="480" w:after="0" w:line="480" w:lineRule="auto"/>
        <w:jc w:val="both"/>
        <w:rPr>
          <w:rFonts w:ascii="Times New Roman" w:eastAsia="Liberation Serif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Liberation Serif" w:hAnsi="Times New Roman" w:cs="Times New Roman"/>
          <w:b/>
          <w:sz w:val="24"/>
          <w:szCs w:val="24"/>
          <w:vertAlign w:val="superscript"/>
          <w:lang w:val="en-GB"/>
        </w:rPr>
        <w:t>#</w:t>
      </w:r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>Corresponding author: Ravindranath Shashidhar, Food Technology Division, Bhabha Atomic Research Centre, Trombay, India- 400085, (O)+91 22-25593961</w:t>
      </w:r>
    </w:p>
    <w:p w14:paraId="7D507DAB" w14:textId="77777777" w:rsidR="00033E5D" w:rsidRDefault="00033E5D" w:rsidP="00033E5D">
      <w:pPr>
        <w:keepNext/>
        <w:keepLines/>
        <w:tabs>
          <w:tab w:val="left" w:pos="720"/>
        </w:tabs>
        <w:spacing w:before="480" w:after="0" w:line="480" w:lineRule="auto"/>
        <w:jc w:val="both"/>
        <w:outlineLvl w:val="0"/>
        <w:rPr>
          <w:rFonts w:ascii="Times New Roman" w:eastAsia="Liberation Serif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eastAsia="Liberation Serif" w:hAnsi="Times New Roman" w:cs="Times New Roman"/>
          <w:b/>
          <w:sz w:val="24"/>
          <w:szCs w:val="24"/>
          <w:lang w:val="en-GB"/>
        </w:rPr>
        <w:t xml:space="preserve">Address correspondence to </w:t>
      </w:r>
      <w:hyperlink r:id="rId4" w:history="1">
        <w:r>
          <w:rPr>
            <w:rStyle w:val="Hyperlink"/>
            <w:rFonts w:ascii="Times New Roman" w:eastAsia="Liberation Serif" w:hAnsi="Times New Roman" w:cs="Times New Roman"/>
            <w:b/>
            <w:i/>
            <w:sz w:val="24"/>
            <w:szCs w:val="24"/>
            <w:lang w:val="en-GB"/>
          </w:rPr>
          <w:t>shashi@barc.gov.in</w:t>
        </w:r>
      </w:hyperlink>
    </w:p>
    <w:p w14:paraId="13F20BA6" w14:textId="5ECAA75D" w:rsidR="00033E5D" w:rsidRDefault="00033E5D" w:rsidP="00033E5D">
      <w:pPr>
        <w:rPr>
          <w:lang w:val="en-US"/>
        </w:rPr>
      </w:pPr>
      <w:r>
        <w:rPr>
          <w:rFonts w:ascii="Times New Roman" w:eastAsia="Liberation Serif" w:hAnsi="Times New Roman" w:cs="Times New Roman"/>
          <w:b/>
          <w:iCs/>
          <w:sz w:val="24"/>
          <w:szCs w:val="24"/>
          <w:lang w:val="en-GB"/>
        </w:rPr>
        <w:t xml:space="preserve">Journal name </w:t>
      </w:r>
      <w:r w:rsidR="001E1DD2">
        <w:rPr>
          <w:rFonts w:ascii="Times New Roman" w:eastAsia="Liberation Serif" w:hAnsi="Times New Roman" w:cs="Times New Roman"/>
          <w:b/>
          <w:iCs/>
          <w:sz w:val="24"/>
          <w:szCs w:val="24"/>
          <w:lang w:val="en-GB"/>
        </w:rPr>
        <w:t>Archives of Microbiology</w:t>
      </w:r>
    </w:p>
    <w:p w14:paraId="47B5A2F7" w14:textId="77777777" w:rsidR="00033E5D" w:rsidRDefault="00033E5D" w:rsidP="00033E5D">
      <w:pPr>
        <w:rPr>
          <w:lang w:val="en-US"/>
        </w:rPr>
      </w:pPr>
    </w:p>
    <w:p w14:paraId="1E39B865" w14:textId="77777777" w:rsidR="00033E5D" w:rsidRDefault="00033E5D" w:rsidP="00033E5D">
      <w:pPr>
        <w:spacing w:line="480" w:lineRule="auto"/>
      </w:pPr>
    </w:p>
    <w:p w14:paraId="2763CC4A" w14:textId="77777777" w:rsidR="00033E5D" w:rsidRDefault="00033E5D" w:rsidP="00033E5D">
      <w:pPr>
        <w:spacing w:line="480" w:lineRule="auto"/>
      </w:pPr>
    </w:p>
    <w:p w14:paraId="3AA1054E" w14:textId="5E9FC433" w:rsidR="00033E5D" w:rsidRDefault="00033E5D" w:rsidP="00033E5D">
      <w:pPr>
        <w:spacing w:line="480" w:lineRule="auto"/>
        <w:rPr>
          <w:noProof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000">
                  <w14:schemeClr w14:val="tx1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EA8E99E" wp14:editId="00DAA2A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84065" cy="2755265"/>
            <wp:effectExtent l="0" t="0" r="6985" b="6985"/>
            <wp:wrapSquare wrapText="bothSides"/>
            <wp:docPr id="3" name="Chart 3" title="Suplementary Figure Exposure of wild type and clones A, B and C to ciprofloxacin. Clone B shows sudden increase by 2 fold in the 2nd cycle while clone C reaches the maximum limit fastest at the 4th cycle. Clone A shows steady increase in MIC. All the three clones show a plateau in MIC at the 11th cycle">
              <a:extLst xmlns:a="http://schemas.openxmlformats.org/drawingml/2006/main">
                <a:ext uri="{FF2B5EF4-FFF2-40B4-BE49-F238E27FC236}">
                  <a16:creationId xmlns:a16="http://schemas.microsoft.com/office/drawing/2014/main" id="{72D42F20-7961-40AB-B283-20561ABC1C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553AE" w14:textId="77777777" w:rsidR="00033E5D" w:rsidRDefault="00033E5D" w:rsidP="00033E5D"/>
    <w:p w14:paraId="3A782BF4" w14:textId="77777777" w:rsidR="00033E5D" w:rsidRDefault="00033E5D" w:rsidP="00033E5D"/>
    <w:p w14:paraId="2F3AFF24" w14:textId="77777777" w:rsidR="00033E5D" w:rsidRDefault="00033E5D" w:rsidP="00033E5D"/>
    <w:p w14:paraId="055AD735" w14:textId="77777777" w:rsidR="00033E5D" w:rsidRDefault="00033E5D" w:rsidP="00033E5D">
      <w:pPr>
        <w:spacing w:line="480" w:lineRule="auto"/>
        <w:rPr>
          <w:noProof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000">
                  <w14:schemeClr w14:val="tx1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08FEB88A" w14:textId="77777777" w:rsidR="00033E5D" w:rsidRDefault="00033E5D" w:rsidP="00033E5D">
      <w:pPr>
        <w:spacing w:line="480" w:lineRule="auto"/>
        <w:rPr>
          <w:noProof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000">
                  <w14:schemeClr w14:val="tx1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5000">
                  <w14:schemeClr w14:val="tx1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br w:type="textWrapping" w:clear="all"/>
      </w:r>
    </w:p>
    <w:p w14:paraId="2EFA4706" w14:textId="7AF50288" w:rsidR="00033E5D" w:rsidRDefault="001E1DD2" w:rsidP="00033E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980151"/>
      <w:r>
        <w:rPr>
          <w:rFonts w:ascii="Times New Roman" w:hAnsi="Times New Roman" w:cs="Times New Roman"/>
          <w:b/>
          <w:bCs/>
          <w:sz w:val="24"/>
          <w:szCs w:val="24"/>
        </w:rPr>
        <w:t>Fig. S2</w:t>
      </w:r>
      <w:r w:rsidR="00033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3E5D">
        <w:rPr>
          <w:rFonts w:ascii="Times New Roman" w:hAnsi="Times New Roman" w:cs="Times New Roman"/>
          <w:sz w:val="24"/>
          <w:szCs w:val="24"/>
        </w:rPr>
        <w:t xml:space="preserve">Development of resistance in </w:t>
      </w:r>
      <w:r w:rsidR="00033E5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33E5D">
        <w:rPr>
          <w:rFonts w:ascii="Times New Roman" w:hAnsi="Times New Roman" w:cs="Times New Roman"/>
          <w:sz w:val="24"/>
          <w:szCs w:val="24"/>
        </w:rPr>
        <w:t xml:space="preserve">. </w:t>
      </w:r>
      <w:r w:rsidR="00033E5D" w:rsidRPr="00930335">
        <w:rPr>
          <w:rFonts w:ascii="Times New Roman" w:hAnsi="Times New Roman" w:cs="Times New Roman"/>
          <w:i/>
          <w:iCs/>
          <w:sz w:val="24"/>
          <w:szCs w:val="24"/>
        </w:rPr>
        <w:t xml:space="preserve">Typhimurium </w:t>
      </w:r>
      <w:r w:rsidR="00033E5D">
        <w:rPr>
          <w:rFonts w:ascii="Times New Roman" w:hAnsi="Times New Roman" w:cs="Times New Roman"/>
          <w:sz w:val="24"/>
          <w:szCs w:val="24"/>
        </w:rPr>
        <w:t>and clones A, B and C. Clone A shows steady increase in MIC by 25 folds in 4</w:t>
      </w:r>
      <w:r w:rsidR="00033E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3E5D">
        <w:rPr>
          <w:rFonts w:ascii="Times New Roman" w:hAnsi="Times New Roman" w:cs="Times New Roman"/>
          <w:sz w:val="24"/>
          <w:szCs w:val="24"/>
        </w:rPr>
        <w:t xml:space="preserve"> cycle, 50 folds in 6</w:t>
      </w:r>
      <w:r w:rsidR="00033E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3E5D">
        <w:rPr>
          <w:rFonts w:ascii="Times New Roman" w:hAnsi="Times New Roman" w:cs="Times New Roman"/>
          <w:sz w:val="24"/>
          <w:szCs w:val="24"/>
        </w:rPr>
        <w:t xml:space="preserve"> cycle and 100 folds in 10</w:t>
      </w:r>
      <w:r w:rsidR="00033E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3E5D">
        <w:rPr>
          <w:rFonts w:ascii="Times New Roman" w:hAnsi="Times New Roman" w:cs="Times New Roman"/>
          <w:sz w:val="24"/>
          <w:szCs w:val="24"/>
        </w:rPr>
        <w:t xml:space="preserve"> cycle. Clone B shows a sudden increase by 50 folds in 2</w:t>
      </w:r>
      <w:r w:rsidR="00033E5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33E5D">
        <w:rPr>
          <w:rFonts w:ascii="Times New Roman" w:hAnsi="Times New Roman" w:cs="Times New Roman"/>
          <w:sz w:val="24"/>
          <w:szCs w:val="24"/>
        </w:rPr>
        <w:t xml:space="preserve"> cycle which remained steady up to 8</w:t>
      </w:r>
      <w:r w:rsidR="00033E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3E5D">
        <w:rPr>
          <w:rFonts w:ascii="Times New Roman" w:hAnsi="Times New Roman" w:cs="Times New Roman"/>
          <w:sz w:val="24"/>
          <w:szCs w:val="24"/>
        </w:rPr>
        <w:t xml:space="preserve"> cycle and reached 100 folds in 10</w:t>
      </w:r>
      <w:r w:rsidR="00033E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3E5D">
        <w:rPr>
          <w:rFonts w:ascii="Times New Roman" w:hAnsi="Times New Roman" w:cs="Times New Roman"/>
          <w:sz w:val="24"/>
          <w:szCs w:val="24"/>
        </w:rPr>
        <w:t xml:space="preserve"> cycle. Clone C shows directly 100 folds increase in 4</w:t>
      </w:r>
      <w:r w:rsidR="00033E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3E5D">
        <w:rPr>
          <w:rFonts w:ascii="Times New Roman" w:hAnsi="Times New Roman" w:cs="Times New Roman"/>
          <w:sz w:val="24"/>
          <w:szCs w:val="24"/>
        </w:rPr>
        <w:t xml:space="preserve"> cycle. All three clones show a saturation of MIC after 10 cycles till end of 20 cycles</w:t>
      </w:r>
    </w:p>
    <w:bookmarkEnd w:id="0"/>
    <w:p w14:paraId="52837032" w14:textId="77777777" w:rsidR="00033E5D" w:rsidRDefault="00033E5D" w:rsidP="00033E5D">
      <w:pPr>
        <w:rPr>
          <w:lang w:val="en-US"/>
        </w:rPr>
      </w:pPr>
    </w:p>
    <w:p w14:paraId="2428F1A9" w14:textId="77777777" w:rsidR="008B1C61" w:rsidRDefault="008B1C61"/>
    <w:sectPr w:rsidR="008B1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5D"/>
    <w:rsid w:val="00033E5D"/>
    <w:rsid w:val="001E1DD2"/>
    <w:rsid w:val="008B1C61"/>
    <w:rsid w:val="00930335"/>
    <w:rsid w:val="00A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30AD"/>
  <w15:chartTrackingRefBased/>
  <w15:docId w15:val="{BE8A7161-A3FE-4700-AF26-4509261D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E5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E5D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33E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mailto:shashi@barc.gov.in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Stm</c:v>
                </c:pt>
              </c:strCache>
            </c:strRef>
          </c:tx>
          <c:spPr>
            <a:pattFill prst="pct9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numRef>
              <c:f>'[Chart in Microsoft Word]Sheet1'!$A$2:$A$11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</c:numCache>
            </c:numRef>
          </c:cat>
          <c:val>
            <c:numRef>
              <c:f>'[Chart in Microsoft Word]Sheet1'!$B$2:$B$11</c:f>
              <c:numCache>
                <c:formatCode>General</c:formatCode>
                <c:ptCount val="10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43-43DC-AAC5-7F119A3172FB}"/>
            </c:ext>
          </c:extLst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A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numRef>
              <c:f>'[Chart in Microsoft Word]Sheet1'!$A$2:$A$11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</c:numCache>
            </c:numRef>
          </c:cat>
          <c:val>
            <c:numRef>
              <c:f>'[Chart in Microsoft Word]Sheet1'!$C$2:$C$11</c:f>
              <c:numCache>
                <c:formatCode>General</c:formatCode>
                <c:ptCount val="10"/>
                <c:pt idx="0">
                  <c:v>0.05</c:v>
                </c:pt>
                <c:pt idx="1">
                  <c:v>1.25</c:v>
                </c:pt>
                <c:pt idx="2">
                  <c:v>2.5</c:v>
                </c:pt>
                <c:pt idx="3">
                  <c:v>2.5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43-43DC-AAC5-7F119A3172FB}"/>
            </c:ext>
          </c:extLst>
        </c:ser>
        <c:ser>
          <c:idx val="2"/>
          <c:order val="2"/>
          <c:tx>
            <c:strRef>
              <c:f>'[Chart in Microsoft Word]Sheet1'!$D$1</c:f>
              <c:strCache>
                <c:ptCount val="1"/>
                <c:pt idx="0">
                  <c:v>B</c:v>
                </c:pt>
              </c:strCache>
            </c:strRef>
          </c:tx>
          <c:spPr>
            <a:pattFill prst="pct75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numRef>
              <c:f>'[Chart in Microsoft Word]Sheet1'!$A$2:$A$11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</c:numCache>
            </c:numRef>
          </c:cat>
          <c:val>
            <c:numRef>
              <c:f>'[Chart in Microsoft Word]Sheet1'!$D$2:$D$11</c:f>
              <c:numCache>
                <c:formatCode>General</c:formatCode>
                <c:ptCount val="10"/>
                <c:pt idx="0">
                  <c:v>2.5</c:v>
                </c:pt>
                <c:pt idx="1">
                  <c:v>2.5</c:v>
                </c:pt>
                <c:pt idx="2">
                  <c:v>2.5</c:v>
                </c:pt>
                <c:pt idx="3">
                  <c:v>2.5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43-43DC-AAC5-7F119A3172FB}"/>
            </c:ext>
          </c:extLst>
        </c:ser>
        <c:ser>
          <c:idx val="3"/>
          <c:order val="3"/>
          <c:tx>
            <c:strRef>
              <c:f>'[Chart in Microsoft Word]Sheet1'!$E$1</c:f>
              <c:strCache>
                <c:ptCount val="1"/>
                <c:pt idx="0">
                  <c:v>C</c:v>
                </c:pt>
              </c:strCache>
            </c:strRef>
          </c:tx>
          <c:spPr>
            <a:pattFill prst="pct25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numRef>
              <c:f>'[Chart in Microsoft Word]Sheet1'!$A$2:$A$11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</c:numCache>
            </c:numRef>
          </c:cat>
          <c:val>
            <c:numRef>
              <c:f>'[Chart in Microsoft Word]Sheet1'!$E$2:$E$11</c:f>
              <c:numCache>
                <c:formatCode>General</c:formatCode>
                <c:ptCount val="10"/>
                <c:pt idx="0">
                  <c:v>0.05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43-43DC-AAC5-7F119A3172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4"/>
        <c:axId val="374275288"/>
        <c:axId val="374271680"/>
      </c:barChart>
      <c:catAx>
        <c:axId val="3742752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IN" sz="10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 cyclic exposures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4271680"/>
        <c:crosses val="autoZero"/>
        <c:auto val="1"/>
        <c:lblAlgn val="ctr"/>
        <c:lblOffset val="100"/>
        <c:noMultiLvlLbl val="0"/>
      </c:catAx>
      <c:valAx>
        <c:axId val="3742716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MIC µg/ml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4275288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89937051618547681"/>
          <c:y val="0.37636446485855934"/>
          <c:w val="8.3962817147856514E-2"/>
          <c:h val="0.340279965004374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Aarti</dc:creator>
  <cp:keywords/>
  <dc:description/>
  <cp:lastModifiedBy>Aarti</cp:lastModifiedBy>
  <cp:revision>3</cp:revision>
  <dcterms:created xsi:type="dcterms:W3CDTF">2021-06-09T07:31:00Z</dcterms:created>
  <dcterms:modified xsi:type="dcterms:W3CDTF">2021-06-24T12:02:00Z</dcterms:modified>
</cp:coreProperties>
</file>