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BCC27F" w14:textId="53D66DCE" w:rsidR="00AF690B" w:rsidRPr="00AA439B" w:rsidRDefault="00A4382C" w:rsidP="00AF690B">
      <w:pPr>
        <w:spacing w:after="0" w:line="36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AA439B">
        <w:rPr>
          <w:rFonts w:ascii="Arial" w:hAnsi="Arial" w:cs="Arial"/>
          <w:b/>
          <w:sz w:val="24"/>
          <w:szCs w:val="24"/>
        </w:rPr>
        <w:t>Targeting G-quadruplexes in the rhinovirus genome by Pyridostatin inhibits uncoating</w:t>
      </w:r>
      <w:r w:rsidR="000A5260" w:rsidRPr="00AA439B">
        <w:rPr>
          <w:rFonts w:ascii="Arial" w:hAnsi="Arial" w:cs="Arial"/>
          <w:b/>
          <w:sz w:val="24"/>
          <w:szCs w:val="24"/>
        </w:rPr>
        <w:t xml:space="preserve"> and</w:t>
      </w:r>
      <w:r w:rsidRPr="00AA439B">
        <w:rPr>
          <w:rFonts w:ascii="Arial" w:hAnsi="Arial" w:cs="Arial"/>
          <w:b/>
          <w:sz w:val="24"/>
          <w:szCs w:val="24"/>
        </w:rPr>
        <w:t xml:space="preserve"> highlight</w:t>
      </w:r>
      <w:r w:rsidR="000A5260" w:rsidRPr="00AA439B">
        <w:rPr>
          <w:rFonts w:ascii="Arial" w:hAnsi="Arial" w:cs="Arial"/>
          <w:b/>
          <w:sz w:val="24"/>
          <w:szCs w:val="24"/>
        </w:rPr>
        <w:t>s</w:t>
      </w:r>
      <w:r w:rsidRPr="00AA439B">
        <w:rPr>
          <w:rFonts w:ascii="Arial" w:hAnsi="Arial" w:cs="Arial"/>
          <w:b/>
          <w:sz w:val="24"/>
          <w:szCs w:val="24"/>
        </w:rPr>
        <w:t xml:space="preserve"> a critical role for sodium ions.</w:t>
      </w:r>
    </w:p>
    <w:p w14:paraId="537E65F1" w14:textId="77777777" w:rsidR="00AF690B" w:rsidRPr="00AF690B" w:rsidRDefault="00AF690B" w:rsidP="00AF690B">
      <w:pPr>
        <w:spacing w:after="0" w:line="360" w:lineRule="auto"/>
        <w:jc w:val="both"/>
        <w:rPr>
          <w:rFonts w:ascii="Arial" w:eastAsia="Calibri" w:hAnsi="Arial" w:cs="Arial"/>
        </w:rPr>
      </w:pPr>
    </w:p>
    <w:p w14:paraId="3319A64B" w14:textId="77777777" w:rsidR="00AF690B" w:rsidRPr="00AF690B" w:rsidRDefault="00AF690B" w:rsidP="00AF690B">
      <w:pPr>
        <w:spacing w:after="0" w:line="360" w:lineRule="auto"/>
        <w:jc w:val="both"/>
        <w:rPr>
          <w:rFonts w:ascii="Arial" w:eastAsia="Calibri" w:hAnsi="Arial" w:cs="Arial"/>
          <w:vertAlign w:val="superscript"/>
        </w:rPr>
      </w:pPr>
      <w:r w:rsidRPr="00AF690B">
        <w:rPr>
          <w:rFonts w:ascii="Arial" w:eastAsia="Calibri" w:hAnsi="Arial" w:cs="Arial"/>
        </w:rPr>
        <w:t>Antonio Real-Hohn</w:t>
      </w:r>
      <w:r w:rsidRPr="00AF690B">
        <w:rPr>
          <w:rFonts w:ascii="Arial" w:eastAsia="Calibri" w:hAnsi="Arial" w:cs="Arial"/>
          <w:vertAlign w:val="superscript"/>
        </w:rPr>
        <w:t>1</w:t>
      </w:r>
      <w:r w:rsidRPr="00AF690B">
        <w:rPr>
          <w:rFonts w:ascii="Arial" w:eastAsia="Calibri" w:hAnsi="Arial" w:cs="Arial"/>
        </w:rPr>
        <w:t>*, Martin Groznica</w:t>
      </w:r>
      <w:r w:rsidRPr="00AF690B">
        <w:rPr>
          <w:rFonts w:ascii="Arial" w:eastAsia="Calibri" w:hAnsi="Arial" w:cs="Arial"/>
          <w:vertAlign w:val="superscript"/>
        </w:rPr>
        <w:t>1</w:t>
      </w:r>
      <w:r w:rsidRPr="00AF690B">
        <w:rPr>
          <w:rFonts w:ascii="Arial" w:eastAsia="Calibri" w:hAnsi="Arial" w:cs="Arial"/>
        </w:rPr>
        <w:t>, Georg Kontaxis</w:t>
      </w:r>
      <w:r w:rsidRPr="00AF690B">
        <w:rPr>
          <w:rFonts w:ascii="Arial" w:eastAsia="Calibri" w:hAnsi="Arial" w:cs="Arial"/>
          <w:vertAlign w:val="superscript"/>
        </w:rPr>
        <w:t>2</w:t>
      </w:r>
      <w:r w:rsidRPr="00AF690B">
        <w:rPr>
          <w:rFonts w:ascii="Arial" w:eastAsia="Calibri" w:hAnsi="Arial" w:cs="Arial"/>
        </w:rPr>
        <w:t>, Rong Zhu</w:t>
      </w:r>
      <w:r w:rsidRPr="00AF690B">
        <w:rPr>
          <w:rFonts w:ascii="Arial" w:eastAsia="Calibri" w:hAnsi="Arial" w:cs="Arial"/>
          <w:vertAlign w:val="superscript"/>
        </w:rPr>
        <w:t>3</w:t>
      </w:r>
      <w:r w:rsidRPr="00AF690B">
        <w:rPr>
          <w:rFonts w:ascii="Arial" w:eastAsia="Calibri" w:hAnsi="Arial" w:cs="Arial"/>
        </w:rPr>
        <w:t>, Otávio Augusto Chaves</w:t>
      </w:r>
      <w:r w:rsidRPr="00AF690B">
        <w:rPr>
          <w:rFonts w:ascii="Arial" w:eastAsia="Calibri" w:hAnsi="Arial" w:cs="Arial"/>
          <w:vertAlign w:val="superscript"/>
        </w:rPr>
        <w:t>4</w:t>
      </w:r>
      <w:r w:rsidRPr="00AF690B">
        <w:rPr>
          <w:rFonts w:ascii="Arial" w:eastAsia="Calibri" w:hAnsi="Arial" w:cs="Arial"/>
        </w:rPr>
        <w:t>, Leonardo Vazquez</w:t>
      </w:r>
      <w:r w:rsidRPr="00AF690B">
        <w:rPr>
          <w:rFonts w:ascii="Arial" w:eastAsia="Calibri" w:hAnsi="Arial" w:cs="Arial"/>
          <w:vertAlign w:val="superscript"/>
        </w:rPr>
        <w:t>4</w:t>
      </w:r>
      <w:r w:rsidRPr="00AF690B">
        <w:rPr>
          <w:rFonts w:ascii="Arial" w:eastAsia="Calibri" w:hAnsi="Arial" w:cs="Arial"/>
        </w:rPr>
        <w:t>, Peter Hinterdorfer</w:t>
      </w:r>
      <w:r w:rsidRPr="00AF690B">
        <w:rPr>
          <w:rFonts w:ascii="Arial" w:eastAsia="Calibri" w:hAnsi="Arial" w:cs="Arial"/>
          <w:vertAlign w:val="superscript"/>
        </w:rPr>
        <w:t>3</w:t>
      </w:r>
      <w:r w:rsidRPr="00AF690B">
        <w:rPr>
          <w:rFonts w:ascii="Arial" w:eastAsia="Calibri" w:hAnsi="Arial" w:cs="Arial"/>
        </w:rPr>
        <w:t>, Dieter Blaas</w:t>
      </w:r>
      <w:r w:rsidRPr="00AF690B">
        <w:rPr>
          <w:rFonts w:ascii="Arial" w:eastAsia="Calibri" w:hAnsi="Arial" w:cs="Arial"/>
          <w:vertAlign w:val="superscript"/>
        </w:rPr>
        <w:t>1</w:t>
      </w:r>
      <w:r w:rsidRPr="00AF690B">
        <w:rPr>
          <w:rFonts w:ascii="Arial" w:eastAsia="Calibri" w:hAnsi="Arial" w:cs="Arial"/>
        </w:rPr>
        <w:t>, and Heinrich Kowalski</w:t>
      </w:r>
      <w:r w:rsidRPr="00AF690B">
        <w:rPr>
          <w:rFonts w:ascii="Arial" w:eastAsia="Calibri" w:hAnsi="Arial" w:cs="Arial"/>
          <w:vertAlign w:val="superscript"/>
        </w:rPr>
        <w:t>1</w:t>
      </w:r>
      <w:r w:rsidRPr="00AF690B">
        <w:rPr>
          <w:rFonts w:ascii="Arial" w:eastAsia="Calibri" w:hAnsi="Arial" w:cs="Arial"/>
        </w:rPr>
        <w:t>*</w:t>
      </w:r>
    </w:p>
    <w:p w14:paraId="7A0D599E" w14:textId="77777777" w:rsidR="00AF690B" w:rsidRPr="00AF690B" w:rsidRDefault="00AF690B" w:rsidP="00AF690B">
      <w:pPr>
        <w:spacing w:after="0" w:line="360" w:lineRule="auto"/>
        <w:jc w:val="both"/>
        <w:rPr>
          <w:rFonts w:ascii="Arial" w:eastAsia="Calibri" w:hAnsi="Arial" w:cs="Arial"/>
          <w:vertAlign w:val="superscript"/>
        </w:rPr>
      </w:pPr>
    </w:p>
    <w:p w14:paraId="6D340273" w14:textId="77777777" w:rsidR="00AF690B" w:rsidRPr="00AF690B" w:rsidRDefault="00AF690B" w:rsidP="00AF690B">
      <w:pPr>
        <w:spacing w:after="0" w:line="360" w:lineRule="auto"/>
        <w:jc w:val="both"/>
        <w:rPr>
          <w:rFonts w:ascii="Arial" w:eastAsia="Calibri" w:hAnsi="Arial" w:cs="Arial"/>
        </w:rPr>
      </w:pPr>
      <w:r w:rsidRPr="00AF690B">
        <w:rPr>
          <w:rFonts w:ascii="Arial" w:eastAsia="Calibri" w:hAnsi="Arial" w:cs="Arial"/>
          <w:vertAlign w:val="superscript"/>
        </w:rPr>
        <w:t>1</w:t>
      </w:r>
      <w:r w:rsidRPr="00AF690B">
        <w:rPr>
          <w:rFonts w:ascii="Arial" w:eastAsia="Calibri" w:hAnsi="Arial" w:cs="Arial"/>
        </w:rPr>
        <w:t xml:space="preserve">Vienna Biocenter, Max Perutz Laboratories, Medical University of Vienna, </w:t>
      </w:r>
      <w:proofErr w:type="spellStart"/>
      <w:r w:rsidRPr="00AF690B">
        <w:rPr>
          <w:rFonts w:ascii="Arial" w:eastAsia="Calibri" w:hAnsi="Arial" w:cs="Arial"/>
        </w:rPr>
        <w:t>Center</w:t>
      </w:r>
      <w:proofErr w:type="spellEnd"/>
      <w:r w:rsidRPr="00AF690B">
        <w:rPr>
          <w:rFonts w:ascii="Arial" w:eastAsia="Calibri" w:hAnsi="Arial" w:cs="Arial"/>
        </w:rPr>
        <w:t xml:space="preserve"> of Med. Biochemistry, Dr. Bohr Gasse 9/3, A-1030 Vienna, Austria; </w:t>
      </w:r>
      <w:r w:rsidRPr="00AF690B">
        <w:rPr>
          <w:rFonts w:ascii="Arial" w:eastAsia="Calibri" w:hAnsi="Arial" w:cs="Arial"/>
          <w:vertAlign w:val="superscript"/>
        </w:rPr>
        <w:t>2</w:t>
      </w:r>
      <w:r w:rsidRPr="00AF690B">
        <w:rPr>
          <w:rFonts w:ascii="Arial" w:eastAsia="Calibri" w:hAnsi="Arial" w:cs="Arial"/>
        </w:rPr>
        <w:t xml:space="preserve">Vienna Biocenter, Max Perutz Laboratories, University of Vienna, Department of Structural and Computational Biology, Campus Vienna </w:t>
      </w:r>
      <w:proofErr w:type="spellStart"/>
      <w:r w:rsidRPr="00AF690B">
        <w:rPr>
          <w:rFonts w:ascii="Arial" w:eastAsia="Calibri" w:hAnsi="Arial" w:cs="Arial"/>
        </w:rPr>
        <w:t>BioCenter</w:t>
      </w:r>
      <w:proofErr w:type="spellEnd"/>
      <w:r w:rsidRPr="00AF690B">
        <w:rPr>
          <w:rFonts w:ascii="Arial" w:eastAsia="Calibri" w:hAnsi="Arial" w:cs="Arial"/>
        </w:rPr>
        <w:t xml:space="preserve"> 5, 1030 Vienna, Austria; </w:t>
      </w:r>
      <w:r w:rsidRPr="00AF690B">
        <w:rPr>
          <w:rFonts w:ascii="Arial" w:eastAsia="Calibri" w:hAnsi="Arial" w:cs="Arial"/>
          <w:vertAlign w:val="superscript"/>
        </w:rPr>
        <w:t>3</w:t>
      </w:r>
      <w:r w:rsidRPr="00AF690B">
        <w:rPr>
          <w:rFonts w:ascii="Arial" w:eastAsia="Calibri" w:hAnsi="Arial" w:cs="Arial"/>
        </w:rPr>
        <w:t xml:space="preserve">Institute of Biophysics, Johannes Kepler University Linz, </w:t>
      </w:r>
      <w:proofErr w:type="spellStart"/>
      <w:r w:rsidRPr="00AF690B">
        <w:rPr>
          <w:rFonts w:ascii="Arial" w:eastAsia="Calibri" w:hAnsi="Arial" w:cs="Arial"/>
        </w:rPr>
        <w:t>Gruberstr</w:t>
      </w:r>
      <w:proofErr w:type="spellEnd"/>
      <w:r w:rsidRPr="00AF690B">
        <w:rPr>
          <w:rFonts w:ascii="Arial" w:eastAsia="Calibri" w:hAnsi="Arial" w:cs="Arial"/>
        </w:rPr>
        <w:t xml:space="preserve">. 40, A-4020 Linz, Austria; </w:t>
      </w:r>
      <w:r w:rsidRPr="00AF690B">
        <w:rPr>
          <w:rFonts w:ascii="Arial" w:eastAsia="Calibri" w:hAnsi="Arial" w:cs="Arial"/>
          <w:vertAlign w:val="superscript"/>
        </w:rPr>
        <w:t>4</w:t>
      </w:r>
      <w:r w:rsidRPr="00AF690B">
        <w:rPr>
          <w:rFonts w:ascii="Arial" w:eastAsia="Calibri" w:hAnsi="Arial" w:cs="Arial"/>
        </w:rPr>
        <w:t>Immunopharmacology Laboratory, Oswaldo Cruz Institute (IOC/</w:t>
      </w:r>
      <w:proofErr w:type="spellStart"/>
      <w:r w:rsidRPr="00AF690B">
        <w:rPr>
          <w:rFonts w:ascii="Arial" w:eastAsia="Calibri" w:hAnsi="Arial" w:cs="Arial"/>
        </w:rPr>
        <w:t>Fiocruz</w:t>
      </w:r>
      <w:proofErr w:type="spellEnd"/>
      <w:r w:rsidRPr="00AF690B">
        <w:rPr>
          <w:rFonts w:ascii="Arial" w:eastAsia="Calibri" w:hAnsi="Arial" w:cs="Arial"/>
        </w:rPr>
        <w:t>), Rio de Janeiro, Brazil.</w:t>
      </w:r>
    </w:p>
    <w:p w14:paraId="7F4EDFF2" w14:textId="77777777" w:rsidR="00AF690B" w:rsidRPr="00AF690B" w:rsidRDefault="00AF690B" w:rsidP="00AF690B">
      <w:pPr>
        <w:spacing w:after="0" w:line="360" w:lineRule="auto"/>
        <w:jc w:val="both"/>
        <w:rPr>
          <w:rFonts w:ascii="Arial" w:eastAsia="Calibri" w:hAnsi="Arial" w:cs="Arial"/>
        </w:rPr>
      </w:pPr>
    </w:p>
    <w:p w14:paraId="0FF255F5" w14:textId="77777777" w:rsidR="00AD05D3" w:rsidRDefault="00AF690B" w:rsidP="00AF690B">
      <w:pPr>
        <w:rPr>
          <w:rFonts w:ascii="Arial" w:eastAsia="Calibri" w:hAnsi="Arial" w:cs="Times New Roman"/>
          <w:lang w:val="en-US"/>
        </w:rPr>
      </w:pPr>
      <w:r w:rsidRPr="00AF690B">
        <w:rPr>
          <w:rFonts w:ascii="Arial" w:eastAsia="Calibri" w:hAnsi="Arial" w:cs="Arial"/>
          <w:b/>
          <w:lang w:bidi="en-US"/>
        </w:rPr>
        <w:t>*</w:t>
      </w:r>
      <w:r w:rsidRPr="00AF690B">
        <w:rPr>
          <w:rFonts w:ascii="Arial" w:eastAsia="Calibri" w:hAnsi="Arial" w:cs="Arial"/>
          <w:lang w:bidi="en-US"/>
        </w:rPr>
        <w:t xml:space="preserve"> Correspondence: </w:t>
      </w:r>
      <w:hyperlink r:id="rId4" w:history="1">
        <w:r w:rsidRPr="00AF690B">
          <w:rPr>
            <w:rFonts w:ascii="Arial" w:eastAsia="Calibri" w:hAnsi="Arial" w:cs="Arial"/>
            <w:color w:val="0000FF"/>
            <w:u w:val="single"/>
          </w:rPr>
          <w:t>antonio.hohn@meduniwien.ac.at</w:t>
        </w:r>
      </w:hyperlink>
      <w:r w:rsidRPr="00AF690B">
        <w:rPr>
          <w:rFonts w:ascii="Arial" w:eastAsia="Calibri" w:hAnsi="Arial" w:cs="Arial"/>
        </w:rPr>
        <w:t xml:space="preserve">; </w:t>
      </w:r>
      <w:hyperlink r:id="rId5" w:history="1">
        <w:r w:rsidRPr="00AF690B">
          <w:rPr>
            <w:rFonts w:ascii="Arial" w:eastAsia="Calibri" w:hAnsi="Arial" w:cs="Arial"/>
            <w:color w:val="0000FF"/>
            <w:u w:val="single"/>
            <w:lang w:bidi="en-US"/>
          </w:rPr>
          <w:t>heinrich.kowalski@meduniwien.ac.at</w:t>
        </w:r>
      </w:hyperlink>
    </w:p>
    <w:p w14:paraId="5ED8420A" w14:textId="22B5C186" w:rsidR="00AF690B" w:rsidRDefault="00AF690B">
      <w:pPr>
        <w:rPr>
          <w:rFonts w:ascii="Arial" w:eastAsia="Calibri" w:hAnsi="Arial" w:cs="Times New Roman"/>
          <w:lang w:val="en-US"/>
        </w:rPr>
      </w:pPr>
      <w:r>
        <w:rPr>
          <w:rFonts w:ascii="Arial" w:eastAsia="Calibri" w:hAnsi="Arial" w:cs="Times New Roman"/>
          <w:lang w:val="en-US"/>
        </w:rPr>
        <w:br w:type="page"/>
      </w:r>
    </w:p>
    <w:p w14:paraId="6952FB67" w14:textId="5C4C3697" w:rsidR="00AF690B" w:rsidRDefault="00AF690B" w:rsidP="00AF690B">
      <w:r>
        <w:lastRenderedPageBreak/>
        <w:t>Supplementary Figure S</w:t>
      </w:r>
      <w:r w:rsidR="00107E8B">
        <w:t>1</w:t>
      </w:r>
    </w:p>
    <w:p w14:paraId="2F839794" w14:textId="77777777" w:rsidR="00AF690B" w:rsidRDefault="00AF690B" w:rsidP="00AF690B">
      <w:r w:rsidRPr="00AF690B">
        <w:rPr>
          <w:noProof/>
          <w:lang w:val="de-DE" w:eastAsia="de-DE"/>
        </w:rPr>
        <w:drawing>
          <wp:inline distT="0" distB="0" distL="0" distR="0" wp14:anchorId="4D2F447B" wp14:editId="29631387">
            <wp:extent cx="5077460" cy="3922395"/>
            <wp:effectExtent l="0" t="0" r="8890" b="1905"/>
            <wp:docPr id="2" name="Picture 2" descr="F:\Users\blaasuser\Dropbox\Post Doc\Blaas\Paper\PDS\Figures Tiff\Supplementary Fig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Users\blaasuser\Dropbox\Post Doc\Blaas\Paper\PDS\Figures Tiff\Supplementary Fig S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60" cy="392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AD797" w14:textId="5443E67F" w:rsidR="00AF690B" w:rsidRPr="00AF690B" w:rsidRDefault="00AF690B" w:rsidP="00AF690B">
      <w:pPr>
        <w:spacing w:after="200" w:line="360" w:lineRule="auto"/>
        <w:jc w:val="both"/>
        <w:rPr>
          <w:rFonts w:ascii="Arial" w:eastAsia="Calibri" w:hAnsi="Arial" w:cs="Times New Roman"/>
          <w:lang w:val="en-US"/>
        </w:rPr>
      </w:pPr>
      <w:r w:rsidRPr="00AF690B">
        <w:rPr>
          <w:rFonts w:ascii="Arial" w:eastAsia="Calibri" w:hAnsi="Arial" w:cs="Times New Roman"/>
          <w:b/>
          <w:bCs/>
          <w:lang w:val="en-US"/>
        </w:rPr>
        <w:t>Supplementary Fig. S</w:t>
      </w:r>
      <w:r w:rsidR="00107E8B">
        <w:rPr>
          <w:rFonts w:ascii="Arial" w:eastAsia="Calibri" w:hAnsi="Arial" w:cs="Times New Roman"/>
          <w:b/>
          <w:bCs/>
          <w:lang w:val="en-US"/>
        </w:rPr>
        <w:t>1</w:t>
      </w:r>
      <w:r w:rsidRPr="00AF690B">
        <w:rPr>
          <w:rFonts w:ascii="Arial" w:eastAsia="Calibri" w:hAnsi="Arial" w:cs="Times New Roman"/>
          <w:b/>
          <w:bCs/>
          <w:lang w:val="en-US"/>
        </w:rPr>
        <w:t xml:space="preserve"> QGRS-mapper analysis of </w:t>
      </w:r>
      <w:r w:rsidR="009E16AF">
        <w:rPr>
          <w:rFonts w:ascii="Arial" w:eastAsia="Calibri" w:hAnsi="Arial" w:cs="Times New Roman"/>
          <w:b/>
          <w:bCs/>
          <w:lang w:val="en-US"/>
        </w:rPr>
        <w:t xml:space="preserve">the </w:t>
      </w:r>
      <w:r w:rsidRPr="00AF690B">
        <w:rPr>
          <w:rFonts w:ascii="Arial" w:eastAsia="Calibri" w:hAnsi="Arial" w:cs="Times New Roman"/>
          <w:b/>
          <w:bCs/>
          <w:lang w:val="en-US"/>
        </w:rPr>
        <w:t>RV-A2</w:t>
      </w:r>
      <w:r w:rsidR="009E16AF">
        <w:rPr>
          <w:rFonts w:ascii="Arial" w:eastAsia="Calibri" w:hAnsi="Arial" w:cs="Times New Roman"/>
          <w:b/>
          <w:bCs/>
          <w:lang w:val="en-US"/>
        </w:rPr>
        <w:t xml:space="preserve"> genome</w:t>
      </w:r>
      <w:r w:rsidRPr="00AF690B">
        <w:rPr>
          <w:rFonts w:ascii="Arial" w:eastAsia="Calibri" w:hAnsi="Arial" w:cs="Times New Roman"/>
          <w:b/>
          <w:bCs/>
          <w:lang w:val="en-US"/>
        </w:rPr>
        <w:t>.</w:t>
      </w:r>
      <w:r w:rsidRPr="00AF690B">
        <w:rPr>
          <w:rFonts w:ascii="Arial" w:eastAsia="Calibri" w:hAnsi="Arial" w:cs="Times New Roman"/>
          <w:lang w:val="en-US"/>
        </w:rPr>
        <w:t xml:space="preserve"> </w:t>
      </w:r>
      <w:r w:rsidR="0017670D">
        <w:rPr>
          <w:rFonts w:ascii="Arial" w:eastAsia="Calibri" w:hAnsi="Arial" w:cs="Times New Roman"/>
          <w:lang w:val="en-US"/>
        </w:rPr>
        <w:t>A</w:t>
      </w:r>
      <w:r w:rsidRPr="00AF690B">
        <w:rPr>
          <w:rFonts w:ascii="Arial" w:eastAsia="Calibri" w:hAnsi="Arial" w:cs="Times New Roman"/>
          <w:lang w:val="en-US"/>
        </w:rPr>
        <w:t xml:space="preserve">nalysis of </w:t>
      </w:r>
      <w:r w:rsidR="009E16AF" w:rsidRPr="00B969E0">
        <w:rPr>
          <w:rFonts w:ascii="Arial" w:eastAsia="Calibri" w:hAnsi="Arial" w:cs="Arial"/>
          <w:lang w:val="en-US"/>
        </w:rPr>
        <w:t xml:space="preserve">the genomic sequence of </w:t>
      </w:r>
      <w:r w:rsidRPr="00B969E0">
        <w:rPr>
          <w:rFonts w:ascii="Arial" w:eastAsia="Calibri" w:hAnsi="Arial" w:cs="Arial"/>
          <w:lang w:val="en-US"/>
        </w:rPr>
        <w:t>RV-A2</w:t>
      </w:r>
      <w:r w:rsidR="00B969E0" w:rsidRPr="00B969E0">
        <w:rPr>
          <w:rFonts w:ascii="Arial" w:eastAsia="Calibri" w:hAnsi="Arial" w:cs="Arial"/>
          <w:lang w:val="en-US"/>
        </w:rPr>
        <w:t xml:space="preserve"> (</w:t>
      </w:r>
      <w:r w:rsidR="00B969E0" w:rsidRPr="005856E3">
        <w:rPr>
          <w:rFonts w:ascii="Arial" w:hAnsi="Arial" w:cs="Arial"/>
        </w:rPr>
        <w:t>X02316.1)</w:t>
      </w:r>
      <w:r w:rsidRPr="00B969E0">
        <w:rPr>
          <w:rFonts w:ascii="Arial" w:eastAsia="Calibri" w:hAnsi="Arial" w:cs="Arial"/>
          <w:lang w:val="en-US"/>
        </w:rPr>
        <w:t xml:space="preserve">, displaying </w:t>
      </w:r>
      <w:r w:rsidR="0017670D">
        <w:rPr>
          <w:rFonts w:ascii="Arial" w:eastAsia="Calibri" w:hAnsi="Arial" w:cs="Arial"/>
          <w:lang w:val="en-US"/>
        </w:rPr>
        <w:t xml:space="preserve">putative </w:t>
      </w:r>
      <w:r w:rsidR="00B969E0">
        <w:rPr>
          <w:rFonts w:ascii="Arial" w:eastAsia="Calibri" w:hAnsi="Arial" w:cs="Arial"/>
          <w:lang w:val="en-US"/>
        </w:rPr>
        <w:t>QGRS</w:t>
      </w:r>
      <w:r w:rsidR="00B969E0" w:rsidRPr="00B969E0">
        <w:rPr>
          <w:rFonts w:ascii="Arial" w:eastAsia="Calibri" w:hAnsi="Arial" w:cs="Arial"/>
          <w:lang w:val="en-US"/>
        </w:rPr>
        <w:t xml:space="preserve"> </w:t>
      </w:r>
      <w:r w:rsidRPr="00B969E0">
        <w:rPr>
          <w:rFonts w:ascii="Arial" w:eastAsia="Calibri" w:hAnsi="Arial" w:cs="Arial"/>
          <w:lang w:val="en-US"/>
        </w:rPr>
        <w:t>with G-scores</w:t>
      </w:r>
      <w:r w:rsidR="00B969E0">
        <w:rPr>
          <w:rFonts w:ascii="Arial" w:eastAsia="Calibri" w:hAnsi="Arial" w:cs="Arial"/>
          <w:lang w:val="en-US"/>
        </w:rPr>
        <w:t xml:space="preserve"> ≥</w:t>
      </w:r>
      <w:r w:rsidR="0017670D">
        <w:rPr>
          <w:rFonts w:ascii="Arial" w:eastAsia="Calibri" w:hAnsi="Arial" w:cs="Arial"/>
          <w:lang w:val="en-US"/>
        </w:rPr>
        <w:t xml:space="preserve"> 10</w:t>
      </w:r>
      <w:r w:rsidRPr="00B969E0">
        <w:rPr>
          <w:rFonts w:ascii="Arial" w:eastAsia="Calibri" w:hAnsi="Arial" w:cs="Arial"/>
          <w:lang w:val="en-US"/>
        </w:rPr>
        <w:t xml:space="preserve"> within non-</w:t>
      </w:r>
      <w:r w:rsidRPr="00AF690B">
        <w:rPr>
          <w:rFonts w:ascii="Arial" w:eastAsia="Calibri" w:hAnsi="Arial" w:cs="Times New Roman"/>
          <w:lang w:val="en-US"/>
        </w:rPr>
        <w:t xml:space="preserve">overlapping windows of 30 nucleotides. </w:t>
      </w:r>
      <w:r w:rsidR="0017670D">
        <w:rPr>
          <w:rFonts w:ascii="Arial" w:eastAsia="Calibri" w:hAnsi="Arial" w:cs="Times New Roman"/>
          <w:lang w:val="en-US"/>
        </w:rPr>
        <w:t>The p</w:t>
      </w:r>
      <w:r w:rsidRPr="00AF690B">
        <w:rPr>
          <w:rFonts w:ascii="Arial" w:eastAsia="Calibri" w:hAnsi="Arial" w:cs="Times New Roman"/>
          <w:lang w:val="en-US"/>
        </w:rPr>
        <w:t xml:space="preserve">ositions of the oligonucleotides G11 and G20 derived from the RV-A2 sequence are indicated. </w:t>
      </w:r>
      <w:r w:rsidR="00C7009E">
        <w:rPr>
          <w:rFonts w:ascii="Arial" w:eastAsia="Calibri" w:hAnsi="Arial" w:cs="Times New Roman"/>
          <w:lang w:val="en-US"/>
        </w:rPr>
        <w:t>(</w:t>
      </w:r>
      <w:r w:rsidRPr="00AF690B">
        <w:rPr>
          <w:rFonts w:ascii="Arial" w:eastAsia="Calibri" w:hAnsi="Arial" w:cs="Times New Roman"/>
          <w:lang w:val="en-US"/>
        </w:rPr>
        <w:t xml:space="preserve">On top) cartoons </w:t>
      </w:r>
      <w:r w:rsidR="0017670D">
        <w:rPr>
          <w:rFonts w:ascii="Arial" w:eastAsia="Calibri" w:hAnsi="Arial" w:cs="Times New Roman"/>
          <w:lang w:val="en-US"/>
        </w:rPr>
        <w:t>displaying the predicted conformation</w:t>
      </w:r>
      <w:r w:rsidRPr="00AF690B">
        <w:rPr>
          <w:rFonts w:ascii="Arial" w:eastAsia="Calibri" w:hAnsi="Arial" w:cs="Times New Roman"/>
          <w:lang w:val="en-US"/>
        </w:rPr>
        <w:t xml:space="preserve"> of </w:t>
      </w:r>
      <w:r w:rsidR="0017670D">
        <w:rPr>
          <w:rFonts w:ascii="Arial" w:eastAsia="Calibri" w:hAnsi="Arial" w:cs="Times New Roman"/>
          <w:lang w:val="en-US"/>
        </w:rPr>
        <w:t xml:space="preserve">the </w:t>
      </w:r>
      <w:r w:rsidRPr="00AF690B">
        <w:rPr>
          <w:rFonts w:ascii="Arial" w:eastAsia="Calibri" w:hAnsi="Arial" w:cs="Times New Roman"/>
          <w:lang w:val="en-US"/>
        </w:rPr>
        <w:t>G11 and G20 GQs. Note the long loop and the zero-loop (red) in G11.</w:t>
      </w:r>
    </w:p>
    <w:p w14:paraId="460D98FE" w14:textId="77777777" w:rsidR="00AF690B" w:rsidRDefault="00AF690B">
      <w:pPr>
        <w:rPr>
          <w:lang w:val="en-US"/>
        </w:rPr>
      </w:pPr>
      <w:r>
        <w:rPr>
          <w:lang w:val="en-US"/>
        </w:rPr>
        <w:br w:type="page"/>
      </w:r>
    </w:p>
    <w:p w14:paraId="12B319A6" w14:textId="38EEEA26" w:rsidR="00AF690B" w:rsidRDefault="00AF690B" w:rsidP="00AF690B">
      <w:pPr>
        <w:rPr>
          <w:lang w:val="en-US"/>
        </w:rPr>
      </w:pPr>
      <w:r>
        <w:rPr>
          <w:lang w:val="en-US"/>
        </w:rPr>
        <w:lastRenderedPageBreak/>
        <w:t>Supplementary Figure S</w:t>
      </w:r>
      <w:r w:rsidR="00107E8B">
        <w:rPr>
          <w:lang w:val="en-US"/>
        </w:rPr>
        <w:t>2</w:t>
      </w:r>
    </w:p>
    <w:p w14:paraId="7BEBB2D1" w14:textId="5FD76F77" w:rsidR="00AF690B" w:rsidRDefault="00107E8B" w:rsidP="00AF690B">
      <w:pPr>
        <w:rPr>
          <w:lang w:val="en-US"/>
        </w:rPr>
      </w:pPr>
      <w:r>
        <w:rPr>
          <w:noProof/>
          <w:lang w:val="de-DE" w:eastAsia="de-DE"/>
        </w:rPr>
        <w:drawing>
          <wp:inline distT="0" distB="0" distL="0" distR="0" wp14:anchorId="3AE9337B" wp14:editId="135931C8">
            <wp:extent cx="5943600" cy="27324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80100" w14:textId="423FE17C" w:rsidR="009017D8" w:rsidRPr="005856E3" w:rsidRDefault="009017D8" w:rsidP="009017D8">
      <w:pPr>
        <w:spacing w:after="200" w:line="360" w:lineRule="auto"/>
        <w:jc w:val="both"/>
        <w:rPr>
          <w:rFonts w:ascii="Arial" w:eastAsia="Calibri" w:hAnsi="Arial" w:cs="Arial"/>
          <w:b/>
          <w:bCs/>
          <w:lang w:val="en-US"/>
        </w:rPr>
      </w:pPr>
      <w:r w:rsidRPr="009017D8">
        <w:rPr>
          <w:rFonts w:ascii="Arial" w:eastAsia="Calibri" w:hAnsi="Arial" w:cs="Times New Roman"/>
          <w:b/>
          <w:bCs/>
          <w:lang w:val="en-US"/>
        </w:rPr>
        <w:t>Supplementary Fig. S</w:t>
      </w:r>
      <w:r w:rsidR="00107E8B">
        <w:rPr>
          <w:rFonts w:ascii="Arial" w:eastAsia="Calibri" w:hAnsi="Arial" w:cs="Times New Roman"/>
          <w:b/>
          <w:bCs/>
          <w:lang w:val="en-US"/>
        </w:rPr>
        <w:t>2</w:t>
      </w:r>
      <w:r w:rsidRPr="009017D8">
        <w:rPr>
          <w:rFonts w:ascii="Arial" w:eastAsia="Calibri" w:hAnsi="Arial" w:cs="Times New Roman"/>
          <w:b/>
          <w:bCs/>
          <w:lang w:val="en-US"/>
        </w:rPr>
        <w:t xml:space="preserve"> NMR.</w:t>
      </w:r>
      <w:r w:rsidRPr="009017D8">
        <w:rPr>
          <w:rFonts w:ascii="Arial" w:eastAsia="Calibri" w:hAnsi="Arial" w:cs="Times New Roman"/>
        </w:rPr>
        <w:t xml:space="preserve"> </w:t>
      </w:r>
      <w:r w:rsidR="00C7009E">
        <w:rPr>
          <w:rFonts w:ascii="Arial" w:eastAsia="Calibri" w:hAnsi="Arial" w:cs="Times New Roman"/>
        </w:rPr>
        <w:t>(</w:t>
      </w:r>
      <w:r w:rsidR="00107E8B" w:rsidRPr="005856E3">
        <w:rPr>
          <w:rFonts w:ascii="Arial" w:eastAsia="Calibri" w:hAnsi="Arial" w:cs="Arial"/>
        </w:rPr>
        <w:t xml:space="preserve">a) HDX assay: </w:t>
      </w:r>
      <w:r w:rsidR="002D4240" w:rsidRPr="005856E3">
        <w:rPr>
          <w:rFonts w:ascii="Arial" w:eastAsia="Calibri" w:hAnsi="Arial" w:cs="Arial"/>
          <w:lang w:val="en-US"/>
        </w:rPr>
        <w:t xml:space="preserve">G11 </w:t>
      </w:r>
      <w:r w:rsidR="00107E8B" w:rsidRPr="005856E3">
        <w:rPr>
          <w:rFonts w:ascii="Arial" w:eastAsia="Calibri" w:hAnsi="Arial" w:cs="Arial"/>
          <w:lang w:val="en-US"/>
        </w:rPr>
        <w:t xml:space="preserve">(250 µM in </w:t>
      </w:r>
      <w:r w:rsidR="000A5D32" w:rsidRPr="005856E3">
        <w:rPr>
          <w:rFonts w:ascii="Arial" w:hAnsi="Arial" w:cs="Arial"/>
        </w:rPr>
        <w:t>10 mM sodium phosphate (pH 7.4), 100 mM KCl, and 10</w:t>
      </w:r>
      <w:r w:rsidR="005B376A">
        <w:rPr>
          <w:rFonts w:ascii="Arial" w:hAnsi="Arial" w:cs="Arial"/>
        </w:rPr>
        <w:t xml:space="preserve"> </w:t>
      </w:r>
      <w:r w:rsidR="000A5D32" w:rsidRPr="005856E3">
        <w:rPr>
          <w:rFonts w:ascii="Arial" w:hAnsi="Arial" w:cs="Arial"/>
        </w:rPr>
        <w:t>% D</w:t>
      </w:r>
      <w:r w:rsidR="000A5D32" w:rsidRPr="005856E3">
        <w:rPr>
          <w:rFonts w:ascii="Arial" w:hAnsi="Arial" w:cs="Arial"/>
          <w:vertAlign w:val="subscript"/>
        </w:rPr>
        <w:t>2</w:t>
      </w:r>
      <w:r w:rsidR="000A5D32" w:rsidRPr="005856E3">
        <w:rPr>
          <w:rFonts w:ascii="Arial" w:hAnsi="Arial" w:cs="Arial"/>
        </w:rPr>
        <w:t>O</w:t>
      </w:r>
      <w:r w:rsidR="002D4240" w:rsidRPr="005856E3">
        <w:rPr>
          <w:rFonts w:ascii="Arial" w:eastAsia="Calibri" w:hAnsi="Arial" w:cs="Arial"/>
          <w:lang w:val="en-US"/>
        </w:rPr>
        <w:t>) was kept</w:t>
      </w:r>
      <w:r w:rsidR="00107E8B" w:rsidRPr="005856E3">
        <w:rPr>
          <w:rFonts w:ascii="Arial" w:eastAsia="Calibri" w:hAnsi="Arial" w:cs="Arial"/>
          <w:lang w:val="en-US"/>
        </w:rPr>
        <w:t xml:space="preserve"> for ca 7</w:t>
      </w:r>
      <w:r w:rsidR="00A4382C" w:rsidRPr="005856E3">
        <w:rPr>
          <w:rFonts w:ascii="Arial" w:eastAsia="Calibri" w:hAnsi="Arial" w:cs="Arial"/>
          <w:lang w:val="en-US"/>
        </w:rPr>
        <w:t xml:space="preserve"> </w:t>
      </w:r>
      <w:r w:rsidR="00107E8B" w:rsidRPr="005856E3">
        <w:rPr>
          <w:rFonts w:ascii="Arial" w:eastAsia="Calibri" w:hAnsi="Arial" w:cs="Arial"/>
          <w:lang w:val="en-US"/>
        </w:rPr>
        <w:t>h at 37 °C</w:t>
      </w:r>
      <w:r w:rsidR="002D4240" w:rsidRPr="005856E3">
        <w:rPr>
          <w:rFonts w:ascii="Arial" w:eastAsia="Calibri" w:hAnsi="Arial" w:cs="Arial"/>
          <w:lang w:val="en-US"/>
        </w:rPr>
        <w:t>. D</w:t>
      </w:r>
      <w:r w:rsidR="00107E8B" w:rsidRPr="005856E3">
        <w:rPr>
          <w:rFonts w:ascii="Arial" w:eastAsia="Calibri" w:hAnsi="Arial" w:cs="Arial"/>
          <w:lang w:val="en-US"/>
        </w:rPr>
        <w:t>uring this time</w:t>
      </w:r>
      <w:r w:rsidR="005856E3">
        <w:rPr>
          <w:rFonts w:ascii="Arial" w:eastAsia="Calibri" w:hAnsi="Arial" w:cs="Arial"/>
          <w:lang w:val="en-US"/>
        </w:rPr>
        <w:t>,</w:t>
      </w:r>
      <w:r w:rsidR="00107E8B" w:rsidRPr="005856E3">
        <w:rPr>
          <w:rFonts w:ascii="Arial" w:eastAsia="Calibri" w:hAnsi="Arial" w:cs="Arial"/>
          <w:lang w:val="en-US"/>
        </w:rPr>
        <w:t xml:space="preserve"> 30 </w:t>
      </w:r>
      <w:r w:rsidR="00107E8B" w:rsidRPr="005856E3">
        <w:rPr>
          <w:rFonts w:ascii="Arial" w:eastAsia="Calibri" w:hAnsi="Arial" w:cs="Arial"/>
          <w:vertAlign w:val="superscript"/>
          <w:lang w:val="en-US"/>
        </w:rPr>
        <w:t>1</w:t>
      </w:r>
      <w:r w:rsidR="00107E8B" w:rsidRPr="005856E3">
        <w:rPr>
          <w:rFonts w:ascii="Arial" w:eastAsia="Calibri" w:hAnsi="Arial" w:cs="Arial"/>
          <w:lang w:val="en-US"/>
        </w:rPr>
        <w:t>H</w:t>
      </w:r>
      <w:r w:rsidR="0017670D" w:rsidRPr="005856E3">
        <w:rPr>
          <w:rFonts w:ascii="Arial" w:eastAsia="Calibri" w:hAnsi="Arial" w:cs="Arial"/>
          <w:lang w:val="en-US"/>
        </w:rPr>
        <w:t>-NMR</w:t>
      </w:r>
      <w:r w:rsidR="00107E8B" w:rsidRPr="005856E3">
        <w:rPr>
          <w:rFonts w:ascii="Arial" w:eastAsia="Calibri" w:hAnsi="Arial" w:cs="Arial"/>
          <w:lang w:val="en-US"/>
        </w:rPr>
        <w:t xml:space="preserve"> spectra were acquired</w:t>
      </w:r>
      <w:r w:rsidR="002D4240" w:rsidRPr="005856E3">
        <w:rPr>
          <w:rFonts w:ascii="Arial" w:eastAsia="Calibri" w:hAnsi="Arial" w:cs="Arial"/>
          <w:lang w:val="en-US"/>
        </w:rPr>
        <w:t xml:space="preserve"> and</w:t>
      </w:r>
      <w:r w:rsidR="00107E8B" w:rsidRPr="005856E3">
        <w:rPr>
          <w:rFonts w:ascii="Arial" w:eastAsia="Calibri" w:hAnsi="Arial" w:cs="Arial"/>
          <w:lang w:val="en-US"/>
        </w:rPr>
        <w:t xml:space="preserve"> averaged in three blocks of ten spectra each </w:t>
      </w:r>
      <w:r w:rsidR="002D4240" w:rsidRPr="005856E3">
        <w:rPr>
          <w:rFonts w:ascii="Arial" w:eastAsia="Calibri" w:hAnsi="Arial" w:cs="Arial"/>
          <w:lang w:val="en-US"/>
        </w:rPr>
        <w:t xml:space="preserve">from </w:t>
      </w:r>
      <w:r w:rsidR="00107E8B" w:rsidRPr="005856E3">
        <w:rPr>
          <w:rFonts w:ascii="Arial" w:eastAsia="Calibri" w:hAnsi="Arial" w:cs="Arial"/>
          <w:lang w:val="en-US"/>
        </w:rPr>
        <w:t>1-2.5</w:t>
      </w:r>
      <w:r w:rsidR="00A4382C" w:rsidRPr="005856E3">
        <w:rPr>
          <w:rFonts w:ascii="Arial" w:eastAsia="Calibri" w:hAnsi="Arial" w:cs="Arial"/>
          <w:lang w:val="en-US"/>
        </w:rPr>
        <w:t xml:space="preserve"> </w:t>
      </w:r>
      <w:r w:rsidR="00107E8B" w:rsidRPr="005856E3">
        <w:rPr>
          <w:rFonts w:ascii="Arial" w:eastAsia="Calibri" w:hAnsi="Arial" w:cs="Arial"/>
          <w:lang w:val="en-US"/>
        </w:rPr>
        <w:t>h (bottom)</w:t>
      </w:r>
      <w:r w:rsidR="002D4240" w:rsidRPr="005856E3">
        <w:rPr>
          <w:rFonts w:ascii="Arial" w:eastAsia="Calibri" w:hAnsi="Arial" w:cs="Arial"/>
          <w:lang w:val="en-US"/>
        </w:rPr>
        <w:t>,</w:t>
      </w:r>
      <w:r w:rsidR="00107E8B" w:rsidRPr="005856E3">
        <w:rPr>
          <w:rFonts w:ascii="Arial" w:eastAsia="Calibri" w:hAnsi="Arial" w:cs="Arial"/>
          <w:lang w:val="en-US"/>
        </w:rPr>
        <w:t xml:space="preserve"> 2.5-5</w:t>
      </w:r>
      <w:r w:rsidR="00A4382C" w:rsidRPr="005856E3">
        <w:rPr>
          <w:rFonts w:ascii="Arial" w:eastAsia="Calibri" w:hAnsi="Arial" w:cs="Arial"/>
          <w:lang w:val="en-US"/>
        </w:rPr>
        <w:t xml:space="preserve"> </w:t>
      </w:r>
      <w:r w:rsidR="00107E8B" w:rsidRPr="005856E3">
        <w:rPr>
          <w:rFonts w:ascii="Arial" w:eastAsia="Calibri" w:hAnsi="Arial" w:cs="Arial"/>
          <w:lang w:val="en-US"/>
        </w:rPr>
        <w:t>h (middle)</w:t>
      </w:r>
      <w:r w:rsidR="002D4240" w:rsidRPr="005856E3">
        <w:rPr>
          <w:rFonts w:ascii="Arial" w:eastAsia="Calibri" w:hAnsi="Arial" w:cs="Arial"/>
          <w:lang w:val="en-US"/>
        </w:rPr>
        <w:t>,</w:t>
      </w:r>
      <w:r w:rsidR="00107E8B" w:rsidRPr="005856E3">
        <w:rPr>
          <w:rFonts w:ascii="Arial" w:eastAsia="Calibri" w:hAnsi="Arial" w:cs="Arial"/>
          <w:lang w:val="en-US"/>
        </w:rPr>
        <w:t xml:space="preserve"> and 5-7.5</w:t>
      </w:r>
      <w:r w:rsidR="00A4382C" w:rsidRPr="005856E3">
        <w:rPr>
          <w:rFonts w:ascii="Arial" w:eastAsia="Calibri" w:hAnsi="Arial" w:cs="Arial"/>
          <w:lang w:val="en-US"/>
        </w:rPr>
        <w:t xml:space="preserve"> </w:t>
      </w:r>
      <w:r w:rsidR="00107E8B" w:rsidRPr="005856E3">
        <w:rPr>
          <w:rFonts w:ascii="Arial" w:eastAsia="Calibri" w:hAnsi="Arial" w:cs="Arial"/>
          <w:lang w:val="en-US"/>
        </w:rPr>
        <w:t>h (</w:t>
      </w:r>
      <w:r w:rsidR="002D4240" w:rsidRPr="005856E3">
        <w:rPr>
          <w:rFonts w:ascii="Arial" w:eastAsia="Calibri" w:hAnsi="Arial" w:cs="Arial"/>
          <w:lang w:val="en-US"/>
        </w:rPr>
        <w:t>top</w:t>
      </w:r>
      <w:r w:rsidR="00107E8B" w:rsidRPr="005856E3">
        <w:rPr>
          <w:rFonts w:ascii="Arial" w:eastAsia="Calibri" w:hAnsi="Arial" w:cs="Arial"/>
          <w:lang w:val="en-US"/>
        </w:rPr>
        <w:t xml:space="preserve">). </w:t>
      </w:r>
      <w:r w:rsidR="00C7009E">
        <w:rPr>
          <w:rFonts w:ascii="Arial" w:eastAsia="Calibri" w:hAnsi="Arial" w:cs="Arial"/>
          <w:lang w:val="en-US"/>
        </w:rPr>
        <w:t>(</w:t>
      </w:r>
      <w:r w:rsidR="00107E8B" w:rsidRPr="005856E3">
        <w:rPr>
          <w:rFonts w:ascii="Arial" w:eastAsia="Calibri" w:hAnsi="Arial" w:cs="Arial"/>
          <w:lang w:val="en-US"/>
        </w:rPr>
        <w:t>b</w:t>
      </w:r>
      <w:r w:rsidRPr="005856E3">
        <w:rPr>
          <w:rFonts w:ascii="Arial" w:eastAsia="Calibri" w:hAnsi="Arial" w:cs="Arial"/>
        </w:rPr>
        <w:t xml:space="preserve">) One-dimensional </w:t>
      </w:r>
      <w:r w:rsidRPr="005856E3">
        <w:rPr>
          <w:rFonts w:ascii="Arial" w:eastAsia="Calibri" w:hAnsi="Arial" w:cs="Arial"/>
          <w:vertAlign w:val="superscript"/>
        </w:rPr>
        <w:t>1</w:t>
      </w:r>
      <w:r w:rsidRPr="005856E3">
        <w:rPr>
          <w:rFonts w:ascii="Arial" w:eastAsia="Calibri" w:hAnsi="Arial" w:cs="Arial"/>
        </w:rPr>
        <w:t xml:space="preserve">H-NMR spectra of G11 and G20, both at </w:t>
      </w:r>
      <w:r w:rsidR="000A5D32" w:rsidRPr="005856E3">
        <w:rPr>
          <w:rFonts w:ascii="Arial" w:eastAsia="Calibri" w:hAnsi="Arial" w:cs="Arial"/>
          <w:lang w:val="en-US"/>
        </w:rPr>
        <w:t>250 µM</w:t>
      </w:r>
      <w:r w:rsidRPr="005856E3">
        <w:rPr>
          <w:rFonts w:ascii="Arial" w:eastAsia="Calibri" w:hAnsi="Arial" w:cs="Arial"/>
        </w:rPr>
        <w:t xml:space="preserve"> in 10 mM sodium phosphate (pH 7.4), 100 mM KCl. The chemical shift region characteristic of imino </w:t>
      </w:r>
      <w:r w:rsidR="000A5D32" w:rsidRPr="005856E3">
        <w:rPr>
          <w:rFonts w:ascii="Arial" w:eastAsia="Calibri" w:hAnsi="Arial" w:cs="Arial"/>
        </w:rPr>
        <w:t>protons</w:t>
      </w:r>
      <w:r w:rsidRPr="005856E3">
        <w:rPr>
          <w:rFonts w:ascii="Arial" w:eastAsia="Calibri" w:hAnsi="Arial" w:cs="Arial"/>
        </w:rPr>
        <w:t xml:space="preserve"> involved in Hoogsteen base pairing (Salmon coloured box) and the Watson-Crick base pair region (Olive coloured box) are indicated. NMR spectra were measured at 298 K (</w:t>
      </w:r>
      <w:r w:rsidR="000A5D32" w:rsidRPr="005856E3">
        <w:rPr>
          <w:rFonts w:ascii="Arial" w:eastAsia="Calibri" w:hAnsi="Arial" w:cs="Arial"/>
        </w:rPr>
        <w:t>–</w:t>
      </w:r>
      <w:r w:rsidRPr="005856E3">
        <w:rPr>
          <w:rFonts w:ascii="Arial" w:eastAsia="Calibri" w:hAnsi="Arial" w:cs="Arial"/>
        </w:rPr>
        <w:t xml:space="preserve"> PDS) and after </w:t>
      </w:r>
      <w:r w:rsidR="005856E3">
        <w:rPr>
          <w:rFonts w:ascii="Arial" w:eastAsia="Calibri" w:hAnsi="Arial" w:cs="Arial"/>
        </w:rPr>
        <w:t xml:space="preserve">the </w:t>
      </w:r>
      <w:r w:rsidRPr="005856E3">
        <w:rPr>
          <w:rFonts w:ascii="Arial" w:eastAsia="Calibri" w:hAnsi="Arial" w:cs="Arial"/>
        </w:rPr>
        <w:t>addition of PDS to 0.5 mM (</w:t>
      </w:r>
      <w:r w:rsidR="00A4382C" w:rsidRPr="005856E3">
        <w:rPr>
          <w:rFonts w:ascii="Arial" w:eastAsia="Calibri" w:hAnsi="Arial" w:cs="Arial"/>
        </w:rPr>
        <w:t>i.e.,</w:t>
      </w:r>
      <w:r w:rsidRPr="005856E3">
        <w:rPr>
          <w:rFonts w:ascii="Arial" w:eastAsia="Calibri" w:hAnsi="Arial" w:cs="Arial"/>
        </w:rPr>
        <w:t xml:space="preserve"> a stoichiometry of 1:2) final concentration (+ PDS).</w:t>
      </w:r>
    </w:p>
    <w:p w14:paraId="2B8B2741" w14:textId="77777777" w:rsidR="009017D8" w:rsidRDefault="009017D8">
      <w:pPr>
        <w:rPr>
          <w:lang w:val="en-US"/>
        </w:rPr>
      </w:pPr>
      <w:r>
        <w:rPr>
          <w:lang w:val="en-US"/>
        </w:rPr>
        <w:br w:type="page"/>
      </w:r>
    </w:p>
    <w:p w14:paraId="738F4181" w14:textId="0B796531" w:rsidR="009017D8" w:rsidRDefault="0003793D" w:rsidP="00AF690B">
      <w:pPr>
        <w:rPr>
          <w:lang w:val="en-US"/>
        </w:rPr>
      </w:pPr>
      <w:r>
        <w:rPr>
          <w:lang w:val="en-US"/>
        </w:rPr>
        <w:lastRenderedPageBreak/>
        <w:t>Supplementary Figure S</w:t>
      </w:r>
      <w:r w:rsidR="00107E8B">
        <w:rPr>
          <w:lang w:val="en-US"/>
        </w:rPr>
        <w:t>3</w:t>
      </w:r>
    </w:p>
    <w:p w14:paraId="59D0F31D" w14:textId="77777777" w:rsidR="0003793D" w:rsidRDefault="0003793D" w:rsidP="00AF690B">
      <w:pPr>
        <w:rPr>
          <w:lang w:val="en-US"/>
        </w:rPr>
      </w:pPr>
      <w:r w:rsidRPr="0003793D">
        <w:rPr>
          <w:noProof/>
          <w:lang w:val="de-DE" w:eastAsia="de-DE"/>
        </w:rPr>
        <w:drawing>
          <wp:inline distT="0" distB="0" distL="0" distR="0" wp14:anchorId="5B286156" wp14:editId="372B00C0">
            <wp:extent cx="5943600" cy="4753204"/>
            <wp:effectExtent l="0" t="0" r="0" b="9525"/>
            <wp:docPr id="5" name="Picture 5" descr="F:\Users\blaasuser\Dropbox\Post Doc\Blaas\Paper\PDS\Figures Tiff\Supplementary Fig S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Users\blaasuser\Dropbox\Post Doc\Blaas\Paper\PDS\Figures Tiff\Supplementary Fig S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B861D" w14:textId="4812654B" w:rsidR="0003793D" w:rsidRDefault="0003793D" w:rsidP="0003793D">
      <w:pPr>
        <w:spacing w:after="200" w:line="360" w:lineRule="auto"/>
        <w:jc w:val="both"/>
        <w:rPr>
          <w:rFonts w:ascii="Arial" w:eastAsia="Calibri" w:hAnsi="Arial" w:cs="Times New Roman"/>
          <w:bCs/>
          <w:lang w:val="en-US"/>
        </w:rPr>
      </w:pPr>
      <w:r w:rsidRPr="0003793D">
        <w:rPr>
          <w:rFonts w:ascii="Arial" w:eastAsia="Calibri" w:hAnsi="Arial" w:cs="Times New Roman"/>
          <w:b/>
          <w:bCs/>
          <w:lang w:val="en-US"/>
        </w:rPr>
        <w:t>Supplementary Fig. S</w:t>
      </w:r>
      <w:r w:rsidR="00107E8B">
        <w:rPr>
          <w:rFonts w:ascii="Arial" w:eastAsia="Calibri" w:hAnsi="Arial" w:cs="Times New Roman"/>
          <w:b/>
          <w:bCs/>
          <w:lang w:val="en-US"/>
        </w:rPr>
        <w:t>3</w:t>
      </w:r>
      <w:r w:rsidRPr="0003793D">
        <w:rPr>
          <w:rFonts w:ascii="Arial" w:eastAsia="Calibri" w:hAnsi="Arial" w:cs="Times New Roman"/>
          <w:b/>
          <w:bCs/>
          <w:lang w:val="en-US"/>
        </w:rPr>
        <w:t xml:space="preserve"> The PDS association curve and </w:t>
      </w:r>
      <w:r w:rsidR="00697192">
        <w:rPr>
          <w:rFonts w:ascii="Arial" w:eastAsia="Calibri" w:hAnsi="Arial" w:cs="Times New Roman"/>
          <w:b/>
          <w:bCs/>
          <w:lang w:val="en-US"/>
        </w:rPr>
        <w:t>model of a PDS dimer</w:t>
      </w:r>
      <w:r w:rsidR="009D7D6B">
        <w:rPr>
          <w:rFonts w:ascii="Arial" w:eastAsia="Calibri" w:hAnsi="Arial" w:cs="Times New Roman"/>
          <w:b/>
          <w:bCs/>
          <w:lang w:val="en-US"/>
        </w:rPr>
        <w:t>.</w:t>
      </w:r>
      <w:r w:rsidRPr="0003793D">
        <w:rPr>
          <w:rFonts w:ascii="Arial" w:eastAsia="Calibri" w:hAnsi="Arial" w:cs="Times New Roman"/>
          <w:bCs/>
          <w:lang w:val="en-US"/>
        </w:rPr>
        <w:t xml:space="preserve"> </w:t>
      </w:r>
      <w:r w:rsidR="009D7D6B">
        <w:rPr>
          <w:rFonts w:ascii="Arial" w:eastAsia="Calibri" w:hAnsi="Arial" w:cs="Times New Roman"/>
          <w:bCs/>
          <w:lang w:val="en-US"/>
        </w:rPr>
        <w:t xml:space="preserve">PDS was dissolved at </w:t>
      </w:r>
      <w:r w:rsidRPr="0003793D">
        <w:rPr>
          <w:rFonts w:ascii="Arial" w:eastAsia="Calibri" w:hAnsi="Arial" w:cs="Times New Roman"/>
          <w:bCs/>
          <w:lang w:val="en-US"/>
        </w:rPr>
        <w:t xml:space="preserve">15 – 1000 µM </w:t>
      </w:r>
      <w:r w:rsidR="009D7D6B">
        <w:rPr>
          <w:rFonts w:ascii="Arial" w:eastAsia="Calibri" w:hAnsi="Arial" w:cs="Times New Roman"/>
          <w:bCs/>
          <w:lang w:val="en-US"/>
        </w:rPr>
        <w:t xml:space="preserve">in </w:t>
      </w:r>
      <w:r w:rsidR="009D7D6B" w:rsidRPr="0003793D">
        <w:rPr>
          <w:rFonts w:ascii="Arial" w:eastAsia="Calibri" w:hAnsi="Arial" w:cs="Times New Roman"/>
          <w:bCs/>
          <w:lang w:val="en-US"/>
        </w:rPr>
        <w:t>10 mM sodium phosphate (pH 7.4), 100 mM KCl</w:t>
      </w:r>
      <w:r w:rsidR="009D7D6B">
        <w:rPr>
          <w:rFonts w:ascii="Arial" w:eastAsia="Calibri" w:hAnsi="Arial" w:cs="Times New Roman"/>
          <w:bCs/>
          <w:lang w:val="en-US"/>
        </w:rPr>
        <w:t xml:space="preserve"> and the optical density (OD) determined in a scan mode</w:t>
      </w:r>
      <w:r w:rsidRPr="0003793D">
        <w:rPr>
          <w:rFonts w:ascii="Arial" w:eastAsia="Calibri" w:hAnsi="Arial" w:cs="Times New Roman"/>
          <w:bCs/>
          <w:lang w:val="en-US"/>
        </w:rPr>
        <w:t xml:space="preserve">. </w:t>
      </w:r>
      <w:r w:rsidR="0092305A">
        <w:rPr>
          <w:rFonts w:ascii="Arial" w:eastAsia="Calibri" w:hAnsi="Arial" w:cs="Times New Roman"/>
          <w:bCs/>
          <w:lang w:val="en-US"/>
        </w:rPr>
        <w:t>The wavelength of the maximum OD was plotted against the respective concentration</w:t>
      </w:r>
      <w:r w:rsidR="0077671C">
        <w:rPr>
          <w:rFonts w:ascii="Arial" w:eastAsia="Calibri" w:hAnsi="Arial" w:cs="Times New Roman"/>
          <w:bCs/>
          <w:lang w:val="en-US"/>
        </w:rPr>
        <w:t>s</w:t>
      </w:r>
      <w:r w:rsidR="0092305A">
        <w:rPr>
          <w:rFonts w:ascii="Arial" w:eastAsia="Calibri" w:hAnsi="Arial" w:cs="Times New Roman"/>
          <w:bCs/>
          <w:lang w:val="en-US"/>
        </w:rPr>
        <w:t xml:space="preserve"> of the drug</w:t>
      </w:r>
      <w:r w:rsidRPr="0003793D">
        <w:rPr>
          <w:rFonts w:ascii="Arial" w:eastAsia="Calibri" w:hAnsi="Arial" w:cs="Times New Roman"/>
          <w:bCs/>
          <w:lang w:val="en-US"/>
        </w:rPr>
        <w:t xml:space="preserve">, and </w:t>
      </w:r>
      <w:r w:rsidR="003E6CFD">
        <w:rPr>
          <w:rFonts w:ascii="Arial" w:eastAsia="Calibri" w:hAnsi="Arial" w:cs="Times New Roman"/>
          <w:bCs/>
          <w:lang w:val="en-US"/>
        </w:rPr>
        <w:t>a curve</w:t>
      </w:r>
      <w:r w:rsidR="001332A2">
        <w:rPr>
          <w:rFonts w:ascii="Arial" w:eastAsia="Calibri" w:hAnsi="Arial" w:cs="Times New Roman"/>
          <w:bCs/>
          <w:lang w:val="en-US"/>
        </w:rPr>
        <w:t xml:space="preserve"> </w:t>
      </w:r>
      <w:r w:rsidR="003E6CFD">
        <w:rPr>
          <w:rFonts w:ascii="Arial" w:eastAsia="Calibri" w:hAnsi="Arial" w:cs="Times New Roman"/>
          <w:bCs/>
          <w:lang w:val="en-US"/>
        </w:rPr>
        <w:t>was fitted to the data by nonlin</w:t>
      </w:r>
      <w:r w:rsidR="0092305A">
        <w:rPr>
          <w:rFonts w:ascii="Arial" w:eastAsia="Calibri" w:hAnsi="Arial" w:cs="Times New Roman"/>
          <w:bCs/>
          <w:lang w:val="en-US"/>
        </w:rPr>
        <w:t>e</w:t>
      </w:r>
      <w:r w:rsidR="003E6CFD">
        <w:rPr>
          <w:rFonts w:ascii="Arial" w:eastAsia="Calibri" w:hAnsi="Arial" w:cs="Times New Roman"/>
          <w:bCs/>
          <w:lang w:val="en-US"/>
        </w:rPr>
        <w:t>a</w:t>
      </w:r>
      <w:r w:rsidR="0092305A">
        <w:rPr>
          <w:rFonts w:ascii="Arial" w:eastAsia="Calibri" w:hAnsi="Arial" w:cs="Times New Roman"/>
          <w:bCs/>
          <w:lang w:val="en-US"/>
        </w:rPr>
        <w:t>r regression</w:t>
      </w:r>
      <w:r w:rsidRPr="0003793D">
        <w:rPr>
          <w:rFonts w:ascii="Arial" w:eastAsia="Calibri" w:hAnsi="Arial" w:cs="Times New Roman"/>
          <w:bCs/>
          <w:lang w:val="en-US"/>
        </w:rPr>
        <w:t xml:space="preserve"> using GraphPad Prism version 8.0.0. </w:t>
      </w:r>
      <w:r w:rsidR="0092305A">
        <w:rPr>
          <w:rFonts w:ascii="Arial" w:eastAsia="Calibri" w:hAnsi="Arial" w:cs="Times New Roman"/>
          <w:bCs/>
          <w:lang w:val="en-US"/>
        </w:rPr>
        <w:t>Th</w:t>
      </w:r>
      <w:r w:rsidR="00334C6D">
        <w:rPr>
          <w:rFonts w:ascii="Arial" w:eastAsia="Calibri" w:hAnsi="Arial" w:cs="Times New Roman"/>
          <w:bCs/>
          <w:lang w:val="en-US"/>
        </w:rPr>
        <w:t>ree</w:t>
      </w:r>
      <w:r w:rsidR="0092305A">
        <w:rPr>
          <w:rFonts w:ascii="Arial" w:eastAsia="Calibri" w:hAnsi="Arial" w:cs="Times New Roman"/>
          <w:bCs/>
          <w:lang w:val="en-US"/>
        </w:rPr>
        <w:t xml:space="preserve"> </w:t>
      </w:r>
      <w:r w:rsidR="00334C6D">
        <w:rPr>
          <w:rFonts w:ascii="Arial" w:eastAsia="Calibri" w:hAnsi="Arial" w:cs="Times New Roman"/>
          <w:bCs/>
          <w:lang w:val="en-US"/>
        </w:rPr>
        <w:t xml:space="preserve">independent </w:t>
      </w:r>
      <w:r w:rsidR="0092305A">
        <w:rPr>
          <w:rFonts w:ascii="Arial" w:eastAsia="Calibri" w:hAnsi="Arial" w:cs="Times New Roman"/>
          <w:bCs/>
          <w:lang w:val="en-US"/>
        </w:rPr>
        <w:t xml:space="preserve">measurements were </w:t>
      </w:r>
      <w:r w:rsidR="00334C6D">
        <w:rPr>
          <w:rFonts w:ascii="Arial" w:eastAsia="Calibri" w:hAnsi="Arial" w:cs="Times New Roman"/>
          <w:bCs/>
          <w:lang w:val="en-US"/>
        </w:rPr>
        <w:t>performed</w:t>
      </w:r>
      <w:r w:rsidR="0092305A" w:rsidRPr="0003793D">
        <w:rPr>
          <w:rFonts w:ascii="Arial" w:eastAsia="Calibri" w:hAnsi="Arial" w:cs="Times New Roman"/>
          <w:bCs/>
          <w:lang w:val="en-US"/>
        </w:rPr>
        <w:t xml:space="preserve"> </w:t>
      </w:r>
      <w:r w:rsidR="0092305A">
        <w:rPr>
          <w:rFonts w:ascii="Arial" w:eastAsia="Calibri" w:hAnsi="Arial" w:cs="Times New Roman"/>
          <w:bCs/>
          <w:lang w:val="en-US"/>
        </w:rPr>
        <w:t>(</w:t>
      </w:r>
      <w:r w:rsidR="0092305A" w:rsidRPr="0003793D">
        <w:rPr>
          <w:rFonts w:ascii="Arial" w:eastAsia="Calibri" w:hAnsi="Arial" w:cs="Times New Roman"/>
          <w:bCs/>
          <w:lang w:val="en-US"/>
        </w:rPr>
        <w:t>n = 3</w:t>
      </w:r>
      <w:r w:rsidR="0092305A">
        <w:rPr>
          <w:rFonts w:ascii="Arial" w:eastAsia="Calibri" w:hAnsi="Arial" w:cs="Times New Roman"/>
          <w:bCs/>
          <w:lang w:val="en-US"/>
        </w:rPr>
        <w:t xml:space="preserve">). </w:t>
      </w:r>
      <w:r w:rsidRPr="0003793D">
        <w:rPr>
          <w:rFonts w:ascii="Arial" w:eastAsia="Calibri" w:hAnsi="Arial" w:cs="Times New Roman"/>
          <w:bCs/>
          <w:lang w:val="en-US"/>
        </w:rPr>
        <w:t xml:space="preserve">The </w:t>
      </w:r>
      <w:r w:rsidR="003E0B5F">
        <w:rPr>
          <w:rFonts w:ascii="Arial" w:eastAsia="Calibri" w:hAnsi="Arial" w:cs="Times New Roman"/>
          <w:bCs/>
          <w:lang w:val="en-US"/>
        </w:rPr>
        <w:t>3D molecular</w:t>
      </w:r>
      <w:r w:rsidR="000F2E83">
        <w:rPr>
          <w:rFonts w:ascii="Arial" w:eastAsia="Calibri" w:hAnsi="Arial" w:cs="Times New Roman"/>
          <w:bCs/>
          <w:lang w:val="en-US"/>
        </w:rPr>
        <w:t xml:space="preserve"> stick models </w:t>
      </w:r>
      <w:r w:rsidR="003E0B5F">
        <w:rPr>
          <w:rFonts w:ascii="Arial" w:eastAsia="Calibri" w:hAnsi="Arial" w:cs="Times New Roman"/>
          <w:bCs/>
          <w:lang w:val="en-US"/>
        </w:rPr>
        <w:t xml:space="preserve">of monomeric and dimeric PDS are displayed next to the graph. They were </w:t>
      </w:r>
      <w:r w:rsidRPr="0003793D">
        <w:rPr>
          <w:rFonts w:ascii="Arial" w:eastAsia="Calibri" w:hAnsi="Arial" w:cs="Times New Roman"/>
          <w:bCs/>
          <w:lang w:val="en-US"/>
        </w:rPr>
        <w:t xml:space="preserve">obtained </w:t>
      </w:r>
      <w:r w:rsidR="003E0B5F">
        <w:rPr>
          <w:rFonts w:ascii="Arial" w:eastAsia="Calibri" w:hAnsi="Arial" w:cs="Times New Roman"/>
          <w:bCs/>
          <w:lang w:val="en-US"/>
        </w:rPr>
        <w:t xml:space="preserve">by an </w:t>
      </w:r>
      <w:r w:rsidRPr="005856E3">
        <w:rPr>
          <w:rFonts w:ascii="Arial" w:eastAsia="Calibri" w:hAnsi="Arial" w:cs="Times New Roman"/>
          <w:bCs/>
          <w:i/>
          <w:lang w:val="en-US"/>
        </w:rPr>
        <w:t>in silico</w:t>
      </w:r>
      <w:r w:rsidRPr="0003793D">
        <w:rPr>
          <w:rFonts w:ascii="Arial" w:eastAsia="Calibri" w:hAnsi="Arial" w:cs="Times New Roman"/>
          <w:bCs/>
          <w:lang w:val="en-US"/>
        </w:rPr>
        <w:t xml:space="preserve"> </w:t>
      </w:r>
      <w:r w:rsidR="003E0B5F">
        <w:rPr>
          <w:rFonts w:ascii="Arial" w:eastAsia="Calibri" w:hAnsi="Arial" w:cs="Times New Roman"/>
          <w:bCs/>
          <w:lang w:val="en-US"/>
        </w:rPr>
        <w:t>molecular docking with</w:t>
      </w:r>
      <w:r w:rsidRPr="0003793D">
        <w:rPr>
          <w:rFonts w:ascii="Arial" w:eastAsia="Calibri" w:hAnsi="Arial" w:cs="Times New Roman"/>
          <w:bCs/>
          <w:lang w:val="en-US"/>
        </w:rPr>
        <w:t xml:space="preserve"> the charged form of PDS </w:t>
      </w:r>
      <w:r w:rsidR="003E0B5F">
        <w:rPr>
          <w:rFonts w:ascii="Arial" w:eastAsia="Calibri" w:hAnsi="Arial" w:cs="Times New Roman"/>
          <w:bCs/>
          <w:lang w:val="en-US"/>
        </w:rPr>
        <w:t xml:space="preserve">and represent the lowest energy structure </w:t>
      </w:r>
      <w:r w:rsidRPr="0003793D">
        <w:rPr>
          <w:rFonts w:ascii="Arial" w:eastAsia="Calibri" w:hAnsi="Arial" w:cs="Times New Roman"/>
          <w:bCs/>
          <w:lang w:val="en-US"/>
        </w:rPr>
        <w:t>in water</w:t>
      </w:r>
      <w:r w:rsidR="003E0B5F">
        <w:rPr>
          <w:rFonts w:ascii="Arial" w:eastAsia="Calibri" w:hAnsi="Arial" w:cs="Times New Roman"/>
          <w:bCs/>
          <w:lang w:val="en-US"/>
        </w:rPr>
        <w:t xml:space="preserve"> in each instance</w:t>
      </w:r>
      <w:r w:rsidRPr="0003793D">
        <w:rPr>
          <w:rFonts w:ascii="Arial" w:eastAsia="Calibri" w:hAnsi="Arial" w:cs="Times New Roman"/>
          <w:bCs/>
          <w:lang w:val="en-US"/>
        </w:rPr>
        <w:t>.</w:t>
      </w:r>
    </w:p>
    <w:p w14:paraId="56836597" w14:textId="4C63BA96" w:rsidR="00107E8B" w:rsidRDefault="00107E8B">
      <w:pPr>
        <w:rPr>
          <w:rFonts w:ascii="Arial" w:eastAsia="Calibri" w:hAnsi="Arial" w:cs="Times New Roman"/>
          <w:bCs/>
          <w:lang w:val="en-US"/>
        </w:rPr>
      </w:pPr>
      <w:r>
        <w:rPr>
          <w:rFonts w:ascii="Arial" w:eastAsia="Calibri" w:hAnsi="Arial" w:cs="Times New Roman"/>
          <w:bCs/>
          <w:lang w:val="en-US"/>
        </w:rPr>
        <w:br w:type="page"/>
      </w:r>
    </w:p>
    <w:p w14:paraId="62FC62D6" w14:textId="77777777" w:rsidR="00107E8B" w:rsidRDefault="00107E8B" w:rsidP="00107E8B">
      <w:pPr>
        <w:rPr>
          <w:lang w:val="en-US"/>
        </w:rPr>
      </w:pPr>
      <w:r>
        <w:rPr>
          <w:lang w:val="en-US"/>
        </w:rPr>
        <w:lastRenderedPageBreak/>
        <w:t>Supplementary Figure S4</w:t>
      </w:r>
    </w:p>
    <w:p w14:paraId="076889DB" w14:textId="77777777" w:rsidR="00107E8B" w:rsidRDefault="00107E8B" w:rsidP="00107E8B">
      <w:pPr>
        <w:rPr>
          <w:lang w:val="en-US"/>
        </w:rPr>
      </w:pPr>
      <w:r w:rsidRPr="009017D8">
        <w:rPr>
          <w:noProof/>
          <w:lang w:val="de-DE" w:eastAsia="de-DE"/>
        </w:rPr>
        <w:drawing>
          <wp:inline distT="0" distB="0" distL="0" distR="0" wp14:anchorId="725D03A1" wp14:editId="22FFDA3A">
            <wp:extent cx="3619500" cy="5741643"/>
            <wp:effectExtent l="0" t="0" r="0" b="0"/>
            <wp:docPr id="4" name="Picture 4" descr="F:\Users\blaasuser\Dropbox\Post Doc\Blaas\Paper\PDS\Figures Tiff\Supplementary Fig 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Users\blaasuser\Dropbox\Post Doc\Blaas\Paper\PDS\Figures Tiff\Supplementary Fig S4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792" cy="575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D4F6E" w14:textId="44B5B8F4" w:rsidR="00107E8B" w:rsidRPr="009017D8" w:rsidRDefault="00107E8B" w:rsidP="00107E8B">
      <w:pPr>
        <w:spacing w:after="200" w:line="360" w:lineRule="auto"/>
        <w:jc w:val="both"/>
        <w:rPr>
          <w:rFonts w:ascii="Arial" w:eastAsia="Calibri" w:hAnsi="Arial" w:cs="Times New Roman"/>
          <w:b/>
          <w:bCs/>
          <w:lang w:val="en-US"/>
        </w:rPr>
      </w:pPr>
      <w:r w:rsidRPr="009017D8">
        <w:rPr>
          <w:rFonts w:ascii="Arial" w:eastAsia="Calibri" w:hAnsi="Arial" w:cs="Times New Roman"/>
          <w:b/>
          <w:bCs/>
          <w:lang w:val="en-US"/>
        </w:rPr>
        <w:t xml:space="preserve">Supplementary Fig. S4 </w:t>
      </w:r>
      <w:r w:rsidR="001332A2">
        <w:rPr>
          <w:rFonts w:ascii="Arial" w:eastAsia="Calibri" w:hAnsi="Arial" w:cs="Times New Roman"/>
          <w:b/>
          <w:bCs/>
          <w:lang w:val="en-US"/>
        </w:rPr>
        <w:t>Molecular d</w:t>
      </w:r>
      <w:r w:rsidRPr="009017D8">
        <w:rPr>
          <w:rFonts w:ascii="Arial" w:eastAsia="Calibri" w:hAnsi="Arial" w:cs="Times New Roman"/>
          <w:b/>
          <w:bCs/>
          <w:lang w:val="en-US"/>
        </w:rPr>
        <w:t>ocking</w:t>
      </w:r>
      <w:r w:rsidR="001332A2">
        <w:rPr>
          <w:rFonts w:ascii="Arial" w:eastAsia="Calibri" w:hAnsi="Arial" w:cs="Times New Roman"/>
          <w:b/>
          <w:bCs/>
          <w:lang w:val="en-US"/>
        </w:rPr>
        <w:t xml:space="preserve"> analysis</w:t>
      </w:r>
      <w:r w:rsidRPr="009017D8">
        <w:rPr>
          <w:rFonts w:ascii="Arial" w:eastAsia="Calibri" w:hAnsi="Arial" w:cs="Times New Roman"/>
          <w:b/>
          <w:bCs/>
          <w:lang w:val="en-US"/>
        </w:rPr>
        <w:t xml:space="preserve">. </w:t>
      </w:r>
      <w:r w:rsidRPr="009017D8">
        <w:rPr>
          <w:rFonts w:ascii="Arial" w:eastAsia="Calibri" w:hAnsi="Arial" w:cs="Times New Roman"/>
          <w:lang w:val="en-US"/>
        </w:rPr>
        <w:t>Best docking pose for the interaction between model GQ RNA (</w:t>
      </w:r>
      <w:proofErr w:type="spellStart"/>
      <w:r w:rsidRPr="009017D8">
        <w:rPr>
          <w:rFonts w:ascii="Arial" w:eastAsia="Calibri" w:hAnsi="Arial" w:cs="Times New Roman"/>
          <w:lang w:val="en-US"/>
        </w:rPr>
        <w:t>pdb</w:t>
      </w:r>
      <w:proofErr w:type="spellEnd"/>
      <w:r w:rsidRPr="009017D8">
        <w:rPr>
          <w:rFonts w:ascii="Arial" w:eastAsia="Calibri" w:hAnsi="Arial" w:cs="Times New Roman"/>
          <w:lang w:val="en-US"/>
        </w:rPr>
        <w:t>: 6JJH) and PDS in the monomer</w:t>
      </w:r>
      <w:r w:rsidR="006176A5">
        <w:rPr>
          <w:rFonts w:ascii="Arial" w:eastAsia="Calibri" w:hAnsi="Arial" w:cs="Times New Roman"/>
          <w:lang w:val="en-US"/>
        </w:rPr>
        <w:t>ic</w:t>
      </w:r>
      <w:r w:rsidRPr="009017D8">
        <w:rPr>
          <w:rFonts w:ascii="Arial" w:eastAsia="Calibri" w:hAnsi="Arial" w:cs="Times New Roman"/>
          <w:lang w:val="en-US"/>
        </w:rPr>
        <w:t xml:space="preserve"> form (a, b) and PDS in the dimer</w:t>
      </w:r>
      <w:r w:rsidR="006176A5">
        <w:rPr>
          <w:rFonts w:ascii="Arial" w:eastAsia="Calibri" w:hAnsi="Arial" w:cs="Times New Roman"/>
          <w:lang w:val="en-US"/>
        </w:rPr>
        <w:t>ic</w:t>
      </w:r>
      <w:r w:rsidRPr="009017D8">
        <w:rPr>
          <w:rFonts w:ascii="Arial" w:eastAsia="Calibri" w:hAnsi="Arial" w:cs="Times New Roman"/>
          <w:lang w:val="en-US"/>
        </w:rPr>
        <w:t xml:space="preserve"> form (c, d). </w:t>
      </w:r>
      <w:r w:rsidR="00C138C5">
        <w:rPr>
          <w:rFonts w:ascii="Arial" w:eastAsia="Calibri" w:hAnsi="Arial" w:cs="Times New Roman"/>
          <w:lang w:val="en-US"/>
        </w:rPr>
        <w:t>Shown are t</w:t>
      </w:r>
      <w:r w:rsidR="006176A5">
        <w:rPr>
          <w:rFonts w:ascii="Arial" w:eastAsia="Calibri" w:hAnsi="Arial" w:cs="Times New Roman"/>
          <w:lang w:val="en-US"/>
        </w:rPr>
        <w:t>h</w:t>
      </w:r>
      <w:r w:rsidR="00FE23F2">
        <w:rPr>
          <w:rFonts w:ascii="Arial" w:eastAsia="Calibri" w:hAnsi="Arial" w:cs="Times New Roman"/>
          <w:lang w:val="en-US"/>
        </w:rPr>
        <w:t xml:space="preserve">e </w:t>
      </w:r>
      <w:r w:rsidR="00C00707">
        <w:rPr>
          <w:rFonts w:ascii="Arial" w:eastAsia="Calibri" w:hAnsi="Arial" w:cs="Times New Roman"/>
          <w:lang w:val="en-US"/>
        </w:rPr>
        <w:t>two distinct binding modes</w:t>
      </w:r>
      <w:r w:rsidR="00C138C5">
        <w:rPr>
          <w:rFonts w:ascii="Arial" w:eastAsia="Calibri" w:hAnsi="Arial" w:cs="Times New Roman"/>
          <w:lang w:val="en-US"/>
        </w:rPr>
        <w:t xml:space="preserve"> (groove-loop region and </w:t>
      </w:r>
      <w:r w:rsidR="00FE23F2">
        <w:rPr>
          <w:rFonts w:ascii="Arial" w:eastAsia="Calibri" w:hAnsi="Arial" w:cs="Arial"/>
          <w:lang w:val="en-US"/>
        </w:rPr>
        <w:t>π</w:t>
      </w:r>
      <w:r w:rsidR="00C138C5">
        <w:rPr>
          <w:rFonts w:ascii="Arial" w:eastAsia="Calibri" w:hAnsi="Arial" w:cs="Times New Roman"/>
          <w:lang w:val="en-US"/>
        </w:rPr>
        <w:t>-</w:t>
      </w:r>
      <w:r w:rsidR="00FE23F2">
        <w:rPr>
          <w:rFonts w:ascii="Arial" w:eastAsia="Calibri" w:hAnsi="Arial" w:cs="Arial"/>
          <w:lang w:val="en-US"/>
        </w:rPr>
        <w:t>π</w:t>
      </w:r>
      <w:r w:rsidR="00C138C5">
        <w:rPr>
          <w:rFonts w:ascii="Arial" w:eastAsia="Calibri" w:hAnsi="Arial" w:cs="Times New Roman"/>
          <w:lang w:val="en-US"/>
        </w:rPr>
        <w:t xml:space="preserve"> stacking to one end of the G-quartet)</w:t>
      </w:r>
      <w:r w:rsidR="00FE23F2">
        <w:rPr>
          <w:rFonts w:ascii="Arial" w:eastAsia="Calibri" w:hAnsi="Arial" w:cs="Times New Roman"/>
          <w:lang w:val="en-US"/>
        </w:rPr>
        <w:t xml:space="preserve"> in each instance when viewed from the</w:t>
      </w:r>
      <w:r w:rsidRPr="009017D8">
        <w:rPr>
          <w:rFonts w:ascii="Arial" w:eastAsia="Calibri" w:hAnsi="Arial" w:cs="Times New Roman"/>
          <w:lang w:val="en-US"/>
        </w:rPr>
        <w:t xml:space="preserve"> </w:t>
      </w:r>
      <w:r w:rsidR="00FE23F2">
        <w:rPr>
          <w:rFonts w:ascii="Arial" w:eastAsia="Calibri" w:hAnsi="Arial" w:cs="Times New Roman"/>
          <w:lang w:val="en-US"/>
        </w:rPr>
        <w:t>f</w:t>
      </w:r>
      <w:r w:rsidRPr="009017D8">
        <w:rPr>
          <w:rFonts w:ascii="Arial" w:eastAsia="Calibri" w:hAnsi="Arial" w:cs="Times New Roman"/>
          <w:lang w:val="en-US"/>
        </w:rPr>
        <w:t>ront (left panels) and top</w:t>
      </w:r>
      <w:r w:rsidR="00FE23F2">
        <w:rPr>
          <w:rFonts w:ascii="Arial" w:eastAsia="Calibri" w:hAnsi="Arial" w:cs="Times New Roman"/>
          <w:lang w:val="en-US"/>
        </w:rPr>
        <w:t xml:space="preserve"> of the GQ</w:t>
      </w:r>
      <w:r w:rsidRPr="009017D8">
        <w:rPr>
          <w:rFonts w:ascii="Arial" w:eastAsia="Calibri" w:hAnsi="Arial" w:cs="Times New Roman"/>
          <w:lang w:val="en-US"/>
        </w:rPr>
        <w:t xml:space="preserve"> (right panels). The G-quadruplex RNA </w:t>
      </w:r>
      <w:r w:rsidR="008933F3">
        <w:rPr>
          <w:rFonts w:ascii="Arial" w:eastAsia="Calibri" w:hAnsi="Arial" w:cs="Times New Roman"/>
          <w:lang w:val="en-US"/>
        </w:rPr>
        <w:t>backbone</w:t>
      </w:r>
      <w:r w:rsidR="00C00707" w:rsidRPr="009017D8">
        <w:rPr>
          <w:rFonts w:ascii="Arial" w:eastAsia="Calibri" w:hAnsi="Arial" w:cs="Times New Roman"/>
          <w:lang w:val="en-US"/>
        </w:rPr>
        <w:t xml:space="preserve"> </w:t>
      </w:r>
      <w:r w:rsidR="00931C0C">
        <w:rPr>
          <w:rFonts w:ascii="Arial" w:eastAsia="Calibri" w:hAnsi="Arial" w:cs="Times New Roman"/>
          <w:lang w:val="en-US"/>
        </w:rPr>
        <w:t xml:space="preserve">(ribbon) </w:t>
      </w:r>
      <w:r w:rsidR="008933F3">
        <w:rPr>
          <w:rFonts w:ascii="Arial" w:eastAsia="Calibri" w:hAnsi="Arial" w:cs="Times New Roman"/>
          <w:lang w:val="en-US"/>
        </w:rPr>
        <w:t xml:space="preserve">with the bases </w:t>
      </w:r>
      <w:r w:rsidR="00931C0C">
        <w:rPr>
          <w:rFonts w:ascii="Arial" w:eastAsia="Calibri" w:hAnsi="Arial" w:cs="Times New Roman"/>
          <w:lang w:val="en-US"/>
        </w:rPr>
        <w:t xml:space="preserve">(sticks) </w:t>
      </w:r>
      <w:r w:rsidR="008933F3">
        <w:rPr>
          <w:rFonts w:ascii="Arial" w:eastAsia="Calibri" w:hAnsi="Arial" w:cs="Times New Roman"/>
          <w:lang w:val="en-US"/>
        </w:rPr>
        <w:t>are</w:t>
      </w:r>
      <w:r w:rsidR="008933F3" w:rsidRPr="009017D8">
        <w:rPr>
          <w:rFonts w:ascii="Arial" w:eastAsia="Calibri" w:hAnsi="Arial" w:cs="Times New Roman"/>
          <w:lang w:val="en-US"/>
        </w:rPr>
        <w:t xml:space="preserve"> </w:t>
      </w:r>
      <w:r w:rsidR="008933F3">
        <w:rPr>
          <w:rFonts w:ascii="Arial" w:eastAsia="Calibri" w:hAnsi="Arial" w:cs="Times New Roman"/>
          <w:lang w:val="en-US"/>
        </w:rPr>
        <w:t xml:space="preserve">fitted in the </w:t>
      </w:r>
      <w:r w:rsidR="0077671C">
        <w:rPr>
          <w:rFonts w:ascii="Arial" w:eastAsia="Calibri" w:hAnsi="Arial" w:cs="Times New Roman"/>
          <w:lang w:val="en-US"/>
        </w:rPr>
        <w:t>v</w:t>
      </w:r>
      <w:r w:rsidR="008933F3">
        <w:rPr>
          <w:rFonts w:ascii="Arial" w:eastAsia="Calibri" w:hAnsi="Arial" w:cs="Times New Roman"/>
          <w:lang w:val="en-US"/>
        </w:rPr>
        <w:t>an der Waals surface of the model</w:t>
      </w:r>
      <w:r w:rsidRPr="009017D8">
        <w:rPr>
          <w:rFonts w:ascii="Arial" w:eastAsia="Calibri" w:hAnsi="Arial" w:cs="Times New Roman"/>
          <w:lang w:val="en-US"/>
        </w:rPr>
        <w:t xml:space="preserve">, while PDS is in stick representation in beige and cyan </w:t>
      </w:r>
      <w:proofErr w:type="spellStart"/>
      <w:r w:rsidRPr="009017D8">
        <w:rPr>
          <w:rFonts w:ascii="Arial" w:eastAsia="Calibri" w:hAnsi="Arial" w:cs="Times New Roman"/>
          <w:lang w:val="en-US"/>
        </w:rPr>
        <w:t>colo</w:t>
      </w:r>
      <w:r w:rsidR="005856E3">
        <w:rPr>
          <w:rFonts w:ascii="Arial" w:eastAsia="Calibri" w:hAnsi="Arial" w:cs="Times New Roman"/>
          <w:lang w:val="en-US"/>
        </w:rPr>
        <w:t>u</w:t>
      </w:r>
      <w:r w:rsidRPr="009017D8">
        <w:rPr>
          <w:rFonts w:ascii="Arial" w:eastAsia="Calibri" w:hAnsi="Arial" w:cs="Times New Roman"/>
          <w:lang w:val="en-US"/>
        </w:rPr>
        <w:t>rs</w:t>
      </w:r>
      <w:proofErr w:type="spellEnd"/>
      <w:r w:rsidRPr="009017D8">
        <w:rPr>
          <w:rFonts w:ascii="Arial" w:eastAsia="Calibri" w:hAnsi="Arial" w:cs="Times New Roman"/>
          <w:lang w:val="en-US"/>
        </w:rPr>
        <w:t>. Spheres in purple are the K</w:t>
      </w:r>
      <w:r w:rsidRPr="005856E3">
        <w:rPr>
          <w:rFonts w:ascii="Arial" w:eastAsia="Calibri" w:hAnsi="Arial" w:cs="Times New Roman"/>
          <w:vertAlign w:val="superscript"/>
          <w:lang w:val="en-US"/>
        </w:rPr>
        <w:t>+</w:t>
      </w:r>
      <w:r w:rsidRPr="009017D8">
        <w:rPr>
          <w:rFonts w:ascii="Arial" w:eastAsia="Calibri" w:hAnsi="Arial" w:cs="Times New Roman"/>
          <w:lang w:val="en-US"/>
        </w:rPr>
        <w:t xml:space="preserve"> ions. Hydrogen, oxygen, and nitrogen atoms are in white, red, blue </w:t>
      </w:r>
      <w:proofErr w:type="spellStart"/>
      <w:r w:rsidRPr="009017D8">
        <w:rPr>
          <w:rFonts w:ascii="Arial" w:eastAsia="Calibri" w:hAnsi="Arial" w:cs="Times New Roman"/>
          <w:lang w:val="en-US"/>
        </w:rPr>
        <w:t>colo</w:t>
      </w:r>
      <w:r w:rsidR="005856E3">
        <w:rPr>
          <w:rFonts w:ascii="Arial" w:eastAsia="Calibri" w:hAnsi="Arial" w:cs="Times New Roman"/>
          <w:lang w:val="en-US"/>
        </w:rPr>
        <w:t>u</w:t>
      </w:r>
      <w:r w:rsidRPr="009017D8">
        <w:rPr>
          <w:rFonts w:ascii="Arial" w:eastAsia="Calibri" w:hAnsi="Arial" w:cs="Times New Roman"/>
          <w:lang w:val="en-US"/>
        </w:rPr>
        <w:t>rs</w:t>
      </w:r>
      <w:proofErr w:type="spellEnd"/>
      <w:r w:rsidR="005856E3">
        <w:rPr>
          <w:rFonts w:ascii="Arial" w:eastAsia="Calibri" w:hAnsi="Arial" w:cs="Times New Roman"/>
          <w:lang w:val="en-US"/>
        </w:rPr>
        <w:t>,</w:t>
      </w:r>
      <w:r w:rsidR="00334C6D">
        <w:rPr>
          <w:rFonts w:ascii="Arial" w:eastAsia="Calibri" w:hAnsi="Arial" w:cs="Times New Roman"/>
          <w:lang w:val="en-US"/>
        </w:rPr>
        <w:t xml:space="preserve"> respectively</w:t>
      </w:r>
      <w:r w:rsidRPr="009017D8">
        <w:rPr>
          <w:rFonts w:ascii="Arial" w:eastAsia="Calibri" w:hAnsi="Arial" w:cs="Times New Roman"/>
          <w:lang w:val="en-US"/>
        </w:rPr>
        <w:t>.</w:t>
      </w:r>
    </w:p>
    <w:p w14:paraId="40D50AA9" w14:textId="47D7C82F" w:rsidR="0003793D" w:rsidRDefault="0003793D" w:rsidP="00AF690B">
      <w:pPr>
        <w:rPr>
          <w:lang w:val="en-US"/>
        </w:rPr>
      </w:pPr>
      <w:r>
        <w:rPr>
          <w:lang w:val="en-US"/>
        </w:rPr>
        <w:lastRenderedPageBreak/>
        <w:t>Supplementary Figure S</w:t>
      </w:r>
      <w:r w:rsidR="00107E8B">
        <w:rPr>
          <w:lang w:val="en-US"/>
        </w:rPr>
        <w:t>5</w:t>
      </w:r>
    </w:p>
    <w:p w14:paraId="4806DCF2" w14:textId="77777777" w:rsidR="0003793D" w:rsidRDefault="0003793D" w:rsidP="00AF690B">
      <w:pPr>
        <w:rPr>
          <w:lang w:val="en-US"/>
        </w:rPr>
      </w:pPr>
      <w:r w:rsidRPr="0003793D">
        <w:rPr>
          <w:noProof/>
          <w:lang w:val="de-DE" w:eastAsia="de-DE"/>
        </w:rPr>
        <w:drawing>
          <wp:inline distT="0" distB="0" distL="0" distR="0" wp14:anchorId="07C89DCB" wp14:editId="365A38A2">
            <wp:extent cx="4860925" cy="2586990"/>
            <wp:effectExtent l="0" t="0" r="0" b="3810"/>
            <wp:docPr id="6" name="Picture 6" descr="F:\Users\blaasuser\Dropbox\Post Doc\Blaas\Paper\PDS\Figures Tiff\Supplementary Fig S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Users\blaasuser\Dropbox\Post Doc\Blaas\Paper\PDS\Figures Tiff\Supplementary Fig S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925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748D1" w14:textId="27BA230C" w:rsidR="00107E8B" w:rsidRPr="00973A2E" w:rsidRDefault="0003793D" w:rsidP="00107E8B">
      <w:pPr>
        <w:spacing w:after="200" w:line="360" w:lineRule="auto"/>
        <w:jc w:val="both"/>
        <w:rPr>
          <w:rFonts w:ascii="Arial" w:eastAsia="Calibri" w:hAnsi="Arial" w:cs="Arial"/>
          <w:lang w:val="en-US"/>
        </w:rPr>
      </w:pPr>
      <w:r w:rsidRPr="0003793D">
        <w:rPr>
          <w:rFonts w:ascii="Arial" w:eastAsia="Calibri" w:hAnsi="Arial" w:cs="Times New Roman"/>
          <w:b/>
          <w:bCs/>
          <w:lang w:val="en-US"/>
        </w:rPr>
        <w:t>Supplementary Fig. S</w:t>
      </w:r>
      <w:r w:rsidR="00107E8B">
        <w:rPr>
          <w:rFonts w:ascii="Arial" w:eastAsia="Calibri" w:hAnsi="Arial" w:cs="Times New Roman"/>
          <w:b/>
          <w:bCs/>
          <w:lang w:val="en-US"/>
        </w:rPr>
        <w:t>5</w:t>
      </w:r>
      <w:r w:rsidRPr="0003793D">
        <w:rPr>
          <w:rFonts w:ascii="Arial" w:eastAsia="Calibri" w:hAnsi="Arial" w:cs="Times New Roman"/>
          <w:b/>
          <w:bCs/>
          <w:lang w:val="en-US"/>
        </w:rPr>
        <w:t xml:space="preserve"> Gel migration of GQ</w:t>
      </w:r>
      <w:r w:rsidR="00750D71">
        <w:rPr>
          <w:rFonts w:ascii="Arial" w:eastAsia="Calibri" w:hAnsi="Arial" w:cs="Times New Roman"/>
          <w:b/>
          <w:bCs/>
          <w:lang w:val="en-US"/>
        </w:rPr>
        <w:t>-forming</w:t>
      </w:r>
      <w:r w:rsidRPr="0003793D">
        <w:rPr>
          <w:rFonts w:ascii="Arial" w:eastAsia="Calibri" w:hAnsi="Arial" w:cs="Times New Roman"/>
          <w:b/>
          <w:bCs/>
          <w:lang w:val="en-US"/>
        </w:rPr>
        <w:t xml:space="preserve"> ribooligonucleotides in the presence of K</w:t>
      </w:r>
      <w:r w:rsidRPr="0003793D">
        <w:rPr>
          <w:rFonts w:ascii="Arial" w:eastAsia="Calibri" w:hAnsi="Arial" w:cs="Times New Roman"/>
          <w:b/>
          <w:bCs/>
          <w:vertAlign w:val="superscript"/>
          <w:lang w:val="en-US"/>
        </w:rPr>
        <w:t>+</w:t>
      </w:r>
      <w:r w:rsidRPr="0003793D">
        <w:rPr>
          <w:rFonts w:ascii="Arial" w:eastAsia="Calibri" w:hAnsi="Arial" w:cs="Times New Roman"/>
          <w:b/>
          <w:bCs/>
          <w:lang w:val="en-US"/>
        </w:rPr>
        <w:t>.</w:t>
      </w:r>
      <w:r w:rsidRPr="0003793D">
        <w:rPr>
          <w:rFonts w:ascii="Arial" w:eastAsia="Calibri" w:hAnsi="Arial" w:cs="Times New Roman"/>
          <w:lang w:val="en-US"/>
        </w:rPr>
        <w:t xml:space="preserve"> </w:t>
      </w:r>
      <w:r w:rsidR="00527A2A">
        <w:rPr>
          <w:rFonts w:ascii="Arial" w:hAnsi="Arial" w:cs="Arial"/>
        </w:rPr>
        <w:t>Samples of t</w:t>
      </w:r>
      <w:r w:rsidR="00527A2A" w:rsidRPr="001D56FC">
        <w:rPr>
          <w:rFonts w:ascii="Arial" w:hAnsi="Arial" w:cs="Arial"/>
        </w:rPr>
        <w:t>he synthetic ribooligonucle</w:t>
      </w:r>
      <w:r w:rsidR="00527A2A">
        <w:rPr>
          <w:rFonts w:ascii="Arial" w:hAnsi="Arial" w:cs="Arial"/>
        </w:rPr>
        <w:t xml:space="preserve">otides miniTERRA, G11 and G20 </w:t>
      </w:r>
      <w:r w:rsidRPr="0003793D">
        <w:rPr>
          <w:rFonts w:ascii="Arial" w:eastAsia="Calibri" w:hAnsi="Arial" w:cs="Times New Roman"/>
          <w:lang w:val="en-US"/>
        </w:rPr>
        <w:t xml:space="preserve">were </w:t>
      </w:r>
      <w:r w:rsidR="00527A2A">
        <w:rPr>
          <w:rFonts w:ascii="Arial" w:eastAsia="Calibri" w:hAnsi="Arial" w:cs="Times New Roman"/>
          <w:lang w:val="en-US"/>
        </w:rPr>
        <w:t xml:space="preserve">prepared </w:t>
      </w:r>
      <w:r w:rsidR="00CB1A73">
        <w:rPr>
          <w:rFonts w:ascii="Arial" w:eastAsia="Calibri" w:hAnsi="Arial" w:cs="Times New Roman"/>
          <w:lang w:val="en-US"/>
        </w:rPr>
        <w:t xml:space="preserve">in </w:t>
      </w:r>
      <w:r w:rsidR="00527A2A" w:rsidRPr="001836A0">
        <w:rPr>
          <w:rFonts w:ascii="Arial" w:hAnsi="Arial" w:cs="Arial"/>
        </w:rPr>
        <w:t xml:space="preserve">100 mM potassium phosphate buffer (pH 7.4) </w:t>
      </w:r>
      <w:r w:rsidR="00CB1A73">
        <w:rPr>
          <w:rFonts w:ascii="Arial" w:hAnsi="Arial" w:cs="Arial"/>
        </w:rPr>
        <w:t xml:space="preserve">and </w:t>
      </w:r>
      <w:r w:rsidRPr="0003793D">
        <w:rPr>
          <w:rFonts w:ascii="Arial" w:eastAsia="Calibri" w:hAnsi="Arial" w:cs="Times New Roman"/>
          <w:lang w:val="en-US"/>
        </w:rPr>
        <w:t xml:space="preserve">subjected to </w:t>
      </w:r>
      <w:r w:rsidR="0077671C">
        <w:rPr>
          <w:rFonts w:ascii="Arial" w:eastAsia="Calibri" w:hAnsi="Arial" w:cs="Times New Roman"/>
          <w:lang w:val="en-US"/>
        </w:rPr>
        <w:t xml:space="preserve">an </w:t>
      </w:r>
      <w:r w:rsidRPr="0003793D">
        <w:rPr>
          <w:rFonts w:ascii="Arial" w:eastAsia="Calibri" w:hAnsi="Arial" w:cs="Times New Roman"/>
          <w:lang w:val="en-US"/>
        </w:rPr>
        <w:t xml:space="preserve">electrophoretic separation </w:t>
      </w:r>
      <w:r w:rsidR="00CB1A73">
        <w:rPr>
          <w:rFonts w:ascii="Arial" w:eastAsia="Calibri" w:hAnsi="Arial" w:cs="Times New Roman"/>
          <w:lang w:val="en-US"/>
        </w:rPr>
        <w:t>on a</w:t>
      </w:r>
      <w:r w:rsidRPr="0003793D">
        <w:rPr>
          <w:rFonts w:ascii="Arial" w:eastAsia="Calibri" w:hAnsi="Arial" w:cs="Times New Roman"/>
          <w:lang w:val="en-US"/>
        </w:rPr>
        <w:t xml:space="preserve"> </w:t>
      </w:r>
      <w:r w:rsidR="00CB1A73" w:rsidRPr="00983797">
        <w:rPr>
          <w:rFonts w:ascii="Arial" w:hAnsi="Arial" w:cs="Arial"/>
        </w:rPr>
        <w:t>non-denaturing 12</w:t>
      </w:r>
      <w:r w:rsidR="005B376A">
        <w:rPr>
          <w:rFonts w:ascii="Arial" w:hAnsi="Arial" w:cs="Arial"/>
        </w:rPr>
        <w:t xml:space="preserve"> </w:t>
      </w:r>
      <w:r w:rsidR="00CB1A73" w:rsidRPr="00983797">
        <w:rPr>
          <w:rFonts w:ascii="Arial" w:hAnsi="Arial" w:cs="Arial"/>
        </w:rPr>
        <w:t xml:space="preserve">% polyacrylamide gel </w:t>
      </w:r>
      <w:r w:rsidR="00CB1A73">
        <w:rPr>
          <w:rFonts w:ascii="Arial" w:hAnsi="Arial" w:cs="Arial"/>
        </w:rPr>
        <w:t>supplemented with</w:t>
      </w:r>
      <w:r w:rsidR="00CB1A73" w:rsidRPr="00983797">
        <w:rPr>
          <w:rFonts w:ascii="Arial" w:hAnsi="Arial" w:cs="Arial"/>
        </w:rPr>
        <w:t xml:space="preserve"> 150 mM KCl</w:t>
      </w:r>
      <w:r w:rsidR="00CB1A73">
        <w:rPr>
          <w:rFonts w:ascii="Arial" w:hAnsi="Arial" w:cs="Arial"/>
        </w:rPr>
        <w:t xml:space="preserve"> </w:t>
      </w:r>
      <w:r w:rsidR="00CB1A73" w:rsidRPr="00C947D4">
        <w:rPr>
          <w:rFonts w:ascii="Arial" w:hAnsi="Arial" w:cs="Arial"/>
        </w:rPr>
        <w:t>for 3 h at 50 V</w:t>
      </w:r>
      <w:r w:rsidR="00CB1A73">
        <w:rPr>
          <w:rFonts w:ascii="Arial" w:eastAsia="Calibri" w:hAnsi="Arial" w:cs="Arial"/>
          <w:lang w:val="en-US"/>
        </w:rPr>
        <w:t xml:space="preserve"> </w:t>
      </w:r>
      <w:r w:rsidR="00CB1A73">
        <w:rPr>
          <w:rFonts w:ascii="Arial" w:hAnsi="Arial" w:cs="Arial"/>
        </w:rPr>
        <w:t>and 4 °C</w:t>
      </w:r>
      <w:r w:rsidR="00CB1A73">
        <w:rPr>
          <w:rFonts w:ascii="Arial" w:eastAsia="Calibri" w:hAnsi="Arial" w:cs="Times New Roman"/>
          <w:lang w:val="en-US"/>
        </w:rPr>
        <w:t xml:space="preserve">. The </w:t>
      </w:r>
      <w:r w:rsidRPr="0003793D">
        <w:rPr>
          <w:rFonts w:ascii="Arial" w:eastAsia="Calibri" w:hAnsi="Arial" w:cs="Times New Roman"/>
          <w:lang w:val="en-US"/>
        </w:rPr>
        <w:t>migration</w:t>
      </w:r>
      <w:r w:rsidR="00CB1A73">
        <w:rPr>
          <w:rFonts w:ascii="Arial" w:eastAsia="Calibri" w:hAnsi="Arial" w:cs="Times New Roman"/>
          <w:lang w:val="en-US"/>
        </w:rPr>
        <w:t xml:space="preserve"> positions of the respective i</w:t>
      </w:r>
      <w:r w:rsidR="00CB1A73" w:rsidRPr="0003793D">
        <w:rPr>
          <w:rFonts w:ascii="Arial" w:eastAsia="Calibri" w:hAnsi="Arial" w:cs="Times New Roman"/>
          <w:lang w:val="en-US"/>
        </w:rPr>
        <w:t>ntermolecular</w:t>
      </w:r>
      <w:r w:rsidR="00CB1A73">
        <w:rPr>
          <w:rFonts w:ascii="Arial" w:eastAsia="Calibri" w:hAnsi="Arial" w:cs="Times New Roman"/>
          <w:lang w:val="en-US"/>
        </w:rPr>
        <w:t xml:space="preserve"> (</w:t>
      </w:r>
      <w:r w:rsidR="00E53096">
        <w:rPr>
          <w:rFonts w:ascii="Arial" w:eastAsia="Calibri" w:hAnsi="Arial" w:cs="Times New Roman"/>
          <w:lang w:val="en-US"/>
        </w:rPr>
        <w:t xml:space="preserve">= </w:t>
      </w:r>
      <w:r w:rsidR="00CB1A73">
        <w:rPr>
          <w:rFonts w:ascii="Arial" w:eastAsia="Calibri" w:hAnsi="Arial" w:cs="Times New Roman"/>
          <w:lang w:val="en-US"/>
        </w:rPr>
        <w:t xml:space="preserve">dimeric) GQ (only G11) </w:t>
      </w:r>
      <w:r w:rsidR="00CB1A73" w:rsidRPr="0003793D">
        <w:rPr>
          <w:rFonts w:ascii="Arial" w:eastAsia="Calibri" w:hAnsi="Arial" w:cs="Times New Roman"/>
          <w:lang w:val="en-US"/>
        </w:rPr>
        <w:t>and intramolecular</w:t>
      </w:r>
      <w:r w:rsidR="00CB1A73">
        <w:rPr>
          <w:rFonts w:ascii="Arial" w:eastAsia="Calibri" w:hAnsi="Arial" w:cs="Times New Roman"/>
          <w:lang w:val="en-US"/>
        </w:rPr>
        <w:t xml:space="preserve"> (</w:t>
      </w:r>
      <w:r w:rsidR="00E53096">
        <w:rPr>
          <w:rFonts w:ascii="Arial" w:eastAsia="Calibri" w:hAnsi="Arial" w:cs="Times New Roman"/>
          <w:lang w:val="en-US"/>
        </w:rPr>
        <w:t xml:space="preserve">= </w:t>
      </w:r>
      <w:r w:rsidR="00CB1A73">
        <w:rPr>
          <w:rFonts w:ascii="Arial" w:eastAsia="Calibri" w:hAnsi="Arial" w:cs="Times New Roman"/>
          <w:lang w:val="en-US"/>
        </w:rPr>
        <w:t>monomeric)</w:t>
      </w:r>
      <w:r w:rsidR="00CB1A73" w:rsidRPr="0003793D">
        <w:rPr>
          <w:rFonts w:ascii="Arial" w:eastAsia="Calibri" w:hAnsi="Arial" w:cs="Times New Roman"/>
          <w:lang w:val="en-US"/>
        </w:rPr>
        <w:t xml:space="preserve"> </w:t>
      </w:r>
      <w:r w:rsidR="00CB1A73">
        <w:rPr>
          <w:rFonts w:ascii="Arial" w:eastAsia="Calibri" w:hAnsi="Arial" w:cs="Times New Roman"/>
          <w:lang w:val="en-US"/>
        </w:rPr>
        <w:t xml:space="preserve">GQs </w:t>
      </w:r>
      <w:r w:rsidRPr="0003793D">
        <w:rPr>
          <w:rFonts w:ascii="Arial" w:eastAsia="Calibri" w:hAnsi="Arial" w:cs="Times New Roman"/>
          <w:lang w:val="en-US"/>
        </w:rPr>
        <w:t xml:space="preserve">are </w:t>
      </w:r>
      <w:r w:rsidR="005D59F1">
        <w:rPr>
          <w:rFonts w:ascii="Arial" w:eastAsia="Calibri" w:hAnsi="Arial" w:cs="Times New Roman"/>
          <w:lang w:val="en-US"/>
        </w:rPr>
        <w:t>indicated</w:t>
      </w:r>
      <w:r w:rsidRPr="0003793D">
        <w:rPr>
          <w:rFonts w:ascii="Arial" w:eastAsia="Calibri" w:hAnsi="Arial" w:cs="Times New Roman"/>
          <w:lang w:val="en-US"/>
        </w:rPr>
        <w:t>.</w:t>
      </w:r>
    </w:p>
    <w:p w14:paraId="2EAF27FF" w14:textId="1F0BFEB3" w:rsidR="00107E8B" w:rsidRDefault="00107E8B">
      <w:pPr>
        <w:rPr>
          <w:rFonts w:ascii="Arial" w:eastAsia="Calibri" w:hAnsi="Arial" w:cs="Times New Roman"/>
          <w:lang w:val="en-US"/>
        </w:rPr>
      </w:pPr>
      <w:r>
        <w:rPr>
          <w:rFonts w:ascii="Arial" w:eastAsia="Calibri" w:hAnsi="Arial" w:cs="Times New Roman"/>
          <w:lang w:val="en-US"/>
        </w:rPr>
        <w:br w:type="page"/>
      </w:r>
    </w:p>
    <w:p w14:paraId="1B797F0E" w14:textId="77777777" w:rsidR="00107E8B" w:rsidRDefault="00107E8B" w:rsidP="00107E8B">
      <w:r>
        <w:lastRenderedPageBreak/>
        <w:t>Supplementary Figure S6</w:t>
      </w:r>
    </w:p>
    <w:p w14:paraId="3EAACCB1" w14:textId="51C75EA0" w:rsidR="00107E8B" w:rsidRPr="00FC196D" w:rsidRDefault="00CA34E3" w:rsidP="00553B9D">
      <w:pPr>
        <w:spacing w:after="200" w:line="360" w:lineRule="auto"/>
        <w:jc w:val="center"/>
        <w:rPr>
          <w:rFonts w:ascii="Arial" w:eastAsia="Calibri" w:hAnsi="Arial" w:cs="Times New Roman"/>
        </w:rPr>
      </w:pPr>
      <w:r>
        <w:rPr>
          <w:rFonts w:ascii="Arial" w:eastAsia="Calibri" w:hAnsi="Arial" w:cs="Times New Roman"/>
          <w:noProof/>
          <w:lang w:val="de-DE" w:eastAsia="de-DE"/>
        </w:rPr>
        <w:drawing>
          <wp:inline distT="0" distB="0" distL="0" distR="0" wp14:anchorId="68860773" wp14:editId="2A5D8E5B">
            <wp:extent cx="3738328" cy="5334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270" cy="533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EA0A5" w14:textId="43071F2D" w:rsidR="00107E8B" w:rsidRDefault="00107E8B" w:rsidP="005856E3">
      <w:pPr>
        <w:spacing w:after="0" w:line="360" w:lineRule="auto"/>
        <w:jc w:val="both"/>
        <w:rPr>
          <w:rFonts w:ascii="Arial" w:eastAsia="Calibri" w:hAnsi="Arial" w:cs="Times New Roman"/>
          <w:lang w:val="en-US"/>
        </w:rPr>
      </w:pPr>
      <w:r w:rsidRPr="00AF690B">
        <w:rPr>
          <w:rFonts w:ascii="Arial" w:eastAsia="Calibri" w:hAnsi="Arial" w:cs="Times New Roman"/>
          <w:b/>
          <w:bCs/>
          <w:lang w:val="en-US"/>
        </w:rPr>
        <w:t>Supplementary Fig. S</w:t>
      </w:r>
      <w:r>
        <w:rPr>
          <w:rFonts w:ascii="Arial" w:eastAsia="Calibri" w:hAnsi="Arial" w:cs="Times New Roman"/>
          <w:b/>
          <w:bCs/>
          <w:lang w:val="en-US"/>
        </w:rPr>
        <w:t>6</w:t>
      </w:r>
      <w:r w:rsidRPr="00AF690B">
        <w:rPr>
          <w:rFonts w:ascii="Arial" w:eastAsia="Calibri" w:hAnsi="Arial" w:cs="Times New Roman"/>
          <w:lang w:val="en-US"/>
        </w:rPr>
        <w:t xml:space="preserve"> </w:t>
      </w:r>
      <w:r w:rsidRPr="00AF690B">
        <w:rPr>
          <w:rFonts w:ascii="Arial" w:eastAsia="Calibri" w:hAnsi="Arial" w:cs="Times New Roman"/>
          <w:b/>
          <w:bCs/>
          <w:lang w:val="en-US"/>
        </w:rPr>
        <w:t>PaSTRy analysis of RV-A2 preincubated with 20 µM PDS as in Fig. 1.</w:t>
      </w:r>
      <w:r w:rsidRPr="00AF690B">
        <w:rPr>
          <w:rFonts w:ascii="Arial" w:eastAsia="Calibri" w:hAnsi="Arial" w:cs="Times New Roman"/>
          <w:lang w:val="en-US"/>
        </w:rPr>
        <w:t xml:space="preserve"> The virus preparation was heated in a real-time PCR machine from 25 to </w:t>
      </w:r>
      <w:r w:rsidRPr="005856E3">
        <w:rPr>
          <w:rFonts w:ascii="Arial" w:eastAsia="Calibri" w:hAnsi="Arial" w:cs="Times New Roman"/>
          <w:lang w:val="en-US"/>
        </w:rPr>
        <w:t>95</w:t>
      </w:r>
      <w:r w:rsidR="00BC2E63" w:rsidRPr="005856E3">
        <w:rPr>
          <w:rFonts w:ascii="Arial" w:eastAsia="Calibri" w:hAnsi="Arial" w:cs="Times New Roman"/>
          <w:lang w:val="en-US"/>
        </w:rPr>
        <w:t xml:space="preserve"> </w:t>
      </w:r>
      <w:r w:rsidRPr="005856E3">
        <w:rPr>
          <w:rFonts w:ascii="Arial" w:eastAsia="Calibri" w:hAnsi="Arial" w:cs="Times New Roman"/>
          <w:lang w:val="en-US"/>
        </w:rPr>
        <w:t>°C</w:t>
      </w:r>
      <w:r w:rsidRPr="00AF690B">
        <w:rPr>
          <w:rFonts w:ascii="Arial" w:eastAsia="Calibri" w:hAnsi="Arial" w:cs="Times New Roman"/>
          <w:lang w:val="en-US"/>
        </w:rPr>
        <w:t xml:space="preserve"> at a 1.5</w:t>
      </w:r>
      <w:r w:rsidR="00BC2E63">
        <w:rPr>
          <w:rFonts w:ascii="Arial" w:eastAsia="Calibri" w:hAnsi="Arial" w:cs="Times New Roman"/>
          <w:lang w:val="en-US"/>
        </w:rPr>
        <w:t xml:space="preserve"> </w:t>
      </w:r>
      <w:r w:rsidRPr="00AF690B">
        <w:rPr>
          <w:rFonts w:ascii="Arial" w:eastAsia="Calibri" w:hAnsi="Arial" w:cs="Times New Roman"/>
          <w:lang w:val="en-US"/>
        </w:rPr>
        <w:t>°C/min ramp rate. Samples were excited at 541 nm, and the emission intensity was determined at 560 nm at each 0.5°C temperature increase.</w:t>
      </w:r>
      <w:r w:rsidR="00116501">
        <w:rPr>
          <w:rFonts w:ascii="Arial" w:eastAsia="Calibri" w:hAnsi="Arial" w:cs="Times New Roman"/>
          <w:lang w:val="en-US"/>
        </w:rPr>
        <w:t xml:space="preserve"> </w:t>
      </w:r>
      <w:r w:rsidRPr="00AF690B">
        <w:rPr>
          <w:rFonts w:ascii="Arial" w:eastAsia="Calibri" w:hAnsi="Arial" w:cs="Times New Roman"/>
          <w:lang w:val="en-US"/>
        </w:rPr>
        <w:t>The data were plotted against the temperature</w:t>
      </w:r>
      <w:r w:rsidR="00116501">
        <w:rPr>
          <w:rFonts w:ascii="Arial" w:eastAsia="Calibri" w:hAnsi="Arial" w:cs="Times New Roman"/>
          <w:lang w:val="en-US"/>
        </w:rPr>
        <w:t xml:space="preserve"> (</w:t>
      </w:r>
      <w:r w:rsidR="00C7009E">
        <w:rPr>
          <w:rFonts w:ascii="Arial" w:eastAsia="Calibri" w:hAnsi="Arial" w:cs="Times New Roman"/>
          <w:lang w:val="en-US"/>
        </w:rPr>
        <w:t>upper</w:t>
      </w:r>
      <w:r w:rsidR="00116501">
        <w:rPr>
          <w:rFonts w:ascii="Arial" w:eastAsia="Calibri" w:hAnsi="Arial" w:cs="Times New Roman"/>
          <w:lang w:val="en-US"/>
        </w:rPr>
        <w:t xml:space="preserve"> panel)</w:t>
      </w:r>
      <w:r w:rsidR="005856E3">
        <w:rPr>
          <w:rFonts w:ascii="Arial" w:eastAsia="Calibri" w:hAnsi="Arial" w:cs="Times New Roman"/>
          <w:lang w:val="en-US"/>
        </w:rPr>
        <w:t>,</w:t>
      </w:r>
      <w:r w:rsidR="00BC2E63">
        <w:rPr>
          <w:rFonts w:ascii="Arial" w:eastAsia="Calibri" w:hAnsi="Arial" w:cs="Times New Roman"/>
          <w:lang w:val="en-US"/>
        </w:rPr>
        <w:t xml:space="preserve"> and the first derivative is </w:t>
      </w:r>
      <w:r w:rsidR="00C7009E">
        <w:rPr>
          <w:rFonts w:ascii="Arial" w:eastAsia="Calibri" w:hAnsi="Arial" w:cs="Times New Roman"/>
          <w:lang w:val="en-US"/>
        </w:rPr>
        <w:t>displayed (lower panel)</w:t>
      </w:r>
      <w:r w:rsidR="00BC2E63">
        <w:rPr>
          <w:rFonts w:ascii="Arial" w:eastAsia="Calibri" w:hAnsi="Arial" w:cs="Times New Roman"/>
          <w:lang w:val="en-US"/>
        </w:rPr>
        <w:t xml:space="preserve">. </w:t>
      </w:r>
      <w:r w:rsidR="00116501">
        <w:rPr>
          <w:rFonts w:ascii="Arial" w:eastAsia="Calibri" w:hAnsi="Arial" w:cs="Times New Roman"/>
          <w:lang w:val="en-US"/>
        </w:rPr>
        <w:t>T</w:t>
      </w:r>
      <w:r w:rsidR="00116501" w:rsidRPr="005856E3">
        <w:rPr>
          <w:rFonts w:ascii="Arial" w:eastAsia="Calibri" w:hAnsi="Arial" w:cs="Times New Roman"/>
          <w:vertAlign w:val="subscript"/>
          <w:lang w:val="en-US"/>
        </w:rPr>
        <w:t>on</w:t>
      </w:r>
      <w:r w:rsidR="00116501">
        <w:rPr>
          <w:rFonts w:ascii="Arial" w:eastAsia="Calibri" w:hAnsi="Arial" w:cs="Times New Roman"/>
          <w:lang w:val="en-US"/>
        </w:rPr>
        <w:t xml:space="preserve"> indicates the temperature of the </w:t>
      </w:r>
      <w:r w:rsidR="00BC2E63">
        <w:rPr>
          <w:rFonts w:ascii="Arial" w:eastAsia="Calibri" w:hAnsi="Arial" w:cs="Times New Roman"/>
          <w:lang w:val="en-US"/>
        </w:rPr>
        <w:t>onset of SYTO</w:t>
      </w:r>
      <w:r w:rsidR="007C5DBC">
        <w:rPr>
          <w:rFonts w:ascii="Arial" w:eastAsia="Calibri" w:hAnsi="Arial" w:cs="Times New Roman"/>
          <w:lang w:val="en-US"/>
        </w:rPr>
        <w:t xml:space="preserve"> </w:t>
      </w:r>
      <w:r w:rsidR="00BC2E63">
        <w:rPr>
          <w:rFonts w:ascii="Arial" w:eastAsia="Calibri" w:hAnsi="Arial" w:cs="Times New Roman"/>
          <w:lang w:val="en-US"/>
        </w:rPr>
        <w:t xml:space="preserve">82 accessibility </w:t>
      </w:r>
      <w:r w:rsidR="00116501">
        <w:rPr>
          <w:rFonts w:ascii="Arial" w:eastAsia="Calibri" w:hAnsi="Arial" w:cs="Times New Roman"/>
          <w:lang w:val="en-US"/>
        </w:rPr>
        <w:t xml:space="preserve">of the encapsidated RNA </w:t>
      </w:r>
      <w:r w:rsidR="00BC2E63">
        <w:rPr>
          <w:rFonts w:ascii="Arial" w:eastAsia="Calibri" w:hAnsi="Arial" w:cs="Times New Roman"/>
          <w:lang w:val="en-US"/>
        </w:rPr>
        <w:t>for each condition;</w:t>
      </w:r>
      <w:r w:rsidR="00116501">
        <w:rPr>
          <w:rFonts w:ascii="Arial" w:eastAsia="Calibri" w:hAnsi="Arial" w:cs="Times New Roman"/>
          <w:lang w:val="en-US"/>
        </w:rPr>
        <w:t xml:space="preserve"> </w:t>
      </w:r>
      <w:r w:rsidR="00BC2E63">
        <w:rPr>
          <w:rFonts w:ascii="Arial" w:eastAsia="Calibri" w:hAnsi="Arial" w:cs="Times New Roman"/>
          <w:lang w:val="en-US"/>
        </w:rPr>
        <w:t>T</w:t>
      </w:r>
      <w:r w:rsidR="00BC2E63" w:rsidRPr="004E64E8">
        <w:rPr>
          <w:rFonts w:ascii="Arial" w:eastAsia="Calibri" w:hAnsi="Arial" w:cs="Times New Roman"/>
          <w:vertAlign w:val="subscript"/>
          <w:lang w:val="en-US"/>
        </w:rPr>
        <w:t>50</w:t>
      </w:r>
      <w:r w:rsidR="00BC2E63">
        <w:rPr>
          <w:rFonts w:ascii="Arial" w:eastAsia="Calibri" w:hAnsi="Arial" w:cs="Times New Roman"/>
          <w:lang w:val="en-US"/>
        </w:rPr>
        <w:t xml:space="preserve"> indicates the temperature of 50</w:t>
      </w:r>
      <w:r w:rsidR="005B376A">
        <w:rPr>
          <w:rFonts w:ascii="Arial" w:eastAsia="Calibri" w:hAnsi="Arial" w:cs="Times New Roman"/>
          <w:lang w:val="en-US"/>
        </w:rPr>
        <w:t xml:space="preserve"> </w:t>
      </w:r>
      <w:r w:rsidR="00BC2E63">
        <w:rPr>
          <w:rFonts w:ascii="Arial" w:eastAsia="Calibri" w:hAnsi="Arial" w:cs="Times New Roman"/>
          <w:lang w:val="en-US"/>
        </w:rPr>
        <w:t>% SYTO</w:t>
      </w:r>
      <w:r w:rsidR="007C5DBC">
        <w:rPr>
          <w:rFonts w:ascii="Arial" w:eastAsia="Calibri" w:hAnsi="Arial" w:cs="Times New Roman"/>
          <w:lang w:val="en-US"/>
        </w:rPr>
        <w:t xml:space="preserve"> </w:t>
      </w:r>
      <w:r w:rsidR="00BC2E63">
        <w:rPr>
          <w:rFonts w:ascii="Arial" w:eastAsia="Calibri" w:hAnsi="Arial" w:cs="Times New Roman"/>
          <w:lang w:val="en-US"/>
        </w:rPr>
        <w:t xml:space="preserve">82 accessibility; </w:t>
      </w:r>
      <w:proofErr w:type="spellStart"/>
      <w:r w:rsidR="00116501">
        <w:rPr>
          <w:rFonts w:ascii="Arial" w:eastAsia="Calibri" w:hAnsi="Arial" w:cs="Times New Roman"/>
          <w:lang w:val="en-US"/>
        </w:rPr>
        <w:t>T</w:t>
      </w:r>
      <w:r w:rsidR="00116501" w:rsidRPr="005856E3">
        <w:rPr>
          <w:rFonts w:ascii="Arial" w:eastAsia="Calibri" w:hAnsi="Arial" w:cs="Times New Roman"/>
          <w:vertAlign w:val="subscript"/>
          <w:lang w:val="en-US"/>
        </w:rPr>
        <w:t>max</w:t>
      </w:r>
      <w:proofErr w:type="spellEnd"/>
      <w:r w:rsidR="00116501">
        <w:rPr>
          <w:rFonts w:ascii="Arial" w:eastAsia="Calibri" w:hAnsi="Arial" w:cs="Times New Roman"/>
          <w:lang w:val="en-US"/>
        </w:rPr>
        <w:t xml:space="preserve"> refers to the temperature of the maximum of SYT</w:t>
      </w:r>
      <w:r w:rsidR="007C5DBC">
        <w:rPr>
          <w:rFonts w:ascii="Arial" w:eastAsia="Calibri" w:hAnsi="Arial" w:cs="Times New Roman"/>
          <w:lang w:val="en-US"/>
        </w:rPr>
        <w:t xml:space="preserve">O </w:t>
      </w:r>
      <w:r w:rsidR="00116501">
        <w:rPr>
          <w:rFonts w:ascii="Arial" w:eastAsia="Calibri" w:hAnsi="Arial" w:cs="Times New Roman"/>
          <w:lang w:val="en-US"/>
        </w:rPr>
        <w:t>82 accessibility</w:t>
      </w:r>
      <w:r w:rsidR="00BC2E63">
        <w:rPr>
          <w:rFonts w:ascii="Arial" w:eastAsia="Calibri" w:hAnsi="Arial" w:cs="Times New Roman"/>
          <w:lang w:val="en-US"/>
        </w:rPr>
        <w:t xml:space="preserve">, </w:t>
      </w:r>
      <w:r w:rsidR="00116501">
        <w:rPr>
          <w:rFonts w:ascii="Arial" w:eastAsia="Calibri" w:hAnsi="Arial" w:cs="Times New Roman"/>
          <w:lang w:val="en-US"/>
        </w:rPr>
        <w:t xml:space="preserve">correlating with </w:t>
      </w:r>
      <w:r w:rsidR="005856E3">
        <w:rPr>
          <w:rFonts w:ascii="Arial" w:eastAsia="Calibri" w:hAnsi="Arial" w:cs="Times New Roman"/>
          <w:lang w:val="en-US"/>
        </w:rPr>
        <w:t>the massive</w:t>
      </w:r>
      <w:r w:rsidR="00116501">
        <w:rPr>
          <w:rFonts w:ascii="Arial" w:eastAsia="Calibri" w:hAnsi="Arial" w:cs="Times New Roman"/>
          <w:lang w:val="en-US"/>
        </w:rPr>
        <w:t xml:space="preserve"> conversion of native RV-A2 into A particles. From that temperature onward</w:t>
      </w:r>
      <w:r w:rsidR="00BC2E63">
        <w:rPr>
          <w:rFonts w:ascii="Arial" w:eastAsia="Calibri" w:hAnsi="Arial" w:cs="Times New Roman"/>
          <w:lang w:val="en-US"/>
        </w:rPr>
        <w:t>,</w:t>
      </w:r>
      <w:r w:rsidR="00116501">
        <w:rPr>
          <w:rFonts w:ascii="Arial" w:eastAsia="Calibri" w:hAnsi="Arial" w:cs="Times New Roman"/>
          <w:lang w:val="en-US"/>
        </w:rPr>
        <w:t xml:space="preserve"> RNA is progressively released from the capsid</w:t>
      </w:r>
      <w:r w:rsidR="00BC2E63">
        <w:rPr>
          <w:rFonts w:ascii="Arial" w:eastAsia="Calibri" w:hAnsi="Arial" w:cs="Times New Roman"/>
          <w:lang w:val="en-US"/>
        </w:rPr>
        <w:t>s</w:t>
      </w:r>
      <w:r w:rsidR="00116501">
        <w:rPr>
          <w:rFonts w:ascii="Arial" w:eastAsia="Calibri" w:hAnsi="Arial" w:cs="Times New Roman"/>
          <w:lang w:val="en-US"/>
        </w:rPr>
        <w:t>.</w:t>
      </w:r>
      <w:r w:rsidR="006E6532" w:rsidRPr="006E6532">
        <w:t xml:space="preserve"> </w:t>
      </w:r>
      <w:r w:rsidR="006E6532" w:rsidRPr="006E6532">
        <w:rPr>
          <w:rFonts w:ascii="Arial" w:eastAsia="Calibri" w:hAnsi="Arial" w:cs="Times New Roman"/>
          <w:lang w:val="en-US"/>
        </w:rPr>
        <w:t xml:space="preserve">Each line represents </w:t>
      </w:r>
      <w:r w:rsidR="005856E3">
        <w:rPr>
          <w:rFonts w:ascii="Arial" w:eastAsia="Calibri" w:hAnsi="Arial" w:cs="Times New Roman"/>
          <w:lang w:val="en-US"/>
        </w:rPr>
        <w:t xml:space="preserve">the </w:t>
      </w:r>
      <w:r w:rsidR="006E6532">
        <w:rPr>
          <w:rFonts w:ascii="Arial" w:eastAsia="Calibri" w:hAnsi="Arial" w:cs="Times New Roman"/>
          <w:lang w:val="en-US"/>
        </w:rPr>
        <w:t>mean</w:t>
      </w:r>
      <w:r w:rsidR="006E6532" w:rsidRPr="006E6532">
        <w:rPr>
          <w:rFonts w:ascii="Arial" w:eastAsia="Calibri" w:hAnsi="Arial" w:cs="Times New Roman"/>
          <w:lang w:val="en-US"/>
        </w:rPr>
        <w:t xml:space="preserve"> and </w:t>
      </w:r>
      <w:r w:rsidR="006E6532">
        <w:rPr>
          <w:rFonts w:ascii="Arial" w:eastAsia="Calibri" w:hAnsi="Arial" w:cs="Times New Roman"/>
          <w:lang w:val="en-US"/>
        </w:rPr>
        <w:t>standard deviation</w:t>
      </w:r>
      <w:r w:rsidR="006E6532" w:rsidRPr="006E6532">
        <w:rPr>
          <w:rFonts w:ascii="Arial" w:eastAsia="Calibri" w:hAnsi="Arial" w:cs="Times New Roman"/>
          <w:lang w:val="en-US"/>
        </w:rPr>
        <w:t xml:space="preserve"> of three independent</w:t>
      </w:r>
      <w:r w:rsidR="006E6532">
        <w:rPr>
          <w:rFonts w:ascii="Arial" w:eastAsia="Calibri" w:hAnsi="Arial" w:cs="Times New Roman"/>
          <w:lang w:val="en-US"/>
        </w:rPr>
        <w:t xml:space="preserve"> assay</w:t>
      </w:r>
      <w:r w:rsidR="005856E3">
        <w:rPr>
          <w:rFonts w:ascii="Arial" w:eastAsia="Calibri" w:hAnsi="Arial" w:cs="Times New Roman"/>
          <w:lang w:val="en-US"/>
        </w:rPr>
        <w:t>s</w:t>
      </w:r>
      <w:r w:rsidR="006E6532">
        <w:rPr>
          <w:rFonts w:ascii="Arial" w:eastAsia="Calibri" w:hAnsi="Arial" w:cs="Times New Roman"/>
          <w:lang w:val="en-US"/>
        </w:rPr>
        <w:t xml:space="preserve"> (n</w:t>
      </w:r>
      <w:r w:rsidR="00B67517">
        <w:rPr>
          <w:rFonts w:ascii="Arial" w:eastAsia="Calibri" w:hAnsi="Arial" w:cs="Times New Roman"/>
          <w:lang w:val="en-US"/>
        </w:rPr>
        <w:t xml:space="preserve"> </w:t>
      </w:r>
      <w:r w:rsidR="006E6532">
        <w:rPr>
          <w:rFonts w:ascii="Arial" w:eastAsia="Calibri" w:hAnsi="Arial" w:cs="Times New Roman"/>
          <w:lang w:val="en-US"/>
        </w:rPr>
        <w:t>=</w:t>
      </w:r>
      <w:r w:rsidR="00B67517">
        <w:rPr>
          <w:rFonts w:ascii="Arial" w:eastAsia="Calibri" w:hAnsi="Arial" w:cs="Times New Roman"/>
          <w:lang w:val="en-US"/>
        </w:rPr>
        <w:t xml:space="preserve"> </w:t>
      </w:r>
      <w:r w:rsidR="009E1064">
        <w:rPr>
          <w:rFonts w:ascii="Arial" w:eastAsia="Calibri" w:hAnsi="Arial" w:cs="Times New Roman"/>
          <w:lang w:val="en-US"/>
        </w:rPr>
        <w:t>6</w:t>
      </w:r>
      <w:r w:rsidR="006E6532">
        <w:rPr>
          <w:rFonts w:ascii="Arial" w:eastAsia="Calibri" w:hAnsi="Arial" w:cs="Times New Roman"/>
          <w:lang w:val="en-US"/>
        </w:rPr>
        <w:t>).</w:t>
      </w:r>
    </w:p>
    <w:p w14:paraId="3EA74E42" w14:textId="397B7ED7" w:rsidR="0003793D" w:rsidRPr="00107E8B" w:rsidRDefault="0003793D" w:rsidP="00107E8B">
      <w:pPr>
        <w:spacing w:after="200" w:line="360" w:lineRule="auto"/>
        <w:jc w:val="both"/>
        <w:rPr>
          <w:rFonts w:ascii="Arial" w:eastAsia="Calibri" w:hAnsi="Arial" w:cs="Times New Roman"/>
          <w:lang w:val="en-US"/>
        </w:rPr>
      </w:pPr>
      <w:r>
        <w:rPr>
          <w:lang w:val="en-US"/>
        </w:rPr>
        <w:lastRenderedPageBreak/>
        <w:t>Supplementary Figure S</w:t>
      </w:r>
      <w:r w:rsidR="00107E8B">
        <w:rPr>
          <w:lang w:val="en-US"/>
        </w:rPr>
        <w:t>7</w:t>
      </w:r>
    </w:p>
    <w:p w14:paraId="3371FE2A" w14:textId="7E5D2303" w:rsidR="0003793D" w:rsidRDefault="00553B9D" w:rsidP="00AF690B">
      <w:pPr>
        <w:rPr>
          <w:lang w:val="en-US"/>
        </w:rPr>
      </w:pPr>
      <w:r w:rsidRPr="00553B9D">
        <w:rPr>
          <w:noProof/>
          <w:lang w:val="de-DE" w:eastAsia="de-DE"/>
        </w:rPr>
        <w:drawing>
          <wp:inline distT="0" distB="0" distL="0" distR="0" wp14:anchorId="6F376F3B" wp14:editId="47925817">
            <wp:extent cx="5971430" cy="5103169"/>
            <wp:effectExtent l="0" t="0" r="0" b="2540"/>
            <wp:docPr id="7" name="Picture 7" descr="F:\Users\blaasuser\Dropbox\Post Doc\Blaas\Paper\PDS\Submission\Nat Comm\Supplementary Fig S7 new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Users\blaasuser\Dropbox\Post Doc\Blaas\Paper\PDS\Submission\Nat Comm\Supplementary Fig S7 new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401" cy="510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04FF9" w14:textId="6D70614E" w:rsidR="00103376" w:rsidRPr="00103376" w:rsidRDefault="00103376" w:rsidP="00103376">
      <w:pPr>
        <w:spacing w:after="200" w:line="360" w:lineRule="auto"/>
        <w:jc w:val="both"/>
        <w:rPr>
          <w:rFonts w:ascii="Arial" w:eastAsia="Calibri" w:hAnsi="Arial" w:cs="Times New Roman"/>
          <w:lang w:val="en-US"/>
        </w:rPr>
      </w:pPr>
      <w:r w:rsidRPr="00103376">
        <w:rPr>
          <w:rFonts w:ascii="Arial" w:eastAsia="Calibri" w:hAnsi="Arial" w:cs="Times New Roman"/>
          <w:b/>
          <w:bCs/>
          <w:lang w:val="en-US"/>
        </w:rPr>
        <w:t>Supplementary Fig. S</w:t>
      </w:r>
      <w:r w:rsidR="00107E8B">
        <w:rPr>
          <w:rFonts w:ascii="Arial" w:eastAsia="Calibri" w:hAnsi="Arial" w:cs="Times New Roman"/>
          <w:b/>
          <w:bCs/>
          <w:lang w:val="en-US"/>
        </w:rPr>
        <w:t>7</w:t>
      </w:r>
      <w:r w:rsidRPr="00103376">
        <w:rPr>
          <w:rFonts w:ascii="Arial" w:eastAsia="Calibri" w:hAnsi="Arial" w:cs="Times New Roman"/>
          <w:b/>
          <w:bCs/>
          <w:lang w:val="en-US"/>
        </w:rPr>
        <w:t xml:space="preserve"> AFM imaging of RNA cores</w:t>
      </w:r>
      <w:r w:rsidRPr="00103376">
        <w:rPr>
          <w:rFonts w:ascii="Arial" w:eastAsia="Calibri" w:hAnsi="Arial" w:cs="Times New Roman"/>
          <w:lang w:val="en-US"/>
        </w:rPr>
        <w:t xml:space="preserve"> </w:t>
      </w:r>
      <w:r w:rsidRPr="00103376">
        <w:rPr>
          <w:rFonts w:ascii="Arial" w:eastAsia="Calibri" w:hAnsi="Arial" w:cs="Times New Roman"/>
          <w:b/>
          <w:bCs/>
          <w:lang w:val="en-US"/>
        </w:rPr>
        <w:t>plus PDS in Na</w:t>
      </w:r>
      <w:r w:rsidRPr="00103376">
        <w:rPr>
          <w:rFonts w:ascii="Arial" w:eastAsia="Calibri" w:hAnsi="Arial" w:cs="Times New Roman"/>
          <w:b/>
          <w:bCs/>
          <w:vertAlign w:val="superscript"/>
          <w:lang w:val="en-US"/>
        </w:rPr>
        <w:t>+</w:t>
      </w:r>
      <w:r w:rsidRPr="00103376">
        <w:rPr>
          <w:rFonts w:ascii="Arial" w:eastAsia="Calibri" w:hAnsi="Arial" w:cs="Times New Roman"/>
          <w:b/>
          <w:bCs/>
          <w:lang w:val="en-US"/>
        </w:rPr>
        <w:t xml:space="preserve"> or K</w:t>
      </w:r>
      <w:r w:rsidRPr="00103376">
        <w:rPr>
          <w:rFonts w:ascii="Arial" w:eastAsia="Calibri" w:hAnsi="Arial" w:cs="Times New Roman"/>
          <w:b/>
          <w:bCs/>
          <w:vertAlign w:val="superscript"/>
          <w:lang w:val="en-US"/>
        </w:rPr>
        <w:t>+</w:t>
      </w:r>
      <w:r w:rsidRPr="00103376">
        <w:rPr>
          <w:rFonts w:ascii="Arial" w:eastAsia="Calibri" w:hAnsi="Arial" w:cs="Times New Roman"/>
          <w:b/>
          <w:bCs/>
          <w:lang w:val="en-US"/>
        </w:rPr>
        <w:t xml:space="preserve"> containing buffers.</w:t>
      </w:r>
      <w:r w:rsidRPr="00103376">
        <w:rPr>
          <w:rFonts w:ascii="Arial" w:eastAsia="Calibri" w:hAnsi="Arial" w:cs="Times New Roman"/>
          <w:lang w:val="en-US"/>
        </w:rPr>
        <w:t xml:space="preserve"> RV-A2 RNA cores were incubated with PDS </w:t>
      </w:r>
      <w:r w:rsidR="00475451">
        <w:rPr>
          <w:rFonts w:ascii="Arial" w:eastAsia="Calibri" w:hAnsi="Arial" w:cs="Times New Roman"/>
          <w:lang w:val="en-US"/>
        </w:rPr>
        <w:t>at</w:t>
      </w:r>
      <w:r w:rsidRPr="00103376">
        <w:rPr>
          <w:rFonts w:ascii="Arial" w:eastAsia="Calibri" w:hAnsi="Arial" w:cs="Times New Roman"/>
          <w:lang w:val="en-US"/>
        </w:rPr>
        <w:t xml:space="preserve"> a final concentration of 20 µM in 100 mM sodium or potassium </w:t>
      </w:r>
      <w:r w:rsidR="001919F8">
        <w:rPr>
          <w:rFonts w:ascii="Arial" w:eastAsia="Calibri" w:hAnsi="Arial" w:cs="Times New Roman"/>
          <w:lang w:val="en-US"/>
        </w:rPr>
        <w:t xml:space="preserve">phosphate </w:t>
      </w:r>
      <w:r w:rsidRPr="00103376">
        <w:rPr>
          <w:rFonts w:ascii="Arial" w:eastAsia="Calibri" w:hAnsi="Arial" w:cs="Times New Roman"/>
          <w:lang w:val="en-US"/>
        </w:rPr>
        <w:t>buffer</w:t>
      </w:r>
      <w:r w:rsidR="001919F8">
        <w:rPr>
          <w:rFonts w:ascii="Arial" w:eastAsia="Calibri" w:hAnsi="Arial" w:cs="Times New Roman"/>
          <w:lang w:val="en-US"/>
        </w:rPr>
        <w:t xml:space="preserve"> (pH 7.4) </w:t>
      </w:r>
      <w:r w:rsidRPr="00103376">
        <w:rPr>
          <w:rFonts w:ascii="Arial" w:eastAsia="Calibri" w:hAnsi="Arial" w:cs="Times New Roman"/>
          <w:lang w:val="en-US"/>
        </w:rPr>
        <w:t>(</w:t>
      </w:r>
      <w:r w:rsidR="001A494F">
        <w:rPr>
          <w:rFonts w:ascii="Arial" w:eastAsia="Calibri" w:hAnsi="Arial" w:cs="Times New Roman"/>
          <w:lang w:val="en-US"/>
        </w:rPr>
        <w:t>upper and lower panels</w:t>
      </w:r>
      <w:r w:rsidRPr="00103376">
        <w:rPr>
          <w:rFonts w:ascii="Arial" w:eastAsia="Calibri" w:hAnsi="Arial" w:cs="Times New Roman"/>
          <w:lang w:val="en-US"/>
        </w:rPr>
        <w:t xml:space="preserve"> respectively) for </w:t>
      </w:r>
      <w:r w:rsidR="001A494F">
        <w:rPr>
          <w:rFonts w:ascii="Arial" w:eastAsia="Calibri" w:hAnsi="Arial" w:cs="Times New Roman"/>
          <w:lang w:val="en-US"/>
        </w:rPr>
        <w:t>10</w:t>
      </w:r>
      <w:r w:rsidRPr="00103376">
        <w:rPr>
          <w:rFonts w:ascii="Arial" w:eastAsia="Calibri" w:hAnsi="Arial" w:cs="Times New Roman"/>
          <w:lang w:val="en-US"/>
        </w:rPr>
        <w:t xml:space="preserve"> min at 25 °C and applied to a freshly cleaved mica and imaged.</w:t>
      </w:r>
      <w:r w:rsidR="001A494F">
        <w:rPr>
          <w:rFonts w:ascii="Arial" w:eastAsia="Calibri" w:hAnsi="Arial" w:cs="Times New Roman"/>
          <w:lang w:val="en-US"/>
        </w:rPr>
        <w:t xml:space="preserve"> </w:t>
      </w:r>
      <w:r w:rsidR="001919F8">
        <w:rPr>
          <w:rFonts w:ascii="Arial" w:eastAsia="Calibri" w:hAnsi="Arial" w:cs="Times New Roman"/>
          <w:lang w:val="en-US"/>
        </w:rPr>
        <w:t>Viral R</w:t>
      </w:r>
      <w:r w:rsidR="001A494F">
        <w:rPr>
          <w:rFonts w:ascii="Arial" w:eastAsia="Calibri" w:hAnsi="Arial" w:cs="Times New Roman"/>
          <w:lang w:val="en-US"/>
        </w:rPr>
        <w:t xml:space="preserve">NA </w:t>
      </w:r>
      <w:r w:rsidR="001919F8">
        <w:rPr>
          <w:rFonts w:ascii="Arial" w:eastAsia="Calibri" w:hAnsi="Arial" w:cs="Times New Roman"/>
          <w:lang w:val="en-US"/>
        </w:rPr>
        <w:t xml:space="preserve">likely at an intermediate stage of the conformational change triggered </w:t>
      </w:r>
      <w:r w:rsidR="005856E3">
        <w:rPr>
          <w:rFonts w:ascii="Arial" w:eastAsia="Calibri" w:hAnsi="Arial" w:cs="Times New Roman"/>
          <w:lang w:val="en-US"/>
        </w:rPr>
        <w:t xml:space="preserve">by </w:t>
      </w:r>
      <w:r w:rsidR="001919F8">
        <w:rPr>
          <w:rFonts w:ascii="Arial" w:eastAsia="Calibri" w:hAnsi="Arial" w:cs="Times New Roman"/>
          <w:lang w:val="en-US"/>
        </w:rPr>
        <w:t xml:space="preserve">PDS only in the presence of </w:t>
      </w:r>
      <w:r w:rsidR="005856E3">
        <w:rPr>
          <w:rFonts w:ascii="Arial" w:eastAsia="Calibri" w:hAnsi="Arial" w:cs="Times New Roman"/>
          <w:lang w:val="en-US"/>
        </w:rPr>
        <w:t>sodium</w:t>
      </w:r>
      <w:r w:rsidR="001919F8">
        <w:rPr>
          <w:rFonts w:ascii="Arial" w:eastAsia="Calibri" w:hAnsi="Arial" w:cs="Times New Roman"/>
          <w:lang w:val="en-US"/>
        </w:rPr>
        <w:t xml:space="preserve"> is indicated by an asteri</w:t>
      </w:r>
      <w:r w:rsidR="005856E3">
        <w:rPr>
          <w:rFonts w:ascii="Arial" w:eastAsia="Calibri" w:hAnsi="Arial" w:cs="Times New Roman"/>
          <w:lang w:val="en-US"/>
        </w:rPr>
        <w:t>sk</w:t>
      </w:r>
      <w:r w:rsidR="001A494F">
        <w:rPr>
          <w:rFonts w:ascii="Arial" w:eastAsia="Calibri" w:hAnsi="Arial" w:cs="Times New Roman"/>
          <w:lang w:val="en-US"/>
        </w:rPr>
        <w:t xml:space="preserve">. </w:t>
      </w:r>
      <w:r w:rsidR="001919F8">
        <w:rPr>
          <w:rFonts w:ascii="Arial" w:eastAsia="Calibri" w:hAnsi="Arial" w:cs="Times New Roman"/>
          <w:lang w:val="en-US"/>
        </w:rPr>
        <w:t>White a</w:t>
      </w:r>
      <w:r w:rsidR="001A494F">
        <w:rPr>
          <w:rFonts w:ascii="Arial" w:eastAsia="Calibri" w:hAnsi="Arial" w:cs="Times New Roman"/>
          <w:lang w:val="en-US"/>
        </w:rPr>
        <w:t xml:space="preserve">rrows </w:t>
      </w:r>
      <w:r w:rsidR="001919F8">
        <w:rPr>
          <w:rFonts w:ascii="Arial" w:eastAsia="Calibri" w:hAnsi="Arial" w:cs="Times New Roman"/>
          <w:lang w:val="en-US"/>
        </w:rPr>
        <w:t>denote</w:t>
      </w:r>
      <w:r w:rsidR="001A494F">
        <w:rPr>
          <w:rFonts w:ascii="Arial" w:eastAsia="Calibri" w:hAnsi="Arial" w:cs="Times New Roman"/>
          <w:lang w:val="en-US"/>
        </w:rPr>
        <w:t xml:space="preserve"> </w:t>
      </w:r>
      <w:r w:rsidR="001919F8">
        <w:rPr>
          <w:rFonts w:ascii="Arial" w:eastAsia="Calibri" w:hAnsi="Arial" w:cs="Times New Roman"/>
          <w:lang w:val="en-US"/>
        </w:rPr>
        <w:t>aggregates of the viral RNA</w:t>
      </w:r>
      <w:r w:rsidR="001A494F">
        <w:rPr>
          <w:rFonts w:ascii="Arial" w:eastAsia="Calibri" w:hAnsi="Arial" w:cs="Times New Roman"/>
          <w:lang w:val="en-US"/>
        </w:rPr>
        <w:t>.</w:t>
      </w:r>
    </w:p>
    <w:p w14:paraId="5378DE92" w14:textId="77777777" w:rsidR="00103376" w:rsidRDefault="00103376">
      <w:pPr>
        <w:rPr>
          <w:lang w:val="en-US"/>
        </w:rPr>
      </w:pPr>
      <w:r>
        <w:rPr>
          <w:lang w:val="en-US"/>
        </w:rPr>
        <w:br w:type="page"/>
      </w:r>
    </w:p>
    <w:p w14:paraId="5EFF5C15" w14:textId="3D18DB95" w:rsidR="00103376" w:rsidRDefault="00103376" w:rsidP="00AF690B">
      <w:pPr>
        <w:rPr>
          <w:lang w:val="en-US"/>
        </w:rPr>
      </w:pPr>
      <w:r>
        <w:rPr>
          <w:lang w:val="en-US"/>
        </w:rPr>
        <w:lastRenderedPageBreak/>
        <w:t>Supplementary Figure S</w:t>
      </w:r>
      <w:r w:rsidR="00107E8B">
        <w:rPr>
          <w:lang w:val="en-US"/>
        </w:rPr>
        <w:t>8</w:t>
      </w:r>
    </w:p>
    <w:p w14:paraId="057C71B1" w14:textId="6FB05A6A" w:rsidR="00103376" w:rsidRDefault="00C73CA0" w:rsidP="00AF690B">
      <w:pPr>
        <w:rPr>
          <w:lang w:val="en-US"/>
        </w:rPr>
      </w:pPr>
      <w:r w:rsidRPr="00C73CA0">
        <w:rPr>
          <w:noProof/>
          <w:lang w:val="de-DE" w:eastAsia="de-DE"/>
        </w:rPr>
        <w:drawing>
          <wp:inline distT="0" distB="0" distL="0" distR="0" wp14:anchorId="78719D97" wp14:editId="1079E310">
            <wp:extent cx="5943600" cy="3734896"/>
            <wp:effectExtent l="0" t="0" r="0" b="0"/>
            <wp:docPr id="8" name="Picture 8" descr="F:\Users\blaasuser\Dropbox\Post Doc\Blaas\Paper\PDS\Submission\Nat Comm\Supplementary Fig S8 new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Users\blaasuser\Dropbox\Post Doc\Blaas\Paper\PDS\Submission\Nat Comm\Supplementary Fig S8 new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3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24189" w14:textId="5D0BB44E" w:rsidR="00103376" w:rsidRPr="00103376" w:rsidRDefault="00103376" w:rsidP="00103376">
      <w:pPr>
        <w:spacing w:after="200" w:line="360" w:lineRule="auto"/>
        <w:jc w:val="both"/>
        <w:rPr>
          <w:rFonts w:ascii="Arial" w:eastAsia="Calibri" w:hAnsi="Arial" w:cs="Times New Roman"/>
          <w:lang w:val="en-US"/>
        </w:rPr>
      </w:pPr>
      <w:bookmarkStart w:id="0" w:name="_Hlk73041753"/>
      <w:r w:rsidRPr="00103376">
        <w:rPr>
          <w:rFonts w:ascii="Arial" w:eastAsia="Calibri" w:hAnsi="Arial" w:cs="Times New Roman"/>
          <w:b/>
          <w:bCs/>
          <w:lang w:val="en-US"/>
        </w:rPr>
        <w:t>Supplementary Fig. S</w:t>
      </w:r>
      <w:r w:rsidR="00107E8B">
        <w:rPr>
          <w:rFonts w:ascii="Arial" w:eastAsia="Calibri" w:hAnsi="Arial" w:cs="Times New Roman"/>
          <w:b/>
          <w:bCs/>
          <w:lang w:val="en-US"/>
        </w:rPr>
        <w:t>8</w:t>
      </w:r>
      <w:r w:rsidRPr="00103376">
        <w:rPr>
          <w:rFonts w:ascii="Arial" w:eastAsia="Calibri" w:hAnsi="Arial" w:cs="Times New Roman"/>
          <w:b/>
          <w:bCs/>
          <w:lang w:val="en-US"/>
        </w:rPr>
        <w:t xml:space="preserve"> </w:t>
      </w:r>
      <w:bookmarkStart w:id="1" w:name="_Hlk74878262"/>
      <w:r w:rsidR="007A22E6" w:rsidRPr="007A22E6">
        <w:rPr>
          <w:rFonts w:ascii="Arial" w:eastAsia="Calibri" w:hAnsi="Arial" w:cs="Times New Roman"/>
          <w:b/>
          <w:bCs/>
          <w:lang w:val="en-US"/>
        </w:rPr>
        <w:t>DSF</w:t>
      </w:r>
      <w:r w:rsidRPr="00103376">
        <w:rPr>
          <w:rFonts w:ascii="Arial" w:eastAsia="Calibri" w:hAnsi="Arial" w:cs="Times New Roman"/>
          <w:b/>
          <w:bCs/>
          <w:lang w:val="en-US"/>
        </w:rPr>
        <w:t xml:space="preserve"> analysis of RV-A2 </w:t>
      </w:r>
      <w:r w:rsidR="00334C6D" w:rsidRPr="00334C6D">
        <w:rPr>
          <w:rFonts w:ascii="Arial" w:eastAsia="Calibri" w:hAnsi="Arial" w:cs="Times New Roman"/>
          <w:b/>
          <w:bCs/>
          <w:lang w:val="en-US"/>
        </w:rPr>
        <w:t xml:space="preserve">ex virion RNA </w:t>
      </w:r>
      <w:bookmarkEnd w:id="1"/>
      <w:r w:rsidRPr="00103376">
        <w:rPr>
          <w:rFonts w:ascii="Arial" w:eastAsia="Calibri" w:hAnsi="Arial" w:cs="Times New Roman"/>
          <w:b/>
          <w:bCs/>
          <w:lang w:val="en-US"/>
        </w:rPr>
        <w:t>in Na</w:t>
      </w:r>
      <w:r w:rsidRPr="00103376">
        <w:rPr>
          <w:rFonts w:ascii="Arial" w:eastAsia="Calibri" w:hAnsi="Arial" w:cs="Times New Roman"/>
          <w:b/>
          <w:bCs/>
          <w:vertAlign w:val="superscript"/>
          <w:lang w:val="en-US"/>
        </w:rPr>
        <w:t>+</w:t>
      </w:r>
      <w:r w:rsidRPr="00103376">
        <w:rPr>
          <w:rFonts w:ascii="Arial" w:eastAsia="Calibri" w:hAnsi="Arial" w:cs="Times New Roman"/>
          <w:b/>
          <w:bCs/>
          <w:lang w:val="en-US"/>
        </w:rPr>
        <w:t xml:space="preserve"> or K</w:t>
      </w:r>
      <w:r w:rsidRPr="00103376">
        <w:rPr>
          <w:rFonts w:ascii="Arial" w:eastAsia="Calibri" w:hAnsi="Arial" w:cs="Times New Roman"/>
          <w:b/>
          <w:bCs/>
          <w:vertAlign w:val="superscript"/>
          <w:lang w:val="en-US"/>
        </w:rPr>
        <w:t>+</w:t>
      </w:r>
      <w:r w:rsidRPr="00103376">
        <w:rPr>
          <w:rFonts w:ascii="Arial" w:eastAsia="Calibri" w:hAnsi="Arial" w:cs="Times New Roman"/>
          <w:b/>
          <w:bCs/>
          <w:lang w:val="en-US"/>
        </w:rPr>
        <w:t xml:space="preserve"> containing buffers.</w:t>
      </w:r>
      <w:r w:rsidRPr="00103376">
        <w:rPr>
          <w:rFonts w:ascii="Arial" w:eastAsia="Calibri" w:hAnsi="Arial" w:cs="Times New Roman"/>
          <w:lang w:val="en-US"/>
        </w:rPr>
        <w:t xml:space="preserve"> </w:t>
      </w:r>
      <w:r w:rsidR="00334C6D" w:rsidRPr="00103376">
        <w:rPr>
          <w:rFonts w:ascii="Arial" w:eastAsia="Calibri" w:hAnsi="Arial" w:cs="Times New Roman"/>
          <w:lang w:val="en-US"/>
        </w:rPr>
        <w:t>RV-A2</w:t>
      </w:r>
      <w:r w:rsidR="00334C6D">
        <w:rPr>
          <w:rFonts w:ascii="Arial" w:eastAsia="Calibri" w:hAnsi="Arial" w:cs="Times New Roman"/>
          <w:lang w:val="en-US"/>
        </w:rPr>
        <w:t xml:space="preserve"> ex virion </w:t>
      </w:r>
      <w:r w:rsidRPr="00103376">
        <w:rPr>
          <w:rFonts w:ascii="Arial" w:eastAsia="Calibri" w:hAnsi="Arial" w:cs="Times New Roman"/>
          <w:lang w:val="en-US"/>
        </w:rPr>
        <w:t xml:space="preserve">RNA </w:t>
      </w:r>
      <w:r w:rsidR="00334C6D">
        <w:rPr>
          <w:rFonts w:ascii="Arial" w:eastAsia="Calibri" w:hAnsi="Arial" w:cs="Times New Roman"/>
          <w:lang w:val="en-US"/>
        </w:rPr>
        <w:t>prepared by</w:t>
      </w:r>
      <w:r w:rsidR="00334C6D" w:rsidRPr="00103376">
        <w:rPr>
          <w:rFonts w:ascii="Arial" w:eastAsia="Calibri" w:hAnsi="Arial" w:cs="Times New Roman"/>
          <w:lang w:val="en-US"/>
        </w:rPr>
        <w:t xml:space="preserve"> </w:t>
      </w:r>
      <w:r w:rsidRPr="00103376">
        <w:rPr>
          <w:rFonts w:ascii="Arial" w:eastAsia="Calibri" w:hAnsi="Arial" w:cs="Times New Roman"/>
          <w:lang w:val="en-US"/>
        </w:rPr>
        <w:t xml:space="preserve">capsid </w:t>
      </w:r>
      <w:r w:rsidR="00334C6D">
        <w:rPr>
          <w:rFonts w:ascii="Arial" w:eastAsia="Calibri" w:hAnsi="Arial" w:cs="Times New Roman"/>
          <w:lang w:val="en-US"/>
        </w:rPr>
        <w:t>proteolysis</w:t>
      </w:r>
      <w:r w:rsidR="00387D60">
        <w:rPr>
          <w:rFonts w:ascii="Arial" w:eastAsia="Calibri" w:hAnsi="Arial" w:cs="Times New Roman"/>
          <w:lang w:val="en-US"/>
        </w:rPr>
        <w:t xml:space="preserve"> with </w:t>
      </w:r>
      <w:r w:rsidRPr="00103376">
        <w:rPr>
          <w:rFonts w:ascii="Arial" w:eastAsia="Calibri" w:hAnsi="Arial" w:cs="Times New Roman"/>
          <w:lang w:val="en-US"/>
        </w:rPr>
        <w:t>proteinase K in 100 mM sodium</w:t>
      </w:r>
      <w:r w:rsidR="007C5DBC">
        <w:rPr>
          <w:rFonts w:ascii="Arial" w:eastAsia="Calibri" w:hAnsi="Arial" w:cs="Times New Roman"/>
          <w:lang w:val="en-US"/>
        </w:rPr>
        <w:t xml:space="preserve"> </w:t>
      </w:r>
      <w:r w:rsidRPr="00103376">
        <w:rPr>
          <w:rFonts w:ascii="Arial" w:eastAsia="Calibri" w:hAnsi="Arial" w:cs="Times New Roman"/>
          <w:lang w:val="en-US"/>
        </w:rPr>
        <w:t>or potassium</w:t>
      </w:r>
      <w:r w:rsidR="007C5DBC">
        <w:rPr>
          <w:rFonts w:ascii="Arial" w:eastAsia="Calibri" w:hAnsi="Arial" w:cs="Times New Roman"/>
          <w:lang w:val="en-US"/>
        </w:rPr>
        <w:t xml:space="preserve"> </w:t>
      </w:r>
      <w:r w:rsidRPr="00103376">
        <w:rPr>
          <w:rFonts w:ascii="Arial" w:eastAsia="Calibri" w:hAnsi="Arial" w:cs="Times New Roman"/>
          <w:lang w:val="en-US"/>
        </w:rPr>
        <w:t xml:space="preserve">buffer </w:t>
      </w:r>
      <w:r w:rsidR="007C5DBC">
        <w:rPr>
          <w:rFonts w:ascii="Arial" w:eastAsia="Calibri" w:hAnsi="Arial" w:cs="Times New Roman"/>
          <w:lang w:val="en-US"/>
        </w:rPr>
        <w:t xml:space="preserve">(pH 7.4) </w:t>
      </w:r>
      <w:r w:rsidR="00387D60">
        <w:rPr>
          <w:rFonts w:ascii="Arial" w:eastAsia="Calibri" w:hAnsi="Arial" w:cs="Times New Roman"/>
          <w:lang w:val="en-US"/>
        </w:rPr>
        <w:t xml:space="preserve">were </w:t>
      </w:r>
      <w:r w:rsidRPr="00103376">
        <w:rPr>
          <w:rFonts w:ascii="Arial" w:eastAsia="Calibri" w:hAnsi="Arial" w:cs="Times New Roman"/>
          <w:lang w:val="en-US"/>
        </w:rPr>
        <w:t>supplemented with S</w:t>
      </w:r>
      <w:r w:rsidR="007C5DBC">
        <w:rPr>
          <w:rFonts w:ascii="Arial" w:eastAsia="Calibri" w:hAnsi="Arial" w:cs="Times New Roman"/>
          <w:lang w:val="en-US"/>
        </w:rPr>
        <w:t>YTO</w:t>
      </w:r>
      <w:r w:rsidRPr="00103376">
        <w:rPr>
          <w:rFonts w:ascii="Arial" w:eastAsia="Calibri" w:hAnsi="Arial" w:cs="Times New Roman"/>
          <w:lang w:val="en-US"/>
        </w:rPr>
        <w:t xml:space="preserve"> 82 (5 µM, final concentration) </w:t>
      </w:r>
      <w:r w:rsidR="00387D60">
        <w:rPr>
          <w:rFonts w:ascii="Arial" w:eastAsia="Calibri" w:hAnsi="Arial" w:cs="Times New Roman"/>
          <w:lang w:val="en-US"/>
        </w:rPr>
        <w:t xml:space="preserve">and </w:t>
      </w:r>
      <w:r w:rsidRPr="00103376">
        <w:rPr>
          <w:rFonts w:ascii="Arial" w:eastAsia="Calibri" w:hAnsi="Arial" w:cs="Times New Roman"/>
          <w:lang w:val="en-US"/>
        </w:rPr>
        <w:t xml:space="preserve">heated in a real-time PCR machine from 25 to 95°C at a 1.5°C/min ramp rate. </w:t>
      </w:r>
      <w:r w:rsidR="00387D60">
        <w:rPr>
          <w:rFonts w:ascii="Arial" w:eastAsia="Calibri" w:hAnsi="Arial" w:cs="Times New Roman"/>
          <w:lang w:val="en-US"/>
        </w:rPr>
        <w:t>The s</w:t>
      </w:r>
      <w:r w:rsidRPr="00103376">
        <w:rPr>
          <w:rFonts w:ascii="Arial" w:eastAsia="Calibri" w:hAnsi="Arial" w:cs="Times New Roman"/>
          <w:lang w:val="en-US"/>
        </w:rPr>
        <w:t xml:space="preserve">amples were excited at 541 nm, and the emission intensity was determined at 560 nm at each 0.5°C temperature increase. The obtained data were plotted against the temperature. </w:t>
      </w:r>
      <w:bookmarkEnd w:id="0"/>
      <w:r w:rsidRPr="00103376">
        <w:rPr>
          <w:rFonts w:ascii="Arial" w:eastAsia="Calibri" w:hAnsi="Arial" w:cs="Times New Roman"/>
          <w:lang w:val="en-US"/>
        </w:rPr>
        <w:t xml:space="preserve">BSA instead of </w:t>
      </w:r>
      <w:r w:rsidR="006E6532">
        <w:rPr>
          <w:rFonts w:ascii="Arial" w:eastAsia="Calibri" w:hAnsi="Arial" w:cs="Times New Roman"/>
          <w:lang w:val="en-US"/>
        </w:rPr>
        <w:t xml:space="preserve">ex virion </w:t>
      </w:r>
      <w:r w:rsidRPr="00103376">
        <w:rPr>
          <w:rFonts w:ascii="Arial" w:eastAsia="Calibri" w:hAnsi="Arial" w:cs="Times New Roman"/>
          <w:lang w:val="en-US"/>
        </w:rPr>
        <w:t xml:space="preserve">RNA and treated similarly was employed </w:t>
      </w:r>
      <w:r w:rsidR="00387D60">
        <w:rPr>
          <w:rFonts w:ascii="Arial" w:eastAsia="Calibri" w:hAnsi="Arial" w:cs="Times New Roman"/>
          <w:lang w:val="en-US"/>
        </w:rPr>
        <w:t xml:space="preserve">as a control </w:t>
      </w:r>
      <w:r w:rsidRPr="00103376">
        <w:rPr>
          <w:rFonts w:ascii="Arial" w:eastAsia="Calibri" w:hAnsi="Arial" w:cs="Times New Roman"/>
          <w:lang w:val="en-US"/>
        </w:rPr>
        <w:t xml:space="preserve">to detect any interference of contaminant proteins with the </w:t>
      </w:r>
      <w:r w:rsidR="005B376A" w:rsidRPr="00103376">
        <w:rPr>
          <w:rFonts w:ascii="Arial" w:eastAsia="Calibri" w:hAnsi="Arial" w:cs="Times New Roman"/>
          <w:lang w:val="en-US"/>
        </w:rPr>
        <w:t>S</w:t>
      </w:r>
      <w:r w:rsidR="005B376A">
        <w:rPr>
          <w:rFonts w:ascii="Arial" w:eastAsia="Calibri" w:hAnsi="Arial" w:cs="Times New Roman"/>
          <w:lang w:val="en-US"/>
        </w:rPr>
        <w:t>YTO</w:t>
      </w:r>
      <w:r w:rsidR="005B376A">
        <w:rPr>
          <w:rFonts w:ascii="Arial" w:eastAsia="Calibri" w:hAnsi="Arial" w:cs="Times New Roman"/>
          <w:lang w:val="en-US"/>
        </w:rPr>
        <w:t xml:space="preserve"> </w:t>
      </w:r>
      <w:r w:rsidRPr="00103376">
        <w:rPr>
          <w:rFonts w:ascii="Arial" w:eastAsia="Calibri" w:hAnsi="Arial" w:cs="Times New Roman"/>
          <w:lang w:val="en-US"/>
        </w:rPr>
        <w:t>82 signal during the temperature ramping.</w:t>
      </w:r>
      <w:r w:rsidR="006E6532">
        <w:rPr>
          <w:rFonts w:ascii="Arial" w:eastAsia="Calibri" w:hAnsi="Arial" w:cs="Times New Roman"/>
          <w:lang w:val="en-US"/>
        </w:rPr>
        <w:t xml:space="preserve"> </w:t>
      </w:r>
      <w:bookmarkStart w:id="2" w:name="_Hlk74878520"/>
      <w:r w:rsidR="006E6532" w:rsidRPr="006E6532">
        <w:rPr>
          <w:rFonts w:ascii="Arial" w:eastAsia="Calibri" w:hAnsi="Arial" w:cs="Times New Roman"/>
          <w:lang w:val="en-US"/>
        </w:rPr>
        <w:t xml:space="preserve">Each line represents </w:t>
      </w:r>
      <w:r w:rsidR="005856E3">
        <w:rPr>
          <w:rFonts w:ascii="Arial" w:eastAsia="Calibri" w:hAnsi="Arial" w:cs="Times New Roman"/>
          <w:lang w:val="en-US"/>
        </w:rPr>
        <w:t xml:space="preserve">the </w:t>
      </w:r>
      <w:r w:rsidR="006E6532">
        <w:rPr>
          <w:rFonts w:ascii="Arial" w:eastAsia="Calibri" w:hAnsi="Arial" w:cs="Times New Roman"/>
          <w:lang w:val="en-US"/>
        </w:rPr>
        <w:t>mean</w:t>
      </w:r>
      <w:r w:rsidR="006E6532" w:rsidRPr="006E6532">
        <w:rPr>
          <w:rFonts w:ascii="Arial" w:eastAsia="Calibri" w:hAnsi="Arial" w:cs="Times New Roman"/>
          <w:lang w:val="en-US"/>
        </w:rPr>
        <w:t xml:space="preserve"> of three independent</w:t>
      </w:r>
      <w:r w:rsidR="006E6532">
        <w:rPr>
          <w:rFonts w:ascii="Arial" w:eastAsia="Calibri" w:hAnsi="Arial" w:cs="Times New Roman"/>
          <w:lang w:val="en-US"/>
        </w:rPr>
        <w:t xml:space="preserve"> assays (n</w:t>
      </w:r>
      <w:r w:rsidR="00B67517">
        <w:rPr>
          <w:rFonts w:ascii="Arial" w:eastAsia="Calibri" w:hAnsi="Arial" w:cs="Times New Roman"/>
          <w:lang w:val="en-US"/>
        </w:rPr>
        <w:t xml:space="preserve"> </w:t>
      </w:r>
      <w:r w:rsidR="006E6532">
        <w:rPr>
          <w:rFonts w:ascii="Arial" w:eastAsia="Calibri" w:hAnsi="Arial" w:cs="Times New Roman"/>
          <w:lang w:val="en-US"/>
        </w:rPr>
        <w:t>=</w:t>
      </w:r>
      <w:r w:rsidR="00B67517">
        <w:rPr>
          <w:rFonts w:ascii="Arial" w:eastAsia="Calibri" w:hAnsi="Arial" w:cs="Times New Roman"/>
          <w:lang w:val="en-US"/>
        </w:rPr>
        <w:t xml:space="preserve"> </w:t>
      </w:r>
      <w:r w:rsidR="006E6532">
        <w:rPr>
          <w:rFonts w:ascii="Arial" w:eastAsia="Calibri" w:hAnsi="Arial" w:cs="Times New Roman"/>
          <w:lang w:val="en-US"/>
        </w:rPr>
        <w:t>3).</w:t>
      </w:r>
      <w:bookmarkEnd w:id="2"/>
    </w:p>
    <w:p w14:paraId="4738DB04" w14:textId="6AA301C7" w:rsidR="00107E8B" w:rsidRDefault="00107E8B">
      <w:pPr>
        <w:rPr>
          <w:lang w:val="en-US"/>
        </w:rPr>
      </w:pPr>
      <w:r>
        <w:rPr>
          <w:lang w:val="en-US"/>
        </w:rPr>
        <w:br w:type="page"/>
      </w:r>
    </w:p>
    <w:p w14:paraId="5C3D6ED0" w14:textId="5C210664" w:rsidR="00107E8B" w:rsidRDefault="00107E8B" w:rsidP="00107E8B">
      <w:pPr>
        <w:rPr>
          <w:lang w:val="en-US"/>
        </w:rPr>
      </w:pPr>
      <w:r>
        <w:rPr>
          <w:lang w:val="en-US"/>
        </w:rPr>
        <w:lastRenderedPageBreak/>
        <w:t>Supplementary Figure S9</w:t>
      </w:r>
    </w:p>
    <w:p w14:paraId="0A8822D6" w14:textId="69E491CE" w:rsidR="00103376" w:rsidRDefault="00107E8B" w:rsidP="00C73CA0">
      <w:pPr>
        <w:jc w:val="center"/>
        <w:rPr>
          <w:lang w:val="en-US"/>
        </w:rPr>
      </w:pPr>
      <w:r>
        <w:rPr>
          <w:noProof/>
          <w:lang w:val="de-DE" w:eastAsia="de-DE"/>
        </w:rPr>
        <w:drawing>
          <wp:inline distT="0" distB="0" distL="0" distR="0" wp14:anchorId="4497178A" wp14:editId="3206A6BD">
            <wp:extent cx="2855783" cy="5394960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028" cy="540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A689A" w14:textId="1A3CC719" w:rsidR="001E374F" w:rsidRDefault="00933463" w:rsidP="00933463">
      <w:pPr>
        <w:spacing w:line="360" w:lineRule="auto"/>
        <w:jc w:val="both"/>
        <w:rPr>
          <w:rFonts w:ascii="Arial" w:eastAsia="Calibri" w:hAnsi="Arial" w:cs="Times New Roman"/>
          <w:lang w:val="en-US"/>
        </w:rPr>
      </w:pPr>
      <w:r w:rsidRPr="00103376">
        <w:rPr>
          <w:rFonts w:ascii="Arial" w:eastAsia="Calibri" w:hAnsi="Arial" w:cs="Times New Roman"/>
          <w:b/>
          <w:bCs/>
          <w:lang w:val="en-US"/>
        </w:rPr>
        <w:t>Supplementary Fig. S</w:t>
      </w:r>
      <w:r>
        <w:rPr>
          <w:rFonts w:ascii="Arial" w:eastAsia="Calibri" w:hAnsi="Arial" w:cs="Times New Roman"/>
          <w:b/>
          <w:bCs/>
          <w:lang w:val="en-US"/>
        </w:rPr>
        <w:t>9</w:t>
      </w:r>
      <w:r w:rsidRPr="00103376">
        <w:rPr>
          <w:rFonts w:ascii="Arial" w:eastAsia="Calibri" w:hAnsi="Arial" w:cs="Times New Roman"/>
          <w:b/>
          <w:bCs/>
          <w:lang w:val="en-US"/>
        </w:rPr>
        <w:t xml:space="preserve"> </w:t>
      </w:r>
      <w:r>
        <w:rPr>
          <w:rFonts w:ascii="Arial" w:eastAsia="Calibri" w:hAnsi="Arial" w:cs="Times New Roman"/>
          <w:b/>
          <w:bCs/>
          <w:lang w:val="en-US"/>
        </w:rPr>
        <w:t>nanoDSF</w:t>
      </w:r>
      <w:r w:rsidRPr="00103376">
        <w:rPr>
          <w:rFonts w:ascii="Arial" w:eastAsia="Calibri" w:hAnsi="Arial" w:cs="Times New Roman"/>
          <w:b/>
          <w:bCs/>
          <w:lang w:val="en-US"/>
        </w:rPr>
        <w:t xml:space="preserve"> analysis of RV-A2 in </w:t>
      </w:r>
      <w:r w:rsidR="006E6532" w:rsidRPr="006E6532">
        <w:rPr>
          <w:rFonts w:ascii="Arial" w:eastAsia="Calibri" w:hAnsi="Arial" w:cs="Times New Roman"/>
          <w:b/>
          <w:bCs/>
          <w:lang w:val="en-US"/>
        </w:rPr>
        <w:t>sodium</w:t>
      </w:r>
      <w:r w:rsidR="005856E3">
        <w:rPr>
          <w:rFonts w:ascii="Arial" w:eastAsia="Calibri" w:hAnsi="Arial" w:cs="Times New Roman"/>
          <w:b/>
          <w:bCs/>
          <w:lang w:val="en-US"/>
        </w:rPr>
        <w:t>-</w:t>
      </w:r>
      <w:r w:rsidR="006E6532" w:rsidRPr="006E6532">
        <w:rPr>
          <w:rFonts w:ascii="Arial" w:eastAsia="Calibri" w:hAnsi="Arial" w:cs="Times New Roman"/>
          <w:b/>
          <w:bCs/>
          <w:lang w:val="en-US"/>
        </w:rPr>
        <w:t xml:space="preserve"> or potassium</w:t>
      </w:r>
      <w:r w:rsidR="005856E3">
        <w:rPr>
          <w:rFonts w:ascii="Arial" w:eastAsia="Calibri" w:hAnsi="Arial" w:cs="Times New Roman"/>
          <w:b/>
          <w:bCs/>
          <w:lang w:val="en-US"/>
        </w:rPr>
        <w:t>-</w:t>
      </w:r>
      <w:r w:rsidRPr="00103376">
        <w:rPr>
          <w:rFonts w:ascii="Arial" w:eastAsia="Calibri" w:hAnsi="Arial" w:cs="Times New Roman"/>
          <w:b/>
          <w:bCs/>
          <w:lang w:val="en-US"/>
        </w:rPr>
        <w:t>containing buffers.</w:t>
      </w:r>
      <w:r w:rsidRPr="00103376">
        <w:rPr>
          <w:rFonts w:ascii="Arial" w:eastAsia="Calibri" w:hAnsi="Arial" w:cs="Times New Roman"/>
          <w:lang w:val="en-US"/>
        </w:rPr>
        <w:t xml:space="preserve"> </w:t>
      </w:r>
      <w:r>
        <w:rPr>
          <w:rFonts w:ascii="Arial" w:eastAsia="Calibri" w:hAnsi="Arial" w:cs="Times New Roman"/>
          <w:lang w:val="en-US"/>
        </w:rPr>
        <w:t>A</w:t>
      </w:r>
      <w:r w:rsidRPr="00933463">
        <w:rPr>
          <w:rFonts w:ascii="Arial" w:eastAsia="Calibri" w:hAnsi="Arial" w:cs="Times New Roman"/>
          <w:lang w:val="en-US"/>
        </w:rPr>
        <w:t xml:space="preserve"> suspension of RV-A2 </w:t>
      </w:r>
      <w:r w:rsidRPr="00103376">
        <w:rPr>
          <w:rFonts w:ascii="Arial" w:eastAsia="Calibri" w:hAnsi="Arial" w:cs="Times New Roman"/>
          <w:lang w:val="en-US"/>
        </w:rPr>
        <w:t xml:space="preserve">in 100 mM sodium or potassium buffer </w:t>
      </w:r>
      <w:r w:rsidR="00387D60">
        <w:rPr>
          <w:rFonts w:ascii="Arial" w:eastAsia="Calibri" w:hAnsi="Arial" w:cs="Times New Roman"/>
          <w:lang w:val="en-US"/>
        </w:rPr>
        <w:t xml:space="preserve">(pH 7.4) </w:t>
      </w:r>
      <w:r w:rsidRPr="00933463">
        <w:rPr>
          <w:rFonts w:ascii="Arial" w:eastAsia="Calibri" w:hAnsi="Arial" w:cs="Times New Roman"/>
          <w:lang w:val="en-US"/>
        </w:rPr>
        <w:t xml:space="preserve">was </w:t>
      </w:r>
      <w:r>
        <w:rPr>
          <w:rFonts w:ascii="Arial" w:eastAsia="Calibri" w:hAnsi="Arial" w:cs="Times New Roman"/>
          <w:lang w:val="en-US"/>
        </w:rPr>
        <w:t>heated</w:t>
      </w:r>
      <w:r w:rsidRPr="00933463">
        <w:rPr>
          <w:rFonts w:ascii="Arial" w:eastAsia="Calibri" w:hAnsi="Arial" w:cs="Times New Roman"/>
          <w:lang w:val="en-US"/>
        </w:rPr>
        <w:t xml:space="preserve"> from 25 to 95°C at a ramp rate of 1°C/min, with one fluorescence measurement per 0.044°C. The </w:t>
      </w:r>
      <w:proofErr w:type="spellStart"/>
      <w:r>
        <w:rPr>
          <w:rFonts w:ascii="Arial" w:eastAsia="Calibri" w:hAnsi="Arial" w:cs="Times New Roman"/>
          <w:lang w:val="en-US"/>
        </w:rPr>
        <w:t>normali</w:t>
      </w:r>
      <w:r w:rsidR="00875539">
        <w:rPr>
          <w:rFonts w:ascii="Arial" w:eastAsia="Calibri" w:hAnsi="Arial" w:cs="Times New Roman"/>
          <w:lang w:val="en-US"/>
        </w:rPr>
        <w:t>s</w:t>
      </w:r>
      <w:r>
        <w:rPr>
          <w:rFonts w:ascii="Arial" w:eastAsia="Calibri" w:hAnsi="Arial" w:cs="Times New Roman"/>
          <w:lang w:val="en-US"/>
        </w:rPr>
        <w:t>ed</w:t>
      </w:r>
      <w:proofErr w:type="spellEnd"/>
      <w:r>
        <w:rPr>
          <w:rFonts w:ascii="Arial" w:eastAsia="Calibri" w:hAnsi="Arial" w:cs="Times New Roman"/>
          <w:lang w:val="en-US"/>
        </w:rPr>
        <w:t xml:space="preserve"> </w:t>
      </w:r>
      <w:r w:rsidRPr="00933463">
        <w:rPr>
          <w:rFonts w:ascii="Arial" w:eastAsia="Calibri" w:hAnsi="Arial" w:cs="Times New Roman"/>
          <w:lang w:val="en-US"/>
        </w:rPr>
        <w:t xml:space="preserve">ratio of the recorded emission intensities (Em350nm/Em330nm) represents the change in </w:t>
      </w:r>
      <w:r w:rsidR="0077671C">
        <w:rPr>
          <w:rFonts w:ascii="Arial" w:eastAsia="Calibri" w:hAnsi="Arial" w:cs="Times New Roman"/>
          <w:lang w:val="en-US"/>
        </w:rPr>
        <w:t xml:space="preserve">the </w:t>
      </w:r>
      <w:r>
        <w:rPr>
          <w:rFonts w:ascii="Arial" w:eastAsia="Calibri" w:hAnsi="Arial" w:cs="Times New Roman"/>
          <w:lang w:val="en-US"/>
        </w:rPr>
        <w:t>tryptophan</w:t>
      </w:r>
      <w:r w:rsidRPr="00933463">
        <w:rPr>
          <w:rFonts w:ascii="Arial" w:eastAsia="Calibri" w:hAnsi="Arial" w:cs="Times New Roman"/>
          <w:lang w:val="en-US"/>
        </w:rPr>
        <w:t xml:space="preserve"> fluorescence intensity as well as the shift of the emission maximum to higher wavelengths (“red-shift”) was plotted as a function of the temperature</w:t>
      </w:r>
      <w:r>
        <w:rPr>
          <w:rFonts w:ascii="Arial" w:eastAsia="Calibri" w:hAnsi="Arial" w:cs="Times New Roman"/>
          <w:lang w:val="en-US"/>
        </w:rPr>
        <w:t xml:space="preserve"> (upper panel). </w:t>
      </w:r>
      <w:r w:rsidR="00DF7079">
        <w:rPr>
          <w:rFonts w:ascii="Arial" w:eastAsia="Calibri" w:hAnsi="Arial" w:cs="Times New Roman"/>
          <w:lang w:val="en-US"/>
        </w:rPr>
        <w:t>The l</w:t>
      </w:r>
      <w:r>
        <w:rPr>
          <w:rFonts w:ascii="Arial" w:eastAsia="Calibri" w:hAnsi="Arial" w:cs="Times New Roman"/>
          <w:lang w:val="en-US"/>
        </w:rPr>
        <w:t>ower panel</w:t>
      </w:r>
      <w:r w:rsidR="00DF7079">
        <w:rPr>
          <w:rFonts w:ascii="Arial" w:eastAsia="Calibri" w:hAnsi="Arial" w:cs="Times New Roman"/>
          <w:lang w:val="en-US"/>
        </w:rPr>
        <w:t xml:space="preserve"> shows a </w:t>
      </w:r>
      <w:r w:rsidR="00DF7079" w:rsidRPr="005856E3">
        <w:rPr>
          <w:rFonts w:ascii="Arial" w:eastAsia="Calibri" w:hAnsi="Arial" w:cs="Times New Roman"/>
          <w:lang w:val="en-US"/>
        </w:rPr>
        <w:t>m</w:t>
      </w:r>
      <w:r w:rsidRPr="005856E3">
        <w:rPr>
          <w:rFonts w:ascii="Arial" w:eastAsia="Calibri" w:hAnsi="Arial" w:cs="Times New Roman"/>
          <w:lang w:val="en-US"/>
        </w:rPr>
        <w:t xml:space="preserve">agnification of the </w:t>
      </w:r>
      <w:r w:rsidR="00DF7079" w:rsidRPr="005856E3">
        <w:rPr>
          <w:rFonts w:ascii="Arial" w:eastAsia="Calibri" w:hAnsi="Arial" w:cs="Times New Roman"/>
          <w:lang w:val="en-US"/>
        </w:rPr>
        <w:t xml:space="preserve">salmon </w:t>
      </w:r>
      <w:proofErr w:type="spellStart"/>
      <w:r w:rsidR="005856E3">
        <w:rPr>
          <w:rFonts w:ascii="Arial" w:eastAsia="Calibri" w:hAnsi="Arial" w:cs="Times New Roman"/>
          <w:lang w:val="en-US"/>
        </w:rPr>
        <w:t>coloured</w:t>
      </w:r>
      <w:proofErr w:type="spellEnd"/>
      <w:r w:rsidR="00DF7079" w:rsidRPr="005856E3">
        <w:rPr>
          <w:rFonts w:ascii="Arial" w:eastAsia="Calibri" w:hAnsi="Arial" w:cs="Times New Roman"/>
          <w:lang w:val="en-US"/>
        </w:rPr>
        <w:t xml:space="preserve"> </w:t>
      </w:r>
      <w:r w:rsidRPr="005856E3">
        <w:rPr>
          <w:rFonts w:ascii="Arial" w:eastAsia="Calibri" w:hAnsi="Arial" w:cs="Times New Roman"/>
          <w:lang w:val="en-US"/>
        </w:rPr>
        <w:t>region</w:t>
      </w:r>
      <w:r w:rsidR="00DF7079" w:rsidRPr="005856E3">
        <w:rPr>
          <w:rFonts w:ascii="Arial" w:eastAsia="Calibri" w:hAnsi="Arial" w:cs="Times New Roman"/>
          <w:lang w:val="en-US"/>
        </w:rPr>
        <w:t xml:space="preserve"> in the </w:t>
      </w:r>
      <w:r w:rsidRPr="005856E3">
        <w:rPr>
          <w:rFonts w:ascii="Arial" w:eastAsia="Calibri" w:hAnsi="Arial" w:cs="Times New Roman"/>
          <w:lang w:val="en-US"/>
        </w:rPr>
        <w:t xml:space="preserve">upper panel. The curves </w:t>
      </w:r>
      <w:r w:rsidR="00DF7079" w:rsidRPr="005856E3">
        <w:rPr>
          <w:rFonts w:ascii="Arial" w:eastAsia="Calibri" w:hAnsi="Arial" w:cs="Times New Roman"/>
          <w:lang w:val="en-US"/>
        </w:rPr>
        <w:t>of the</w:t>
      </w:r>
      <w:r w:rsidRPr="005856E3">
        <w:rPr>
          <w:rFonts w:ascii="Arial" w:eastAsia="Calibri" w:hAnsi="Arial" w:cs="Times New Roman"/>
          <w:lang w:val="en-US"/>
        </w:rPr>
        <w:t xml:space="preserve"> average</w:t>
      </w:r>
      <w:r w:rsidR="00DF7079" w:rsidRPr="005856E3">
        <w:rPr>
          <w:rFonts w:ascii="Arial" w:eastAsia="Calibri" w:hAnsi="Arial" w:cs="Times New Roman"/>
          <w:lang w:val="en-US"/>
        </w:rPr>
        <w:t>d Em350nm/Em330nm</w:t>
      </w:r>
      <w:r w:rsidR="00DF7079" w:rsidRPr="005856E3" w:rsidDel="00DF7079">
        <w:rPr>
          <w:rFonts w:ascii="Arial" w:eastAsia="Calibri" w:hAnsi="Arial" w:cs="Times New Roman"/>
          <w:lang w:val="en-US"/>
        </w:rPr>
        <w:t xml:space="preserve"> </w:t>
      </w:r>
      <w:r w:rsidR="00DF7079" w:rsidRPr="005856E3">
        <w:rPr>
          <w:rFonts w:ascii="Arial" w:eastAsia="Calibri" w:hAnsi="Arial" w:cs="Times New Roman"/>
          <w:lang w:val="en-US"/>
        </w:rPr>
        <w:t>values</w:t>
      </w:r>
      <w:r w:rsidRPr="005856E3">
        <w:rPr>
          <w:rFonts w:ascii="Arial" w:eastAsia="Calibri" w:hAnsi="Arial" w:cs="Times New Roman"/>
          <w:lang w:val="en-US"/>
        </w:rPr>
        <w:t xml:space="preserve"> were smoothed to facilitate the </w:t>
      </w:r>
      <w:proofErr w:type="spellStart"/>
      <w:r w:rsidRPr="005856E3">
        <w:rPr>
          <w:rFonts w:ascii="Arial" w:eastAsia="Calibri" w:hAnsi="Arial" w:cs="Times New Roman"/>
          <w:lang w:val="en-US"/>
        </w:rPr>
        <w:t>visuali</w:t>
      </w:r>
      <w:r w:rsidR="00875539">
        <w:rPr>
          <w:rFonts w:ascii="Arial" w:eastAsia="Calibri" w:hAnsi="Arial" w:cs="Times New Roman"/>
          <w:lang w:val="en-US"/>
        </w:rPr>
        <w:t>s</w:t>
      </w:r>
      <w:r w:rsidRPr="005856E3">
        <w:rPr>
          <w:rFonts w:ascii="Arial" w:eastAsia="Calibri" w:hAnsi="Arial" w:cs="Times New Roman"/>
          <w:lang w:val="en-US"/>
        </w:rPr>
        <w:t>ation</w:t>
      </w:r>
      <w:proofErr w:type="spellEnd"/>
      <w:r w:rsidRPr="005856E3">
        <w:rPr>
          <w:rFonts w:ascii="Arial" w:eastAsia="Calibri" w:hAnsi="Arial" w:cs="Times New Roman"/>
          <w:lang w:val="en-US"/>
        </w:rPr>
        <w:t>.</w:t>
      </w:r>
      <w:r w:rsidRPr="00DF7079">
        <w:rPr>
          <w:rFonts w:ascii="Arial" w:eastAsia="Calibri" w:hAnsi="Arial" w:cs="Times New Roman"/>
          <w:lang w:val="en-US"/>
        </w:rPr>
        <w:t xml:space="preserve"> </w:t>
      </w:r>
      <w:r w:rsidR="006E6532" w:rsidRPr="006E6532">
        <w:rPr>
          <w:rFonts w:ascii="Arial" w:eastAsia="Calibri" w:hAnsi="Arial" w:cs="Times New Roman"/>
          <w:lang w:val="en-US"/>
        </w:rPr>
        <w:t xml:space="preserve">Each line represents </w:t>
      </w:r>
      <w:r w:rsidR="005856E3">
        <w:rPr>
          <w:rFonts w:ascii="Arial" w:eastAsia="Calibri" w:hAnsi="Arial" w:cs="Times New Roman"/>
          <w:lang w:val="en-US"/>
        </w:rPr>
        <w:t xml:space="preserve">the </w:t>
      </w:r>
      <w:r w:rsidR="006E6532">
        <w:rPr>
          <w:rFonts w:ascii="Arial" w:eastAsia="Calibri" w:hAnsi="Arial" w:cs="Times New Roman"/>
          <w:lang w:val="en-US"/>
        </w:rPr>
        <w:t>mean</w:t>
      </w:r>
      <w:r w:rsidR="006E6532" w:rsidRPr="006E6532">
        <w:rPr>
          <w:rFonts w:ascii="Arial" w:eastAsia="Calibri" w:hAnsi="Arial" w:cs="Times New Roman"/>
          <w:lang w:val="en-US"/>
        </w:rPr>
        <w:t xml:space="preserve"> of three independent</w:t>
      </w:r>
      <w:r w:rsidR="006E6532" w:rsidRPr="006E6532" w:rsidDel="006E6532">
        <w:rPr>
          <w:rFonts w:ascii="Arial" w:eastAsia="Calibri" w:hAnsi="Arial" w:cs="Times New Roman"/>
          <w:lang w:val="en-US"/>
        </w:rPr>
        <w:t xml:space="preserve"> </w:t>
      </w:r>
      <w:r w:rsidR="006E6532">
        <w:rPr>
          <w:rFonts w:ascii="Arial" w:eastAsia="Calibri" w:hAnsi="Arial" w:cs="Times New Roman"/>
          <w:lang w:val="en-US"/>
        </w:rPr>
        <w:t>assay</w:t>
      </w:r>
      <w:r w:rsidR="005856E3">
        <w:rPr>
          <w:rFonts w:ascii="Arial" w:eastAsia="Calibri" w:hAnsi="Arial" w:cs="Times New Roman"/>
          <w:lang w:val="en-US"/>
        </w:rPr>
        <w:t>s</w:t>
      </w:r>
      <w:r w:rsidR="006E6532">
        <w:rPr>
          <w:rFonts w:ascii="Arial" w:eastAsia="Calibri" w:hAnsi="Arial" w:cs="Times New Roman"/>
          <w:lang w:val="en-US"/>
        </w:rPr>
        <w:t xml:space="preserve"> (n</w:t>
      </w:r>
      <w:r w:rsidR="00B67517">
        <w:rPr>
          <w:rFonts w:ascii="Arial" w:eastAsia="Calibri" w:hAnsi="Arial" w:cs="Times New Roman"/>
          <w:lang w:val="en-US"/>
        </w:rPr>
        <w:t xml:space="preserve"> </w:t>
      </w:r>
      <w:r w:rsidR="006E6532">
        <w:rPr>
          <w:rFonts w:ascii="Arial" w:eastAsia="Calibri" w:hAnsi="Arial" w:cs="Times New Roman"/>
          <w:lang w:val="en-US"/>
        </w:rPr>
        <w:t>=</w:t>
      </w:r>
      <w:r w:rsidR="00B67517">
        <w:rPr>
          <w:rFonts w:ascii="Arial" w:eastAsia="Calibri" w:hAnsi="Arial" w:cs="Times New Roman"/>
          <w:lang w:val="en-US"/>
        </w:rPr>
        <w:t xml:space="preserve"> </w:t>
      </w:r>
      <w:r w:rsidR="006E6532">
        <w:rPr>
          <w:rFonts w:ascii="Arial" w:eastAsia="Calibri" w:hAnsi="Arial" w:cs="Times New Roman"/>
          <w:lang w:val="en-US"/>
        </w:rPr>
        <w:t>3)</w:t>
      </w:r>
      <w:r w:rsidRPr="00DF7079">
        <w:rPr>
          <w:rFonts w:ascii="Arial" w:eastAsia="Calibri" w:hAnsi="Arial" w:cs="Times New Roman"/>
          <w:lang w:val="en-US"/>
        </w:rPr>
        <w:t>.</w:t>
      </w:r>
    </w:p>
    <w:p w14:paraId="32DE4754" w14:textId="3CF76E98" w:rsidR="001E374F" w:rsidRDefault="001E374F" w:rsidP="001E374F">
      <w:pPr>
        <w:rPr>
          <w:rFonts w:ascii="Arial" w:eastAsia="Calibri" w:hAnsi="Arial" w:cs="Times New Roman"/>
          <w:lang w:val="en-US"/>
        </w:rPr>
      </w:pPr>
      <w:r>
        <w:rPr>
          <w:rFonts w:ascii="Arial" w:eastAsia="Calibri" w:hAnsi="Arial" w:cs="Times New Roman"/>
          <w:lang w:val="en-US"/>
        </w:rPr>
        <w:br w:type="page"/>
      </w:r>
    </w:p>
    <w:p w14:paraId="2652B5FF" w14:textId="1A7866E9" w:rsidR="001E374F" w:rsidRPr="005856E3" w:rsidRDefault="001E374F" w:rsidP="005856E3">
      <w:pPr>
        <w:jc w:val="center"/>
        <w:rPr>
          <w:rFonts w:ascii="Arial" w:eastAsia="Calibri" w:hAnsi="Arial" w:cs="Times New Roman"/>
          <w:lang w:val="en-US"/>
        </w:rPr>
      </w:pPr>
      <w:r w:rsidRPr="001E374F">
        <w:rPr>
          <w:noProof/>
          <w:lang w:val="de-DE" w:eastAsia="de-DE"/>
        </w:rPr>
        <w:lastRenderedPageBreak/>
        <w:drawing>
          <wp:anchor distT="0" distB="0" distL="114300" distR="114300" simplePos="0" relativeHeight="251658240" behindDoc="0" locked="0" layoutInCell="1" allowOverlap="1" wp14:anchorId="3ED6AD99" wp14:editId="2BA216F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659495" cy="5569585"/>
            <wp:effectExtent l="0" t="4445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59495" cy="556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E374F" w:rsidRPr="005856E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TQ3MzMyMzO2tDA2NTRQ0lEKTi0uzszPAymwrAUAXS7WNCwAAAA="/>
  </w:docVars>
  <w:rsids>
    <w:rsidRoot w:val="00AF690B"/>
    <w:rsid w:val="0003793D"/>
    <w:rsid w:val="000A5260"/>
    <w:rsid w:val="000A5D32"/>
    <w:rsid w:val="000F2E83"/>
    <w:rsid w:val="00103376"/>
    <w:rsid w:val="00107E8B"/>
    <w:rsid w:val="00116501"/>
    <w:rsid w:val="001332A2"/>
    <w:rsid w:val="0017670D"/>
    <w:rsid w:val="001919F8"/>
    <w:rsid w:val="001A494F"/>
    <w:rsid w:val="001E374F"/>
    <w:rsid w:val="002D4240"/>
    <w:rsid w:val="00334C6D"/>
    <w:rsid w:val="00387D60"/>
    <w:rsid w:val="003D1B3A"/>
    <w:rsid w:val="003E0B5F"/>
    <w:rsid w:val="003E6CFD"/>
    <w:rsid w:val="0045435D"/>
    <w:rsid w:val="00475451"/>
    <w:rsid w:val="00521FBB"/>
    <w:rsid w:val="00527A2A"/>
    <w:rsid w:val="00553B9D"/>
    <w:rsid w:val="005856E3"/>
    <w:rsid w:val="005A03FE"/>
    <w:rsid w:val="005B376A"/>
    <w:rsid w:val="005D59F1"/>
    <w:rsid w:val="006176A5"/>
    <w:rsid w:val="0067132C"/>
    <w:rsid w:val="00697192"/>
    <w:rsid w:val="006E6532"/>
    <w:rsid w:val="00750D71"/>
    <w:rsid w:val="0077671C"/>
    <w:rsid w:val="007A22E6"/>
    <w:rsid w:val="007C5DBC"/>
    <w:rsid w:val="007F02C9"/>
    <w:rsid w:val="00875539"/>
    <w:rsid w:val="008933F3"/>
    <w:rsid w:val="009017D8"/>
    <w:rsid w:val="00903512"/>
    <w:rsid w:val="0092305A"/>
    <w:rsid w:val="00931C0C"/>
    <w:rsid w:val="00933463"/>
    <w:rsid w:val="00935F29"/>
    <w:rsid w:val="00973A2E"/>
    <w:rsid w:val="009D7D6B"/>
    <w:rsid w:val="009E1064"/>
    <w:rsid w:val="009E16AF"/>
    <w:rsid w:val="00A4382C"/>
    <w:rsid w:val="00AA0654"/>
    <w:rsid w:val="00AA439B"/>
    <w:rsid w:val="00AD05D3"/>
    <w:rsid w:val="00AF5C8A"/>
    <w:rsid w:val="00AF690B"/>
    <w:rsid w:val="00B67517"/>
    <w:rsid w:val="00B969E0"/>
    <w:rsid w:val="00BA5BFD"/>
    <w:rsid w:val="00BC2E63"/>
    <w:rsid w:val="00C00707"/>
    <w:rsid w:val="00C138C5"/>
    <w:rsid w:val="00C7009E"/>
    <w:rsid w:val="00C73CA0"/>
    <w:rsid w:val="00CA34E3"/>
    <w:rsid w:val="00CB1A73"/>
    <w:rsid w:val="00DF7079"/>
    <w:rsid w:val="00E53096"/>
    <w:rsid w:val="00EB55D9"/>
    <w:rsid w:val="00F400B7"/>
    <w:rsid w:val="00FC196D"/>
    <w:rsid w:val="00FE2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D6C84B"/>
  <w15:docId w15:val="{6A63C0B5-92ED-4152-8702-C97F70BBC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16A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6AF"/>
    <w:rPr>
      <w:rFonts w:ascii="Lucida Grande" w:hAnsi="Lucida Grande" w:cs="Lucida Grande"/>
      <w:sz w:val="18"/>
      <w:szCs w:val="18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2D424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4240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4240"/>
    <w:rPr>
      <w:sz w:val="24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424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4240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EB55D9"/>
    <w:pPr>
      <w:spacing w:after="0" w:line="240" w:lineRule="auto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48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hyperlink" Target="mailto:heinrich.kowalski@meduniwien.ac.at" TargetMode="External"/><Relationship Id="rId15" Type="http://schemas.openxmlformats.org/officeDocument/2006/relationships/image" Target="media/image10.emf"/><Relationship Id="rId10" Type="http://schemas.openxmlformats.org/officeDocument/2006/relationships/image" Target="media/image5.tiff"/><Relationship Id="rId4" Type="http://schemas.openxmlformats.org/officeDocument/2006/relationships/hyperlink" Target="mailto:antonio.hohn@meduniwien.ac.at" TargetMode="Externa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11</Pages>
  <Words>1097</Words>
  <Characters>6255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</dc:creator>
  <cp:keywords/>
  <dc:description/>
  <cp:lastModifiedBy>Antonio hohn</cp:lastModifiedBy>
  <cp:revision>5</cp:revision>
  <dcterms:created xsi:type="dcterms:W3CDTF">2021-06-18T13:54:00Z</dcterms:created>
  <dcterms:modified xsi:type="dcterms:W3CDTF">2021-06-21T23:42:00Z</dcterms:modified>
</cp:coreProperties>
</file>