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2099" w14:textId="77777777" w:rsidR="007F264C" w:rsidRPr="00503BD0" w:rsidRDefault="007F264C" w:rsidP="007F264C">
      <w:pPr>
        <w:tabs>
          <w:tab w:val="left" w:pos="5010"/>
        </w:tabs>
        <w:ind w:right="-1"/>
        <w:jc w:val="center"/>
        <w:rPr>
          <w:rFonts w:cstheme="minorHAnsi"/>
          <w:sz w:val="24"/>
          <w:szCs w:val="24"/>
        </w:rPr>
      </w:pPr>
      <w:r w:rsidRPr="00503BD0">
        <w:rPr>
          <w:rFonts w:cstheme="minorHAnsi"/>
          <w:noProof/>
          <w:sz w:val="24"/>
          <w:szCs w:val="24"/>
        </w:rPr>
        <w:drawing>
          <wp:inline distT="0" distB="0" distL="0" distR="0" wp14:anchorId="5EABD896" wp14:editId="01A0D76D">
            <wp:extent cx="6366548" cy="4320000"/>
            <wp:effectExtent l="0" t="0" r="0" b="4445"/>
            <wp:docPr id="4" name="Picture 4" descr="F:\0 S Glycoprotein\0 Figures\figure 4\local quality estimates of the three C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0 S Glycoprotein\0 Figures\figure 4\local quality estimates of the three CD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48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8191" w14:textId="078B6848" w:rsidR="007F264C" w:rsidRDefault="007F264C" w:rsidP="007F264C">
      <w:pPr>
        <w:spacing w:line="480" w:lineRule="auto"/>
        <w:ind w:right="-1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 l</w:t>
      </w:r>
      <w:r w:rsidRPr="00503BD0">
        <w:rPr>
          <w:rFonts w:cstheme="minorHAnsi"/>
          <w:b/>
          <w:bCs/>
          <w:sz w:val="24"/>
          <w:szCs w:val="24"/>
        </w:rPr>
        <w:t>ocal quality estimates comparison of the amino acid sequences of the three S glycoproteins in China, Iran, and Tunisia.</w:t>
      </w:r>
    </w:p>
    <w:p w14:paraId="75E49EC5" w14:textId="77777777" w:rsidR="007F264C" w:rsidRPr="00A00A16" w:rsidRDefault="007F264C" w:rsidP="007F264C">
      <w:pPr>
        <w:spacing w:line="480" w:lineRule="auto"/>
        <w:ind w:right="-1"/>
        <w:jc w:val="center"/>
        <w:rPr>
          <w:rFonts w:cstheme="minorHAnsi"/>
          <w:i/>
          <w:iCs/>
          <w:sz w:val="24"/>
          <w:szCs w:val="24"/>
        </w:rPr>
      </w:pPr>
      <w:r w:rsidRPr="00A00A16">
        <w:rPr>
          <w:rFonts w:cstheme="minorHAnsi"/>
          <w:i/>
          <w:iCs/>
          <w:sz w:val="24"/>
          <w:szCs w:val="24"/>
        </w:rPr>
        <w:t>For panels (A, B, and C), the x-axis shows protein length (number of residues). For panel (D), the y-axis is the normalized QMEAN score. Every dot in panel (D</w:t>
      </w:r>
      <w:bookmarkStart w:id="0" w:name="_GoBack"/>
      <w:bookmarkEnd w:id="0"/>
      <w:r w:rsidRPr="00A00A16">
        <w:rPr>
          <w:rFonts w:cstheme="minorHAnsi"/>
          <w:i/>
          <w:iCs/>
          <w:sz w:val="24"/>
          <w:szCs w:val="24"/>
        </w:rPr>
        <w:t>) represents one experimental protein structure. The red stars represent the actual models normalized QMEAN score.</w:t>
      </w:r>
    </w:p>
    <w:p w14:paraId="63A554E9" w14:textId="77777777" w:rsidR="00800A22" w:rsidRDefault="00800A22"/>
    <w:sectPr w:rsidR="00800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4C"/>
    <w:rsid w:val="007F264C"/>
    <w:rsid w:val="0080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971D"/>
  <w15:chartTrackingRefBased/>
  <w15:docId w15:val="{3D46B0CA-531E-416C-AA06-5056EA19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6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AC72F9514244F8636729BB8C6F494" ma:contentTypeVersion="13" ma:contentTypeDescription="Create a new document." ma:contentTypeScope="" ma:versionID="9653b33072fa59a7298c402f9ab4db95">
  <xsd:schema xmlns:xsd="http://www.w3.org/2001/XMLSchema" xmlns:xs="http://www.w3.org/2001/XMLSchema" xmlns:p="http://schemas.microsoft.com/office/2006/metadata/properties" xmlns:ns3="10196efe-3378-44a8-aafa-cb04b43999db" xmlns:ns4="276121a3-60f4-49dc-b5ef-2f73e72aff13" targetNamespace="http://schemas.microsoft.com/office/2006/metadata/properties" ma:root="true" ma:fieldsID="3bb52e70d2d6bebb5469b30e39ba9599" ns3:_="" ns4:_="">
    <xsd:import namespace="10196efe-3378-44a8-aafa-cb04b43999db"/>
    <xsd:import namespace="276121a3-60f4-49dc-b5ef-2f73e72af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6efe-3378-44a8-aafa-cb04b4399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121a3-60f4-49dc-b5ef-2f73e72af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2C586-6A6D-4445-9085-47A3A9F99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96efe-3378-44a8-aafa-cb04b43999db"/>
    <ds:schemaRef ds:uri="276121a3-60f4-49dc-b5ef-2f73e72af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6A4CB-BCB0-4D4D-9C5D-B6356B44F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F20F1-E8F2-46DD-9010-65F9D8821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Al-Aubaidy</dc:creator>
  <cp:keywords/>
  <dc:description/>
  <cp:lastModifiedBy>Hayder Al-Aubaidy</cp:lastModifiedBy>
  <cp:revision>1</cp:revision>
  <dcterms:created xsi:type="dcterms:W3CDTF">2020-08-04T06:41:00Z</dcterms:created>
  <dcterms:modified xsi:type="dcterms:W3CDTF">2020-08-04T06:42:00Z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0x010100703AC72F9514244F8636729BB8C6F494</vt:lpwstr>
  </property>
</Properties>
</file>