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800" w:type="dxa"/>
        <w:tblInd w:w="-5" w:type="dxa"/>
        <w:tblLook w:val="04A0" w:firstRow="1" w:lastRow="0" w:firstColumn="1" w:lastColumn="0" w:noHBand="0" w:noVBand="1"/>
      </w:tblPr>
      <w:tblGrid>
        <w:gridCol w:w="3000"/>
        <w:gridCol w:w="2840"/>
        <w:gridCol w:w="960"/>
      </w:tblGrid>
      <w:tr w:rsidR="00426CFD" w:rsidRPr="008137F4" w:rsidTr="00107A11">
        <w:trPr>
          <w:trHeight w:val="290"/>
        </w:trPr>
        <w:tc>
          <w:tcPr>
            <w:tcW w:w="6800" w:type="dxa"/>
            <w:gridSpan w:val="3"/>
            <w:shd w:val="clear" w:color="auto" w:fill="2E74B5" w:themeFill="accent1" w:themeFillShade="BF"/>
            <w:noWrap/>
          </w:tcPr>
          <w:p w:rsidR="00426CFD" w:rsidRPr="0089424B" w:rsidRDefault="00426CFD" w:rsidP="00107A1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 w:rsidRPr="0089424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Table S1: Details of antibiotic-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induced</w:t>
            </w:r>
            <w:r w:rsidRPr="0089424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 xml:space="preserve"> microbial depletion 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Route of administration</w:t>
            </w: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Gavage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34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Drinking water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91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Both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8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Not reported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Unclear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Cocktail vs single</w:t>
            </w: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Cocktail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128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 xml:space="preserve">Single 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17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Not reported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Most common single agent </w:t>
            </w:r>
          </w:p>
        </w:tc>
        <w:tc>
          <w:tcPr>
            <w:tcW w:w="2840" w:type="dxa"/>
            <w:noWrap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Streptomycin </w:t>
            </w:r>
          </w:p>
        </w:tc>
        <w:tc>
          <w:tcPr>
            <w:tcW w:w="960" w:type="dxa"/>
            <w:noWrap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8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Most common comb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ination </w:t>
            </w: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NVM </w:t>
            </w: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cocktail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74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Duration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(days)</w:t>
            </w: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Unclear/ not reported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6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Min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25 percentile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14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75 percentile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21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Max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91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Range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90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Mean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15.69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Antibiotics used</w:t>
            </w: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22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Average number used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per study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3.69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Vancomycin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113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Ampicillin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109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Metronidazole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108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Neomycin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95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Streptomycin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24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Gentamicin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21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Ciprofloxacin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19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Imipenem</w:t>
            </w:r>
            <w:proofErr w:type="spellEnd"/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9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Amphotericin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8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Penicillin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8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Colistin</w:t>
            </w:r>
            <w:proofErr w:type="spellEnd"/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7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Kanamycin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Amoxicillin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Ceftazidime</w:t>
            </w:r>
            <w:proofErr w:type="spellEnd"/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Primaxin</w:t>
            </w:r>
            <w:proofErr w:type="spellEnd"/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Bacitracin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Ceftriaxone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Polymycin</w:t>
            </w:r>
            <w:proofErr w:type="spellEnd"/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/</w:t>
            </w:r>
            <w:proofErr w:type="spellStart"/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Polymyxin</w:t>
            </w:r>
            <w:proofErr w:type="spellEnd"/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Carbenicillin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Trimethoprim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Clindamycin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426CFD" w:rsidRPr="008137F4" w:rsidTr="00107A11">
        <w:trPr>
          <w:trHeight w:val="290"/>
        </w:trPr>
        <w:tc>
          <w:tcPr>
            <w:tcW w:w="300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4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Nystatin</w:t>
            </w:r>
          </w:p>
        </w:tc>
        <w:tc>
          <w:tcPr>
            <w:tcW w:w="960" w:type="dxa"/>
            <w:noWrap/>
            <w:hideMark/>
          </w:tcPr>
          <w:p w:rsidR="00426CFD" w:rsidRPr="008137F4" w:rsidRDefault="00426CFD" w:rsidP="00107A1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137F4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</w:tbl>
    <w:p w:rsidR="00390883" w:rsidRDefault="00426CFD"/>
    <w:p w:rsidR="00426CFD" w:rsidRDefault="00426CFD"/>
    <w:p w:rsidR="00426CFD" w:rsidRPr="002700F6" w:rsidRDefault="00426CFD" w:rsidP="00426CFD">
      <w:pPr>
        <w:spacing w:before="240" w:afterLines="140" w:after="336" w:line="480" w:lineRule="auto"/>
        <w:rPr>
          <w:rFonts w:ascii="Arial" w:eastAsia="Times New Roman" w:hAnsi="Arial" w:cs="Arial"/>
          <w:lang w:eastAsia="en-AU"/>
        </w:rPr>
      </w:pPr>
      <w:r w:rsidRPr="002700F6">
        <w:rPr>
          <w:rFonts w:ascii="Arial" w:eastAsia="Times New Roman" w:hAnsi="Arial" w:cs="Arial"/>
          <w:b/>
          <w:bCs/>
          <w:color w:val="000000"/>
          <w:lang w:eastAsia="en-AU"/>
        </w:rPr>
        <w:t xml:space="preserve">Supplementary </w:t>
      </w:r>
      <w:r>
        <w:rPr>
          <w:rFonts w:ascii="Arial" w:eastAsia="Times New Roman" w:hAnsi="Arial" w:cs="Arial"/>
          <w:b/>
          <w:bCs/>
          <w:color w:val="000000"/>
          <w:lang w:eastAsia="en-AU"/>
        </w:rPr>
        <w:t>methods</w:t>
      </w:r>
    </w:p>
    <w:p w:rsidR="00426CFD" w:rsidRPr="002700F6" w:rsidRDefault="00426CFD" w:rsidP="00426CFD">
      <w:pPr>
        <w:spacing w:before="240" w:afterLines="140" w:after="336" w:line="480" w:lineRule="auto"/>
        <w:rPr>
          <w:rFonts w:ascii="Arial" w:eastAsia="Times New Roman" w:hAnsi="Arial" w:cs="Arial"/>
          <w:lang w:eastAsia="en-AU"/>
        </w:rPr>
      </w:pPr>
      <w:r w:rsidRPr="002700F6">
        <w:rPr>
          <w:rFonts w:ascii="Arial" w:eastAsia="Times New Roman" w:hAnsi="Arial" w:cs="Arial"/>
          <w:i/>
          <w:iCs/>
          <w:color w:val="000000"/>
          <w:lang w:eastAsia="en-AU"/>
        </w:rPr>
        <w:t>Search Strategy</w:t>
      </w:r>
    </w:p>
    <w:p w:rsidR="00426CFD" w:rsidRPr="002700F6" w:rsidRDefault="00426CFD" w:rsidP="00426CFD">
      <w:pPr>
        <w:spacing w:before="240" w:afterLines="140" w:after="336" w:line="480" w:lineRule="auto"/>
        <w:rPr>
          <w:rFonts w:ascii="Arial" w:eastAsia="Times New Roman" w:hAnsi="Arial" w:cs="Arial"/>
          <w:lang w:eastAsia="en-AU"/>
        </w:rPr>
      </w:pPr>
      <w:r w:rsidRPr="002700F6">
        <w:rPr>
          <w:rFonts w:ascii="Arial" w:eastAsia="Times New Roman" w:hAnsi="Arial" w:cs="Arial"/>
          <w:color w:val="000000"/>
          <w:lang w:eastAsia="en-AU"/>
        </w:rPr>
        <w:t>Rat studies were initially included in the search strategy and were removed at a later date due to a refinement of the original research topic.</w:t>
      </w:r>
    </w:p>
    <w:p w:rsidR="00426CFD" w:rsidRPr="002700F6" w:rsidRDefault="00426CFD" w:rsidP="00426CFD">
      <w:pPr>
        <w:spacing w:before="240" w:afterLines="140" w:after="336" w:line="480" w:lineRule="auto"/>
        <w:rPr>
          <w:rFonts w:ascii="Arial" w:eastAsia="Times New Roman" w:hAnsi="Arial" w:cs="Arial"/>
          <w:lang w:eastAsia="en-AU"/>
        </w:rPr>
      </w:pPr>
      <w:r w:rsidRPr="002700F6">
        <w:rPr>
          <w:rFonts w:ascii="Arial" w:eastAsia="Times New Roman" w:hAnsi="Arial" w:cs="Arial"/>
          <w:color w:val="000000"/>
          <w:lang w:eastAsia="en-AU"/>
        </w:rPr>
        <w:t>Ovid Medline:</w:t>
      </w:r>
    </w:p>
    <w:p w:rsidR="00426CFD" w:rsidRPr="002700F6" w:rsidRDefault="00426CFD" w:rsidP="00426CFD">
      <w:pPr>
        <w:spacing w:before="240" w:afterLines="140" w:after="336" w:line="480" w:lineRule="auto"/>
        <w:rPr>
          <w:rFonts w:ascii="Arial" w:eastAsia="Times New Roman" w:hAnsi="Arial" w:cs="Arial"/>
          <w:lang w:eastAsia="en-AU"/>
        </w:rPr>
      </w:pPr>
      <w:r w:rsidRPr="002700F6">
        <w:rPr>
          <w:rFonts w:ascii="Arial" w:eastAsia="Times New Roman" w:hAnsi="Arial" w:cs="Arial"/>
          <w:color w:val="000000"/>
          <w:lang w:eastAsia="en-AU"/>
        </w:rPr>
        <w:t>(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faecal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cecal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caecal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microbi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*</w:t>
      </w:r>
      <w:proofErr w:type="gramStart"/>
      <w:r w:rsidRPr="002700F6">
        <w:rPr>
          <w:rFonts w:ascii="Arial" w:eastAsia="Times New Roman" w:hAnsi="Arial" w:cs="Arial"/>
          <w:color w:val="000000"/>
          <w:lang w:eastAsia="en-AU"/>
        </w:rPr>
        <w:t>).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</w:t>
      </w:r>
      <w:proofErr w:type="gramEnd"/>
      <w:r w:rsidRPr="002700F6">
        <w:rPr>
          <w:rFonts w:ascii="Arial" w:eastAsia="Times New Roman" w:hAnsi="Arial" w:cs="Arial"/>
          <w:color w:val="000000"/>
          <w:lang w:eastAsia="en-AU"/>
        </w:rPr>
        <w:t>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adj5 (Transplant* OR transfer* OR engraftment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innocul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*).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AND (Mice OR mouse OR rat OR rats OR murine).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</w:p>
    <w:p w:rsidR="00426CFD" w:rsidRPr="002700F6" w:rsidRDefault="00426CFD" w:rsidP="00426CFD">
      <w:pPr>
        <w:spacing w:before="240" w:afterLines="140" w:after="336" w:line="480" w:lineRule="auto"/>
        <w:rPr>
          <w:rFonts w:ascii="Arial" w:eastAsia="Times New Roman" w:hAnsi="Arial" w:cs="Arial"/>
          <w:lang w:eastAsia="en-AU"/>
        </w:rPr>
      </w:pPr>
      <w:r w:rsidRPr="002700F6">
        <w:rPr>
          <w:rFonts w:ascii="Arial" w:eastAsia="Times New Roman" w:hAnsi="Arial" w:cs="Arial"/>
          <w:color w:val="000000"/>
          <w:lang w:eastAsia="en-AU"/>
        </w:rPr>
        <w:t>PubMed:</w:t>
      </w:r>
    </w:p>
    <w:p w:rsidR="00426CFD" w:rsidRPr="002700F6" w:rsidRDefault="00426CFD" w:rsidP="00426CFD">
      <w:pPr>
        <w:spacing w:before="240" w:afterLines="140" w:after="336" w:line="480" w:lineRule="auto"/>
        <w:rPr>
          <w:rFonts w:ascii="Arial" w:eastAsia="Times New Roman" w:hAnsi="Arial" w:cs="Arial"/>
          <w:lang w:eastAsia="en-AU"/>
        </w:rPr>
      </w:pPr>
      <w:r w:rsidRPr="002700F6">
        <w:rPr>
          <w:rFonts w:ascii="Arial" w:eastAsia="Times New Roman" w:hAnsi="Arial" w:cs="Arial"/>
          <w:color w:val="000000"/>
          <w:lang w:eastAsia="en-AU"/>
        </w:rPr>
        <w:lastRenderedPageBreak/>
        <w:t>"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Transplantation"[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mh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]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transplant[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]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transfer[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]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engraftment[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Faecal microbiota transplant[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Faecal microbiota transfer[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Faecal microbiota engraftment[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]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inoculum[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  OR faecal microbiota inoculum[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microbiome transplant[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microbiome transfer[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microbiome engraftment[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microbiome transplant[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microbiome transfer[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microbiome engraftment[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microbiome inoculum[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  OR microbiome inoculum[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]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cecal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transplant[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]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cecal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transfer[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]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cecal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engraftment[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caecal microbiota transplant[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caecal microbiota transfer[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caecal microbiota engraftment[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]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cecal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inoculum[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caecal microbiota inoculum[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AND Mice[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mh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mice[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mouse[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murine[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rats[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mh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 OR rat[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]</w:t>
      </w:r>
    </w:p>
    <w:p w:rsidR="00426CFD" w:rsidRPr="002700F6" w:rsidRDefault="00426CFD" w:rsidP="00426CFD">
      <w:pPr>
        <w:spacing w:before="240" w:afterLines="140" w:after="336" w:line="480" w:lineRule="auto"/>
        <w:rPr>
          <w:rFonts w:ascii="Arial" w:eastAsia="Times New Roman" w:hAnsi="Arial" w:cs="Arial"/>
          <w:lang w:eastAsia="en-AU"/>
        </w:rPr>
      </w:pPr>
      <w:r w:rsidRPr="002700F6">
        <w:rPr>
          <w:rFonts w:ascii="Arial" w:eastAsia="Times New Roman" w:hAnsi="Arial" w:cs="Arial"/>
          <w:color w:val="000000"/>
          <w:lang w:eastAsia="en-AU"/>
        </w:rPr>
        <w:t>EMBASE:</w:t>
      </w:r>
    </w:p>
    <w:p w:rsidR="00426CFD" w:rsidRPr="002700F6" w:rsidRDefault="00426CFD" w:rsidP="00426CFD">
      <w:pPr>
        <w:spacing w:before="240" w:afterLines="140" w:after="336" w:line="480" w:lineRule="auto"/>
        <w:rPr>
          <w:rFonts w:ascii="Arial" w:eastAsia="Times New Roman" w:hAnsi="Arial" w:cs="Arial"/>
          <w:lang w:eastAsia="en-AU"/>
        </w:rPr>
      </w:pPr>
      <w:r w:rsidRPr="002700F6">
        <w:rPr>
          <w:rFonts w:ascii="Arial" w:eastAsia="Times New Roman" w:hAnsi="Arial" w:cs="Arial"/>
          <w:color w:val="000000"/>
          <w:lang w:eastAsia="en-AU"/>
        </w:rPr>
        <w:t>“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Transplantation”/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exp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transplant’: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transfer’: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engraftment’: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‘Faecal microbiota transplant’: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‘Faecal microbiota transfer’: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‘Faecal microbiota engraftment’: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fecal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inoculum’: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  OR ‘faecal microbiota inoculum’: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‘microbiome transplant’: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‘microbiome transfer’: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‘microbiome engraftment’: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‘microbiome transplant’: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‘microbiome transfer’: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‘microbiome engraftment’: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‘microbiome inoculum’: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>  OR ‘microbiome inoculum’: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cecal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transplant’: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cecal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transfer’: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cecal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engraftment’: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‘caecal microbiota transplant’: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‘caecal microbiota transfer’: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‘caecal microbiota engraftment’: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cecal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microbiota inoculum’: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‘caecal microbiota inoculum’: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AND “Mouse”/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exp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mice:ti,ab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mouse:ti,ab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murine:ti,ab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“rat”/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exp</w:t>
      </w:r>
      <w:proofErr w:type="spellEnd"/>
      <w:r w:rsidRPr="002700F6">
        <w:rPr>
          <w:rFonts w:ascii="Arial" w:eastAsia="Times New Roman" w:hAnsi="Arial" w:cs="Arial"/>
          <w:color w:val="000000"/>
          <w:lang w:eastAsia="en-AU"/>
        </w:rPr>
        <w:t xml:space="preserve"> OR </w:t>
      </w:r>
      <w:proofErr w:type="spellStart"/>
      <w:r w:rsidRPr="002700F6">
        <w:rPr>
          <w:rFonts w:ascii="Arial" w:eastAsia="Times New Roman" w:hAnsi="Arial" w:cs="Arial"/>
          <w:color w:val="000000"/>
          <w:lang w:eastAsia="en-AU"/>
        </w:rPr>
        <w:t>rat:ti,ab</w:t>
      </w:r>
      <w:proofErr w:type="spellEnd"/>
    </w:p>
    <w:p w:rsidR="00426CFD" w:rsidRDefault="00426CFD">
      <w:bookmarkStart w:id="0" w:name="_GoBack"/>
      <w:bookmarkEnd w:id="0"/>
    </w:p>
    <w:sectPr w:rsidR="0042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FD"/>
    <w:rsid w:val="00426CFD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CA6A"/>
  <w15:chartTrackingRefBased/>
  <w15:docId w15:val="{235A69FE-2BF3-4966-B6E4-C6E41139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F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C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2021-06-30T12:36:00Z</dcterms:created>
  <dcterms:modified xsi:type="dcterms:W3CDTF">2021-06-30T12:36:00Z</dcterms:modified>
</cp:coreProperties>
</file>