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5E" w:rsidRDefault="00715FB2">
      <w:pPr>
        <w:rPr>
          <w:rFonts w:cstheme="minorHAnsi"/>
          <w:b/>
          <w:sz w:val="24"/>
          <w:szCs w:val="24"/>
          <w:u w:val="single"/>
        </w:rPr>
      </w:pPr>
      <w:r w:rsidRPr="00EC0466">
        <w:rPr>
          <w:rFonts w:cstheme="minorHAnsi"/>
          <w:b/>
          <w:sz w:val="24"/>
          <w:szCs w:val="24"/>
          <w:u w:val="single"/>
        </w:rPr>
        <w:t>Additional file 6: Quality assessment</w:t>
      </w:r>
    </w:p>
    <w:tbl>
      <w:tblPr>
        <w:tblStyle w:val="TableGrid"/>
        <w:tblW w:w="5328" w:type="pct"/>
        <w:tblInd w:w="-612" w:type="dxa"/>
        <w:tblLook w:val="04A0" w:firstRow="1" w:lastRow="0" w:firstColumn="1" w:lastColumn="0" w:noHBand="0" w:noVBand="1"/>
      </w:tblPr>
      <w:tblGrid>
        <w:gridCol w:w="3613"/>
        <w:gridCol w:w="401"/>
        <w:gridCol w:w="401"/>
        <w:gridCol w:w="401"/>
        <w:gridCol w:w="402"/>
        <w:gridCol w:w="402"/>
        <w:gridCol w:w="402"/>
        <w:gridCol w:w="402"/>
        <w:gridCol w:w="402"/>
        <w:gridCol w:w="609"/>
        <w:gridCol w:w="609"/>
        <w:gridCol w:w="609"/>
        <w:gridCol w:w="609"/>
        <w:gridCol w:w="548"/>
        <w:gridCol w:w="609"/>
        <w:gridCol w:w="548"/>
        <w:gridCol w:w="548"/>
        <w:gridCol w:w="1278"/>
        <w:gridCol w:w="1247"/>
      </w:tblGrid>
      <w:tr w:rsidR="00715FB2" w:rsidRPr="00EC0466" w:rsidTr="001542EC">
        <w:tc>
          <w:tcPr>
            <w:tcW w:w="5000" w:type="pct"/>
            <w:gridSpan w:val="19"/>
          </w:tcPr>
          <w:p w:rsidR="00715FB2" w:rsidRPr="00EC0466" w:rsidRDefault="00715FB2" w:rsidP="001542EC">
            <w:pPr>
              <w:rPr>
                <w:rFonts w:cstheme="minorHAnsi"/>
                <w:b/>
              </w:rPr>
            </w:pPr>
            <w:r w:rsidRPr="00EC0466">
              <w:rPr>
                <w:rFonts w:cstheme="minorHAnsi"/>
                <w:b/>
                <w:bCs/>
              </w:rPr>
              <w:t>Mixed Methods studies</w:t>
            </w:r>
          </w:p>
        </w:tc>
      </w:tr>
      <w:tr w:rsidR="00715FB2" w:rsidRPr="00EC0466" w:rsidTr="001542EC">
        <w:tc>
          <w:tcPr>
            <w:tcW w:w="1287" w:type="pct"/>
          </w:tcPr>
          <w:p w:rsidR="00715FB2" w:rsidRPr="00EC0466" w:rsidRDefault="00715FB2" w:rsidP="001542EC">
            <w:pPr>
              <w:rPr>
                <w:rFonts w:cstheme="minorHAnsi"/>
                <w:b/>
              </w:rPr>
            </w:pPr>
            <w:r w:rsidRPr="00EC0466">
              <w:rPr>
                <w:rFonts w:cstheme="minorHAnsi"/>
                <w:b/>
              </w:rPr>
              <w:t>Author, year</w:t>
            </w:r>
          </w:p>
        </w:tc>
        <w:tc>
          <w:tcPr>
            <w:tcW w:w="143" w:type="pct"/>
          </w:tcPr>
          <w:p w:rsidR="00715FB2" w:rsidRPr="00EC0466" w:rsidRDefault="00715FB2" w:rsidP="001542EC">
            <w:pPr>
              <w:rPr>
                <w:rFonts w:cstheme="minorHAnsi"/>
                <w:b/>
              </w:rPr>
            </w:pPr>
            <w:r w:rsidRPr="00EC0466">
              <w:rPr>
                <w:rFonts w:cstheme="minorHAnsi"/>
                <w:b/>
              </w:rPr>
              <w:t>1</w:t>
            </w:r>
          </w:p>
        </w:tc>
        <w:tc>
          <w:tcPr>
            <w:tcW w:w="143" w:type="pct"/>
          </w:tcPr>
          <w:p w:rsidR="00715FB2" w:rsidRPr="00EC0466" w:rsidRDefault="00715FB2" w:rsidP="001542EC">
            <w:pPr>
              <w:rPr>
                <w:rFonts w:cstheme="minorHAnsi"/>
                <w:b/>
              </w:rPr>
            </w:pPr>
            <w:r w:rsidRPr="00EC0466">
              <w:rPr>
                <w:rFonts w:cstheme="minorHAnsi"/>
                <w:b/>
              </w:rPr>
              <w:t>2</w:t>
            </w:r>
          </w:p>
        </w:tc>
        <w:tc>
          <w:tcPr>
            <w:tcW w:w="143" w:type="pct"/>
          </w:tcPr>
          <w:p w:rsidR="00715FB2" w:rsidRPr="00EC0466" w:rsidRDefault="00715FB2" w:rsidP="001542EC">
            <w:pPr>
              <w:rPr>
                <w:rFonts w:cstheme="minorHAnsi"/>
                <w:b/>
              </w:rPr>
            </w:pPr>
            <w:r w:rsidRPr="00EC0466">
              <w:rPr>
                <w:rFonts w:cstheme="minorHAnsi"/>
                <w:b/>
              </w:rPr>
              <w:t>3</w:t>
            </w:r>
          </w:p>
        </w:tc>
        <w:tc>
          <w:tcPr>
            <w:tcW w:w="143" w:type="pct"/>
          </w:tcPr>
          <w:p w:rsidR="00715FB2" w:rsidRPr="00EC0466" w:rsidRDefault="00715FB2" w:rsidP="001542EC">
            <w:pPr>
              <w:rPr>
                <w:rFonts w:cstheme="minorHAnsi"/>
                <w:b/>
              </w:rPr>
            </w:pPr>
            <w:r w:rsidRPr="00EC0466">
              <w:rPr>
                <w:rFonts w:cstheme="minorHAnsi"/>
                <w:b/>
              </w:rPr>
              <w:t>4</w:t>
            </w:r>
          </w:p>
        </w:tc>
        <w:tc>
          <w:tcPr>
            <w:tcW w:w="143" w:type="pct"/>
          </w:tcPr>
          <w:p w:rsidR="00715FB2" w:rsidRPr="00EC0466" w:rsidRDefault="00715FB2" w:rsidP="001542EC">
            <w:pPr>
              <w:rPr>
                <w:rFonts w:cstheme="minorHAnsi"/>
                <w:b/>
              </w:rPr>
            </w:pPr>
            <w:r w:rsidRPr="00EC0466">
              <w:rPr>
                <w:rFonts w:cstheme="minorHAnsi"/>
                <w:b/>
              </w:rPr>
              <w:t>5</w:t>
            </w:r>
          </w:p>
        </w:tc>
        <w:tc>
          <w:tcPr>
            <w:tcW w:w="143" w:type="pct"/>
          </w:tcPr>
          <w:p w:rsidR="00715FB2" w:rsidRPr="00EC0466" w:rsidRDefault="00715FB2" w:rsidP="001542EC">
            <w:pPr>
              <w:rPr>
                <w:rFonts w:cstheme="minorHAnsi"/>
                <w:b/>
              </w:rPr>
            </w:pPr>
            <w:r w:rsidRPr="00EC0466">
              <w:rPr>
                <w:rFonts w:cstheme="minorHAnsi"/>
                <w:b/>
              </w:rPr>
              <w:t>6</w:t>
            </w:r>
          </w:p>
        </w:tc>
        <w:tc>
          <w:tcPr>
            <w:tcW w:w="143" w:type="pct"/>
          </w:tcPr>
          <w:p w:rsidR="00715FB2" w:rsidRPr="00EC0466" w:rsidRDefault="00715FB2" w:rsidP="001542EC">
            <w:pPr>
              <w:rPr>
                <w:rFonts w:cstheme="minorHAnsi"/>
                <w:b/>
              </w:rPr>
            </w:pPr>
            <w:r w:rsidRPr="00EC0466">
              <w:rPr>
                <w:rFonts w:cstheme="minorHAnsi"/>
                <w:b/>
              </w:rPr>
              <w:t>7</w:t>
            </w:r>
          </w:p>
        </w:tc>
        <w:tc>
          <w:tcPr>
            <w:tcW w:w="143" w:type="pct"/>
          </w:tcPr>
          <w:p w:rsidR="00715FB2" w:rsidRPr="00EC0466" w:rsidRDefault="00715FB2" w:rsidP="001542EC">
            <w:pPr>
              <w:rPr>
                <w:rFonts w:cstheme="minorHAnsi"/>
                <w:b/>
              </w:rPr>
            </w:pPr>
            <w:r w:rsidRPr="00EC0466">
              <w:rPr>
                <w:rFonts w:cstheme="minorHAnsi"/>
                <w:b/>
              </w:rPr>
              <w:t>8</w:t>
            </w:r>
          </w:p>
        </w:tc>
        <w:tc>
          <w:tcPr>
            <w:tcW w:w="217" w:type="pct"/>
          </w:tcPr>
          <w:p w:rsidR="00715FB2" w:rsidRPr="00EC0466" w:rsidRDefault="00715FB2" w:rsidP="001542EC">
            <w:pPr>
              <w:rPr>
                <w:rFonts w:cstheme="minorHAnsi"/>
                <w:b/>
              </w:rPr>
            </w:pPr>
            <w:r w:rsidRPr="00EC0466">
              <w:rPr>
                <w:rFonts w:cstheme="minorHAnsi"/>
                <w:b/>
              </w:rPr>
              <w:t>9</w:t>
            </w:r>
          </w:p>
        </w:tc>
        <w:tc>
          <w:tcPr>
            <w:tcW w:w="217" w:type="pct"/>
          </w:tcPr>
          <w:p w:rsidR="00715FB2" w:rsidRPr="00EC0466" w:rsidRDefault="00715FB2" w:rsidP="001542EC">
            <w:pPr>
              <w:rPr>
                <w:rFonts w:cstheme="minorHAnsi"/>
                <w:b/>
              </w:rPr>
            </w:pPr>
            <w:r w:rsidRPr="00EC0466">
              <w:rPr>
                <w:rFonts w:cstheme="minorHAnsi"/>
                <w:b/>
              </w:rPr>
              <w:t>10</w:t>
            </w:r>
          </w:p>
        </w:tc>
        <w:tc>
          <w:tcPr>
            <w:tcW w:w="217" w:type="pct"/>
          </w:tcPr>
          <w:p w:rsidR="00715FB2" w:rsidRPr="00EC0466" w:rsidRDefault="00715FB2" w:rsidP="001542EC">
            <w:pPr>
              <w:rPr>
                <w:rFonts w:cstheme="minorHAnsi"/>
                <w:b/>
              </w:rPr>
            </w:pPr>
            <w:r w:rsidRPr="00EC0466">
              <w:rPr>
                <w:rFonts w:cstheme="minorHAnsi"/>
                <w:b/>
              </w:rPr>
              <w:t>11</w:t>
            </w:r>
          </w:p>
        </w:tc>
        <w:tc>
          <w:tcPr>
            <w:tcW w:w="217" w:type="pct"/>
          </w:tcPr>
          <w:p w:rsidR="00715FB2" w:rsidRPr="00EC0466" w:rsidRDefault="00715FB2" w:rsidP="001542EC">
            <w:pPr>
              <w:rPr>
                <w:rFonts w:cstheme="minorHAnsi"/>
                <w:b/>
              </w:rPr>
            </w:pPr>
            <w:r w:rsidRPr="00EC0466">
              <w:rPr>
                <w:rFonts w:cstheme="minorHAnsi"/>
                <w:b/>
              </w:rPr>
              <w:t>12</w:t>
            </w:r>
          </w:p>
        </w:tc>
        <w:tc>
          <w:tcPr>
            <w:tcW w:w="195" w:type="pct"/>
          </w:tcPr>
          <w:p w:rsidR="00715FB2" w:rsidRPr="00EC0466" w:rsidRDefault="00715FB2" w:rsidP="001542EC">
            <w:pPr>
              <w:rPr>
                <w:rFonts w:cstheme="minorHAnsi"/>
                <w:b/>
              </w:rPr>
            </w:pPr>
            <w:r w:rsidRPr="00EC0466">
              <w:rPr>
                <w:rFonts w:cstheme="minorHAnsi"/>
                <w:b/>
              </w:rPr>
              <w:t>13</w:t>
            </w:r>
          </w:p>
        </w:tc>
        <w:tc>
          <w:tcPr>
            <w:tcW w:w="217" w:type="pct"/>
          </w:tcPr>
          <w:p w:rsidR="00715FB2" w:rsidRPr="00EC0466" w:rsidRDefault="00715FB2" w:rsidP="001542EC">
            <w:pPr>
              <w:rPr>
                <w:rFonts w:cstheme="minorHAnsi"/>
                <w:b/>
              </w:rPr>
            </w:pPr>
            <w:r w:rsidRPr="00EC0466">
              <w:rPr>
                <w:rFonts w:cstheme="minorHAnsi"/>
                <w:b/>
              </w:rPr>
              <w:t>14</w:t>
            </w:r>
          </w:p>
        </w:tc>
        <w:tc>
          <w:tcPr>
            <w:tcW w:w="195" w:type="pct"/>
          </w:tcPr>
          <w:p w:rsidR="00715FB2" w:rsidRPr="00EC0466" w:rsidRDefault="00715FB2" w:rsidP="001542EC">
            <w:pPr>
              <w:rPr>
                <w:rFonts w:cstheme="minorHAnsi"/>
                <w:b/>
              </w:rPr>
            </w:pPr>
            <w:r w:rsidRPr="00EC0466">
              <w:rPr>
                <w:rFonts w:cstheme="minorHAnsi"/>
                <w:b/>
              </w:rPr>
              <w:t>15</w:t>
            </w:r>
          </w:p>
        </w:tc>
        <w:tc>
          <w:tcPr>
            <w:tcW w:w="195" w:type="pct"/>
          </w:tcPr>
          <w:p w:rsidR="00715FB2" w:rsidRPr="00EC0466" w:rsidRDefault="00715FB2" w:rsidP="001542EC">
            <w:pPr>
              <w:rPr>
                <w:rFonts w:cstheme="minorHAnsi"/>
                <w:b/>
              </w:rPr>
            </w:pPr>
            <w:r w:rsidRPr="00EC0466">
              <w:rPr>
                <w:rFonts w:cstheme="minorHAnsi"/>
                <w:b/>
              </w:rPr>
              <w:t>16</w:t>
            </w:r>
          </w:p>
        </w:tc>
        <w:tc>
          <w:tcPr>
            <w:tcW w:w="455" w:type="pct"/>
          </w:tcPr>
          <w:p w:rsidR="00715FB2" w:rsidRPr="00EC0466" w:rsidRDefault="00715FB2" w:rsidP="001542EC">
            <w:pPr>
              <w:rPr>
                <w:rFonts w:cstheme="minorHAnsi"/>
                <w:b/>
              </w:rPr>
            </w:pPr>
            <w:r w:rsidRPr="00EC0466">
              <w:rPr>
                <w:rFonts w:cstheme="minorHAnsi"/>
                <w:b/>
                <w:bCs/>
              </w:rPr>
              <w:t xml:space="preserve">Total/48 </w:t>
            </w:r>
          </w:p>
        </w:tc>
        <w:tc>
          <w:tcPr>
            <w:tcW w:w="443" w:type="pct"/>
          </w:tcPr>
          <w:p w:rsidR="00715FB2" w:rsidRPr="00EC0466" w:rsidRDefault="00715FB2" w:rsidP="001542EC">
            <w:pPr>
              <w:rPr>
                <w:rFonts w:cstheme="minorHAnsi"/>
                <w:b/>
                <w:bCs/>
              </w:rPr>
            </w:pPr>
            <w:r w:rsidRPr="00EC0466">
              <w:rPr>
                <w:rFonts w:cstheme="minorHAnsi"/>
                <w:b/>
              </w:rPr>
              <w:t xml:space="preserve">Percentage of total </w:t>
            </w:r>
          </w:p>
        </w:tc>
      </w:tr>
      <w:tr w:rsidR="00715FB2" w:rsidRPr="00EC0466" w:rsidTr="001542EC">
        <w:tc>
          <w:tcPr>
            <w:tcW w:w="1287" w:type="pct"/>
          </w:tcPr>
          <w:p w:rsidR="00715FB2" w:rsidRPr="00EC0466" w:rsidRDefault="00715FB2" w:rsidP="001542EC">
            <w:pPr>
              <w:rPr>
                <w:rFonts w:cstheme="minorHAnsi"/>
                <w:b/>
              </w:rPr>
            </w:pPr>
            <w:proofErr w:type="spellStart"/>
            <w:r w:rsidRPr="00EC0466">
              <w:rPr>
                <w:rFonts w:cstheme="minorHAnsi"/>
              </w:rPr>
              <w:t>Kamenderi</w:t>
            </w:r>
            <w:proofErr w:type="spellEnd"/>
            <w:r w:rsidRPr="00EC0466">
              <w:rPr>
                <w:rFonts w:cstheme="minorHAnsi"/>
              </w:rPr>
              <w:t xml:space="preserve"> et al. 2020 </w:t>
            </w:r>
            <w:r w:rsidRPr="00EC0466">
              <w:rPr>
                <w:rFonts w:cstheme="minorHAnsi"/>
              </w:rPr>
              <w:fldChar w:fldCharType="begin" w:fldLock="1"/>
            </w:r>
            <w:r w:rsidRPr="00EC0466">
              <w:rPr>
                <w:rFonts w:cstheme="minorHAnsi"/>
              </w:rPr>
              <w:instrText>ADDIN CSL_CITATION {"citationItems":[{"id":"ITEM-1","itemData":{"author":[{"dropping-particle":"","family":"Kamenderi","given":"","non-dropping-particle":"","parse-names":false,"suffix":""}],"container-title":"AJADA","id":"ITEM-1","issued":{"date-parts":[["2020"]]},"title":"Effects of Environment and Parenting Practices on Alcohol Use among Primary School Pupils in Kenya","type":"article-journal","volume":"3"},"uris":["http://www.mendeley.com/documents/?uuid=674840e7-4635-49d0-aa99-3bdc7b98d987"]}],"mendeley":{"formattedCitation":"(216)","plainTextFormattedCitation":"(216)","previouslyFormattedCitation":"(216)"},"properties":{"noteIndex":0},"schema":"https://github.com/citation-style-language/schema/raw/master/csl-citation.json"}</w:instrText>
            </w:r>
            <w:r w:rsidRPr="00EC0466">
              <w:rPr>
                <w:rFonts w:cstheme="minorHAnsi"/>
              </w:rPr>
              <w:fldChar w:fldCharType="separate"/>
            </w:r>
            <w:r w:rsidRPr="00EC0466">
              <w:rPr>
                <w:rFonts w:cstheme="minorHAnsi"/>
                <w:noProof/>
              </w:rPr>
              <w:t>(216)</w:t>
            </w:r>
            <w:r w:rsidRPr="00EC0466">
              <w:rPr>
                <w:rFonts w:cstheme="minorHAnsi"/>
              </w:rPr>
              <w:fldChar w:fldCharType="end"/>
            </w:r>
          </w:p>
        </w:tc>
        <w:tc>
          <w:tcPr>
            <w:tcW w:w="143" w:type="pct"/>
          </w:tcPr>
          <w:p w:rsidR="00715FB2" w:rsidRPr="00EC0466" w:rsidRDefault="00715FB2" w:rsidP="001542EC">
            <w:pPr>
              <w:rPr>
                <w:rFonts w:cstheme="minorHAnsi"/>
                <w:b/>
              </w:rPr>
            </w:pPr>
            <w:r w:rsidRPr="00EC0466">
              <w:rPr>
                <w:rFonts w:cstheme="minorHAnsi"/>
              </w:rPr>
              <w:t>1</w:t>
            </w:r>
          </w:p>
        </w:tc>
        <w:tc>
          <w:tcPr>
            <w:tcW w:w="143" w:type="pct"/>
          </w:tcPr>
          <w:p w:rsidR="00715FB2" w:rsidRPr="00EC0466" w:rsidRDefault="00715FB2" w:rsidP="001542EC">
            <w:pPr>
              <w:rPr>
                <w:rFonts w:cstheme="minorHAnsi"/>
                <w:b/>
              </w:rPr>
            </w:pPr>
            <w:r w:rsidRPr="00EC0466">
              <w:rPr>
                <w:rFonts w:cstheme="minorHAnsi"/>
              </w:rPr>
              <w:t>3</w:t>
            </w:r>
          </w:p>
        </w:tc>
        <w:tc>
          <w:tcPr>
            <w:tcW w:w="143" w:type="pct"/>
          </w:tcPr>
          <w:p w:rsidR="00715FB2" w:rsidRPr="00EC0466" w:rsidRDefault="00715FB2" w:rsidP="001542EC">
            <w:pPr>
              <w:rPr>
                <w:rFonts w:cstheme="minorHAnsi"/>
                <w:b/>
              </w:rPr>
            </w:pPr>
            <w:r w:rsidRPr="00EC0466">
              <w:rPr>
                <w:rFonts w:cstheme="minorHAnsi"/>
              </w:rPr>
              <w:t>3</w:t>
            </w:r>
          </w:p>
        </w:tc>
        <w:tc>
          <w:tcPr>
            <w:tcW w:w="143" w:type="pct"/>
          </w:tcPr>
          <w:p w:rsidR="00715FB2" w:rsidRPr="00EC0466" w:rsidRDefault="00715FB2" w:rsidP="001542EC">
            <w:pPr>
              <w:rPr>
                <w:rFonts w:cstheme="minorHAnsi"/>
                <w:b/>
              </w:rPr>
            </w:pPr>
            <w:r w:rsidRPr="00EC0466">
              <w:rPr>
                <w:rFonts w:cstheme="minorHAnsi"/>
              </w:rPr>
              <w:t>3</w:t>
            </w:r>
          </w:p>
        </w:tc>
        <w:tc>
          <w:tcPr>
            <w:tcW w:w="143" w:type="pct"/>
          </w:tcPr>
          <w:p w:rsidR="00715FB2" w:rsidRPr="00EC0466" w:rsidRDefault="00715FB2" w:rsidP="001542EC">
            <w:pPr>
              <w:rPr>
                <w:rFonts w:cstheme="minorHAnsi"/>
                <w:b/>
              </w:rPr>
            </w:pPr>
            <w:r w:rsidRPr="00EC0466">
              <w:rPr>
                <w:rFonts w:cstheme="minorHAnsi"/>
              </w:rPr>
              <w:t>3</w:t>
            </w:r>
          </w:p>
        </w:tc>
        <w:tc>
          <w:tcPr>
            <w:tcW w:w="143" w:type="pct"/>
          </w:tcPr>
          <w:p w:rsidR="00715FB2" w:rsidRPr="00EC0466" w:rsidRDefault="00715FB2" w:rsidP="001542EC">
            <w:pPr>
              <w:rPr>
                <w:rFonts w:cstheme="minorHAnsi"/>
                <w:b/>
              </w:rPr>
            </w:pPr>
            <w:r w:rsidRPr="00EC0466">
              <w:rPr>
                <w:rFonts w:cstheme="minorHAnsi"/>
              </w:rPr>
              <w:t>3</w:t>
            </w:r>
          </w:p>
        </w:tc>
        <w:tc>
          <w:tcPr>
            <w:tcW w:w="143" w:type="pct"/>
          </w:tcPr>
          <w:p w:rsidR="00715FB2" w:rsidRPr="00EC0466" w:rsidRDefault="00715FB2" w:rsidP="001542EC">
            <w:pPr>
              <w:rPr>
                <w:rFonts w:cstheme="minorHAnsi"/>
                <w:b/>
              </w:rPr>
            </w:pPr>
            <w:r w:rsidRPr="00EC0466">
              <w:rPr>
                <w:rFonts w:cstheme="minorHAnsi"/>
              </w:rPr>
              <w:t>2</w:t>
            </w:r>
          </w:p>
        </w:tc>
        <w:tc>
          <w:tcPr>
            <w:tcW w:w="143" w:type="pct"/>
          </w:tcPr>
          <w:p w:rsidR="00715FB2" w:rsidRPr="00EC0466" w:rsidRDefault="00715FB2" w:rsidP="001542EC">
            <w:pPr>
              <w:rPr>
                <w:rFonts w:cstheme="minorHAnsi"/>
                <w:b/>
              </w:rPr>
            </w:pPr>
            <w:r w:rsidRPr="00EC0466">
              <w:rPr>
                <w:rFonts w:cstheme="minorHAnsi"/>
              </w:rPr>
              <w:t>3</w:t>
            </w:r>
          </w:p>
        </w:tc>
        <w:tc>
          <w:tcPr>
            <w:tcW w:w="217" w:type="pct"/>
          </w:tcPr>
          <w:p w:rsidR="00715FB2" w:rsidRPr="00EC0466" w:rsidRDefault="00715FB2" w:rsidP="001542EC">
            <w:pPr>
              <w:rPr>
                <w:rFonts w:cstheme="minorHAnsi"/>
                <w:b/>
              </w:rPr>
            </w:pPr>
            <w:r w:rsidRPr="00EC0466">
              <w:rPr>
                <w:rFonts w:cstheme="minorHAnsi"/>
              </w:rPr>
              <w:t>2</w:t>
            </w:r>
          </w:p>
        </w:tc>
        <w:tc>
          <w:tcPr>
            <w:tcW w:w="217" w:type="pct"/>
          </w:tcPr>
          <w:p w:rsidR="00715FB2" w:rsidRPr="00EC0466" w:rsidRDefault="00715FB2" w:rsidP="001542EC">
            <w:pPr>
              <w:rPr>
                <w:rFonts w:cstheme="minorHAnsi"/>
                <w:b/>
              </w:rPr>
            </w:pPr>
            <w:r w:rsidRPr="00EC0466">
              <w:rPr>
                <w:rFonts w:cstheme="minorHAnsi"/>
              </w:rPr>
              <w:t>3</w:t>
            </w:r>
          </w:p>
        </w:tc>
        <w:tc>
          <w:tcPr>
            <w:tcW w:w="217" w:type="pct"/>
          </w:tcPr>
          <w:p w:rsidR="00715FB2" w:rsidRPr="00EC0466" w:rsidRDefault="00715FB2" w:rsidP="001542EC">
            <w:pPr>
              <w:rPr>
                <w:rFonts w:cstheme="minorHAnsi"/>
                <w:b/>
              </w:rPr>
            </w:pPr>
            <w:r w:rsidRPr="00EC0466">
              <w:rPr>
                <w:rFonts w:cstheme="minorHAnsi"/>
              </w:rPr>
              <w:t>3</w:t>
            </w:r>
          </w:p>
        </w:tc>
        <w:tc>
          <w:tcPr>
            <w:tcW w:w="217" w:type="pct"/>
          </w:tcPr>
          <w:p w:rsidR="00715FB2" w:rsidRPr="00EC0466" w:rsidRDefault="00715FB2" w:rsidP="001542EC">
            <w:pPr>
              <w:rPr>
                <w:rFonts w:cstheme="minorHAnsi"/>
                <w:b/>
              </w:rPr>
            </w:pPr>
            <w:r w:rsidRPr="00EC0466">
              <w:rPr>
                <w:rFonts w:cstheme="minorHAnsi"/>
              </w:rPr>
              <w:t>3</w:t>
            </w:r>
          </w:p>
        </w:tc>
        <w:tc>
          <w:tcPr>
            <w:tcW w:w="195" w:type="pct"/>
          </w:tcPr>
          <w:p w:rsidR="00715FB2" w:rsidRPr="00EC0466" w:rsidRDefault="00715FB2" w:rsidP="001542EC">
            <w:pPr>
              <w:rPr>
                <w:rFonts w:cstheme="minorHAnsi"/>
                <w:b/>
              </w:rPr>
            </w:pPr>
            <w:r w:rsidRPr="00EC0466">
              <w:rPr>
                <w:rFonts w:cstheme="minorHAnsi"/>
              </w:rPr>
              <w:t>2</w:t>
            </w:r>
          </w:p>
        </w:tc>
        <w:tc>
          <w:tcPr>
            <w:tcW w:w="217" w:type="pct"/>
          </w:tcPr>
          <w:p w:rsidR="00715FB2" w:rsidRPr="00EC0466" w:rsidRDefault="00715FB2" w:rsidP="001542EC">
            <w:pPr>
              <w:rPr>
                <w:rFonts w:cstheme="minorHAnsi"/>
                <w:b/>
              </w:rPr>
            </w:pPr>
            <w:r w:rsidRPr="00EC0466">
              <w:rPr>
                <w:rFonts w:cstheme="minorHAnsi"/>
              </w:rPr>
              <w:t>0</w:t>
            </w:r>
          </w:p>
        </w:tc>
        <w:tc>
          <w:tcPr>
            <w:tcW w:w="195" w:type="pct"/>
          </w:tcPr>
          <w:p w:rsidR="00715FB2" w:rsidRPr="00EC0466" w:rsidRDefault="00715FB2" w:rsidP="001542EC">
            <w:pPr>
              <w:rPr>
                <w:rFonts w:cstheme="minorHAnsi"/>
                <w:b/>
              </w:rPr>
            </w:pPr>
            <w:r w:rsidRPr="00EC0466">
              <w:rPr>
                <w:rFonts w:cstheme="minorHAnsi"/>
              </w:rPr>
              <w:t>0</w:t>
            </w:r>
          </w:p>
        </w:tc>
        <w:tc>
          <w:tcPr>
            <w:tcW w:w="195" w:type="pct"/>
          </w:tcPr>
          <w:p w:rsidR="00715FB2" w:rsidRPr="00EC0466" w:rsidRDefault="00715FB2" w:rsidP="001542EC">
            <w:pPr>
              <w:rPr>
                <w:rFonts w:cstheme="minorHAnsi"/>
                <w:b/>
              </w:rPr>
            </w:pPr>
            <w:r w:rsidRPr="00EC0466">
              <w:rPr>
                <w:rFonts w:cstheme="minorHAnsi"/>
              </w:rPr>
              <w:t>1</w:t>
            </w:r>
          </w:p>
        </w:tc>
        <w:tc>
          <w:tcPr>
            <w:tcW w:w="455" w:type="pct"/>
          </w:tcPr>
          <w:p w:rsidR="00715FB2" w:rsidRPr="00EC0466" w:rsidRDefault="00715FB2" w:rsidP="001542EC">
            <w:pPr>
              <w:rPr>
                <w:rFonts w:cstheme="minorHAnsi"/>
                <w:bCs/>
              </w:rPr>
            </w:pPr>
            <w:r w:rsidRPr="00EC0466">
              <w:rPr>
                <w:rFonts w:cstheme="minorHAnsi"/>
                <w:bCs/>
              </w:rPr>
              <w:fldChar w:fldCharType="begin"/>
            </w:r>
            <w:r w:rsidRPr="00EC0466">
              <w:rPr>
                <w:rFonts w:cstheme="minorHAnsi"/>
                <w:bCs/>
              </w:rPr>
              <w:instrText xml:space="preserve"> =SUM(LEFT) </w:instrText>
            </w:r>
            <w:r w:rsidRPr="00EC0466">
              <w:rPr>
                <w:rFonts w:cstheme="minorHAnsi"/>
                <w:bCs/>
              </w:rPr>
              <w:fldChar w:fldCharType="separate"/>
            </w:r>
            <w:r w:rsidRPr="00EC0466">
              <w:rPr>
                <w:rFonts w:cstheme="minorHAnsi"/>
                <w:bCs/>
                <w:noProof/>
              </w:rPr>
              <w:t>35</w:t>
            </w:r>
            <w:r w:rsidRPr="00EC0466">
              <w:rPr>
                <w:rFonts w:cstheme="minorHAnsi"/>
                <w:bCs/>
              </w:rPr>
              <w:fldChar w:fldCharType="end"/>
            </w:r>
          </w:p>
        </w:tc>
        <w:tc>
          <w:tcPr>
            <w:tcW w:w="443" w:type="pct"/>
          </w:tcPr>
          <w:p w:rsidR="00715FB2" w:rsidRPr="00EC0466" w:rsidRDefault="00715FB2" w:rsidP="001542EC">
            <w:pPr>
              <w:rPr>
                <w:rFonts w:cstheme="minorHAnsi"/>
              </w:rPr>
            </w:pPr>
            <w:r w:rsidRPr="00EC0466">
              <w:rPr>
                <w:rFonts w:cstheme="minorHAnsi"/>
              </w:rPr>
              <w:t>72.9</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Mackenzie et al. 2009 </w:t>
            </w:r>
            <w:r w:rsidRPr="00EC0466">
              <w:rPr>
                <w:rFonts w:cstheme="minorHAnsi"/>
              </w:rPr>
              <w:fldChar w:fldCharType="begin" w:fldLock="1"/>
            </w:r>
            <w:r w:rsidRPr="00EC0466">
              <w:rPr>
                <w:rFonts w:cstheme="minorHAnsi"/>
              </w:rPr>
              <w:instrText>ADDIN CSL_CITATION {"citationItems":[{"id":"ITEM-1","itemData":{"DOI":"10.4314/ajdas.v8i2.52935","ISSN":"15314065","abstract":"This pretest-posttest separate-sample study with intervention and comparison groups documented the abilities and willingness of trained voluntary counseling and testing (VCT) service providers to integrate alcohol screening and risk reduction counseling into their routine service delivery. Pre-test (n=1073) and post-test data (n=1058) were collected from different clients exiting from 25 VCT centers. A 12-month intervention that required all VCT providers from the intervention groups to screen all VCT clients for their alcohol use and offer them brief risk reduction alcoholrelated counseling was implemented. At post-test, the intervention group clients (n=456) had better study outcomes than the comparison group clients (n=602). Intervention clients were more likely to report that their VCT service provider had: asked them about their alcohol use (83% vs. 41%: p&lt;0.05); asked them about their partner's alcohol use (72% vs. 22%); screened them for their alcohol use (77% vs. 33%: p&lt;0.05); and gave them feedback about their screening results (67% vs. 35%: p&lt;0.05). The study concluded that VCT service providers are able and willing to integrate alcohol risk reduction services during routine VCT services, and supports the integration of alcohol risk reduction counseling at VCT services in Kenya. Copyright © 2009, CRISA Publications.","author":[{"dropping-particle":"","family":"MacKenzie","given":"Caroline","non-dropping-particle":"","parse-names":false,"suffix":""},{"dropping-particle":"","family":"Kiragu","given":"Karusa","non-dropping-particle":"","parse-names":false,"suffix":""},{"dropping-particle":"","family":"Odingo","given":"George","non-dropping-particle":"","parse-names":false,"suffix":""},{"dropping-particle":"","family":"Yassin","given":"Rukia","non-dropping-particle":"","parse-names":false,"suffix":""},{"dropping-particle":"","family":"Shikuku","given":"Peter","non-dropping-particle":"","parse-names":false,"suffix":""},{"dropping-particle":"","family":"Angala","given":"Patrick","non-dropping-particle":"","parse-names":false,"suffix":""},{"dropping-particle":"","family":"Sinkele","given":"William","non-dropping-particle":"","parse-names":false,"suffix":""},{"dropping-particle":"","family":"Akinyi","given":"Melania","non-dropping-particle":"","parse-names":false,"suffix":""},{"dropping-particle":"","family":"Kilonzo","given":"Nduku","non-dropping-particle":"","parse-names":false,"suffix":""}],"container-title":"African Journal of Drug and Alcohol Studies","id":"ITEM-1","issue":"2","issued":{"date-parts":[["2009"]]},"page":"73-80","title":"The feasibility of integrating alcohol risk-reduction counseling into existing VCT services in Kenya","type":"article-journal","volume":"8"},"uris":["http://www.mendeley.com/documents/?uuid=1b16001d-edc5-40f0-b6e3-93213e4b5131"]}],"mendeley":{"formattedCitation":"(107)","plainTextFormattedCitation":"(107)","previouslyFormattedCitation":"(107)"},"properties":{"noteIndex":0},"schema":"https://github.com/citation-style-language/schema/raw/master/csl-citation.json"}</w:instrText>
            </w:r>
            <w:r w:rsidRPr="00EC0466">
              <w:rPr>
                <w:rFonts w:cstheme="minorHAnsi"/>
              </w:rPr>
              <w:fldChar w:fldCharType="separate"/>
            </w:r>
            <w:r w:rsidRPr="00EC0466">
              <w:rPr>
                <w:rFonts w:cstheme="minorHAnsi"/>
                <w:noProof/>
              </w:rPr>
              <w:t>(107)</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fldChar w:fldCharType="begin"/>
            </w:r>
            <w:r w:rsidRPr="00EC0466">
              <w:rPr>
                <w:rFonts w:cstheme="minorHAnsi"/>
              </w:rPr>
              <w:instrText xml:space="preserve"> =SUM(LEFT) </w:instrText>
            </w:r>
            <w:r w:rsidRPr="00EC0466">
              <w:rPr>
                <w:rFonts w:cstheme="minorHAnsi"/>
              </w:rPr>
              <w:fldChar w:fldCharType="separate"/>
            </w:r>
            <w:r w:rsidRPr="00EC0466">
              <w:rPr>
                <w:rFonts w:cstheme="minorHAnsi"/>
                <w:noProof/>
              </w:rPr>
              <w:t>34</w:t>
            </w:r>
            <w:r w:rsidRPr="00EC0466">
              <w:rPr>
                <w:rFonts w:cstheme="minorHAnsi"/>
              </w:rPr>
              <w:fldChar w:fldCharType="end"/>
            </w:r>
          </w:p>
        </w:tc>
        <w:tc>
          <w:tcPr>
            <w:tcW w:w="443" w:type="pct"/>
          </w:tcPr>
          <w:p w:rsidR="00715FB2" w:rsidRPr="00EC0466" w:rsidRDefault="00715FB2" w:rsidP="001542EC">
            <w:pPr>
              <w:rPr>
                <w:rFonts w:cstheme="minorHAnsi"/>
              </w:rPr>
            </w:pPr>
            <w:r w:rsidRPr="00EC0466">
              <w:rPr>
                <w:rFonts w:cstheme="minorHAnsi"/>
              </w:rPr>
              <w:t>70.8</w:t>
            </w:r>
          </w:p>
        </w:tc>
      </w:tr>
      <w:tr w:rsidR="00715FB2" w:rsidRPr="00EC0466" w:rsidTr="001542EC">
        <w:tc>
          <w:tcPr>
            <w:tcW w:w="1287" w:type="pct"/>
          </w:tcPr>
          <w:p w:rsidR="00715FB2" w:rsidRPr="00EC0466" w:rsidRDefault="00715FB2" w:rsidP="001542EC">
            <w:pPr>
              <w:rPr>
                <w:rFonts w:cstheme="minorHAnsi"/>
                <w:b/>
              </w:rPr>
            </w:pPr>
            <w:proofErr w:type="spellStart"/>
            <w:r w:rsidRPr="00EC0466">
              <w:rPr>
                <w:rFonts w:cstheme="minorHAnsi"/>
              </w:rPr>
              <w:t>Mutai</w:t>
            </w:r>
            <w:proofErr w:type="spellEnd"/>
            <w:r w:rsidRPr="00EC0466">
              <w:rPr>
                <w:rFonts w:cstheme="minorHAnsi"/>
              </w:rPr>
              <w:t xml:space="preserve"> et al. 2020 </w:t>
            </w:r>
            <w:r w:rsidRPr="00EC0466">
              <w:rPr>
                <w:rFonts w:cstheme="minorHAnsi"/>
              </w:rPr>
              <w:fldChar w:fldCharType="begin" w:fldLock="1"/>
            </w:r>
            <w:r w:rsidRPr="00EC0466">
              <w:rPr>
                <w:rFonts w:cstheme="minorHAnsi"/>
              </w:rPr>
              <w:instrText>ADDIN CSL_CITATION {"citationItems":[{"id":"ITEM-1","itemData":{"author":[{"dropping-particle":"","family":"Mutai","given":"","non-dropping-particle":"","parse-names":false,"suffix":""}],"container-title":"AJADA","id":"ITEM-1","issued":{"date-parts":[["2020"]]},"title":"Innovations and Opportunities In Social Media For Management Of Drug And Substance Abuse In Selected Informal Settlements of Nairobi County, Kenya","type":"article-journal","volume":"3"},"uris":["http://www.mendeley.com/documents/?uuid=a1420b5a-dda4-4bcd-9322-06498e5c894f"]}],"mendeley":{"formattedCitation":"(213)","plainTextFormattedCitation":"(213)","previouslyFormattedCitation":"(213)"},"properties":{"noteIndex":0},"schema":"https://github.com/citation-style-language/schema/raw/master/csl-citation.json"}</w:instrText>
            </w:r>
            <w:r w:rsidRPr="00EC0466">
              <w:rPr>
                <w:rFonts w:cstheme="minorHAnsi"/>
              </w:rPr>
              <w:fldChar w:fldCharType="separate"/>
            </w:r>
            <w:r w:rsidRPr="00EC0466">
              <w:rPr>
                <w:rFonts w:cstheme="minorHAnsi"/>
                <w:noProof/>
              </w:rPr>
              <w:t>(213)</w:t>
            </w:r>
            <w:r w:rsidRPr="00EC0466">
              <w:rPr>
                <w:rFonts w:cstheme="minorHAnsi"/>
              </w:rPr>
              <w:fldChar w:fldCharType="end"/>
            </w:r>
          </w:p>
        </w:tc>
        <w:tc>
          <w:tcPr>
            <w:tcW w:w="143" w:type="pct"/>
          </w:tcPr>
          <w:p w:rsidR="00715FB2" w:rsidRPr="00EC0466" w:rsidRDefault="00715FB2" w:rsidP="001542EC">
            <w:pPr>
              <w:rPr>
                <w:rFonts w:cstheme="minorHAnsi"/>
                <w:b/>
              </w:rPr>
            </w:pPr>
            <w:r w:rsidRPr="00EC0466">
              <w:rPr>
                <w:rFonts w:cstheme="minorHAnsi"/>
              </w:rPr>
              <w:t>3</w:t>
            </w:r>
          </w:p>
        </w:tc>
        <w:tc>
          <w:tcPr>
            <w:tcW w:w="143" w:type="pct"/>
          </w:tcPr>
          <w:p w:rsidR="00715FB2" w:rsidRPr="00EC0466" w:rsidRDefault="00715FB2" w:rsidP="001542EC">
            <w:pPr>
              <w:rPr>
                <w:rFonts w:cstheme="minorHAnsi"/>
                <w:b/>
              </w:rPr>
            </w:pPr>
            <w:r w:rsidRPr="00EC0466">
              <w:rPr>
                <w:rFonts w:cstheme="minorHAnsi"/>
              </w:rPr>
              <w:t>3</w:t>
            </w:r>
          </w:p>
        </w:tc>
        <w:tc>
          <w:tcPr>
            <w:tcW w:w="143" w:type="pct"/>
          </w:tcPr>
          <w:p w:rsidR="00715FB2" w:rsidRPr="00EC0466" w:rsidRDefault="00715FB2" w:rsidP="001542EC">
            <w:pPr>
              <w:rPr>
                <w:rFonts w:cstheme="minorHAnsi"/>
                <w:b/>
              </w:rPr>
            </w:pPr>
            <w:r w:rsidRPr="00EC0466">
              <w:rPr>
                <w:rFonts w:cstheme="minorHAnsi"/>
              </w:rPr>
              <w:t>3</w:t>
            </w:r>
          </w:p>
        </w:tc>
        <w:tc>
          <w:tcPr>
            <w:tcW w:w="143" w:type="pct"/>
          </w:tcPr>
          <w:p w:rsidR="00715FB2" w:rsidRPr="00EC0466" w:rsidRDefault="00715FB2" w:rsidP="001542EC">
            <w:pPr>
              <w:rPr>
                <w:rFonts w:cstheme="minorHAnsi"/>
                <w:b/>
              </w:rPr>
            </w:pPr>
            <w:r w:rsidRPr="00EC0466">
              <w:rPr>
                <w:rFonts w:cstheme="minorHAnsi"/>
              </w:rPr>
              <w:t>2</w:t>
            </w:r>
          </w:p>
        </w:tc>
        <w:tc>
          <w:tcPr>
            <w:tcW w:w="143" w:type="pct"/>
          </w:tcPr>
          <w:p w:rsidR="00715FB2" w:rsidRPr="00EC0466" w:rsidRDefault="00715FB2" w:rsidP="001542EC">
            <w:pPr>
              <w:rPr>
                <w:rFonts w:cstheme="minorHAnsi"/>
                <w:b/>
              </w:rPr>
            </w:pPr>
            <w:r w:rsidRPr="00EC0466">
              <w:rPr>
                <w:rFonts w:cstheme="minorHAnsi"/>
              </w:rPr>
              <w:t>3</w:t>
            </w:r>
          </w:p>
        </w:tc>
        <w:tc>
          <w:tcPr>
            <w:tcW w:w="143" w:type="pct"/>
          </w:tcPr>
          <w:p w:rsidR="00715FB2" w:rsidRPr="00EC0466" w:rsidRDefault="00715FB2" w:rsidP="001542EC">
            <w:pPr>
              <w:rPr>
                <w:rFonts w:cstheme="minorHAnsi"/>
                <w:b/>
              </w:rPr>
            </w:pPr>
            <w:r w:rsidRPr="00EC0466">
              <w:rPr>
                <w:rFonts w:cstheme="minorHAnsi"/>
              </w:rPr>
              <w:t>3</w:t>
            </w:r>
          </w:p>
        </w:tc>
        <w:tc>
          <w:tcPr>
            <w:tcW w:w="143" w:type="pct"/>
          </w:tcPr>
          <w:p w:rsidR="00715FB2" w:rsidRPr="00EC0466" w:rsidRDefault="00715FB2" w:rsidP="001542EC">
            <w:pPr>
              <w:rPr>
                <w:rFonts w:cstheme="minorHAnsi"/>
                <w:b/>
              </w:rPr>
            </w:pPr>
            <w:r w:rsidRPr="00EC0466">
              <w:rPr>
                <w:rFonts w:cstheme="minorHAnsi"/>
              </w:rPr>
              <w:t>2</w:t>
            </w:r>
          </w:p>
        </w:tc>
        <w:tc>
          <w:tcPr>
            <w:tcW w:w="143" w:type="pct"/>
          </w:tcPr>
          <w:p w:rsidR="00715FB2" w:rsidRPr="00EC0466" w:rsidRDefault="00715FB2" w:rsidP="001542EC">
            <w:pPr>
              <w:rPr>
                <w:rFonts w:cstheme="minorHAnsi"/>
                <w:b/>
              </w:rPr>
            </w:pPr>
            <w:r w:rsidRPr="00EC0466">
              <w:rPr>
                <w:rFonts w:cstheme="minorHAnsi"/>
              </w:rPr>
              <w:t>3</w:t>
            </w:r>
          </w:p>
        </w:tc>
        <w:tc>
          <w:tcPr>
            <w:tcW w:w="217" w:type="pct"/>
          </w:tcPr>
          <w:p w:rsidR="00715FB2" w:rsidRPr="00EC0466" w:rsidRDefault="00715FB2" w:rsidP="001542EC">
            <w:pPr>
              <w:rPr>
                <w:rFonts w:cstheme="minorHAnsi"/>
                <w:b/>
              </w:rPr>
            </w:pPr>
            <w:r w:rsidRPr="00EC0466">
              <w:rPr>
                <w:rFonts w:cstheme="minorHAnsi"/>
              </w:rPr>
              <w:t>1</w:t>
            </w:r>
          </w:p>
        </w:tc>
        <w:tc>
          <w:tcPr>
            <w:tcW w:w="217" w:type="pct"/>
          </w:tcPr>
          <w:p w:rsidR="00715FB2" w:rsidRPr="00EC0466" w:rsidRDefault="00715FB2" w:rsidP="001542EC">
            <w:pPr>
              <w:rPr>
                <w:rFonts w:cstheme="minorHAnsi"/>
                <w:b/>
              </w:rPr>
            </w:pPr>
            <w:r w:rsidRPr="00EC0466">
              <w:rPr>
                <w:rFonts w:cstheme="minorHAnsi"/>
              </w:rPr>
              <w:t>3</w:t>
            </w:r>
          </w:p>
        </w:tc>
        <w:tc>
          <w:tcPr>
            <w:tcW w:w="217" w:type="pct"/>
          </w:tcPr>
          <w:p w:rsidR="00715FB2" w:rsidRPr="00EC0466" w:rsidRDefault="00715FB2" w:rsidP="001542EC">
            <w:pPr>
              <w:rPr>
                <w:rFonts w:cstheme="minorHAnsi"/>
                <w:b/>
              </w:rPr>
            </w:pPr>
            <w:r w:rsidRPr="00EC0466">
              <w:rPr>
                <w:rFonts w:cstheme="minorHAnsi"/>
              </w:rPr>
              <w:t>3</w:t>
            </w:r>
          </w:p>
        </w:tc>
        <w:tc>
          <w:tcPr>
            <w:tcW w:w="217" w:type="pct"/>
          </w:tcPr>
          <w:p w:rsidR="00715FB2" w:rsidRPr="00EC0466" w:rsidRDefault="00715FB2" w:rsidP="001542EC">
            <w:pPr>
              <w:rPr>
                <w:rFonts w:cstheme="minorHAnsi"/>
                <w:b/>
              </w:rPr>
            </w:pPr>
            <w:r w:rsidRPr="00EC0466">
              <w:rPr>
                <w:rFonts w:cstheme="minorHAnsi"/>
              </w:rPr>
              <w:t>3</w:t>
            </w:r>
          </w:p>
        </w:tc>
        <w:tc>
          <w:tcPr>
            <w:tcW w:w="195" w:type="pct"/>
          </w:tcPr>
          <w:p w:rsidR="00715FB2" w:rsidRPr="00EC0466" w:rsidRDefault="00715FB2" w:rsidP="001542EC">
            <w:pPr>
              <w:rPr>
                <w:rFonts w:cstheme="minorHAnsi"/>
                <w:b/>
              </w:rPr>
            </w:pPr>
            <w:r w:rsidRPr="00EC0466">
              <w:rPr>
                <w:rFonts w:cstheme="minorHAnsi"/>
              </w:rPr>
              <w:t>1</w:t>
            </w:r>
          </w:p>
        </w:tc>
        <w:tc>
          <w:tcPr>
            <w:tcW w:w="217" w:type="pct"/>
          </w:tcPr>
          <w:p w:rsidR="00715FB2" w:rsidRPr="00EC0466" w:rsidRDefault="00715FB2" w:rsidP="001542EC">
            <w:pPr>
              <w:rPr>
                <w:rFonts w:cstheme="minorHAnsi"/>
                <w:b/>
              </w:rPr>
            </w:pPr>
            <w:r w:rsidRPr="00EC0466">
              <w:rPr>
                <w:rFonts w:cstheme="minorHAnsi"/>
              </w:rPr>
              <w:t>0</w:t>
            </w:r>
          </w:p>
        </w:tc>
        <w:tc>
          <w:tcPr>
            <w:tcW w:w="195" w:type="pct"/>
          </w:tcPr>
          <w:p w:rsidR="00715FB2" w:rsidRPr="00EC0466" w:rsidRDefault="00715FB2" w:rsidP="001542EC">
            <w:pPr>
              <w:rPr>
                <w:rFonts w:cstheme="minorHAnsi"/>
                <w:b/>
              </w:rPr>
            </w:pPr>
            <w:r w:rsidRPr="00EC0466">
              <w:rPr>
                <w:rFonts w:cstheme="minorHAnsi"/>
              </w:rPr>
              <w:t>0</w:t>
            </w:r>
          </w:p>
        </w:tc>
        <w:tc>
          <w:tcPr>
            <w:tcW w:w="195" w:type="pct"/>
          </w:tcPr>
          <w:p w:rsidR="00715FB2" w:rsidRPr="00EC0466" w:rsidRDefault="00715FB2" w:rsidP="001542EC">
            <w:pPr>
              <w:rPr>
                <w:rFonts w:cstheme="minorHAnsi"/>
                <w:b/>
              </w:rPr>
            </w:pPr>
            <w:r w:rsidRPr="00EC0466">
              <w:rPr>
                <w:rFonts w:cstheme="minorHAnsi"/>
              </w:rPr>
              <w:t>1</w:t>
            </w:r>
          </w:p>
        </w:tc>
        <w:tc>
          <w:tcPr>
            <w:tcW w:w="455" w:type="pct"/>
          </w:tcPr>
          <w:p w:rsidR="00715FB2" w:rsidRPr="00EC0466" w:rsidRDefault="00715FB2" w:rsidP="001542EC">
            <w:pPr>
              <w:rPr>
                <w:rFonts w:cstheme="minorHAnsi"/>
                <w:bCs/>
              </w:rPr>
            </w:pPr>
            <w:r w:rsidRPr="00EC0466">
              <w:rPr>
                <w:rFonts w:cstheme="minorHAnsi"/>
                <w:bCs/>
              </w:rPr>
              <w:fldChar w:fldCharType="begin"/>
            </w:r>
            <w:r w:rsidRPr="00EC0466">
              <w:rPr>
                <w:rFonts w:cstheme="minorHAnsi"/>
                <w:bCs/>
              </w:rPr>
              <w:instrText xml:space="preserve"> =SUM(LEFT) </w:instrText>
            </w:r>
            <w:r w:rsidRPr="00EC0466">
              <w:rPr>
                <w:rFonts w:cstheme="minorHAnsi"/>
                <w:bCs/>
              </w:rPr>
              <w:fldChar w:fldCharType="separate"/>
            </w:r>
            <w:r w:rsidRPr="00EC0466">
              <w:rPr>
                <w:rFonts w:cstheme="minorHAnsi"/>
                <w:bCs/>
                <w:noProof/>
              </w:rPr>
              <w:t>34</w:t>
            </w:r>
            <w:r w:rsidRPr="00EC0466">
              <w:rPr>
                <w:rFonts w:cstheme="minorHAnsi"/>
                <w:bCs/>
              </w:rPr>
              <w:fldChar w:fldCharType="end"/>
            </w:r>
          </w:p>
        </w:tc>
        <w:tc>
          <w:tcPr>
            <w:tcW w:w="443" w:type="pct"/>
          </w:tcPr>
          <w:p w:rsidR="00715FB2" w:rsidRPr="00EC0466" w:rsidRDefault="00715FB2" w:rsidP="001542EC">
            <w:pPr>
              <w:rPr>
                <w:rFonts w:cstheme="minorHAnsi"/>
              </w:rPr>
            </w:pPr>
            <w:r w:rsidRPr="00EC0466">
              <w:rPr>
                <w:rFonts w:cstheme="minorHAnsi"/>
              </w:rPr>
              <w:t>70.8</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Papas et al., 2010 </w:t>
            </w:r>
            <w:r w:rsidRPr="00EC0466">
              <w:rPr>
                <w:rFonts w:cstheme="minorHAnsi"/>
              </w:rPr>
              <w:fldChar w:fldCharType="begin" w:fldLock="1"/>
            </w:r>
            <w:r w:rsidRPr="00EC0466">
              <w:rPr>
                <w:rFonts w:cstheme="minorHAnsi"/>
              </w:rPr>
              <w:instrText>ADDIN CSL_CITATION {"citationItems":[{"id":"ITEM-1","itemData":{"DOI":"10.1007/s10461-009-9647-6","ISSN":"10907165","PMID":"19967441","abstract":"Two-thirds of those with HIV worldwide live in sub-Saharan Africa. Alcohol use is associated with the HIV epidemic through risky sex and suboptimal ARV adherence. In western Kenya, hazardous drinking was reported by HIV (53%) and general medicine (68%) outpatients. Cognitive behavioral treatment (CBT) has demonstrated strong efficacy to reduce alcohol use. This article reports on a systematic cultural adaptation and pilot feasibility study of group paraprofessional-delivered CBT to reduce alcohol use among HIV-infected outpatients in Eldoret, Kenya. Following adaptation and counselor training, five pilot groups were run (n = 27). Overall attendance was 77%. Percent days abstinent from alcohol (PDA) before session 1 was 52-100% (women) and 21-36% (men), and by session 6 was 96-100% (women) and 89-100% (men). PDA effect sizes (Cohen's d) between first and last CBT session were 2.32 (women) and 2.64 (men). Participants reported treatment satisfaction. Results indicate feasibility, acceptability and preliminary efficacy for CBT in Kenya. © 2010 Springer Science+Business Media, LLC.","author":[{"dropping-particle":"","family":"Papas","given":"Rebecca K.","non-dropping-particle":"","parse-names":false,"suffix":""},{"dropping-particle":"","family":"Sidle","given":"John E.","non-dropping-particle":"","parse-names":false,"suffix":""},{"dropping-particle":"","family":"Martino","given":"Steve","non-dropping-particle":"","parse-names":false,"suffix":""},{"dropping-particle":"","family":"Baliddawa","given":"Joyce B.","non-dropping-particle":"","parse-names":false,"suffix":""},{"dropping-particle":"","family":"Songole","given":"Rogers","non-dropping-particle":"","parse-names":false,"suffix":""},{"dropping-particle":"","family":"Omolo","given":"Otieno E.","non-dropping-particle":"","parse-names":false,"suffix":""},{"dropping-particle":"","family":"Gakinya","given":"Benson N.","non-dropping-particle":"","parse-names":false,"suffix":""},{"dropping-particle":"","family":"Mwaniki","given":"Michael M.","non-dropping-particle":"","parse-names":false,"suffix":""},{"dropping-particle":"","family":"Adina","given":"Japheth O.","non-dropping-particle":"","parse-names":false,"suffix":""},{"dropping-particle":"","family":"Nafula","given":"Tobista","non-dropping-particle":"","parse-names":false,"suffix":""},{"dropping-particle":"","family":"Owino-Ong'Or","given":"Willis D.","non-dropping-particle":"","parse-names":false,"suffix":""},{"dropping-particle":"","family":"Bryant","given":"Kendall J.","non-dropping-particle":"","parse-names":false,"suffix":""},{"dropping-particle":"","family":"Carroll","given":"Kathleen M.","non-dropping-particle":"","parse-names":false,"suffix":""},{"dropping-particle":"","family":"Goulet","given":"Joseph L.","non-dropping-particle":"","parse-names":false,"suffix":""},{"dropping-particle":"","family":"Justice","given":"Amy C.","non-dropping-particle":"","parse-names":false,"suffix":""},{"dropping-particle":"","family":"Maisto","given":"Stephen A.","non-dropping-particle":"","parse-names":false,"suffix":""}],"container-title":"AIDS and Behavior","id":"ITEM-1","issued":{"date-parts":[["2010"]]},"title":"Systematic cultural adaptation of cognitive-behavioral therapy to reduce alcohol use among HIV-infected outpatients in Western Kenya","type":"article-journal"},"uris":["http://www.mendeley.com/documents/?uuid=83ce994c-62f1-4e7c-9c00-5bd48061dfb5"]}],"mendeley":{"formattedCitation":"(106)","plainTextFormattedCitation":"(106)","previouslyFormattedCitation":"(106)"},"properties":{"noteIndex":0},"schema":"https://github.com/citation-style-language/schema/raw/master/csl-citation.json"}</w:instrText>
            </w:r>
            <w:r w:rsidRPr="00EC0466">
              <w:rPr>
                <w:rFonts w:cstheme="minorHAnsi"/>
              </w:rPr>
              <w:fldChar w:fldCharType="separate"/>
            </w:r>
            <w:r w:rsidRPr="00EC0466">
              <w:rPr>
                <w:rFonts w:cstheme="minorHAnsi"/>
                <w:noProof/>
              </w:rPr>
              <w:t>(106)</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fldChar w:fldCharType="begin"/>
            </w:r>
            <w:r w:rsidRPr="00EC0466">
              <w:rPr>
                <w:rFonts w:cstheme="minorHAnsi"/>
              </w:rPr>
              <w:instrText xml:space="preserve"> =SUM(LEFT) </w:instrText>
            </w:r>
            <w:r w:rsidRPr="00EC0466">
              <w:rPr>
                <w:rFonts w:cstheme="minorHAnsi"/>
              </w:rPr>
              <w:fldChar w:fldCharType="separate"/>
            </w:r>
            <w:r w:rsidRPr="00EC0466">
              <w:rPr>
                <w:rFonts w:cstheme="minorHAnsi"/>
                <w:noProof/>
              </w:rPr>
              <w:t>42</w:t>
            </w:r>
            <w:r w:rsidRPr="00EC0466">
              <w:rPr>
                <w:rFonts w:cstheme="minorHAnsi"/>
              </w:rPr>
              <w:fldChar w:fldCharType="end"/>
            </w:r>
          </w:p>
        </w:tc>
        <w:tc>
          <w:tcPr>
            <w:tcW w:w="443" w:type="pct"/>
          </w:tcPr>
          <w:p w:rsidR="00715FB2" w:rsidRPr="00EC0466" w:rsidRDefault="00715FB2" w:rsidP="001542EC">
            <w:pPr>
              <w:rPr>
                <w:rFonts w:cstheme="minorHAnsi"/>
              </w:rPr>
            </w:pPr>
            <w:r w:rsidRPr="00EC0466">
              <w:rPr>
                <w:rFonts w:cstheme="minorHAnsi"/>
              </w:rPr>
              <w:t>87.5</w:t>
            </w:r>
          </w:p>
        </w:tc>
      </w:tr>
      <w:tr w:rsidR="00715FB2" w:rsidRPr="00EC0466" w:rsidTr="001542EC">
        <w:tc>
          <w:tcPr>
            <w:tcW w:w="5000" w:type="pct"/>
            <w:gridSpan w:val="19"/>
          </w:tcPr>
          <w:p w:rsidR="00715FB2" w:rsidRPr="00EC0466" w:rsidRDefault="00715FB2" w:rsidP="001542EC">
            <w:pPr>
              <w:rPr>
                <w:rFonts w:cstheme="minorHAnsi"/>
                <w:b/>
              </w:rPr>
            </w:pPr>
            <w:r w:rsidRPr="00EC0466">
              <w:rPr>
                <w:rFonts w:cstheme="minorHAnsi"/>
                <w:b/>
              </w:rPr>
              <w:t>Qualitative studies</w:t>
            </w:r>
          </w:p>
        </w:tc>
      </w:tr>
      <w:tr w:rsidR="00715FB2" w:rsidRPr="00EC0466" w:rsidTr="001542EC">
        <w:tc>
          <w:tcPr>
            <w:tcW w:w="1287" w:type="pct"/>
          </w:tcPr>
          <w:p w:rsidR="00715FB2" w:rsidRPr="00EC0466" w:rsidRDefault="00715FB2" w:rsidP="001542EC">
            <w:pPr>
              <w:rPr>
                <w:rFonts w:cstheme="minorHAnsi"/>
                <w:b/>
              </w:rPr>
            </w:pPr>
            <w:r w:rsidRPr="00EC0466">
              <w:rPr>
                <w:rFonts w:cstheme="minorHAnsi"/>
                <w:b/>
              </w:rPr>
              <w:t>Author, Year</w:t>
            </w:r>
          </w:p>
        </w:tc>
        <w:tc>
          <w:tcPr>
            <w:tcW w:w="143" w:type="pct"/>
          </w:tcPr>
          <w:p w:rsidR="00715FB2" w:rsidRPr="00EC0466" w:rsidRDefault="00715FB2" w:rsidP="001542EC">
            <w:pPr>
              <w:rPr>
                <w:rFonts w:cstheme="minorHAnsi"/>
                <w:b/>
              </w:rPr>
            </w:pPr>
            <w:r w:rsidRPr="00EC0466">
              <w:rPr>
                <w:rFonts w:cstheme="minorHAnsi"/>
                <w:b/>
              </w:rPr>
              <w:t>1</w:t>
            </w:r>
          </w:p>
        </w:tc>
        <w:tc>
          <w:tcPr>
            <w:tcW w:w="143" w:type="pct"/>
          </w:tcPr>
          <w:p w:rsidR="00715FB2" w:rsidRPr="00EC0466" w:rsidRDefault="00715FB2" w:rsidP="001542EC">
            <w:pPr>
              <w:rPr>
                <w:rFonts w:cstheme="minorHAnsi"/>
                <w:b/>
              </w:rPr>
            </w:pPr>
            <w:r w:rsidRPr="00EC0466">
              <w:rPr>
                <w:rFonts w:cstheme="minorHAnsi"/>
                <w:b/>
              </w:rPr>
              <w:t>2</w:t>
            </w:r>
          </w:p>
        </w:tc>
        <w:tc>
          <w:tcPr>
            <w:tcW w:w="143" w:type="pct"/>
          </w:tcPr>
          <w:p w:rsidR="00715FB2" w:rsidRPr="00EC0466" w:rsidRDefault="00715FB2" w:rsidP="001542EC">
            <w:pPr>
              <w:rPr>
                <w:rFonts w:cstheme="minorHAnsi"/>
                <w:b/>
              </w:rPr>
            </w:pPr>
            <w:r w:rsidRPr="00EC0466">
              <w:rPr>
                <w:rFonts w:cstheme="minorHAnsi"/>
                <w:b/>
              </w:rPr>
              <w:t>3</w:t>
            </w:r>
          </w:p>
        </w:tc>
        <w:tc>
          <w:tcPr>
            <w:tcW w:w="143" w:type="pct"/>
          </w:tcPr>
          <w:p w:rsidR="00715FB2" w:rsidRPr="00EC0466" w:rsidRDefault="00715FB2" w:rsidP="001542EC">
            <w:pPr>
              <w:rPr>
                <w:rFonts w:cstheme="minorHAnsi"/>
                <w:b/>
              </w:rPr>
            </w:pPr>
            <w:r w:rsidRPr="00EC0466">
              <w:rPr>
                <w:rFonts w:cstheme="minorHAnsi"/>
                <w:b/>
              </w:rPr>
              <w:t>4</w:t>
            </w:r>
          </w:p>
        </w:tc>
        <w:tc>
          <w:tcPr>
            <w:tcW w:w="143" w:type="pct"/>
          </w:tcPr>
          <w:p w:rsidR="00715FB2" w:rsidRPr="00EC0466" w:rsidRDefault="00715FB2" w:rsidP="001542EC">
            <w:pPr>
              <w:rPr>
                <w:rFonts w:cstheme="minorHAnsi"/>
                <w:b/>
              </w:rPr>
            </w:pPr>
            <w:r w:rsidRPr="00EC0466">
              <w:rPr>
                <w:rFonts w:cstheme="minorHAnsi"/>
                <w:b/>
              </w:rPr>
              <w:t>5</w:t>
            </w:r>
          </w:p>
        </w:tc>
        <w:tc>
          <w:tcPr>
            <w:tcW w:w="143" w:type="pct"/>
          </w:tcPr>
          <w:p w:rsidR="00715FB2" w:rsidRPr="00EC0466" w:rsidRDefault="00715FB2" w:rsidP="001542EC">
            <w:pPr>
              <w:rPr>
                <w:rFonts w:cstheme="minorHAnsi"/>
                <w:b/>
              </w:rPr>
            </w:pPr>
            <w:r w:rsidRPr="00EC0466">
              <w:rPr>
                <w:rFonts w:cstheme="minorHAnsi"/>
                <w:b/>
              </w:rPr>
              <w:t>6</w:t>
            </w:r>
          </w:p>
        </w:tc>
        <w:tc>
          <w:tcPr>
            <w:tcW w:w="143" w:type="pct"/>
          </w:tcPr>
          <w:p w:rsidR="00715FB2" w:rsidRPr="00EC0466" w:rsidRDefault="00715FB2" w:rsidP="001542EC">
            <w:pPr>
              <w:rPr>
                <w:rFonts w:cstheme="minorHAnsi"/>
                <w:b/>
              </w:rPr>
            </w:pPr>
            <w:r w:rsidRPr="00EC0466">
              <w:rPr>
                <w:rFonts w:cstheme="minorHAnsi"/>
                <w:b/>
              </w:rPr>
              <w:t>7</w:t>
            </w:r>
          </w:p>
        </w:tc>
        <w:tc>
          <w:tcPr>
            <w:tcW w:w="143" w:type="pct"/>
          </w:tcPr>
          <w:p w:rsidR="00715FB2" w:rsidRPr="00EC0466" w:rsidRDefault="00715FB2" w:rsidP="001542EC">
            <w:pPr>
              <w:rPr>
                <w:rFonts w:cstheme="minorHAnsi"/>
                <w:b/>
              </w:rPr>
            </w:pPr>
            <w:r w:rsidRPr="00EC0466">
              <w:rPr>
                <w:rFonts w:cstheme="minorHAnsi"/>
                <w:b/>
              </w:rPr>
              <w:t>8</w:t>
            </w:r>
          </w:p>
        </w:tc>
        <w:tc>
          <w:tcPr>
            <w:tcW w:w="217" w:type="pct"/>
          </w:tcPr>
          <w:p w:rsidR="00715FB2" w:rsidRPr="00EC0466" w:rsidRDefault="00715FB2" w:rsidP="001542EC">
            <w:pPr>
              <w:rPr>
                <w:rFonts w:cstheme="minorHAnsi"/>
                <w:b/>
              </w:rPr>
            </w:pPr>
            <w:r w:rsidRPr="00EC0466">
              <w:rPr>
                <w:rFonts w:cstheme="minorHAnsi"/>
                <w:b/>
              </w:rPr>
              <w:t>9</w:t>
            </w:r>
          </w:p>
        </w:tc>
        <w:tc>
          <w:tcPr>
            <w:tcW w:w="217" w:type="pct"/>
          </w:tcPr>
          <w:p w:rsidR="00715FB2" w:rsidRPr="00EC0466" w:rsidRDefault="00715FB2" w:rsidP="001542EC">
            <w:pPr>
              <w:rPr>
                <w:rFonts w:cstheme="minorHAnsi"/>
                <w:b/>
              </w:rPr>
            </w:pPr>
            <w:r w:rsidRPr="00EC0466">
              <w:rPr>
                <w:rFonts w:cstheme="minorHAnsi"/>
                <w:b/>
              </w:rPr>
              <w:t>10</w:t>
            </w:r>
          </w:p>
        </w:tc>
        <w:tc>
          <w:tcPr>
            <w:tcW w:w="217" w:type="pct"/>
          </w:tcPr>
          <w:p w:rsidR="00715FB2" w:rsidRPr="00EC0466" w:rsidRDefault="00715FB2" w:rsidP="001542EC">
            <w:pPr>
              <w:rPr>
                <w:rFonts w:cstheme="minorHAnsi"/>
                <w:b/>
              </w:rPr>
            </w:pPr>
            <w:r w:rsidRPr="00EC0466">
              <w:rPr>
                <w:rFonts w:cstheme="minorHAnsi"/>
                <w:b/>
              </w:rPr>
              <w:t>11</w:t>
            </w:r>
          </w:p>
        </w:tc>
        <w:tc>
          <w:tcPr>
            <w:tcW w:w="217" w:type="pct"/>
          </w:tcPr>
          <w:p w:rsidR="00715FB2" w:rsidRPr="00EC0466" w:rsidRDefault="00715FB2" w:rsidP="001542EC">
            <w:pPr>
              <w:rPr>
                <w:rFonts w:cstheme="minorHAnsi"/>
                <w:b/>
              </w:rPr>
            </w:pPr>
            <w:r w:rsidRPr="00EC0466">
              <w:rPr>
                <w:rFonts w:cstheme="minorHAnsi"/>
                <w:b/>
              </w:rPr>
              <w:t>12</w:t>
            </w:r>
          </w:p>
        </w:tc>
        <w:tc>
          <w:tcPr>
            <w:tcW w:w="195" w:type="pct"/>
          </w:tcPr>
          <w:p w:rsidR="00715FB2" w:rsidRPr="00EC0466" w:rsidRDefault="00715FB2" w:rsidP="001542EC">
            <w:pPr>
              <w:rPr>
                <w:rFonts w:cstheme="minorHAnsi"/>
                <w:b/>
              </w:rPr>
            </w:pPr>
            <w:r w:rsidRPr="00EC0466">
              <w:rPr>
                <w:rFonts w:cstheme="minorHAnsi"/>
                <w:b/>
              </w:rPr>
              <w:t>13</w:t>
            </w:r>
          </w:p>
        </w:tc>
        <w:tc>
          <w:tcPr>
            <w:tcW w:w="217" w:type="pct"/>
          </w:tcPr>
          <w:p w:rsidR="00715FB2" w:rsidRPr="00EC0466" w:rsidRDefault="00715FB2" w:rsidP="001542EC">
            <w:pPr>
              <w:rPr>
                <w:rFonts w:cstheme="minorHAnsi"/>
                <w:b/>
              </w:rPr>
            </w:pPr>
            <w:r w:rsidRPr="00EC0466">
              <w:rPr>
                <w:rFonts w:cstheme="minorHAnsi"/>
                <w:b/>
              </w:rPr>
              <w:t>14</w:t>
            </w:r>
          </w:p>
        </w:tc>
        <w:tc>
          <w:tcPr>
            <w:tcW w:w="195" w:type="pct"/>
          </w:tcPr>
          <w:p w:rsidR="00715FB2" w:rsidRPr="00EC0466" w:rsidRDefault="00715FB2" w:rsidP="001542EC">
            <w:pPr>
              <w:rPr>
                <w:rFonts w:cstheme="minorHAnsi"/>
                <w:b/>
              </w:rPr>
            </w:pPr>
            <w:r w:rsidRPr="00EC0466">
              <w:rPr>
                <w:rFonts w:cstheme="minorHAnsi"/>
                <w:b/>
              </w:rPr>
              <w:t>15</w:t>
            </w:r>
          </w:p>
        </w:tc>
        <w:tc>
          <w:tcPr>
            <w:tcW w:w="195" w:type="pct"/>
          </w:tcPr>
          <w:p w:rsidR="00715FB2" w:rsidRPr="00EC0466" w:rsidRDefault="00715FB2" w:rsidP="001542EC">
            <w:pPr>
              <w:rPr>
                <w:rFonts w:cstheme="minorHAnsi"/>
                <w:b/>
              </w:rPr>
            </w:pPr>
            <w:r w:rsidRPr="00EC0466">
              <w:rPr>
                <w:rFonts w:cstheme="minorHAnsi"/>
                <w:b/>
              </w:rPr>
              <w:t>16</w:t>
            </w:r>
          </w:p>
        </w:tc>
        <w:tc>
          <w:tcPr>
            <w:tcW w:w="455" w:type="pct"/>
          </w:tcPr>
          <w:p w:rsidR="00715FB2" w:rsidRPr="00EC0466" w:rsidRDefault="00715FB2" w:rsidP="001542EC">
            <w:pPr>
              <w:rPr>
                <w:rFonts w:cstheme="minorHAnsi"/>
                <w:b/>
              </w:rPr>
            </w:pPr>
            <w:r w:rsidRPr="00EC0466">
              <w:rPr>
                <w:rFonts w:cstheme="minorHAnsi"/>
                <w:b/>
                <w:bCs/>
              </w:rPr>
              <w:t xml:space="preserve">Total/42 </w:t>
            </w:r>
          </w:p>
        </w:tc>
        <w:tc>
          <w:tcPr>
            <w:tcW w:w="443" w:type="pct"/>
          </w:tcPr>
          <w:p w:rsidR="00715FB2" w:rsidRPr="00EC0466" w:rsidRDefault="00715FB2" w:rsidP="001542EC">
            <w:pPr>
              <w:rPr>
                <w:rFonts w:cstheme="minorHAnsi"/>
                <w:b/>
                <w:bCs/>
              </w:rPr>
            </w:pPr>
            <w:r w:rsidRPr="00EC0466">
              <w:rPr>
                <w:rFonts w:cstheme="minorHAnsi"/>
                <w:b/>
              </w:rPr>
              <w:t xml:space="preserve">Percentage of total </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Bazzi</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{"citationItems":[{"id":"ITEM-1","itemData":{"DOI":"10.1002/jia2.25266","ISSN":"17582652","PMID":"30983147","abstract":"Introduction: Female and male sex workers experience heightened vulnerability to HIV and other health harms that are compounded by substance use, physical and sexual violence, and limited access to health services. In Kisumu, Kenya, where sex work is widespread and substance use is a growing public health concern, offering pre-exposure prophylaxis (PrEP) for HIV prevention could help curtail the HIV epidemic. Our study examines “syndemics,” or mutually reinforcing epidemics of substance use, violence and HIV, in relation to PrEP acceptability and feasibility among female and male sex workers in Kenya, one of the first African countries to approve PrEP for HIV prevention. Methods: From 2016 to 2017, sex workers in Kisumu reporting recent alcohol or drug use and experiences of violence participated in qualitative interviews on HIV risk and perspectives on health service needs, including PrEP programming. Content analysis identified themes relating to PrEP knowledge, acceptability, access challenges and delivery preferences. Results: Among 45 female and 28 male sex workers, median age was 28 and 25 respectively. All participants reported past-month alcohol use and 91% of women and 82% of men reported past-month drug use. Violence was pervasive, with most women and men reporting past-year physical (96% women, 86% men) and sexual (93% women, 79% men) violence. Concerning PrEP, interviews revealed: (1) low PrEP knowledge, especially among women; (2) high PrEP acceptability and perceived need, particularly within syndemic contexts of substance use and violence; and (3) preferences for accessible, non-stigmatizing PrEP delivery initiatives designed with input from sex workers. Conclusions: Through a syndemic lens, substance use and violence interact to increase HIV vulnerability and perceived need for PrEP among female and male sex workers in Kisumu. Although interest in PrEP was high, most sex workers in our sample, particularly women, were not benefiting from it. Syndemic substance use and violence experienced by sex workers posed important barriers to PrEP access for sex workers. Increasing PrEP access for sex workers will require addressing substance use and violence through integrated programming.","author":[{"dropping-particle":"","family":"Bazzi","given":"Angela R.","non-dropping-particle":"","parse-names":false,"suffix":""},{"dropping-particle":"","family":"Yotebieng","given":"Kelly","non-dropping-particle":"","parse-names":false,"suffix":""},{"dropping-particle":"","family":"Otticha","given":"Sophie","non-dropping-particle":"","parse-names":false,"suffix":""},{"dropping-particle":"","family":"Rota","given":"Grace","non-dropping-particle":"","parse-names":false,"suffix":""},{"dropping-particle":"","family":"Agot","given":"Kawango","non-dropping-particle":"","parse-names":false,"suffix":""},{"dropping-particle":"","family":"Ohaga","given":"Spala","non-dropping-particle":"","parse-names":false,"suffix":""},{"dropping-particle":"","family":"Syvertsen","given":"Jennifer L.","non-dropping-particle":"","parse-names":false,"suffix":""}],"container-title":"Journal of the International AIDS Society","id":"ITEM-1","issue":"4","issued":{"date-parts":[["2019"]]},"title":"PrEP and the syndemic of substance use, violence, and HIV among female and male sex workers: a qualitative study in Kisumu, Kenya","type":"article-journal","volume":"22"},"uris":["http://www.mendeley.com/documents/?uuid=d0ed2c83-f666-46ad-a066-5fddea91cbd6"]}],"mendeley":{"formattedCitation":"(214)","plainTextFormattedCitation":"(214)","previouslyFormattedCitation":"(214)"},"properties":{"noteIndex":0},"schema":"https://github.com/citation-style-language/schema/raw/master/csl-citation.json"}</w:instrText>
            </w:r>
            <w:r w:rsidRPr="00EC0466">
              <w:rPr>
                <w:rFonts w:cstheme="minorHAnsi"/>
              </w:rPr>
              <w:fldChar w:fldCharType="separate"/>
            </w:r>
            <w:r w:rsidRPr="00EC0466">
              <w:rPr>
                <w:rFonts w:cstheme="minorHAnsi"/>
                <w:noProof/>
              </w:rPr>
              <w:t>(214)</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28</w:t>
            </w:r>
          </w:p>
        </w:tc>
        <w:tc>
          <w:tcPr>
            <w:tcW w:w="443" w:type="pct"/>
          </w:tcPr>
          <w:p w:rsidR="00715FB2" w:rsidRPr="00EC0466" w:rsidRDefault="00715FB2" w:rsidP="001542EC">
            <w:pPr>
              <w:rPr>
                <w:rFonts w:cstheme="minorHAnsi"/>
              </w:rPr>
            </w:pPr>
            <w:r w:rsidRPr="00EC0466">
              <w:rPr>
                <w:rFonts w:cstheme="minorHAnsi"/>
              </w:rPr>
              <w:t>66.7</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Beckerleg</w:t>
            </w:r>
            <w:proofErr w:type="spellEnd"/>
            <w:r w:rsidRPr="00EC0466">
              <w:rPr>
                <w:rFonts w:cstheme="minorHAnsi"/>
              </w:rPr>
              <w:t xml:space="preserve"> 2004 </w:t>
            </w:r>
            <w:r w:rsidRPr="00EC0466">
              <w:rPr>
                <w:rFonts w:cstheme="minorHAnsi"/>
              </w:rPr>
              <w:fldChar w:fldCharType="begin" w:fldLock="1"/>
            </w:r>
            <w:r w:rsidRPr="00EC0466">
              <w:rPr>
                <w:rFonts w:cstheme="minorHAnsi"/>
              </w:rPr>
              <w:instrText>ADDIN CSL_CITATION {"citationItems":[{"id":"ITEM-1","itemData":{"DOI":"10.1080/0968763031000140192","ISSN":"09687637","abstract":"Qualitative research methods were used to contact, observe and interview about 40 heroin users living in a Kenyan coastal town with a lively tourist industry. It was found that injecting practices were similar to those reported in other parts of the world. High status, or 'cool', among heroin users was associated with injecting alone and with personal autonomy. The sharing of injecting equipment, however, did occur. Most users were ill informed about the risk of transmission of HIV through injecting equipment. Injecting heroin can be status enhancing within this subculture. 'Cool' among these heroin users was associated with personal self-control, a key attribute of Swahili culture. Intervention measures should build on local values of the need to maintain individual self-control and discourage the sharing or communal use of equipment to inject heroin.","author":[{"dropping-particle":"","family":"Beckerleg","given":"Susan","non-dropping-particle":"","parse-names":false,"suffix":""}],"container-title":"Drugs: Education, Prevention and Policy","id":"ITEM-1","issue":"1","issued":{"date-parts":[["2004"]]},"page":"67-77","title":"How 'Cool' is Heroin Injection at the Kenya Coast","type":"article-journal","volume":"11"},"uris":["http://www.mendeley.com/documents/?uuid=42ac69f7-e48a-4a00-bc6f-55b257816c21"]}],"mendeley":{"formattedCitation":"(133)","plainTextFormattedCitation":"(133)","previouslyFormattedCitation":"(133)"},"properties":{"noteIndex":0},"schema":"https://github.com/citation-style-language/schema/raw/master/csl-citation.json"}</w:instrText>
            </w:r>
            <w:r w:rsidRPr="00EC0466">
              <w:rPr>
                <w:rFonts w:cstheme="minorHAnsi"/>
              </w:rPr>
              <w:fldChar w:fldCharType="separate"/>
            </w:r>
            <w:r w:rsidRPr="00EC0466">
              <w:rPr>
                <w:rFonts w:cstheme="minorHAnsi"/>
                <w:noProof/>
              </w:rPr>
              <w:t>(133)</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1</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23</w:t>
            </w:r>
          </w:p>
        </w:tc>
        <w:tc>
          <w:tcPr>
            <w:tcW w:w="443" w:type="pct"/>
          </w:tcPr>
          <w:p w:rsidR="00715FB2" w:rsidRPr="00EC0466" w:rsidRDefault="00715FB2" w:rsidP="001542EC">
            <w:pPr>
              <w:rPr>
                <w:rFonts w:cstheme="minorHAnsi"/>
              </w:rPr>
            </w:pPr>
            <w:r w:rsidRPr="00EC0466">
              <w:rPr>
                <w:rFonts w:cstheme="minorHAnsi"/>
              </w:rPr>
              <w:t>54.8</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Ezard</w:t>
            </w:r>
            <w:proofErr w:type="spellEnd"/>
            <w:r w:rsidRPr="00EC0466">
              <w:rPr>
                <w:rFonts w:cstheme="minorHAnsi"/>
              </w:rPr>
              <w:t xml:space="preserve"> et al. 2011 </w:t>
            </w:r>
            <w:r w:rsidRPr="00EC0466">
              <w:rPr>
                <w:rFonts w:cstheme="minorHAnsi"/>
              </w:rPr>
              <w:fldChar w:fldCharType="begin" w:fldLock="1"/>
            </w:r>
            <w:r w:rsidRPr="00EC0466">
              <w:rPr>
                <w:rFonts w:cstheme="minorHAnsi"/>
              </w:rPr>
              <w:instrText>ADDIN CSL_CITATION {"citationItems":[{"id":"ITEM-1","itemData":{"DOI":"10.1186/1752-1505-5-1","ISSN":"17521505","abstract":"Background: Substance use among populations displaced by conflict is a neglected area of public health. Alcohol, khat, benzodiazepine, opiate, and other substance use have been documented among a range of displaced populations, with wide-reaching health and social impacts. Changing agendas in humanitarian response-including increased prominence of mental health and chronic illness-have so far failed to be translated into meaningful interventions for substance use. Methods. Studies were conducted from 2006 to 2008 in six different settings of protracted displacement, three in Africa (Kenya, Liberia, northern Uganda) and three in Asia (Iran, Pakistan, and Thailand). We used intervention-oriented qualitative Rapid Assessment and Response methods, adapted from two decades of experience among non-displaced populations. The main sources of data were individual and group interviews conducted with a culturally representative (non-probabilistic) sample of community members and service providers. Results: Widespread use of alcohol, particularly artisanally-produced alcohol, in Kenya, Liberia, Uganda, and Thailand, and opiates in Iran and Pakistan was believed by participants to be linked to a range of health, social and protection problems, including illness, injury (intentional and unintentional), gender-based violence, risky behaviour for HIV and other sexually transmitted infection and blood-borne virus transmission, as well as detrimental effects to household economy. Displacement experiences, including dispossession, livelihood restriction, hopelessness and uncertain future may make communities particularly vulnerable to substance use and its impact, and changing social norms and networks (including the surrounding population) may result in changed - and potentially more harmful-patterns of use. Limited access to services, including health services, and exclusion from relevant host population programmes, may exacerbate the harmful consequences. Conclusions: The six studies show the feasibility and value of conducting rapid assessments in displaced populations. One outcome of these studies is the development of a UNHCR/WHO field guide on rapid assessment of alcohol and other substance use among conflict-affected populations. More work is required on gathering population-based epidemiological data, and much more experience is required on delivering effective interventions. Presentation of these findings should contribute to increased awareness, improved respon…","author":[{"dropping-particle":"","family":"Ezard","given":"Nadine","non-dropping-particle":"","parse-names":false,"suffix":""},{"dropping-particle":"","family":"Oppenheimer","given":"Edna","non-dropping-particle":"","parse-names":false,"suffix":""},{"dropping-particle":"","family":"Burton","given":"Ann","non-dropping-particle":"","parse-names":false,"suffix":""},{"dropping-particle":"","family":"Schilperoord","given":"Marian","non-dropping-particle":"","parse-names":false,"suffix":""},{"dropping-particle":"","family":"MacDonald","given":"David","non-dropping-particle":"","parse-names":false,"suffix":""},{"dropping-particle":"","family":"Adelekan","given":"Moruf","non-dropping-particle":"","parse-names":false,"suffix":""},{"dropping-particle":"","family":"Sakarati","given":"Abandokoth","non-dropping-particle":"","parse-names":false,"suffix":""},{"dropping-particle":"","family":"Ommeren","given":"Mark","non-dropping-particle":"Van","parse-names":false,"suffix":""}],"container-title":"Conflict and Health","id":"ITEM-1","issue":"1","issued":{"date-parts":[["2011"]]},"page":"1-15","title":"Six rapid assessments of alcohol and other substance use in populations displaced by conflict","type":"article-journal","volume":"5"},"uris":["http://www.mendeley.com/documents/?uuid=627c8b2e-99e0-4cf1-aad1-072d7ada5509"]}],"mendeley":{"formattedCitation":"(132)","plainTextFormattedCitation":"(132)","previouslyFormattedCitation":"(132)"},"properties":{"noteIndex":0},"schema":"https://github.com/citation-style-language/schema/raw/master/csl-citation.json"}</w:instrText>
            </w:r>
            <w:r w:rsidRPr="00EC0466">
              <w:rPr>
                <w:rFonts w:cstheme="minorHAnsi"/>
              </w:rPr>
              <w:fldChar w:fldCharType="separate"/>
            </w:r>
            <w:r w:rsidRPr="00EC0466">
              <w:rPr>
                <w:rFonts w:cstheme="minorHAnsi"/>
                <w:noProof/>
              </w:rPr>
              <w:t>(132)</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33</w:t>
            </w:r>
          </w:p>
        </w:tc>
        <w:tc>
          <w:tcPr>
            <w:tcW w:w="443" w:type="pct"/>
          </w:tcPr>
          <w:p w:rsidR="00715FB2" w:rsidRPr="00EC0466" w:rsidRDefault="00715FB2" w:rsidP="001542EC">
            <w:pPr>
              <w:rPr>
                <w:rFonts w:cstheme="minorHAnsi"/>
              </w:rPr>
            </w:pPr>
            <w:r w:rsidRPr="00EC0466">
              <w:rPr>
                <w:rFonts w:cstheme="minorHAnsi"/>
              </w:rPr>
              <w:t>78.6</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Guise et al. 2015 </w:t>
            </w:r>
            <w:r w:rsidRPr="00EC0466">
              <w:rPr>
                <w:rFonts w:cstheme="minorHAnsi"/>
              </w:rPr>
              <w:fldChar w:fldCharType="begin" w:fldLock="1"/>
            </w:r>
            <w:r w:rsidRPr="00EC0466">
              <w:rPr>
                <w:rFonts w:cstheme="minorHAnsi"/>
              </w:rPr>
              <w:instrText>ADDIN CSL_CITATION {"citationItems":[{"id":"ITEM-1","itemData":{"DOI":"10.1186/s12954-015-0061-2","ISSN":"14777517","PMID":"26337729","abstract":"Background: Heroin injection is emerging as a significant dimension of the HIV epidemic in Kenya. Preventing transitions to injecting drug use from less harmful forms of use, such as smoking, is a potentially important focus for HIV prevention. There is, however, little evidence to support comprehensive programming in this area, linked to a shortage of analysis of the social and structural context for transitions, particularly in low-income settings. We explore accounts of transitions from smoking to injecting in Kenya to understand the role of individual, social and structural processes. Methods: We combine data from two separate studies conducted in Kenya: an in-depth qualitative study of HIV care access for people who inject drugs (study 1) and an ethnographic study of the political economy of the heroin trade in Kenya (study 2). In-depth interviews with PWID and community observation from study 1 are triangulated with accounts from stakeholders involved in the heroin trade and documentary data from study 2. Results: People who inject drugs link transitions to injecting from smoking to a range of social and behavioural factors, as well as particular aspects of the local drug supply and economy. We present these results in the form of two narratives that account for factors shaping transitions. A dominant narrative of 'managing markets and maintaining a high' results from a process of trying to manage poverty and a shifting heroin supply, in the context of deepening addiction to heroin. A secondary narrative focuses on people's curiosity for the 'feeling' of injecting, and the potential pleasure from it, with less emphasis on structural circumstances. Conclusions: The narratives we describe represent pathways through which structural and social factors interact with individual experiences of addiction to increase the risk of transitions to injecting. In response, HIV and harm reduction programmes need combinations of different strategies to respond to varied experiences of transitions. These strategies should include, alongside behaviour-oriented interventions, structural interventions to address economic vulnerability and the policing of the drug supply.","author":[{"dropping-particle":"","family":"Guise","given":"Andy","non-dropping-particle":"","parse-names":false,"suffix":""},{"dropping-particle":"","family":"Dimova","given":"Margarita","non-dropping-particle":"","parse-names":false,"suffix":""},{"dropping-particle":"","family":"Ndimbii","given":"James","non-dropping-particle":"","parse-names":false,"suffix":""},{"dropping-particle":"","family":"Clark","given":"Phil","non-dropping-particle":"","parse-names":false,"suffix":""},{"dropping-particle":"","family":"Rhodes","given":"Tim","non-dropping-particle":"","parse-names":false,"suffix":""}],"container-title":"Harm Reduction Journal","id":"ITEM-1","issue":"1","issued":{"date-parts":[["2015"]]},"page":"1-9","publisher":"Harm Reduction Journal","title":"A qualitative analysis of transitions to heroin injection in Kenya: Implications for HIV prevention and harm reduction","type":"article-journal","volume":"12"},"uris":["http://www.mendeley.com/documents/?uuid=759576dd-d0a2-4c81-86ba-15c57d51c88f"]}],"mendeley":{"formattedCitation":"(117)","plainTextFormattedCitation":"(117)","previouslyFormattedCitation":"(117)"},"properties":{"noteIndex":0},"schema":"https://github.com/citation-style-language/schema/raw/master/csl-citation.json"}</w:instrText>
            </w:r>
            <w:r w:rsidRPr="00EC0466">
              <w:rPr>
                <w:rFonts w:cstheme="minorHAnsi"/>
              </w:rPr>
              <w:fldChar w:fldCharType="separate"/>
            </w:r>
            <w:r w:rsidRPr="00EC0466">
              <w:rPr>
                <w:rFonts w:cstheme="minorHAnsi"/>
                <w:noProof/>
              </w:rPr>
              <w:t>(117)</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37</w:t>
            </w:r>
          </w:p>
        </w:tc>
        <w:tc>
          <w:tcPr>
            <w:tcW w:w="443" w:type="pct"/>
          </w:tcPr>
          <w:p w:rsidR="00715FB2" w:rsidRPr="00EC0466" w:rsidRDefault="00715FB2" w:rsidP="001542EC">
            <w:pPr>
              <w:rPr>
                <w:rFonts w:cstheme="minorHAnsi"/>
              </w:rPr>
            </w:pPr>
            <w:r w:rsidRPr="00EC0466">
              <w:rPr>
                <w:rFonts w:cstheme="minorHAnsi"/>
              </w:rPr>
              <w:t>88.1</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Guise et al.  2019 </w:t>
            </w:r>
            <w:r w:rsidRPr="00EC0466">
              <w:rPr>
                <w:rFonts w:cstheme="minorHAnsi"/>
              </w:rPr>
              <w:fldChar w:fldCharType="begin" w:fldLock="1"/>
            </w:r>
            <w:r w:rsidRPr="00EC0466">
              <w:rPr>
                <w:rFonts w:cstheme="minorHAnsi"/>
              </w:rPr>
              <w:instrText>ADDIN CSL_CITATION {"citationItems":[{"id":"ITEM-1","itemData":{"DOI":"10.1093/heapol/czz002","ISSN":"14602237","PMID":"30789208","abstract":"Integrating methadone and HIV care is a priority in many low- and middle-income settings experiencing a growing challenge of HIV epidemics linked to injecting drug use. There is as yet little understanding of how to integrate methadone and HIV care in these settings and how such services can be implemented; such a gap reflects, in part, limitations in theorizing an implementation science of integrated care. In response, we qualitatively explored the delivery of methadone after its introduction in Kenya to understand integration with HIV care. Semi-structured interviews with people using methadone (n ¼ 30) were supplemented by stakeholder interviews (n ¼ 2) and participant observation in one city. Thematic analysis was used, that also drew on Mol's logic of care as an analytical framework. Respondents described methadone clinic-based care embedded in community support systems. Daily observed clinic care was challenging for methadone and stigmatizing for HIV treatment. In response to these challenges, integration evolved and HIV care differentiated to other sites. The resulting care system was acceptable to respondents and allowed for choice over locations and approaches to HIV care. Using Mol's logic of care as an analytical framework, we explore what led to this differentiation in integrated care. We explore co-production and experimentation around HIV care that compares with more limited experimentation for methadone. This experimentation is bounded by available discourses and materials. The study supports continued integration of services whilst allowing for differentiation of these models to adapt to client preferences. Co-location of integrated services must prioritize clinic organization that prevents HIV status disclosure. Our analysis fosters a material perspective for theory of implementation science and integration of services that focuses attention on local experimentation shaped by context.","author":[{"dropping-particle":"","family":"Guise","given":"Andy","non-dropping-particle":"","parse-names":false,"suffix":""},{"dropping-particle":"","family":"Ndimbii","given":"James","non-dropping-particle":"","parse-names":false,"suffix":""},{"dropping-particle":"","family":"Igonya","given":"Emmy Kageha","non-dropping-particle":"","parse-names":false,"suffix":""},{"dropping-particle":"","family":"Owiti","given":"Frederick","non-dropping-particle":"","parse-names":false,"suffix":""},{"dropping-particle":"","family":"Strathdee","given":"Steffanie A.","non-dropping-particle":"","parse-names":false,"suffix":""},{"dropping-particle":"","family":"Rhodes","given":"Tim","non-dropping-particle":"","parse-names":false,"suffix":""}],"container-title":"Health Policy and Planning","id":"ITEM-1","issue":"2","issued":{"date-parts":[["2019","3","1"]]},"page":"110-119","publisher":"Oxford University Press","title":"Integrated and differentiated methadone and HIV care for people who use drugs: A qualitative study in Kenya with implications for implementation science","type":"article-journal","volume":"34"},"uris":["http://www.mendeley.com/documents/?uuid=71218097-2be8-35c2-85c3-7c754e79a447"]}],"mendeley":{"formattedCitation":"(215)","plainTextFormattedCitation":"(215)","previouslyFormattedCitation":"(215)"},"properties":{"noteIndex":0},"schema":"https://github.com/citation-style-language/schema/raw/master/csl-citation.json"}</w:instrText>
            </w:r>
            <w:r w:rsidRPr="00EC0466">
              <w:rPr>
                <w:rFonts w:cstheme="minorHAnsi"/>
              </w:rPr>
              <w:fldChar w:fldCharType="separate"/>
            </w:r>
            <w:r w:rsidRPr="00EC0466">
              <w:rPr>
                <w:rFonts w:cstheme="minorHAnsi"/>
                <w:noProof/>
              </w:rPr>
              <w:t>(215)</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1</w:t>
            </w:r>
          </w:p>
        </w:tc>
        <w:tc>
          <w:tcPr>
            <w:tcW w:w="455" w:type="pct"/>
          </w:tcPr>
          <w:p w:rsidR="00715FB2" w:rsidRPr="00EC0466" w:rsidRDefault="00715FB2" w:rsidP="001542EC">
            <w:pPr>
              <w:rPr>
                <w:rFonts w:cstheme="minorHAnsi"/>
              </w:rPr>
            </w:pPr>
            <w:r w:rsidRPr="00EC0466">
              <w:rPr>
                <w:rFonts w:cstheme="minorHAnsi"/>
              </w:rPr>
              <w:t>29</w:t>
            </w:r>
          </w:p>
        </w:tc>
        <w:tc>
          <w:tcPr>
            <w:tcW w:w="443" w:type="pct"/>
          </w:tcPr>
          <w:p w:rsidR="00715FB2" w:rsidRPr="00EC0466" w:rsidRDefault="00715FB2" w:rsidP="001542EC">
            <w:pPr>
              <w:rPr>
                <w:rFonts w:cstheme="minorHAnsi"/>
              </w:rPr>
            </w:pPr>
            <w:r w:rsidRPr="00EC0466">
              <w:rPr>
                <w:rFonts w:cstheme="minorHAnsi"/>
              </w:rPr>
              <w:t>69.0</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Kibicho</w:t>
            </w:r>
            <w:proofErr w:type="spellEnd"/>
            <w:r w:rsidRPr="00EC0466">
              <w:rPr>
                <w:rFonts w:cstheme="minorHAnsi"/>
              </w:rPr>
              <w:t xml:space="preserve"> &amp; Campbell 2019 </w:t>
            </w:r>
            <w:r w:rsidRPr="00EC0466">
              <w:rPr>
                <w:rFonts w:cstheme="minorHAnsi"/>
              </w:rPr>
              <w:fldChar w:fldCharType="begin" w:fldLock="1"/>
            </w:r>
            <w:r w:rsidRPr="00EC0466">
              <w:rPr>
                <w:rFonts w:cstheme="minorHAnsi"/>
              </w:rPr>
              <w:instrText>ADDIN CSL_CITATION {"citationItems":[{"id":"ITEM-1","itemData":{"DOI":"10.1080/17441692.2019.1638958","ISSN":"17441706","PMID":"31291832","abstract":"Sub-Saharan Africa is at the intersection of the HIV epidemic and the highest burden of alcohol-related disease and injury. Alcohol consumption is associated with an increased likelihood of HIV infection, high rates of intimate partner violence and is considered both a cause and a contributor of economic stress and poverty. Our study integrates the syndemic and socio-ecological system theoretical frameworks to qualitatively explore the effect of second-generation alcohol consumption on sexual risk behaviours, alcohol misuse, violence and economic stress (SAVE) factors and HIV infection risk. We recruited 80 people from rural Kenya to participate in 12 focus groups. Consistent with the literature, we found evidence of syndemic associations of second-generation alcohol consumption with SAVE factors, including HIV infection risk. Structural-level factors including availability of cheap second-generation alcohol and widespread unemployment are the biggest risk factors for alcohol misuse. Because of the psychological effect of women’s increasing economic independence on men, gendered syndemic programming–that includes both men and women–and addresses the complex web of risk factors for second-generation alcohol misuse can interrupt the vicious cycle of poverty, violence, sexual risk behaviours and mitigate HIV infection risk in rural Kenya.","author":[{"dropping-particle":"","family":"Kibicho","given":"Jennifer","non-dropping-particle":"","parse-names":false,"suffix":""},{"dropping-particle":"","family":"Campbell","given":"Julie Kieffer","non-dropping-particle":"","parse-names":false,"suffix":""}],"container-title":"Global Public Health","id":"ITEM-1","issue":"12","issued":{"date-parts":[["2019"]]},"page":"1733-1743","publisher":"Taylor &amp; Francis","title":"Community perspectives of second-generation alcohol misuse and HIV risk in rural Kenya: A gendered syndemic lens","type":"article-journal","volume":"14"},"uris":["http://www.mendeley.com/documents/?uuid=87597eff-bbde-454f-8d46-045e892b35e0"]}],"mendeley":{"formattedCitation":"(122)","plainTextFormattedCitation":"(122)","previouslyFormattedCitation":"(122)"},"properties":{"noteIndex":0},"schema":"https://github.com/citation-style-language/schema/raw/master/csl-citation.json"}</w:instrText>
            </w:r>
            <w:r w:rsidRPr="00EC0466">
              <w:rPr>
                <w:rFonts w:cstheme="minorHAnsi"/>
              </w:rPr>
              <w:fldChar w:fldCharType="separate"/>
            </w:r>
            <w:r w:rsidRPr="00EC0466">
              <w:rPr>
                <w:rFonts w:cstheme="minorHAnsi"/>
                <w:noProof/>
              </w:rPr>
              <w:t>(122)</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35</w:t>
            </w:r>
          </w:p>
        </w:tc>
        <w:tc>
          <w:tcPr>
            <w:tcW w:w="443" w:type="pct"/>
          </w:tcPr>
          <w:p w:rsidR="00715FB2" w:rsidRPr="00EC0466" w:rsidRDefault="00715FB2" w:rsidP="001542EC">
            <w:pPr>
              <w:rPr>
                <w:rFonts w:cstheme="minorHAnsi"/>
              </w:rPr>
            </w:pPr>
            <w:r w:rsidRPr="00EC0466">
              <w:rPr>
                <w:rFonts w:cstheme="minorHAnsi"/>
              </w:rPr>
              <w:t>83.3</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Mburu</w:t>
            </w:r>
            <w:proofErr w:type="spellEnd"/>
            <w:r w:rsidRPr="00EC0466">
              <w:rPr>
                <w:rFonts w:cstheme="minorHAnsi"/>
              </w:rPr>
              <w:t xml:space="preserve"> et al. 2018 </w:t>
            </w:r>
            <w:r w:rsidRPr="00EC0466">
              <w:rPr>
                <w:rFonts w:cstheme="minorHAnsi"/>
              </w:rPr>
              <w:fldChar w:fldCharType="begin" w:fldLock="1"/>
            </w:r>
            <w:r w:rsidRPr="00EC0466">
              <w:rPr>
                <w:rFonts w:cstheme="minorHAnsi"/>
              </w:rPr>
              <w:instrText>ADDIN CSL_CITATION {"citationItems":[{"id":"ITEM-1","itemData":{"DOI":"10.1186/s12954-018-0235-9","ISSN":"14777517","PMID":"29801494","abstract":"Background: A tenth of all people who inject drugs in Kenya are women, yet their social contexts and experiences remain poorly understood. This paper reports how multiple forms of stigma are experienced by women who inject drugs in coastal Kenya and the impact that they have on their ability to access essential health services. Methods: In 2015, in-depth interviews and focus group discussions were held with 45 women who inject drugs in two coastal towns. These data were supplemented with in-depth interviews with five individual stakeholders involved in service provision to this population. Data were analyzed thematically using NVivo. Results: Women who inject drugs experience multiple stigmas, often simultaneously. These included the external stigma and self-stigma of injection drug use, external gender-related stigma of being a female injecting drug user, and the external stigma of being HIV positive (i.e., among those living with HIV). Stigma led to rejection, social exclusion, low self-esteem, and delay or denial of services at health facilities. Conclusion: HIV and harm reduction programs should incorporate interventions that address different forms of stigma among women who inject drugs in coastal Kenya. Addressing stigma will require a combination of individual, social, and structural interventions, such as collective empowerment of injecting drug users, training of healthcare providers on issues and needs of women who inject drugs, peer accompaniment to health facilities, addressing wider social determinants of stigma and discrimination, and expansion of harm reduction interventions to change perceptions of communities towards women who inject drugs.","author":[{"dropping-particle":"","family":"Mburu","given":"Gitau","non-dropping-particle":"","parse-names":false,"suffix":""},{"dropping-particle":"","family":"Ayon","given":"Sylvia","non-dropping-particle":"","parse-names":false,"suffix":""},{"dropping-particle":"","family":"Tsai","given":"Alexander C.","non-dropping-particle":"","parse-names":false,"suffix":""},{"dropping-particle":"","family":"Ndimbii","given":"James","non-dropping-particle":"","parse-names":false,"suffix":""},{"dropping-particle":"","family":"Wang","given":"Bangyuan","non-dropping-particle":"","parse-names":false,"suffix":""},{"dropping-particle":"","family":"Strathdee","given":"Steffanie","non-dropping-particle":"","parse-names":false,"suffix":""},{"dropping-particle":"","family":"Seeley","given":"Janet","non-dropping-particle":"","parse-names":false,"suffix":""}],"container-title":"Harm Reduction Journal","id":"ITEM-1","issue":"1","issued":{"date-parts":[["2018"]]},"page":"1-8","publisher":"Harm Reduction Journal","title":"\"Who has ever loved a drug addict? It's a lie. They think a 'teja' is as bad person\": Multiple stigmas faced by women who inject drugs in coastal Kenya","type":"article-journal","volume":"15"},"uris":["http://www.mendeley.com/documents/?uuid=0936c26f-4dff-444f-b7a8-418b10e73c86"]}],"mendeley":{"formattedCitation":"(124)","plainTextFormattedCitation":"(124)","previouslyFormattedCitation":"(124)"},"properties":{"noteIndex":0},"schema":"https://github.com/citation-style-language/schema/raw/master/csl-citation.json"}</w:instrText>
            </w:r>
            <w:r w:rsidRPr="00EC0466">
              <w:rPr>
                <w:rFonts w:cstheme="minorHAnsi"/>
              </w:rPr>
              <w:fldChar w:fldCharType="separate"/>
            </w:r>
            <w:r w:rsidRPr="00EC0466">
              <w:rPr>
                <w:rFonts w:cstheme="minorHAnsi"/>
                <w:noProof/>
              </w:rPr>
              <w:t>(124)</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33</w:t>
            </w:r>
          </w:p>
        </w:tc>
        <w:tc>
          <w:tcPr>
            <w:tcW w:w="443" w:type="pct"/>
          </w:tcPr>
          <w:p w:rsidR="00715FB2" w:rsidRPr="00EC0466" w:rsidRDefault="00715FB2" w:rsidP="001542EC">
            <w:pPr>
              <w:rPr>
                <w:rFonts w:cstheme="minorHAnsi"/>
              </w:rPr>
            </w:pPr>
            <w:r w:rsidRPr="00EC0466">
              <w:rPr>
                <w:rFonts w:cstheme="minorHAnsi"/>
              </w:rPr>
              <w:t>78.6</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Mburu</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{"citationItems":[{"id":"ITEM-1","itemData":{"DOI":"10.1016/j.addbeh.2019.01.013","ISSN":"18736327","PMID":"30682678","abstract":"Introduction: Gender dynamics and interpersonal relations within intimate partnerships are known to determine health behaviors, including substance use, within couples. In addition, influence from intimate partners may occur in the context of wider social ecological determinants of health behavior. The aim of this study was to document the role of intimate partners in influencing injecting drug use among women in Kenya, where injecting drug use is on the rise. Methods: We performed secondary data analysis of an existing dataset from a 2015 qualitative study involving 45 women who inject drugs and 5 key stakeholders in coastal Kenya. Primary data had been collected via a combination of in-depth interviews and focus group discussions exploring sexual, reproductive, drug use, and other social contexts of women who inject drugs. The process by which intimate partners influenced women's initiation of drug use, transition to injecting practices, and maintenance of injecting drug use were identified using thematic analysis. Results: Boyfriends and intimate either facilitated or restrained women's drug-injecting. On the one hand, young women's entry into drug use was prompted by relationship problems, or a need to acquiesce with their drug-using boyfriends. Once women started injecting, intimate partners facilitated ongoing drug-injecting by financing the acquisition of drugs, peddling drugs to their women, or sharing their drugs with their women. The social capital that peddlers held insulated women from police arrests, and encouraged women to seek and sustain intimate relations with well-connected peddlers. Men's influences over women were driven by an underlying patriarchal drug acquisition and economic power. On the other hand, boyfriends and intimate partners who were non-injectors or non-drug users sought to moderate women's injecting drug use by encouraging them to inject less, to smoke or snort instead of injecting, or to enroll into rehabilitation. These moderating influences were most prominent when couples were pregnant. Despite men being a source of practical and emotional support, women were frequently unable limit or alter their injecting drug use, due to its addictive nature. Men's disagreement with women's ongoing injecting strained relationships, and occasionally led to separation. Conclusions: Some boyfriends facilitated women's injecting drug use, while others moderated it, supporting assertions that intimate relationships can both be a site …","author":[{"dropping-particle":"","family":"Mburu","given":"Gitau","non-dropping-particle":"","parse-names":false,"suffix":""},{"dropping-particle":"","family":"Limmer","given":"Mark","non-dropping-particle":"","parse-names":false,"suffix":""},{"dropping-particle":"","family":"Holland","given":"Paula","non-dropping-particle":"","parse-names":false,"suffix":""}],"container-title":"Addictive Behaviors","id":"ITEM-1","issue":"January","issued":{"date-parts":[["2019"]]},"page":"20-28","publisher":"Elsevier","title":"Role of boyfriends and intimate sexual partners in the initiation and maintenance of injecting drug use among women in coastal Kenya","type":"article-journal","volume":"93"},"uris":["http://www.mendeley.com/documents/?uuid=899e8f93-55db-4e2e-8730-75dfd683d8d0"]}],"mendeley":{"formattedCitation":"(127)","plainTextFormattedCitation":"(127)","previouslyFormattedCitation":"(127)"},"properties":{"noteIndex":0},"schema":"https://github.com/citation-style-language/schema/raw/master/csl-citation.json"}</w:instrText>
            </w:r>
            <w:r w:rsidRPr="00EC0466">
              <w:rPr>
                <w:rFonts w:cstheme="minorHAnsi"/>
              </w:rPr>
              <w:fldChar w:fldCharType="separate"/>
            </w:r>
            <w:r w:rsidRPr="00EC0466">
              <w:rPr>
                <w:rFonts w:cstheme="minorHAnsi"/>
                <w:noProof/>
              </w:rPr>
              <w:t>(127)</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35</w:t>
            </w:r>
          </w:p>
        </w:tc>
        <w:tc>
          <w:tcPr>
            <w:tcW w:w="443" w:type="pct"/>
          </w:tcPr>
          <w:p w:rsidR="00715FB2" w:rsidRPr="00EC0466" w:rsidRDefault="00715FB2" w:rsidP="001542EC">
            <w:pPr>
              <w:rPr>
                <w:rFonts w:cstheme="minorHAnsi"/>
              </w:rPr>
            </w:pPr>
            <w:r w:rsidRPr="00EC0466">
              <w:rPr>
                <w:rFonts w:cstheme="minorHAnsi"/>
              </w:rPr>
              <w:t>83.3</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Mburu</w:t>
            </w:r>
            <w:proofErr w:type="spellEnd"/>
            <w:r w:rsidRPr="00EC0466">
              <w:rPr>
                <w:rFonts w:cstheme="minorHAnsi"/>
              </w:rPr>
              <w:t xml:space="preserve"> et al. 2020 </w:t>
            </w:r>
            <w:r w:rsidRPr="00EC0466">
              <w:rPr>
                <w:rFonts w:cstheme="minorHAnsi"/>
              </w:rPr>
              <w:fldChar w:fldCharType="begin" w:fldLock="1"/>
            </w:r>
            <w:r w:rsidRPr="00EC0466">
              <w:rPr>
                <w:rFonts w:cstheme="minorHAnsi"/>
              </w:rPr>
              <w:instrText>ADDIN CSL_CITATION {"citationItems":[{"id":"ITEM-1","itemData":{"DOI":"10.1007/s10995-020-02910-w","ISSN":"15736628","PMID":"32754861","abstract":"Introduction: Drug use during pregnancy can have negative effects on maternal and child health. However, there is a dearth of data regarding drug use among pregnant women in Kenya, where illicit drug use is on the rise. In this paper, we report factors influencing women’s decisions to use drugs during pregnancy. Methods: In 2015, we conducted in-depth interviews and focus group discussions with 45 women who inject drugs and five key stakeholders involved in provision of services to people who use drugs in coastal Kenya. Inductive thematic analysis was conducted to draw out themes related to key determinants of drug use during pregnancy. Results: Four key themes emerged outlining determinants of drug use during pregnancy: (i) the use of drugs to cope with the stress of unexpected pregnancy, (ii) the continued drug use during pregnancy to manage withdrawal, (iii) the dual effect of pregnancy on drug use either as a facilitator or as a moderator of drug use, and (iv) the role of male intimate partner in influencing women’s drug use during pregnancy. Conclusion: Our paper reports women’s drug use during pregnancy and the factors influencing this phenomenon. To safeguard the health and well-being of pregnant women and their unborn children, there is a need for education and awareness raising, implementing couple-based harm reduction approaches to leverage on positive male influences, improving availability of drug treatment, and provision of family planning interventions for women who use drugs.","author":[{"dropping-particle":"","family":"Mburu","given":"Gitau","non-dropping-particle":"","parse-names":false,"suffix":""},{"dropping-particle":"","family":"Ayon","given":"Sylvia","non-dropping-particle":"","parse-names":false,"suffix":""},{"dropping-particle":"","family":"Mahinda","given":"Samantha","non-dropping-particle":"","parse-names":false,"suffix":""},{"dropping-particle":"","family":"Kaveh","given":"Khoshnood","non-dropping-particle":"","parse-names":false,"suffix":""}],"container-title":"Maternal and Child Health Journal","id":"ITEM-1","issue":"9","issued":{"date-parts":[["2020"]]},"page":"1170-1178","publisher":"Springer US","title":"Determinants of Women’s Drug Use During Pregnancy: Perspectives from a Qualitative Study","type":"article-journal","volume":"24"},"uris":["http://www.mendeley.com/documents/?uuid=8b2f0ff6-dd3a-4ee8-810f-894f11f1bb12"]}],"mendeley":{"formattedCitation":"(125)","plainTextFormattedCitation":"(125)","previouslyFormattedCitation":"(125)"},"properties":{"noteIndex":0},"schema":"https://github.com/citation-style-language/schema/raw/master/csl-citation.json"}</w:instrText>
            </w:r>
            <w:r w:rsidRPr="00EC0466">
              <w:rPr>
                <w:rFonts w:cstheme="minorHAnsi"/>
              </w:rPr>
              <w:fldChar w:fldCharType="separate"/>
            </w:r>
            <w:r w:rsidRPr="00EC0466">
              <w:rPr>
                <w:rFonts w:cstheme="minorHAnsi"/>
                <w:noProof/>
              </w:rPr>
              <w:t>(125)</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34</w:t>
            </w:r>
          </w:p>
        </w:tc>
        <w:tc>
          <w:tcPr>
            <w:tcW w:w="443" w:type="pct"/>
          </w:tcPr>
          <w:p w:rsidR="00715FB2" w:rsidRPr="00EC0466" w:rsidRDefault="00715FB2" w:rsidP="001542EC">
            <w:pPr>
              <w:rPr>
                <w:rFonts w:cstheme="minorHAnsi"/>
              </w:rPr>
            </w:pPr>
            <w:r w:rsidRPr="00EC0466">
              <w:rPr>
                <w:rFonts w:cstheme="minorHAnsi"/>
              </w:rPr>
              <w:t>81.0</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Mburu</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{"citationItems":[{"id":"ITEM-1","itemData":{"DOI":"10.1186/s12954-019-0281-y","ISSN":"14777517","PMID":"30728012","abstract":"Background: Injecting drug users are at high risk of HIV infection globally. Research related to female drug users is rare in Kenya, yet it is required to inform the development of gender-sensitive HIV prevention and harm reduction services in East Africa, where injecting drug use is on the rise. Methods: This study aimed to document the nature of HIV risks encountered by women who inject drugs in the Mombasa and Kilifi, Kenya. Secondary data analysis was conducted on an existing dataset from a 2015 primary qualitative study involving 24 interviews and 3 focus group discussions with 45 women who inject drugs. These were complemented with five interviews with key stakeholders involved in the provision of services to women who inject drugs. Guided by the social ecology theory, a thematic analysis was conducted to identify the nature of HIV risks and their underlying determinants. Results: HIV risk behaviours fell into two broad categories: unsafe injecting and unprotected sex. These risks occurred in the form of sharing of needles, unprotected oral, anal, and vaginal sex, sexual assaults, injecting drug use during sex, sex work, and other types of transactional sex. The primary determinants underlying these risks were a low-risk perception, inequitable gender power, economic pressures, and poor availability of needles and condoms. These social-ecological determinants did not exist in isolation, but intersected with each other to create powerful influences which exposed women to HIV. Social-ecological determinants exerted constant influence and created a persistent 'HIV risk environment' that was involuntarily experienced by women. Conclusion: Individual, interpersonal, and societal-structural factors intersect to produce HIV risk behaviours. As a minimum, these risks will require a combination of multifaceted micro-level interventions including self-efficacy training, risk assessment skills, couple counselling, and universal access to the recommended harm reduction package. In addition, the current focus on micro-level interventions in Kenya needs to shift to incorporate macro-level interventions, including livelihood, employability, and gender norms-transforming interventions, to mitigate economic and gender-related drivers of HIV risks. In the Kenyan context, injecting drug use during sex work is emerging as an increasingly important HIV risk behaviour needing to be addressed.","author":[{"dropping-particle":"","family":"Mburu","given":"Gitau","non-dropping-particle":"","parse-names":false,"suffix":""},{"dropping-particle":"","family":"Limmer","given":"Mark","non-dropping-particle":"","parse-names":false,"suffix":""},{"dropping-particle":"","family":"Holland","given":"Paula","non-dropping-particle":"","parse-names":false,"suffix":""}],"container-title":"Harm Reduction Journal","id":"ITEM-1","issue":"1","issued":{"date-parts":[["2019","2","6"]]},"page":"10","publisher":"BioMed Central Ltd.","title":"HIV risk behaviours among women who inject drugs in coastal Kenya: Findings from secondary analysis of qualitative data","type":"article-journal","volume":"16"},"uris":["http://www.mendeley.com/documents/?uuid=c97ae4e9-d9ab-3425-8a58-6df6310fe36c"]}],"mendeley":{"formattedCitation":"(138)","plainTextFormattedCitation":"(138)","previouslyFormattedCitation":"(138)"},"properties":{"noteIndex":0},"schema":"https://github.com/citation-style-language/schema/raw/master/csl-citation.json"}</w:instrText>
            </w:r>
            <w:r w:rsidRPr="00EC0466">
              <w:rPr>
                <w:rFonts w:cstheme="minorHAnsi"/>
              </w:rPr>
              <w:fldChar w:fldCharType="separate"/>
            </w:r>
            <w:r w:rsidRPr="00EC0466">
              <w:rPr>
                <w:rFonts w:cstheme="minorHAnsi"/>
                <w:noProof/>
              </w:rPr>
              <w:t>(138)</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35</w:t>
            </w:r>
          </w:p>
        </w:tc>
        <w:tc>
          <w:tcPr>
            <w:tcW w:w="443" w:type="pct"/>
          </w:tcPr>
          <w:p w:rsidR="00715FB2" w:rsidRPr="00EC0466" w:rsidRDefault="00715FB2" w:rsidP="001542EC">
            <w:pPr>
              <w:rPr>
                <w:rFonts w:cstheme="minorHAnsi"/>
              </w:rPr>
            </w:pPr>
            <w:r w:rsidRPr="00EC0466">
              <w:rPr>
                <w:rFonts w:cstheme="minorHAnsi"/>
              </w:rPr>
              <w:t>83.3</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Mburu</w:t>
            </w:r>
            <w:proofErr w:type="spellEnd"/>
            <w:r w:rsidRPr="00EC0466">
              <w:rPr>
                <w:rFonts w:cstheme="minorHAnsi"/>
              </w:rPr>
              <w:t xml:space="preserve"> 2018 </w:t>
            </w:r>
            <w:r w:rsidRPr="00EC0466">
              <w:rPr>
                <w:rFonts w:cstheme="minorHAnsi"/>
              </w:rPr>
              <w:fldChar w:fldCharType="begin" w:fldLock="1"/>
            </w:r>
            <w:r w:rsidRPr="00EC0466">
              <w:rPr>
                <w:rFonts w:cstheme="minorHAnsi"/>
              </w:rPr>
              <w:instrText>ADDIN CSL_CITATION {"citationItems":[{"id":"ITEM-1","itemData":{"DOI":"10.1080/23293691.2018.1463737","ISSN":"2329-3691","abstract":"AbstractWe explored contraceptive use among 45 women who inject drugs in coastal Kenya. Overall, 29% were using contraceptives, motivated by a fear of unplanned pregnancy, a desire to shield children from the difficulties of drug use, the need to prevent HIV and other sexually transmitted infections, encouragement from health providers and outreach workers, or because they had achieved the desired number of children. However, 69% were not using contraceptives. Barriers to use included current pregnancy intentions, perceived infertility due to drug-induced amenorrhea, side effects, intimate partners’ influence, lack of information, complex health care appointments, and transportation costs. Rights-based integration of sexual and reproductive health into harm reduction services for women who inject drugs is required to minimize unmet contraception needs.","author":[{"dropping-particle":"","family":"Mburu","given":"Gitau","non-dropping-particle":"","parse-names":false,"suffix":""},{"dropping-particle":"","family":"Ndimbii","given":"James","non-dropping-particle":"","parse-names":false,"suffix":""},{"dropping-particle":"","family":"Ayon","given":"Sylvia","non-dropping-particle":"","parse-names":false,"suffix":""},{"dropping-particle":"","family":"Mlewa","given":"Onesmus","non-dropping-particle":"","parse-names":false,"suffix":""},{"dropping-particle":"","family":"Mbizvo","given":"Mike","non-dropping-particle":"","parse-names":false,"suffix":""},{"dropping-particle":"","family":"Kihara","given":"Cecilia","non-dropping-particle":"","parse-names":false,"suffix":""},{"dropping-particle":"","family":"Ragi","given":"Allan","non-dropping-particle":"","parse-names":false,"suffix":""}],"container-title":"Women's Reproductive Health","id":"ITEM-1","issue":"2","issued":{"date-parts":[["2018","4","3"]]},"page":"99-116","publisher":"Informa UK Limited","title":"Contraceptive Use Among Women Who Inject Drugs: Motivators, Barriers, and Unmet Needs","type":"article-journal","volume":"5"},"uris":["http://www.mendeley.com/documents/?uuid=7f2c015c-872e-3f3f-be71-025215326f92"]}],"mendeley":{"formattedCitation":"(128)","plainTextFormattedCitation":"(128)","previouslyFormattedCitation":"(128)"},"properties":{"noteIndex":0},"schema":"https://github.com/citation-style-language/schema/raw/master/csl-citation.json"}</w:instrText>
            </w:r>
            <w:r w:rsidRPr="00EC0466">
              <w:rPr>
                <w:rFonts w:cstheme="minorHAnsi"/>
              </w:rPr>
              <w:fldChar w:fldCharType="separate"/>
            </w:r>
            <w:r w:rsidRPr="00EC0466">
              <w:rPr>
                <w:rFonts w:cstheme="minorHAnsi"/>
                <w:noProof/>
              </w:rPr>
              <w:t>(128)</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36</w:t>
            </w:r>
          </w:p>
        </w:tc>
        <w:tc>
          <w:tcPr>
            <w:tcW w:w="443" w:type="pct"/>
          </w:tcPr>
          <w:p w:rsidR="00715FB2" w:rsidRPr="00EC0466" w:rsidRDefault="00715FB2" w:rsidP="001542EC">
            <w:pPr>
              <w:rPr>
                <w:rFonts w:cstheme="minorHAnsi"/>
              </w:rPr>
            </w:pPr>
            <w:r w:rsidRPr="00EC0466">
              <w:rPr>
                <w:rFonts w:cstheme="minorHAnsi"/>
              </w:rPr>
              <w:t>85.7</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Mital</w:t>
            </w:r>
            <w:proofErr w:type="spellEnd"/>
            <w:r w:rsidRPr="00EC0466">
              <w:rPr>
                <w:rFonts w:cstheme="minorHAnsi"/>
              </w:rPr>
              <w:t xml:space="preserve"> et al. 2016 </w:t>
            </w:r>
            <w:r w:rsidRPr="00EC0466">
              <w:rPr>
                <w:rFonts w:cstheme="minorHAnsi"/>
              </w:rPr>
              <w:fldChar w:fldCharType="begin" w:fldLock="1"/>
            </w:r>
            <w:r w:rsidRPr="00EC0466">
              <w:rPr>
                <w:rFonts w:cstheme="minorHAnsi"/>
              </w:rPr>
              <w:instrText>ADDIN CSL_CITATION {"citationItems":[{"id":"ITEM-1","itemData":{"DOI":"10.1016/j.drugpo.2015.08.010","ISSN":"18734758","PMID":"26470646","abstract":"Introduction: While relatively rare events, abrupt disruptions in heroin availability have a significant impact on morbidity and mortality risk among those who are heroin dependent. A heroin shortage occurred in Coast Province, Kenya from December 2010 to March 2011. This qualitative analysis describes the shortage events and consequences from the perspective of heroin users, along with implications for health and other public sectors. Methods: As part of a rapid assessment, 66 key informant interviews and 15 focus groups among heroin users in Coast Province, Kenya were conducted. A qualitative thematic analysis was undertaken in Atlas.ti. to identify salient themes related to the shortage. Results: Overall, participant accounts were rooted in a theme of desperation and uncertainty, with emphasis on six sub-themes: (1) withdrawal and strategies for alleviating withdrawal, including use of medical intervention and other detoxification attempts; (2) challenges of dealing with unpredictable drug availability, cost, and purity; (3) changes in drug use patterns, and actions taken to procure heroin and other drugs; (4) modifications in drug user relationship dynamics and networks, including introduction of risky group-level injection practices; (5) family and community response; and (6) new challenges with the heroin market resurgence. Conclusions: The heroin shortage led to a series of consequences for drug users, including increased risk of morbidity, mortality and disenfranchisement at social and structural levels. Availability of evidence-based services for drug users and emergency preparedness plans could have mitigated this impact.","author":[{"dropping-particle":"","family":"Mital","given":"Sasha","non-dropping-particle":"","parse-names":false,"suffix":""},{"dropping-particle":"","family":"Miles","given":"Gillian","non-dropping-particle":"","parse-names":false,"suffix":""},{"dropping-particle":"","family":"McLellan-Lemal","given":"Eleanor","non-dropping-particle":"","parse-names":false,"suffix":""},{"dropping-particle":"","family":"Muthui","given":"Mercy","non-dropping-particle":"","parse-names":false,"suffix":""},{"dropping-particle":"","family":"Needle","given":"Richard","non-dropping-particle":"","parse-names":false,"suffix":""}],"container-title":"International Journal of Drug Policy","id":"ITEM-1","issued":{"date-parts":[["2016"]]},"title":"Heroin shortage in Coastal Kenya: A rapid assessment and qualitative analysis of heroin users' experiences","type":"article-journal"},"uris":["http://www.mendeley.com/documents/?uuid=450e4c4c-8f7e-465a-8351-3cbc373fbed0"]}],"mendeley":{"formattedCitation":"(129)","plainTextFormattedCitation":"(129)","previouslyFormattedCitation":"(129)"},"properties":{"noteIndex":0},"schema":"https://github.com/citation-style-language/schema/raw/master/csl-citation.json"}</w:instrText>
            </w:r>
            <w:r w:rsidRPr="00EC0466">
              <w:rPr>
                <w:rFonts w:cstheme="minorHAnsi"/>
              </w:rPr>
              <w:fldChar w:fldCharType="separate"/>
            </w:r>
            <w:r w:rsidRPr="00EC0466">
              <w:rPr>
                <w:rFonts w:cstheme="minorHAnsi"/>
                <w:noProof/>
              </w:rPr>
              <w:t>(129)</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33</w:t>
            </w:r>
          </w:p>
        </w:tc>
        <w:tc>
          <w:tcPr>
            <w:tcW w:w="443" w:type="pct"/>
          </w:tcPr>
          <w:p w:rsidR="00715FB2" w:rsidRPr="00EC0466" w:rsidRDefault="00715FB2" w:rsidP="001542EC">
            <w:pPr>
              <w:rPr>
                <w:rFonts w:cstheme="minorHAnsi"/>
              </w:rPr>
            </w:pPr>
            <w:r w:rsidRPr="00EC0466">
              <w:rPr>
                <w:rFonts w:cstheme="minorHAnsi"/>
              </w:rPr>
              <w:t>78.6</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Muturi</w:t>
            </w:r>
            <w:proofErr w:type="spellEnd"/>
            <w:r w:rsidRPr="00EC0466">
              <w:rPr>
                <w:rFonts w:cstheme="minorHAnsi"/>
              </w:rPr>
              <w:t xml:space="preserve"> 2014 </w:t>
            </w:r>
            <w:r w:rsidRPr="00EC0466">
              <w:rPr>
                <w:rFonts w:cstheme="minorHAnsi"/>
              </w:rPr>
              <w:fldChar w:fldCharType="begin" w:fldLock="1"/>
            </w:r>
            <w:r w:rsidRPr="00EC0466">
              <w:rPr>
                <w:rFonts w:cstheme="minorHAnsi"/>
              </w:rPr>
              <w:instrText>ADDIN CSL_CITATION {"citationItems":[{"id":"ITEM-1","itemData":{"DOI":"10.1016/j.srhc.2014.01.002","ISSN":"18775764","PMID":"24814437","abstract":"Objective: The goal of the current study is to explore the perceived reproductive health risks associated with alcoholism from the perspective of rural communities in Kenya where abuse of illicit liquor especially among men has become an epidemic. Methods: Data for the study were gathered qualitatively through focus groups among community members and in-depth interviews with opinion leaders and key informants who were selected through a snowball method. All recorded data were analyzed through constructivist and interpretive techniques, which started with a line-by-line examination of transcripts for identification of emerging themes. Results: Rural communities are aware of the lethal nature of the illicit liquor and the severe reproductive health problems associated with it among male consumers. Alcoholism also affects women's sexual and reproductive needs and is attributed to risky sexual behaviors in alcohol-discordant relationships, which puts them at a higher risk of HIV infection. Conclusions: Results indicate a need to address alcoholism in rural Kenya as a public health problem focusing on education and understanding of the long-term health consequences. Addressing the impact on male reproductive health is crucial because it impacts the wider community. Given the complex relationship between alcohol abuse and HIV/AIDS, it is also important for prevention interventions to target married women and non-alcohol consumers. Furthermore, engaging communities will ensure development of culture- and gender-specific interventions. Such engagement requires facilitation of health practitioners for development of meaningful community-based initiatives. © 2014 Elsevier B.V.","author":[{"dropping-particle":"","family":"Muturi","given":"Nancy","non-dropping-particle":"","parse-names":false,"suffix":""}],"container-title":"Sexual and Reproductive Healthcare","id":"ITEM-1","issue":"2","issued":{"date-parts":[["2014"]]},"page":"41-46","title":"Alcohol consumption and reproductive health risks in rural Central Kenya","type":"article-journal","volume":"5"},"uris":["http://www.mendeley.com/documents/?uuid=b197e502-6ece-45b9-8c70-663fb1453f05"]}],"mendeley":{"formattedCitation":"(130)","plainTextFormattedCitation":"(130)","previouslyFormattedCitation":"(130)"},"properties":{"noteIndex":0},"schema":"https://github.com/citation-style-language/schema/raw/master/csl-citation.json"}</w:instrText>
            </w:r>
            <w:r w:rsidRPr="00EC0466">
              <w:rPr>
                <w:rFonts w:cstheme="minorHAnsi"/>
              </w:rPr>
              <w:fldChar w:fldCharType="separate"/>
            </w:r>
            <w:r w:rsidRPr="00EC0466">
              <w:rPr>
                <w:rFonts w:cstheme="minorHAnsi"/>
                <w:noProof/>
              </w:rPr>
              <w:t>(130)</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33</w:t>
            </w:r>
          </w:p>
        </w:tc>
        <w:tc>
          <w:tcPr>
            <w:tcW w:w="443" w:type="pct"/>
          </w:tcPr>
          <w:p w:rsidR="00715FB2" w:rsidRPr="00EC0466" w:rsidRDefault="00715FB2" w:rsidP="001542EC">
            <w:pPr>
              <w:rPr>
                <w:rFonts w:cstheme="minorHAnsi"/>
              </w:rPr>
            </w:pPr>
            <w:r w:rsidRPr="00EC0466">
              <w:rPr>
                <w:rFonts w:cstheme="minorHAnsi"/>
              </w:rPr>
              <w:t>78.6</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Muturi</w:t>
            </w:r>
            <w:proofErr w:type="spellEnd"/>
            <w:r w:rsidRPr="00EC0466">
              <w:rPr>
                <w:rFonts w:cstheme="minorHAnsi"/>
              </w:rPr>
              <w:t xml:space="preserve"> 2015 </w:t>
            </w:r>
            <w:r w:rsidRPr="00EC0466">
              <w:rPr>
                <w:rFonts w:cstheme="minorHAnsi"/>
              </w:rPr>
              <w:fldChar w:fldCharType="begin" w:fldLock="1"/>
            </w:r>
            <w:r w:rsidRPr="00EC0466">
              <w:rPr>
                <w:rFonts w:cstheme="minorHAnsi"/>
              </w:rPr>
              <w:instrText>ADDIN CSL_CITATION {"citationItems":[{"id":"ITEM-1","itemData":{"DOI":"10.2989/16085906.2015.1016986","ISSN":"17279445","PMID":"25920984","abstract":"Women in sub-Saharan Africa account for more than half (58%) of people living with the HIV and it is the only continent where HIV prevalence is higher for women than for men. Studies have attributed alcoholism with the high rates of HIV infection due to its impact on sexual behaviour and arousal. African countries with high rates of alcoholism also reportedly have higher rates of HIV infection. This study explores rural communities perspectives on the risk factors for HIV infection among women who are in alcohol discordant relationships where the man drinks alcohol excessively. Data were gathered through focus group discussions in rural central Kenya where alcoholism has reached epidemic levels. Key findings indicate the perceived severity of alcoholism, the perceived impact of alcoholism on men's reproductive health and the unmet sexual and reproductive needs of women in alcohol discordant relationships. Women engage in risky sexual behaviours in an attempt to meet these needs. Such risky behaviour in addition to alcohol-related sexual violence and low response-efficacy for safer sexual practices make them vulnerable to HIV infection and enhances the spread of HIV within communities. The study concludes that in preventing HIV infection among women in alcohol communities affected by alcohol, it is important to focus on their response efficacy. Intervention programmes that focus on HIV prevention among older married women and that integrate alcohol and HIV prevention are long overdue.","author":[{"dropping-particle":"","family":"Muturi","given":"Nancy","non-dropping-particle":"","parse-names":false,"suffix":""}],"container-title":"African Journal of AIDS Research","id":"ITEM-1","issue":"1","issued":{"date-parts":[["2015"]]},"page":"57-65","title":"Gender and HIV infection in the context of alcoholism in Kenya","type":"article-journal","volume":"14"},"uris":["http://www.mendeley.com/documents/?uuid=cf8fdfe7-e754-4997-bced-9b70c8e77fc0"]}],"mendeley":{"formattedCitation":"(123)","plainTextFormattedCitation":"(123)","previouslyFormattedCitation":"(123)"},"properties":{"noteIndex":0},"schema":"https://github.com/citation-style-language/schema/raw/master/csl-citation.json"}</w:instrText>
            </w:r>
            <w:r w:rsidRPr="00EC0466">
              <w:rPr>
                <w:rFonts w:cstheme="minorHAnsi"/>
              </w:rPr>
              <w:fldChar w:fldCharType="separate"/>
            </w:r>
            <w:r w:rsidRPr="00EC0466">
              <w:rPr>
                <w:rFonts w:cstheme="minorHAnsi"/>
                <w:noProof/>
              </w:rPr>
              <w:t>(123)</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31</w:t>
            </w:r>
          </w:p>
        </w:tc>
        <w:tc>
          <w:tcPr>
            <w:tcW w:w="443" w:type="pct"/>
          </w:tcPr>
          <w:p w:rsidR="00715FB2" w:rsidRPr="00EC0466" w:rsidRDefault="00715FB2" w:rsidP="001542EC">
            <w:pPr>
              <w:rPr>
                <w:rFonts w:cstheme="minorHAnsi"/>
              </w:rPr>
            </w:pPr>
            <w:r w:rsidRPr="00EC0466">
              <w:rPr>
                <w:rFonts w:cstheme="minorHAnsi"/>
              </w:rPr>
              <w:t>73.8</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Muturi</w:t>
            </w:r>
            <w:proofErr w:type="spellEnd"/>
            <w:r w:rsidRPr="00EC0466">
              <w:rPr>
                <w:rFonts w:cstheme="minorHAnsi"/>
              </w:rPr>
              <w:t xml:space="preserve"> et al. 2016 </w:t>
            </w:r>
            <w:r w:rsidRPr="00EC0466">
              <w:rPr>
                <w:rFonts w:cstheme="minorHAnsi"/>
              </w:rPr>
              <w:fldChar w:fldCharType="begin" w:fldLock="1"/>
            </w:r>
            <w:r w:rsidRPr="00EC0466">
              <w:rPr>
                <w:rFonts w:cstheme="minorHAnsi"/>
              </w:rPr>
              <w:instrText>ADDIN CSL_CITATION {"citationItems":[{"id":"ITEM-1","itemData":{"DOI":"10.1080/10810730.2015.1064496","ISSN":"10870415","PMID":"26192335","abstract":"The current study explores community perspectives on alcohol abuse prevention strategies in rural Kenya. Data from focus group discussions with members of community organizations and in-depth interviews with a snowball sample of key informants revealed that rural communities view national alcohol abuse prevention interventions as ineffective and messages as unpersuasive in changing this high-risk behavior. The use of ethnic languages, stronger fear appeals, and visual aids were recommended for alcohol prevention messages aimed at communities with low literacy. Community members favored narratives and entertainment-education strategies, which are more engaging, and print media for their educational value. Health activism, although common, was viewed as less effective in motivating individuals to change drinking behavior but more effective in advocacy campaigns to pressure the government to enforce alcohol regulations. This study suggests further empirical research to inform evidence-based prevention campaigns and to understand how to communicate about alcohol-related health risks within communities that embrace alcohol consumption as a cultural norm.","author":[{"dropping-particle":"","family":"Muturi","given":"Nancy","non-dropping-particle":"","parse-names":false,"suffix":""}],"container-title":"Journal of Health Communication","id":"ITEM-1","issue":"3","issued":{"date-parts":[["2016"]]},"page":"309-317","title":"Community Perspectives on Communication Strategies for Alcohol Abuse Prevention in Rural Central Kenya","type":"article-journal","volume":"21"},"uris":["http://www.mendeley.com/documents/?uuid=dc467dda-df94-4f1f-a501-49454d2a8622"]}],"mendeley":{"formattedCitation":"(114)","plainTextFormattedCitation":"(114)","previouslyFormattedCitation":"(114)"},"properties":{"noteIndex":0},"schema":"https://github.com/citation-style-language/schema/raw/master/csl-citation.json"}</w:instrText>
            </w:r>
            <w:r w:rsidRPr="00EC0466">
              <w:rPr>
                <w:rFonts w:cstheme="minorHAnsi"/>
              </w:rPr>
              <w:fldChar w:fldCharType="separate"/>
            </w:r>
            <w:r w:rsidRPr="00EC0466">
              <w:rPr>
                <w:rFonts w:cstheme="minorHAnsi"/>
                <w:noProof/>
              </w:rPr>
              <w:t>(114)</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33</w:t>
            </w:r>
          </w:p>
        </w:tc>
        <w:tc>
          <w:tcPr>
            <w:tcW w:w="443" w:type="pct"/>
          </w:tcPr>
          <w:p w:rsidR="00715FB2" w:rsidRPr="00EC0466" w:rsidRDefault="00715FB2" w:rsidP="001542EC">
            <w:pPr>
              <w:rPr>
                <w:rFonts w:cstheme="minorHAnsi"/>
              </w:rPr>
            </w:pPr>
            <w:r w:rsidRPr="00EC0466">
              <w:rPr>
                <w:rFonts w:cstheme="minorHAnsi"/>
              </w:rPr>
              <w:t>78.6</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Ndimbii</w:t>
            </w:r>
            <w:proofErr w:type="spellEnd"/>
            <w:r w:rsidRPr="00EC0466">
              <w:rPr>
                <w:rFonts w:cstheme="minorHAnsi"/>
              </w:rPr>
              <w:t xml:space="preserve"> et al. 2015 </w:t>
            </w:r>
            <w:r w:rsidRPr="00EC0466">
              <w:rPr>
                <w:rFonts w:cstheme="minorHAnsi"/>
              </w:rPr>
              <w:fldChar w:fldCharType="begin" w:fldLock="1"/>
            </w:r>
            <w:r w:rsidRPr="00EC0466">
              <w:rPr>
                <w:rFonts w:cstheme="minorHAnsi"/>
              </w:rPr>
              <w:instrText>ADDIN CSL_CITATION {"citationItems":[{"id":"ITEM-1","itemData":{"ISSN":"15314065","abstract":"HIV infection among people who inject drugs (PWID) in Kenya is at 18%, and has been attributed to risky injecting practices. The risk environment enabling these practices has not been explored. This paper reports findings from Access to Care, a qualitative study in Kenya. Using in-depth interviews with PWID, we explore how the introduction of needle and syringe programmes (NSP) has impacted on needle and syringe sharing. PWID report significant reductions in sharing injecting equipment following NSP, although sharing continues, linked to challenges in supply and amongst PWID living with HIV, linked to hopelessness for the future. We conclude that NSP should expand across Kenya, linked to efforts to overcome delivery challenges and efforts to support people living with HIV.","author":[{"dropping-particle":"","family":"Ndimbii","given":"James Ngerere","non-dropping-particle":"","parse-names":false,"suffix":""},{"dropping-particle":"","family":"Guise","given":"Andy","non-dropping-particle":"","parse-names":false,"suffix":""},{"dropping-particle":"","family":"Ayon","given":"Sylvia","non-dropping-particle":"","parse-names":false,"suffix":""},{"dropping-particle":"","family":"Kalama","given":"Mlewa","non-dropping-particle":"","parse-names":false,"suffix":""},{"dropping-particle":"","family":"McLean","given":"Susie","non-dropping-particle":"","parse-names":false,"suffix":""},{"dropping-particle":"","family":"Rhodes","given":"Tim","non-dropping-particle":"","parse-names":false,"suffix":""}],"container-title":"African Journal of Drug and Alcohol Studies","id":"ITEM-1","issue":"2","issued":{"date-parts":[["2015"]]},"page":"95-103","title":"Implementing needle and syringe programmes in Kenya: Changes, opportunities and challenges in HIV prevention","type":"article-journal","volume":"14"},"uris":["http://www.mendeley.com/documents/?uuid=6a70cde6-ef7b-4b7f-879f-c5d6eeda7b48"]}],"mendeley":{"formattedCitation":"(115)","plainTextFormattedCitation":"(115)","previouslyFormattedCitation":"(115)"},"properties":{"noteIndex":0},"schema":"https://github.com/citation-style-language/schema/raw/master/csl-citation.json"}</w:instrText>
            </w:r>
            <w:r w:rsidRPr="00EC0466">
              <w:rPr>
                <w:rFonts w:cstheme="minorHAnsi"/>
              </w:rPr>
              <w:fldChar w:fldCharType="separate"/>
            </w:r>
            <w:r w:rsidRPr="00EC0466">
              <w:rPr>
                <w:rFonts w:cstheme="minorHAnsi"/>
                <w:noProof/>
              </w:rPr>
              <w:t>(115)</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27</w:t>
            </w:r>
          </w:p>
        </w:tc>
        <w:tc>
          <w:tcPr>
            <w:tcW w:w="443" w:type="pct"/>
          </w:tcPr>
          <w:p w:rsidR="00715FB2" w:rsidRPr="00EC0466" w:rsidRDefault="00715FB2" w:rsidP="001542EC">
            <w:pPr>
              <w:rPr>
                <w:rFonts w:cstheme="minorHAnsi"/>
              </w:rPr>
            </w:pPr>
            <w:r w:rsidRPr="00EC0466">
              <w:rPr>
                <w:rFonts w:cstheme="minorHAnsi"/>
              </w:rPr>
              <w:t>64.3</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Ndimbii</w:t>
            </w:r>
            <w:proofErr w:type="spellEnd"/>
            <w:r w:rsidRPr="00EC0466">
              <w:rPr>
                <w:rFonts w:cstheme="minorHAnsi"/>
              </w:rPr>
              <w:t xml:space="preserve"> et al. 2018 </w:t>
            </w:r>
            <w:r w:rsidRPr="00EC0466">
              <w:rPr>
                <w:rFonts w:cstheme="minorHAnsi"/>
              </w:rPr>
              <w:fldChar w:fldCharType="begin" w:fldLock="1"/>
            </w:r>
            <w:r w:rsidRPr="00EC0466">
              <w:rPr>
                <w:rFonts w:cstheme="minorHAnsi"/>
              </w:rPr>
              <w:instrText>ADDIN CSL_CITATION {"citationItems":[{"id":"ITEM-1","itemData":{"DOI":"10.1016/j.srhc.2018.10.002","ISSN":"18775764","PMID":"30420087","abstract":"Introduction: The Kenyan government has committed to increasing access to comprehensive reproductive, maternal, neonatal and child health (RMNCH) services. However, inequalities still exist. Women who inject drugs are an important sub-population for public health interventions, yet their RMNCH needs have largely been overlooked. Additionally, there is a lack of research to inform RMNCH interventions for this sub-population. Methods: In 2015, we undertook interviews and focus group discussions with 45 women who inject drugs and five key stakeholders to understand these women's RMNCH experiences and needs. Results: Women’ access to essential services across the RMNCH continuum was low. Two thirds of the women were not using contraception. Many discovered they were pregnant late, due to amenorrhea of drug use, and thus were unable to enroll for antenatal care early. Facility-based deliveries were limited with many choosing to deliver at home. Following delivery, women's attendance to immunization services was sub-optimal. Stigma from healthcare workers was a major factor impeding women's use of existing RMNCH services. The prospect of experiencing withdrawals at health facilities where waiting times were long, deterred utilization of these services. Additionally, women faced competing priorities, having to choose between purchasing heroin or spending their money on health-related costs. Conclusions: Several barriers disrupted women's access to services across the RMNCH continuum. Consequently, there is a need to develop equitable, comprehensive, and family-centered RMNCH interventions tailored to women who inject drugs, through a combination of supply- and demand-side interventions. For optimal impact, RMNCH services should be integrated into harm reduction programs.","author":[{"dropping-particle":"","family":"Ndimbii","given":"James","non-dropping-particle":"","parse-names":false,"suffix":""},{"dropping-particle":"","family":"Ayon","given":"Sylvia","non-dropping-particle":"","parse-names":false,"suffix":""},{"dropping-particle":"","family":"Abdulrahman","given":"Taib","non-dropping-particle":"","parse-names":false,"suffix":""},{"dropping-particle":"","family":"Mahinda","given":"Samantha","non-dropping-particle":"","parse-names":false,"suffix":""},{"dropping-particle":"","family":"Jeneby","given":"Fatma","non-dropping-particle":"","parse-names":false,"suffix":""},{"dropping-particle":"","family":"Armstrong","given":"Gregory","non-dropping-particle":"","parse-names":false,"suffix":""},{"dropping-particle":"","family":"Mburu","given":"Gitau","non-dropping-particle":"","parse-names":false,"suffix":""}],"container-title":"Sexual and Reproductive Healthcare","id":"ITEM-1","issued":{"date-parts":[["2018","12","1"]]},"page":"48-55","publisher":"Elsevier B.V.","title":"Access and utilisation of reproductive, maternal, neonatal and child health services among women who inject drugs in coastal Kenya: Findings from a qualitative study","type":"article-journal","volume":"18"},"uris":["http://www.mendeley.com/documents/?uuid=e72cd9fb-82fc-3196-bafa-bfcb4c93a085"]}],"mendeley":{"formattedCitation":"(137)","plainTextFormattedCitation":"(137)","previouslyFormattedCitation":"(137)"},"properties":{"noteIndex":0},"schema":"https://github.com/citation-style-language/schema/raw/master/csl-citation.json"}</w:instrText>
            </w:r>
            <w:r w:rsidRPr="00EC0466">
              <w:rPr>
                <w:rFonts w:cstheme="minorHAnsi"/>
              </w:rPr>
              <w:fldChar w:fldCharType="separate"/>
            </w:r>
            <w:r w:rsidRPr="00EC0466">
              <w:rPr>
                <w:rFonts w:cstheme="minorHAnsi"/>
                <w:noProof/>
              </w:rPr>
              <w:t>(137)</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37</w:t>
            </w:r>
          </w:p>
        </w:tc>
        <w:tc>
          <w:tcPr>
            <w:tcW w:w="443" w:type="pct"/>
          </w:tcPr>
          <w:p w:rsidR="00715FB2" w:rsidRPr="00EC0466" w:rsidRDefault="00715FB2" w:rsidP="001542EC">
            <w:pPr>
              <w:rPr>
                <w:rFonts w:cstheme="minorHAnsi"/>
              </w:rPr>
            </w:pPr>
            <w:r w:rsidRPr="00EC0466">
              <w:rPr>
                <w:rFonts w:cstheme="minorHAnsi"/>
              </w:rPr>
              <w:t>88.1</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Njue</w:t>
            </w:r>
            <w:proofErr w:type="spellEnd"/>
            <w:r w:rsidRPr="00EC0466">
              <w:rPr>
                <w:rFonts w:cstheme="minorHAnsi"/>
              </w:rPr>
              <w:t xml:space="preserve"> et al. 2009 </w:t>
            </w:r>
            <w:r w:rsidRPr="00EC0466">
              <w:rPr>
                <w:rFonts w:cstheme="minorHAnsi"/>
              </w:rPr>
              <w:fldChar w:fldCharType="begin" w:fldLock="1"/>
            </w:r>
            <w:r w:rsidRPr="00EC0466">
              <w:rPr>
                <w:rFonts w:cstheme="minorHAnsi"/>
              </w:rPr>
              <w:instrText>ADDIN CSL_CITATION {"citationItems":[{"id":"ITEM-1","itemData":{"DOI":"10.1097/QAD.0b013e32832605d0","ISSN":"02699370","PMID":"19165086","abstract":"Objective: We investigated the so-called 'disco funeral' phenomenon in Kisumu, Kenya, whereby community members including adolescents congregate at the home of the deceased for several days, accompanied by music and dancing. We explored whether disco funerals are a risk situation for HIV/sexually transmitted infection infection among youth. Design: Cross-sectional qualitative study. Methods: We conducted 44 in-depth interviews with male and female adolescents aged 15-20 years in Kisumu municipality in Nyanza Province, Kenya. We also made observations during six disco funerals. Results: Disco funerals were an important place for young people to hang out; they increased the opportunities to meet and engage in (risky) sexual activities. Many adolescents reported having casual sex on these occasions, sometimes with multiple partners, and mostly without condoms. Some girls were forced into sex, and there were several accounts of gang rape. Sex in exchange for money was reported frequently. Drugs and alcohol seemed to facilitate unprotected, multiple-partner, coerced, and transactional sex. Conclusion: In Kisumu, a town with a generalized HIV/AIDS epidemic, the high AIDS mortality leads to frequent disco funerals. Because many adolescents are having unprotected, transactional, or coerced sex at these occasions, disco funerals might contribute to the high HIV prevalence among youth, especially among adolescent girls. HIV interventions urgently need to include outreach actions to youth who hang out at disco funerals and link up with parents and funeral organizers to reduce risk situations. © 2009 Wolters Kluwer Health|Lippincott Williams &amp; Wilkins.","author":[{"dropping-particle":"","family":"Njue","given":"Carolyne","non-dropping-particle":"","parse-names":false,"suffix":""},{"dropping-particle":"","family":"Voeten","given":"Helene A.C.M.","non-dropping-particle":"","parse-names":false,"suffix":""},{"dropping-particle":"","family":"Remes","given":"Pieter","non-dropping-particle":"","parse-names":false,"suffix":""}],"container-title":"Aids","id":"ITEM-1","issue":"4","issued":{"date-parts":[["2009"]]},"page":"505-509","title":"Disco funerals: A risk situation for HIV infection among youth in Kisumu, Kenya","type":"article-journal","volume":"23"},"uris":["http://www.mendeley.com/documents/?uuid=52203e9e-d89b-4180-b9d4-121c787d6d1a"]}],"mendeley":{"formattedCitation":"(120)","plainTextFormattedCitation":"(120)","previouslyFormattedCitation":"(120)"},"properties":{"noteIndex":0},"schema":"https://github.com/citation-style-language/schema/raw/master/csl-citation.json"}</w:instrText>
            </w:r>
            <w:r w:rsidRPr="00EC0466">
              <w:rPr>
                <w:rFonts w:cstheme="minorHAnsi"/>
              </w:rPr>
              <w:fldChar w:fldCharType="separate"/>
            </w:r>
            <w:r w:rsidRPr="00EC0466">
              <w:rPr>
                <w:rFonts w:cstheme="minorHAnsi"/>
                <w:noProof/>
              </w:rPr>
              <w:t>(120)</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195" w:type="pct"/>
          </w:tcPr>
          <w:p w:rsidR="00715FB2" w:rsidRPr="00EC0466" w:rsidRDefault="00715FB2" w:rsidP="001542EC">
            <w:pPr>
              <w:rPr>
                <w:rFonts w:cstheme="minorHAnsi"/>
              </w:rPr>
            </w:pPr>
            <w:r w:rsidRPr="00EC0466">
              <w:rPr>
                <w:rFonts w:cstheme="minorHAnsi"/>
              </w:rPr>
              <w:t>2</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28</w:t>
            </w:r>
          </w:p>
        </w:tc>
        <w:tc>
          <w:tcPr>
            <w:tcW w:w="443" w:type="pct"/>
          </w:tcPr>
          <w:p w:rsidR="00715FB2" w:rsidRPr="00EC0466" w:rsidRDefault="00715FB2" w:rsidP="001542EC">
            <w:pPr>
              <w:rPr>
                <w:rFonts w:cstheme="minorHAnsi"/>
              </w:rPr>
            </w:pPr>
            <w:r w:rsidRPr="00EC0466">
              <w:rPr>
                <w:rFonts w:cstheme="minorHAnsi"/>
              </w:rPr>
              <w:t>66.7</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Njue</w:t>
            </w:r>
            <w:proofErr w:type="spellEnd"/>
            <w:r w:rsidRPr="00EC0466">
              <w:rPr>
                <w:rFonts w:cstheme="minorHAnsi"/>
              </w:rPr>
              <w:t xml:space="preserve"> et al. 2011 </w:t>
            </w:r>
            <w:r w:rsidRPr="00EC0466">
              <w:rPr>
                <w:rFonts w:cstheme="minorHAnsi"/>
              </w:rPr>
              <w:fldChar w:fldCharType="begin" w:fldLock="1"/>
            </w:r>
            <w:r w:rsidRPr="00EC0466">
              <w:rPr>
                <w:rFonts w:cstheme="minorHAnsi"/>
              </w:rPr>
              <w:instrText>ADDIN CSL_CITATION {"citationItems":[{"id":"ITEM-1","itemData":{"DOI":"10.1186/1471-2458-11-635","ISSN":"14712458","PMID":"21824393","abstract":"Background: Kisumu has shown a rising HIV prevalence over the past sentinel surveillance surveys, and most new infections are occurring among youth. We conducted a qualitative study to explore risk situations that can explain the high HIV prevalence among youth in Kisumu town, Kenya. Methods. We conducted in-depth interviews with 150 adolescents aged 15 to 20, held 4 focus group discussions, and made 48 observations at places where youth spend their free time. Results: Porn video shows and local brew dens were identified as popular events where unprotected multipartner, concurrent, coerced and transactional sex occurs between adolescents. Video halls - rooms with a TV and VCR - often show pornography at night for a very small fee, and minors are allowed. Forced sex, gang rape and multiple concurrent relationships characterised the sexual encounters of youth, frequently facilitated by the abuse of alcohol, which is available for minors at low cost in local brew dens. For many sexually active girls, their vulnerability to STI/HIV infection is enhanced due to financial inequality, gender-related power difference and cultural norms. The desire for love and sexual pleasure also contributed to their multiple concurrent partnerships. A substantial number of girls and young women engaged in transactional sex, often with much older working partners. These partners had a stronger socio-economic position than young women, enabling them to use money/gifts as leverage for sex. Condom use was irregular during all types of sexual encounters. Conclusions: In Kisumu, local brew dens and porn video halls facilitate risky sexual encounters between youth. These places should be regulated and monitored by the government. Our study strongly points to female vulnerabilities and the role of men in perpetuating the local epidemic. Young men should be targeted in prevention activities, to change their attitudes related to power and control in relationships. Girls should be empowered how to negotiate safe sex, and their poverty should be addressed through income-generating activities. © 2011 Njue et al; licensee BioMed Central Ltd.","author":[{"dropping-particle":"","family":"Njue","given":"Carolyne","non-dropping-particle":"","parse-names":false,"suffix":""},{"dropping-particle":"","family":"Voeten","given":"Helene A.C.M.","non-dropping-particle":"","parse-names":false,"suffix":""},{"dropping-particle":"","family":"Remes","given":"Pieter","non-dropping-particle":"","parse-names":false,"suffix":""}],"container-title":"BMC Public Health","id":"ITEM-1","issued":{"date-parts":[["2011"]]},"title":"Porn video shows, local brew, and transactional sex: HIV risk among youth in Kisumu, Kenya","type":"article-journal","volume":"11"},"uris":["http://www.mendeley.com/documents/?uuid=17510a68-8010-4f33-aeda-04690808bcf6"]}],"mendeley":{"formattedCitation":"(134)","plainTextFormattedCitation":"(134)","previouslyFormattedCitation":"(134)"},"properties":{"noteIndex":0},"schema":"https://github.com/citation-style-language/schema/raw/master/csl-citation.json"}</w:instrText>
            </w:r>
            <w:r w:rsidRPr="00EC0466">
              <w:rPr>
                <w:rFonts w:cstheme="minorHAnsi"/>
              </w:rPr>
              <w:fldChar w:fldCharType="separate"/>
            </w:r>
            <w:r w:rsidRPr="00EC0466">
              <w:rPr>
                <w:rFonts w:cstheme="minorHAnsi"/>
                <w:noProof/>
              </w:rPr>
              <w:t>(134)</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195" w:type="pct"/>
          </w:tcPr>
          <w:p w:rsidR="00715FB2" w:rsidRPr="00EC0466" w:rsidRDefault="00715FB2" w:rsidP="001542EC">
            <w:pPr>
              <w:rPr>
                <w:rFonts w:cstheme="minorHAnsi"/>
              </w:rPr>
            </w:pPr>
            <w:r w:rsidRPr="00EC0466">
              <w:rPr>
                <w:rFonts w:cstheme="minorHAnsi"/>
              </w:rPr>
              <w:t>2</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30</w:t>
            </w:r>
          </w:p>
        </w:tc>
        <w:tc>
          <w:tcPr>
            <w:tcW w:w="443" w:type="pct"/>
          </w:tcPr>
          <w:p w:rsidR="00715FB2" w:rsidRPr="00EC0466" w:rsidRDefault="00715FB2" w:rsidP="001542EC">
            <w:pPr>
              <w:rPr>
                <w:rFonts w:cstheme="minorHAnsi"/>
              </w:rPr>
            </w:pPr>
            <w:r w:rsidRPr="00EC0466">
              <w:rPr>
                <w:rFonts w:cstheme="minorHAnsi"/>
              </w:rPr>
              <w:t>71.4</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Othieno</w:t>
            </w:r>
            <w:proofErr w:type="spellEnd"/>
            <w:r w:rsidRPr="00EC0466">
              <w:rPr>
                <w:rFonts w:cstheme="minorHAnsi"/>
              </w:rPr>
              <w:t xml:space="preserve"> et al.  2012 </w:t>
            </w:r>
            <w:r w:rsidRPr="00EC0466">
              <w:rPr>
                <w:rFonts w:cstheme="minorHAnsi"/>
              </w:rPr>
              <w:fldChar w:fldCharType="begin" w:fldLock="1"/>
            </w:r>
            <w:r w:rsidRPr="00EC0466">
              <w:rPr>
                <w:rFonts w:cstheme="minorHAnsi"/>
              </w:rPr>
              <w:instrText>ADDIN CSL_CITATION {"citationItems":[{"id":"ITEM-1","itemData":{"DOI":"10.1186/1471-2458-12-677","ISSN":"14712458","PMID":"22905910","abstract":"Background: Harmful alcohol use has been linked to the spread of HIV in Kenya. It also adversely affects those on antiretroviral (ARV) treatment through poor compliance. This study using participatory research and action (PRA) methods sought to understand factors related to alcohol abuse and non-adherence and to formulate appropriate interventions in a sample of people living with HIV and AIDS (PLWHA) who were also abusing alcohol, at Kariobangi in Nairobi, Kenya. Methods. Entry into the community was gained through previous PRA work in that community and PLWHA were recruited through snowballing. Working together with the community members, the researchers explored the participants' understanding of alcohol use problem, its effects on compliance to ARV treatment and discussed possible action areas through PRA techniques that included focus group and market place discussions; visual aids such as spider diagrams, community mapping and ranking. Follow-up meetings were held to discuss the progress. Results: By the final meeting, 67 PLWHA and 19 community members had been recruited. Through discussions, misconceptions regarding alcohol use were identified. It emerged that alcohol abuse was poorly recognised among both the community and health workers. Screening for alcohol use was not routinely done and protocols for managing alcohol related disorders were not available at the local health centres providing ARVs. The study participants identified improving communication, psychoeducation and screening for alcohol use as possible action areas. Poverty was identified as a major problem but the interventions to mitigate this were not easy to implement. Conclusion: We propose that PRA could be useful in improving communication between the health workers and the clients attending primary health care (PHC) facilities and can be applied to strengthen involvement of support groups and community health workers in follow up and counselling. Integrating these features into primary health care (PHC) would be important not only to PLWHA but also to other diseases in the PHC setting. Longer term follow up is needed to determine the sustained impact of the interventions. Problems encountered in the PRA work included great expectations at all levels fostered by handouts from other donors and cognitive impairment that interfered with constructive engagement in some of the PLWHA. © 2012 Othieno et al.; licensee BioMed Central Ltd.","author":[{"dropping-particle":"","family":"Othieno","given":"Caleb J.","non-dropping-particle":"","parse-names":false,"suffix":""},{"dropping-particle":"","family":"Obondo","given":"A.","non-dropping-particle":"","parse-names":false,"suffix":""},{"dropping-particle":"","family":"Mathai","given":"M.","non-dropping-particle":"","parse-names":false,"suffix":""}],"container-title":"BMC Public Health","id":"ITEM-1","issue":"1","issued":{"date-parts":[["2012"]]},"page":"1","publisher":"BMC Public Health","title":"Improving adherence to ante-retroviral treatment for people with harmful alcohol use in Kariobangi, Kenya through participatory research and action","type":"article-journal","volume":"12"},"uris":["http://www.mendeley.com/documents/?uuid=3a8df46f-8659-4b7a-9a94-5d1c5eb9e046"]}],"mendeley":{"formattedCitation":"(135)","plainTextFormattedCitation":"(135)","previouslyFormattedCitation":"(135)"},"properties":{"noteIndex":0},"schema":"https://github.com/citation-style-language/schema/raw/master/csl-citation.json"}</w:instrText>
            </w:r>
            <w:r w:rsidRPr="00EC0466">
              <w:rPr>
                <w:rFonts w:cstheme="minorHAnsi"/>
              </w:rPr>
              <w:fldChar w:fldCharType="separate"/>
            </w:r>
            <w:r w:rsidRPr="00EC0466">
              <w:rPr>
                <w:rFonts w:cstheme="minorHAnsi"/>
                <w:noProof/>
              </w:rPr>
              <w:t>(135)</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2</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27</w:t>
            </w:r>
          </w:p>
        </w:tc>
        <w:tc>
          <w:tcPr>
            <w:tcW w:w="443" w:type="pct"/>
          </w:tcPr>
          <w:p w:rsidR="00715FB2" w:rsidRPr="00EC0466" w:rsidRDefault="00715FB2" w:rsidP="001542EC">
            <w:pPr>
              <w:rPr>
                <w:rFonts w:cstheme="minorHAnsi"/>
              </w:rPr>
            </w:pPr>
            <w:r w:rsidRPr="00EC0466">
              <w:rPr>
                <w:rFonts w:cstheme="minorHAnsi"/>
              </w:rPr>
              <w:t>64.3</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Rhodes et al. 2015 </w:t>
            </w:r>
            <w:r w:rsidRPr="00EC0466">
              <w:rPr>
                <w:rFonts w:cstheme="minorHAnsi"/>
              </w:rPr>
              <w:fldChar w:fldCharType="begin" w:fldLock="1"/>
            </w:r>
            <w:r w:rsidRPr="00EC0466">
              <w:rPr>
                <w:rFonts w:cstheme="minorHAnsi"/>
              </w:rPr>
              <w:instrText>ADDIN CSL_CITATION {"citationItems":[{"id":"ITEM-1","itemData":{"DOI":"10.1136/bmjopen-2014-007198","ISSN":"20446055","PMID":"25748417","abstract":"Background and objectives: Promoted globally as an evidence-based intervention in the prevention of HIV and treatment of heroin addiction among people who inject drugs (PWID), opioid substitution treatment (OST) can help control emerging HIV epidemics among PWID. With implementation in December 2014, Kenya is the third Sub-Saharan African country to have introduced OST. We combine dynamic mathematical modelling with qualitative sociological research to examine the 'promise of methadone' to Kenya. Methods, setting and participants: We model the HIV prevention impact of OST in Nairobi, Kenya, at different levels of intervention coverage. We draw on thematic analyses of 109 qualitative interviews with PWID, and 43 with stakeholders, to chart their narratives of expectation in relation to the promise of methadone. Results: The modelled impact of OST shows relatively slight reductions in HIV incidence (5-10%) and prevalence (2-4%) over 5 years at coverage levels (around 10%) anticipated in the planned roll-out of OST. However, there is a higher impact with increased coverage, with 40% coverage producing a 20% reduction in HIV incidence, even when accounting for relatively high sexual transmissions. Qualitative findings emphasise a culture of 'rationed expectation' in relation to access to care and a 'poverty of drug treatment opportunity'. In this context, the promise of methadone may be narrated as a symbol of hope - both for individuals and community - in relation to addiction recovery. Conclusions: Methadone offers HIV prevention potential, but there is a need to better model the effects of sexual HIV transmission in mediating the impact of OST among PWID in settings characterised by a combination of generalised and concentrated epidemics. We find that individual and community narratives of methadone as hope for recovery coexist with policy narratives positioning methadone primarily in relation to HIV prevention. Our analyses show the value of mixed methods approaches to investigating newly-introduced interventions.","author":[{"dropping-particle":"","family":"Rhodes","given":"Tim","non-dropping-particle":"","parse-names":false,"suffix":""},{"dropping-particle":"","family":"Guise","given":"Andy","non-dropping-particle":"","parse-names":false,"suffix":""},{"dropping-particle":"","family":"Ndimbii","given":"James","non-dropping-particle":"","parse-names":false,"suffix":""},{"dropping-particle":"","family":"Strathdee","given":"Steffanie","non-dropping-particle":"","parse-names":false,"suffix":""},{"dropping-particle":"","family":"Ngugi","given":"Elizabeth","non-dropping-particle":"","parse-names":false,"suffix":""},{"dropping-particle":"","family":"Platt","given":"Lucy","non-dropping-particle":"","parse-names":false,"suffix":""},{"dropping-particle":"","family":"Kurth","given":"Ann","non-dropping-particle":"","parse-names":false,"suffix":""},{"dropping-particle":"","family":"Cleland","given":"Charles","non-dropping-particle":"","parse-names":false,"suffix":""},{"dropping-particle":"","family":"Vickerman","given":"Peter","non-dropping-particle":"","parse-names":false,"suffix":""}],"container-title":"BMJ Open","id":"ITEM-1","issue":"3","issued":{"date-parts":[["2015"]]},"title":"Is the promise of methadone Kenya's solution to managing HIV and addiction? A mixed-method mathematical modelling and qualitative study","type":"article-journal","volume":"5"},"uris":["http://www.mendeley.com/documents/?uuid=ff55e74f-5b93-4659-bef6-749009fc06ee"]}],"mendeley":{"formattedCitation":"(116)","plainTextFormattedCitation":"(116)","previouslyFormattedCitation":"(116)"},"properties":{"noteIndex":0},"schema":"https://github.com/citation-style-language/schema/raw/master/csl-citation.json"}</w:instrText>
            </w:r>
            <w:r w:rsidRPr="00EC0466">
              <w:rPr>
                <w:rFonts w:cstheme="minorHAnsi"/>
              </w:rPr>
              <w:fldChar w:fldCharType="separate"/>
            </w:r>
            <w:r w:rsidRPr="00EC0466">
              <w:rPr>
                <w:rFonts w:cstheme="minorHAnsi"/>
                <w:noProof/>
              </w:rPr>
              <w:t>(116)</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33</w:t>
            </w:r>
          </w:p>
        </w:tc>
        <w:tc>
          <w:tcPr>
            <w:tcW w:w="443" w:type="pct"/>
          </w:tcPr>
          <w:p w:rsidR="00715FB2" w:rsidRPr="00EC0466" w:rsidRDefault="00715FB2" w:rsidP="001542EC">
            <w:pPr>
              <w:rPr>
                <w:rFonts w:cstheme="minorHAnsi"/>
              </w:rPr>
            </w:pPr>
            <w:r w:rsidRPr="00EC0466">
              <w:rPr>
                <w:rFonts w:cstheme="minorHAnsi"/>
              </w:rPr>
              <w:t>78.6</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lastRenderedPageBreak/>
              <w:t xml:space="preserve">Rhodes 2018 </w:t>
            </w:r>
            <w:r w:rsidRPr="00EC0466">
              <w:rPr>
                <w:rFonts w:cstheme="minorHAnsi"/>
              </w:rPr>
              <w:fldChar w:fldCharType="begin" w:fldLock="1"/>
            </w:r>
            <w:r w:rsidRPr="00EC0466">
              <w:rPr>
                <w:rFonts w:cstheme="minorHAnsi"/>
              </w:rPr>
              <w:instrText>ADDIN CSL_CITATION {"citationItems":[{"id":"ITEM-1","itemData":{"DOI":"10.1016/j.socscimed.2018.02.007","ISSN":"18735347","abstract":"This analysis treats the recent introduction of methadone treatment in Kenya as a case of ‘evidence-making intervention’. Using 30 qualitative interviews with people in receipt of methadone treatment in Nairobi, Kenya, methadone's becoming is treated as an effect of its narrative and material implementations. The interviews are shown to enact a narrative of methadone recovery potential towards normalcy beyond addiction. Such recovery potential is materialised in practice through social interactions wherein methadone's embodied effects are seen to be believed. Here, the recovering body affects others' recovery potential. In a context of competing claims about methadone's effects, including the circulation of doubt about experimenting with methadone treatment, embodied methadone effect helps moderate the multiverse of methadone knowledge. The material dynamics of methadone treatment delivery also affect its recovery potential, with the methadone queue enacting a rationing of recovery hope. Here, the experience of methadone's implementation loops back to a life with drugs. I conclude that there is a coexistence of potentiality and actuality, a ‘methadone multiple’, produced through its narrative and material implementations.","author":[{"dropping-particle":"","family":"Rhodes","given":"Tim","non-dropping-particle":"","parse-names":false,"suffix":""}],"container-title":"Social Science and Medicine","id":"ITEM-1","issued":{"date-parts":[["2018"]]},"title":"The becoming of methadone in Kenya: How an intervention's implementation constitutes recovery potential","type":"article-journal"},"uris":["http://www.mendeley.com/documents/?uuid=63526029-9cf2-4593-b7e7-0ec96f40f0c1"]}],"mendeley":{"formattedCitation":"(113)","plainTextFormattedCitation":"(113)","previouslyFormattedCitation":"(113)"},"properties":{"noteIndex":0},"schema":"https://github.com/citation-style-language/schema/raw/master/csl-citation.json"}</w:instrText>
            </w:r>
            <w:r w:rsidRPr="00EC0466">
              <w:rPr>
                <w:rFonts w:cstheme="minorHAnsi"/>
              </w:rPr>
              <w:fldChar w:fldCharType="separate"/>
            </w:r>
            <w:r w:rsidRPr="00EC0466">
              <w:rPr>
                <w:rFonts w:cstheme="minorHAnsi"/>
                <w:noProof/>
              </w:rPr>
              <w:t>(113)</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30</w:t>
            </w:r>
          </w:p>
        </w:tc>
        <w:tc>
          <w:tcPr>
            <w:tcW w:w="443" w:type="pct"/>
          </w:tcPr>
          <w:p w:rsidR="00715FB2" w:rsidRPr="00EC0466" w:rsidRDefault="00715FB2" w:rsidP="001542EC">
            <w:pPr>
              <w:rPr>
                <w:rFonts w:cstheme="minorHAnsi"/>
              </w:rPr>
            </w:pPr>
            <w:r w:rsidRPr="00EC0466">
              <w:rPr>
                <w:rFonts w:cstheme="minorHAnsi"/>
              </w:rPr>
              <w:t>71.4</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Ssewanyana</w:t>
            </w:r>
            <w:proofErr w:type="spellEnd"/>
            <w:r w:rsidRPr="00EC0466">
              <w:rPr>
                <w:rFonts w:cstheme="minorHAnsi"/>
              </w:rPr>
              <w:t xml:space="preserve"> et al.  2018 </w:t>
            </w:r>
            <w:r w:rsidRPr="00EC0466">
              <w:rPr>
                <w:rFonts w:cstheme="minorHAnsi"/>
              </w:rPr>
              <w:fldChar w:fldCharType="begin" w:fldLock="1"/>
            </w:r>
            <w:r w:rsidRPr="00EC0466">
              <w:rPr>
                <w:rFonts w:cstheme="minorHAnsi"/>
              </w:rPr>
              <w:instrText>ADDIN CSL_CITATION {"citationItems":[{"id":"ITEM-1","itemData":{"DOI":"10.1177/1359105318782594","ISSN":"14617277","abstract":"Alcohol, tobacco, and other drug use form a risk factor for health and social problems during adolescence. From a socio-ecological model, perceptions of 85 young people and 10 stakeholders on the types of alcohol, tobacco, and other drugs used and the predisposing and protective factors were explored; among adolescents at the Kenyan Coast in the Kilifi County. We found that the consumption of home-brewed alcohol, tobacco and marijuana smoking, and khat chewing was common and requires multi-component and community-centered intervention. Countering alcohol, tobacco, and other drug use needs enforcement of strong measures to regulate access to alcohol, tobacco, and other drugs for minors; addressing social and cultural norms; strategies for poverty alleviation; and community empowerment.","author":[{"dropping-particle":"","family":"Ssewanyana","given":"Derrick","non-dropping-particle":"","parse-names":false,"suffix":""},{"dropping-particle":"","family":"Mwangala","given":"Patrick N.","non-dropping-particle":"","parse-names":false,"suffix":""},{"dropping-particle":"","family":"Marsh","given":"Vicki","non-dropping-particle":"","parse-names":false,"suffix":""},{"dropping-particle":"","family":"Jao","given":"Irene","non-dropping-particle":"","parse-names":false,"suffix":""},{"dropping-particle":"","family":"Baar","given":"Anneloes","non-dropping-particle":"van","parse-names":false,"suffix":""},{"dropping-particle":"","family":"Newton","given":"Charles R.","non-dropping-particle":"","parse-names":false,"suffix":""},{"dropping-particle":"","family":"Abubakar","given":"Amina","non-dropping-particle":"","parse-names":false,"suffix":""}],"container-title":"Journal of Health Psychology","id":"ITEM-1","issue":"12","issued":{"date-parts":[["2018","10","1"]]},"publisher":"SAGE Publications Ltd","title":"Socio-ecological determinants of alcohol, tobacco, and drug use behavior of adolescents in Kilifi County at the Kenyan coast","type":"article-journal","volume":"25"},"uris":["http://www.mendeley.com/documents/?uuid=3a6cd260-ed71-3ce0-b067-6b802b485435"]}],"mendeley":{"formattedCitation":"(131)","plainTextFormattedCitation":"(131)","previouslyFormattedCitation":"(131)"},"properties":{"noteIndex":0},"schema":"https://github.com/citation-style-language/schema/raw/master/csl-citation.json"}</w:instrText>
            </w:r>
            <w:r w:rsidRPr="00EC0466">
              <w:rPr>
                <w:rFonts w:cstheme="minorHAnsi"/>
              </w:rPr>
              <w:fldChar w:fldCharType="separate"/>
            </w:r>
            <w:r w:rsidRPr="00EC0466">
              <w:rPr>
                <w:rFonts w:cstheme="minorHAnsi"/>
                <w:noProof/>
              </w:rPr>
              <w:t>(131)</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38</w:t>
            </w:r>
          </w:p>
        </w:tc>
        <w:tc>
          <w:tcPr>
            <w:tcW w:w="443" w:type="pct"/>
          </w:tcPr>
          <w:p w:rsidR="00715FB2" w:rsidRPr="00EC0466" w:rsidRDefault="00715FB2" w:rsidP="001542EC">
            <w:pPr>
              <w:rPr>
                <w:rFonts w:cstheme="minorHAnsi"/>
              </w:rPr>
            </w:pPr>
            <w:r w:rsidRPr="00EC0466">
              <w:rPr>
                <w:rFonts w:cstheme="minorHAnsi"/>
              </w:rPr>
              <w:t>90.5</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Syvertsen</w:t>
            </w:r>
            <w:proofErr w:type="spellEnd"/>
            <w:r w:rsidRPr="00EC0466">
              <w:rPr>
                <w:rFonts w:cstheme="minorHAnsi"/>
              </w:rPr>
              <w:t xml:space="preserve"> et al. 2016 </w:t>
            </w:r>
            <w:r w:rsidRPr="00EC0466">
              <w:rPr>
                <w:rFonts w:cstheme="minorHAnsi"/>
              </w:rPr>
              <w:fldChar w:fldCharType="begin" w:fldLock="1"/>
            </w:r>
            <w:r w:rsidRPr="00EC0466">
              <w:rPr>
                <w:rFonts w:cstheme="minorHAnsi"/>
              </w:rPr>
              <w:instrText>ADDIN CSL_CITATION {"citationItems":[{"id":"ITEM-1","itemData":{"DOI":"10.1016/j.drugpo.2016.01.001","ISSN":"18734758","PMID":"26838470","abstract":"Background: Illegal drug markets are shaped by multiple forces, including local actors and broader economic, political, social, and criminal justice systems that intertwine to impact health and social wellbeing. Ethnographic analyses that interrogate multiple dimensions of drug markets may offer both applied and theoretical insights into drug use, particularly in developing nations where new markets and local patterns of use traditionally have not been well understood. This paper explores the emergent drug market in Kisumu, western Kenya, where our research team recently documented evidence of injection drug use. Methods: Our exploratory study of injection drug use was conducted in Kisumu from 2013 to 2014. We draw on 151 surveys, 29 in-depth interviews, and 8 months of ethnographic fieldwork to describe the drug market from the perspective of injectors, focusing on their perceptions of the market and reports of drug use therein. Results: Injectors described a dynamic market in which the availability of drugs and proliferation of injection drug use have taken on growing importance in Kisumu. In addition to reports of white and brown forms of heroin and concerns about drug adulteration in the market, we unexpectedly documented widespread perceptions of cocaine availability and injection in Kisumu. Examining price data and socio-pharmacological experiences of cocaine injection left us with unconfirmed evidence of its existence, but opened further possibilities about how the chaos of new drug markets and diffusion of injection-related beliefs and practices may lend insight into the sociopolitical context of western Kenya. Conclusions: We suggest a need for expanded drug surveillance, education and programming responsive to local conditions, and further ethnographic inquiry into the social meanings of emergent drug markets in Kenya and across sub-Saharan Africa.","author":[{"dropping-particle":"","family":"Syvertsen","given":"Jennifer L.","non-dropping-particle":"","parse-names":false,"suffix":""},{"dropping-particle":"","family":"Ohaga","given":"Spala","non-dropping-particle":"","parse-names":false,"suffix":""},{"dropping-particle":"","family":"Agot","given":"Kawango","non-dropping-particle":"","parse-names":false,"suffix":""},{"dropping-particle":"","family":"Dimova","given":"Margarita","non-dropping-particle":"","parse-names":false,"suffix":""},{"dropping-particle":"","family":"Guise","given":"Andy","non-dropping-particle":"","parse-names":false,"suffix":""},{"dropping-particle":"","family":"Rhodes","given":"Tim","non-dropping-particle":"","parse-names":false,"suffix":""},{"dropping-particle":"","family":"Wagner","given":"Karla D.","non-dropping-particle":"","parse-names":false,"suffix":""}],"container-title":"International Journal of Drug Policy","id":"ITEM-1","issued":{"date-parts":[["2016"]]},"title":"An ethnographic exploration of drug markets in Kisumu, Kenya","type":"article-journal"},"uris":["http://www.mendeley.com/documents/?uuid=f53e0451-b426-4c7c-8c32-634543429f0f"]}],"mendeley":{"formattedCitation":"(136)","plainTextFormattedCitation":"(136)","previouslyFormattedCitation":"(136)"},"properties":{"noteIndex":0},"schema":"https://github.com/citation-style-language/schema/raw/master/csl-citation.json"}</w:instrText>
            </w:r>
            <w:r w:rsidRPr="00EC0466">
              <w:rPr>
                <w:rFonts w:cstheme="minorHAnsi"/>
              </w:rPr>
              <w:fldChar w:fldCharType="separate"/>
            </w:r>
            <w:r w:rsidRPr="00EC0466">
              <w:rPr>
                <w:rFonts w:cstheme="minorHAnsi"/>
                <w:noProof/>
              </w:rPr>
              <w:t>(136)</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1</w:t>
            </w:r>
          </w:p>
        </w:tc>
        <w:tc>
          <w:tcPr>
            <w:tcW w:w="455" w:type="pct"/>
          </w:tcPr>
          <w:p w:rsidR="00715FB2" w:rsidRPr="00EC0466" w:rsidRDefault="00715FB2" w:rsidP="001542EC">
            <w:pPr>
              <w:rPr>
                <w:rFonts w:cstheme="minorHAnsi"/>
              </w:rPr>
            </w:pPr>
            <w:r w:rsidRPr="00EC0466">
              <w:rPr>
                <w:rFonts w:cstheme="minorHAnsi"/>
              </w:rPr>
              <w:t>22</w:t>
            </w:r>
          </w:p>
        </w:tc>
        <w:tc>
          <w:tcPr>
            <w:tcW w:w="443" w:type="pct"/>
          </w:tcPr>
          <w:p w:rsidR="00715FB2" w:rsidRPr="00EC0466" w:rsidRDefault="00715FB2" w:rsidP="001542EC">
            <w:pPr>
              <w:rPr>
                <w:rFonts w:cstheme="minorHAnsi"/>
              </w:rPr>
            </w:pPr>
            <w:r w:rsidRPr="00EC0466">
              <w:rPr>
                <w:rFonts w:cstheme="minorHAnsi"/>
              </w:rPr>
              <w:t>52.3</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Syvertsen</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{"citationItems":[{"id":"ITEM-1","itemData":{"DOI":"10.1016/j.drugalcdep.2018.10.019","ISSN":"18790046","PMID":"30529906","abstract":"Aims: Globally, women who use drugs often practice sex work and experience multiple health and social harms that complicate their drug treatment needs. In East Africa, understanding the emergence of heroin use among women is critical in efforts to build effective drug treatment programming, including the ongoing scale-up of medication-assisted treatment (MAT). We explored heroin use among women engaged in sex work in Kenya to inform services. Methods: In a qualitative study of 45 female sex workers reporting substance use in Kisumu, Kenya, 32 reported lifetime heroin use and comprise the focus of this analysis. Semi-structured interviews explored histories of substance use and sex work and health programming needs. Thematic analysis focused on the contexts and meanings of heroin use. Results: Among 32 women, median age was 28 (range: 18–37). Women commonly smoked cocktails containing heroin while using alcohol and other drugs prior to sex work. Most women perceived heroin to engender “morale” and “courage” to engage in sex work and “fight” potentially abusive clients. Sex work reinforced drug use in ways that both managed and created new risks. Conclusions: Drawing on the concept of “paradoxical autonomy,” we suggest that heroin use engenders new forms of autonomy allowing women to support themselves in conditions of uncertainty, yet does not enable them to entirely overcome their vulnerabilities. Drug treatment programs for sex workers should address the situated logics of substance use in contexts of sexual risk, including patterns of poly-substance use that may render MAT inappropriate for some women who use heroin.","author":[{"dropping-particle":"","family":"Syvertsen","given":"Jennifer L.","non-dropping-particle":"","parse-names":false,"suffix":""},{"dropping-particle":"","family":"Agot","given":"Kawango","non-dropping-particle":"","parse-names":false,"suffix":""},{"dropping-particle":"","family":"Ohaga","given":"Spala","non-dropping-particle":"","parse-names":false,"suffix":""},{"dropping-particle":"","family":"Bazzi","given":"Angela Robertson","non-dropping-particle":"","parse-names":false,"suffix":""}],"container-title":"Drug and Alcohol Dependence","id":"ITEM-1","issued":{"date-parts":[["2019"]]},"title":"You can't do this job when you are sober: Heroin use among female sex workers and the need for comprehensive drug treatment programming in Kenya","type":"article-journal"},"uris":["http://www.mendeley.com/documents/?uuid=acc9e70b-22cc-4049-83da-24b52b2968a7"]}],"mendeley":{"formattedCitation":"(118)","plainTextFormattedCitation":"(118)","previouslyFormattedCitation":"(118)"},"properties":{"noteIndex":0},"schema":"https://github.com/citation-style-language/schema/raw/master/csl-citation.json"}</w:instrText>
            </w:r>
            <w:r w:rsidRPr="00EC0466">
              <w:rPr>
                <w:rFonts w:cstheme="minorHAnsi"/>
              </w:rPr>
              <w:fldChar w:fldCharType="separate"/>
            </w:r>
            <w:r w:rsidRPr="00EC0466">
              <w:rPr>
                <w:rFonts w:cstheme="minorHAnsi"/>
                <w:noProof/>
              </w:rPr>
              <w:t>(118)</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1</w:t>
            </w:r>
          </w:p>
        </w:tc>
        <w:tc>
          <w:tcPr>
            <w:tcW w:w="455" w:type="pct"/>
          </w:tcPr>
          <w:p w:rsidR="00715FB2" w:rsidRPr="00EC0466" w:rsidRDefault="00715FB2" w:rsidP="001542EC">
            <w:pPr>
              <w:rPr>
                <w:rFonts w:cstheme="minorHAnsi"/>
              </w:rPr>
            </w:pPr>
            <w:r w:rsidRPr="00EC0466">
              <w:rPr>
                <w:rFonts w:cstheme="minorHAnsi"/>
              </w:rPr>
              <w:t>23</w:t>
            </w:r>
          </w:p>
        </w:tc>
        <w:tc>
          <w:tcPr>
            <w:tcW w:w="443" w:type="pct"/>
          </w:tcPr>
          <w:p w:rsidR="00715FB2" w:rsidRPr="00EC0466" w:rsidRDefault="00715FB2" w:rsidP="001542EC">
            <w:pPr>
              <w:rPr>
                <w:rFonts w:cstheme="minorHAnsi"/>
              </w:rPr>
            </w:pPr>
            <w:r w:rsidRPr="00EC0466">
              <w:rPr>
                <w:rFonts w:cstheme="minorHAnsi"/>
              </w:rPr>
              <w:t>54.8</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Velloza</w:t>
            </w:r>
            <w:proofErr w:type="spellEnd"/>
            <w:r w:rsidRPr="00EC0466">
              <w:rPr>
                <w:rFonts w:cstheme="minorHAnsi"/>
              </w:rPr>
              <w:t xml:space="preserve"> et al. 2015 </w:t>
            </w:r>
            <w:r w:rsidRPr="00EC0466">
              <w:rPr>
                <w:rFonts w:cstheme="minorHAnsi"/>
              </w:rPr>
              <w:fldChar w:fldCharType="begin" w:fldLock="1"/>
            </w:r>
            <w:r w:rsidRPr="00EC0466">
              <w:rPr>
                <w:rFonts w:cstheme="minorHAnsi"/>
              </w:rPr>
              <w:instrText>ADDIN CSL_CITATION {"citationItems":[{"id":"ITEM-1","itemData":{"DOI":"10.3109/10826084.2015.1037397","ISSN":"15322491","PMID":"26595484","abstract":"Background: According to the transtheoretical model (TTM) behavior change occurs through a series of steps when an individual becomes aware of a behavior, prepares to change, and executes those changes using certain processes. This model has not yet been used to describe alcohol-reduction behavior change processes in resource-limited settings. Objective: This qualitative analysis aimed to describe and characterize the stages and processes of change employed by female sex workers in Mombasa, Kenya during the course of their participation in a 6-month alcohol reduction intervention. Methods: In 2011-2012, clinical interviews were conducted with 45 female sex workers. One interview was conducted each month during the intervention period, resulting in a total of six transcripts per participant. During each interview, the counselor noted the participant's stage of change and recent alcohol use. The clinical notes were analyzed via qualitative coding techniques and organized into matrices to classify alcohol reduction strategies discussed by participants. Results: Participants discussed using the stage-specific processes of change described by the TTM to reduce their alcohol use and maintain the behavior change. Participants who were HIV-positive at the start of the intervention seemed to progress to the action/maintenance stage more quickly than HIV-negative participants. Conclusions/Importance: Results suggest that the TTM constructs may be relevant in understanding the alcohol reduction behavior change process of an at-risk population in a resource-limited setting. Future quantitative research should seek to validate the TTM's application internationally. Alcohol interventions should consider tailoring content to participants stages of change and HIV-status for increased effectiveness.","author":[{"dropping-particle":"","family":"Velloza","given":"Jennifer","non-dropping-particle":"","parse-names":false,"suffix":""},{"dropping-particle":"","family":"L'Engle","given":"Kelly","non-dropping-particle":"","parse-names":false,"suffix":""},{"dropping-particle":"","family":"Mwarogo","given":"Peter","non-dropping-particle":"","parse-names":false,"suffix":""},{"dropping-particle":"","family":"Chokwe","given":"Jackie","non-dropping-particle":"","parse-names":false,"suffix":""},{"dropping-particle":"","family":"Magaria","given":"Loice","non-dropping-particle":"","parse-names":false,"suffix":""},{"dropping-particle":"","family":"Sinkele","given":"William","non-dropping-particle":"","parse-names":false,"suffix":""},{"dropping-particle":"","family":"Kingola","given":"Nzioki","non-dropping-particle":"","parse-names":false,"suffix":""}],"container-title":"Substance Use and Misuse","id":"ITEM-1","issue":"13","issued":{"date-parts":[["2015"]]},"page":"1728-1737","title":"Stages and Processes of Change Utilized by Female Sex Workers Participating in an Alcohol-Reduction Intervention in Mombasa, Kenya","type":"article-journal","volume":"50"},"uris":["http://www.mendeley.com/documents/?uuid=beabb982-44fb-4e9e-9717-62bd9b44db02"]}],"mendeley":{"formattedCitation":"(121)","plainTextFormattedCitation":"(121)","previouslyFormattedCitation":"(121)"},"properties":{"noteIndex":0},"schema":"https://github.com/citation-style-language/schema/raw/master/csl-citation.json"}</w:instrText>
            </w:r>
            <w:r w:rsidRPr="00EC0466">
              <w:rPr>
                <w:rFonts w:cstheme="minorHAnsi"/>
              </w:rPr>
              <w:fldChar w:fldCharType="separate"/>
            </w:r>
            <w:r w:rsidRPr="00EC0466">
              <w:rPr>
                <w:rFonts w:cstheme="minorHAnsi"/>
                <w:noProof/>
              </w:rPr>
              <w:t>(121)</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38</w:t>
            </w:r>
          </w:p>
        </w:tc>
        <w:tc>
          <w:tcPr>
            <w:tcW w:w="443" w:type="pct"/>
          </w:tcPr>
          <w:p w:rsidR="00715FB2" w:rsidRPr="00EC0466" w:rsidRDefault="00715FB2" w:rsidP="001542EC">
            <w:pPr>
              <w:rPr>
                <w:rFonts w:cstheme="minorHAnsi"/>
              </w:rPr>
            </w:pPr>
            <w:r w:rsidRPr="00EC0466">
              <w:rPr>
                <w:rFonts w:cstheme="minorHAnsi"/>
              </w:rPr>
              <w:t>90.5</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Yotebieng</w:t>
            </w:r>
            <w:proofErr w:type="spellEnd"/>
            <w:r w:rsidRPr="00EC0466">
              <w:rPr>
                <w:rFonts w:cstheme="minorHAnsi"/>
              </w:rPr>
              <w:t xml:space="preserve"> et al.  2016 </w:t>
            </w:r>
            <w:r w:rsidRPr="00EC0466">
              <w:rPr>
                <w:rFonts w:cstheme="minorHAnsi"/>
              </w:rPr>
              <w:fldChar w:fldCharType="begin" w:fldLock="1"/>
            </w:r>
            <w:r w:rsidRPr="00EC0466">
              <w:rPr>
                <w:rFonts w:cstheme="minorHAnsi"/>
              </w:rPr>
              <w:instrText>ADDIN CSL_CITATION {"citationItems":[{"id":"ITEM-1","itemData":{"DOI":"10.29063/ajrh2016/v20i4.5","ISSN":"11184841","PMID":"29566319","abstract":"Women who use alcohol and drugs are often in their childbearing years, creating a need for integrated substance abuse and reproductive health services. However, our understanding of the social context and drivers of substance use during pregnancy, particularly in developing countries, is limited and largely unaddressed in clinical care. Our qualitative research explored the reproductive health of women of childbearing age who inject drugs and its implications for healthcare in Kisumu, Kenya. We used in-depth, semi-structured qualitative interviews with 17 women who inject drugs to explore reproductive health topics including knowledge, practices, and clinical interactions related to substance use during pregnancy. All but one woman had a prior pregnancy and two were pregnant during our study. Alcohol and drug use was prevalent throughout pregnancy, often described as a coping mechanism for stress. Women received mixed advice from family and social contacts regarding alcohol use during pregnancy, leading to differing perceptions of its health effects. Healthcare providers infrequently screened women for alcohol or drug use. Our analysis highlights the need for culturally appropriate alcohol and drug screening and counseling to be included in integrated reproductive health services in western Kenya.","author":[{"dropping-particle":"","family":"Yotebieng","given":"Kelly A.","non-dropping-particle":"","parse-names":false,"suffix":""},{"dropping-particle":"","family":"Agot","given":"Kawango","non-dropping-particle":"","parse-names":false,"suffix":""},{"dropping-particle":"","family":"Rota","given":"Grace","non-dropping-particle":"","parse-names":false,"suffix":""},{"dropping-particle":"","family":"Cohen","given":"Craig R.","non-dropping-particle":"","parse-names":false,"suffix":""},{"dropping-particle":"","family":"Syvertsen","given":"Jennifer L.","non-dropping-particle":"","parse-names":false,"suffix":""}],"container-title":"African Journal of Reproductive Health","id":"ITEM-1","issue":"4","issued":{"date-parts":[["2016","12","1"]]},"page":"51-59","publisher":"Women's Health and Action Research Centre","title":"A qualitative study of substance use during pregnancy: Implications for reproductive healthcare in Western Kenya","type":"article-journal","volume":"20"},"uris":["http://www.mendeley.com/documents/?uuid=263cfd8c-bc0e-3855-9ab7-defa2935550c"]}],"mendeley":{"formattedCitation":"(119)","plainTextFormattedCitation":"(119)","previouslyFormattedCitation":"(119)"},"properties":{"noteIndex":0},"schema":"https://github.com/citation-style-language/schema/raw/master/csl-citation.json"}</w:instrText>
            </w:r>
            <w:r w:rsidRPr="00EC0466">
              <w:rPr>
                <w:rFonts w:cstheme="minorHAnsi"/>
              </w:rPr>
              <w:fldChar w:fldCharType="separate"/>
            </w:r>
            <w:r w:rsidRPr="00EC0466">
              <w:rPr>
                <w:rFonts w:cstheme="minorHAnsi"/>
                <w:noProof/>
              </w:rPr>
              <w:t>(119)</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35</w:t>
            </w:r>
          </w:p>
        </w:tc>
        <w:tc>
          <w:tcPr>
            <w:tcW w:w="443" w:type="pct"/>
          </w:tcPr>
          <w:p w:rsidR="00715FB2" w:rsidRPr="00EC0466" w:rsidRDefault="00715FB2" w:rsidP="001542EC">
            <w:pPr>
              <w:rPr>
                <w:rFonts w:cstheme="minorHAnsi"/>
              </w:rPr>
            </w:pPr>
            <w:r w:rsidRPr="00EC0466">
              <w:rPr>
                <w:rFonts w:cstheme="minorHAnsi"/>
              </w:rPr>
              <w:t>83.3</w:t>
            </w:r>
          </w:p>
        </w:tc>
      </w:tr>
      <w:tr w:rsidR="00715FB2" w:rsidRPr="00EC0466" w:rsidTr="001542EC">
        <w:tc>
          <w:tcPr>
            <w:tcW w:w="5000" w:type="pct"/>
            <w:gridSpan w:val="19"/>
          </w:tcPr>
          <w:p w:rsidR="00715FB2" w:rsidRPr="00EC0466" w:rsidRDefault="00715FB2" w:rsidP="00815450">
            <w:pPr>
              <w:rPr>
                <w:rFonts w:cstheme="minorHAnsi"/>
                <w:b/>
              </w:rPr>
            </w:pPr>
            <w:r w:rsidRPr="00EC0466">
              <w:rPr>
                <w:rFonts w:cstheme="minorHAnsi"/>
                <w:b/>
              </w:rPr>
              <w:t>Quantitative studies</w:t>
            </w:r>
          </w:p>
        </w:tc>
      </w:tr>
      <w:tr w:rsidR="00715FB2" w:rsidRPr="00EC0466" w:rsidTr="001542EC">
        <w:tc>
          <w:tcPr>
            <w:tcW w:w="1287" w:type="pct"/>
          </w:tcPr>
          <w:p w:rsidR="00715FB2" w:rsidRPr="00EC0466" w:rsidRDefault="00715FB2" w:rsidP="001542EC">
            <w:pPr>
              <w:rPr>
                <w:rFonts w:cstheme="minorHAnsi"/>
                <w:b/>
              </w:rPr>
            </w:pPr>
            <w:r w:rsidRPr="00EC0466">
              <w:rPr>
                <w:rFonts w:cstheme="minorHAnsi"/>
                <w:b/>
              </w:rPr>
              <w:t>First author, Year</w:t>
            </w:r>
          </w:p>
        </w:tc>
        <w:tc>
          <w:tcPr>
            <w:tcW w:w="143" w:type="pct"/>
          </w:tcPr>
          <w:p w:rsidR="00715FB2" w:rsidRPr="00EC0466" w:rsidRDefault="00715FB2" w:rsidP="001542EC">
            <w:pPr>
              <w:rPr>
                <w:rFonts w:cstheme="minorHAnsi"/>
                <w:b/>
              </w:rPr>
            </w:pPr>
            <w:r w:rsidRPr="00EC0466">
              <w:rPr>
                <w:rFonts w:cstheme="minorHAnsi"/>
                <w:b/>
              </w:rPr>
              <w:t>1</w:t>
            </w:r>
          </w:p>
        </w:tc>
        <w:tc>
          <w:tcPr>
            <w:tcW w:w="143" w:type="pct"/>
          </w:tcPr>
          <w:p w:rsidR="00715FB2" w:rsidRPr="00EC0466" w:rsidRDefault="00715FB2" w:rsidP="001542EC">
            <w:pPr>
              <w:rPr>
                <w:rFonts w:cstheme="minorHAnsi"/>
                <w:b/>
              </w:rPr>
            </w:pPr>
            <w:r w:rsidRPr="00EC0466">
              <w:rPr>
                <w:rFonts w:cstheme="minorHAnsi"/>
                <w:b/>
              </w:rPr>
              <w:t>2</w:t>
            </w:r>
          </w:p>
        </w:tc>
        <w:tc>
          <w:tcPr>
            <w:tcW w:w="143" w:type="pct"/>
          </w:tcPr>
          <w:p w:rsidR="00715FB2" w:rsidRPr="00EC0466" w:rsidRDefault="00715FB2" w:rsidP="001542EC">
            <w:pPr>
              <w:rPr>
                <w:rFonts w:cstheme="minorHAnsi"/>
                <w:b/>
              </w:rPr>
            </w:pPr>
            <w:r w:rsidRPr="00EC0466">
              <w:rPr>
                <w:rFonts w:cstheme="minorHAnsi"/>
                <w:b/>
              </w:rPr>
              <w:t>3</w:t>
            </w:r>
          </w:p>
        </w:tc>
        <w:tc>
          <w:tcPr>
            <w:tcW w:w="143" w:type="pct"/>
          </w:tcPr>
          <w:p w:rsidR="00715FB2" w:rsidRPr="00EC0466" w:rsidRDefault="00715FB2" w:rsidP="001542EC">
            <w:pPr>
              <w:rPr>
                <w:rFonts w:cstheme="minorHAnsi"/>
                <w:b/>
              </w:rPr>
            </w:pPr>
            <w:r w:rsidRPr="00EC0466">
              <w:rPr>
                <w:rFonts w:cstheme="minorHAnsi"/>
                <w:b/>
              </w:rPr>
              <w:t>4</w:t>
            </w:r>
          </w:p>
        </w:tc>
        <w:tc>
          <w:tcPr>
            <w:tcW w:w="143" w:type="pct"/>
          </w:tcPr>
          <w:p w:rsidR="00715FB2" w:rsidRPr="00EC0466" w:rsidRDefault="00715FB2" w:rsidP="001542EC">
            <w:pPr>
              <w:rPr>
                <w:rFonts w:cstheme="minorHAnsi"/>
                <w:b/>
              </w:rPr>
            </w:pPr>
            <w:r w:rsidRPr="00EC0466">
              <w:rPr>
                <w:rFonts w:cstheme="minorHAnsi"/>
                <w:b/>
              </w:rPr>
              <w:t>5</w:t>
            </w:r>
          </w:p>
        </w:tc>
        <w:tc>
          <w:tcPr>
            <w:tcW w:w="143" w:type="pct"/>
          </w:tcPr>
          <w:p w:rsidR="00715FB2" w:rsidRPr="00EC0466" w:rsidRDefault="00715FB2" w:rsidP="001542EC">
            <w:pPr>
              <w:rPr>
                <w:rFonts w:cstheme="minorHAnsi"/>
                <w:b/>
              </w:rPr>
            </w:pPr>
            <w:r w:rsidRPr="00EC0466">
              <w:rPr>
                <w:rFonts w:cstheme="minorHAnsi"/>
                <w:b/>
              </w:rPr>
              <w:t>6</w:t>
            </w:r>
          </w:p>
        </w:tc>
        <w:tc>
          <w:tcPr>
            <w:tcW w:w="143" w:type="pct"/>
          </w:tcPr>
          <w:p w:rsidR="00715FB2" w:rsidRPr="00EC0466" w:rsidRDefault="00715FB2" w:rsidP="001542EC">
            <w:pPr>
              <w:rPr>
                <w:rFonts w:cstheme="minorHAnsi"/>
                <w:b/>
              </w:rPr>
            </w:pPr>
            <w:r w:rsidRPr="00EC0466">
              <w:rPr>
                <w:rFonts w:cstheme="minorHAnsi"/>
                <w:b/>
              </w:rPr>
              <w:t>7</w:t>
            </w:r>
          </w:p>
        </w:tc>
        <w:tc>
          <w:tcPr>
            <w:tcW w:w="143" w:type="pct"/>
          </w:tcPr>
          <w:p w:rsidR="00715FB2" w:rsidRPr="00EC0466" w:rsidRDefault="00715FB2" w:rsidP="001542EC">
            <w:pPr>
              <w:rPr>
                <w:rFonts w:cstheme="minorHAnsi"/>
                <w:b/>
              </w:rPr>
            </w:pPr>
            <w:r w:rsidRPr="00EC0466">
              <w:rPr>
                <w:rFonts w:cstheme="minorHAnsi"/>
                <w:b/>
              </w:rPr>
              <w:t>8</w:t>
            </w:r>
          </w:p>
        </w:tc>
        <w:tc>
          <w:tcPr>
            <w:tcW w:w="217" w:type="pct"/>
          </w:tcPr>
          <w:p w:rsidR="00715FB2" w:rsidRPr="00EC0466" w:rsidRDefault="00715FB2" w:rsidP="001542EC">
            <w:pPr>
              <w:rPr>
                <w:rFonts w:cstheme="minorHAnsi"/>
                <w:b/>
              </w:rPr>
            </w:pPr>
            <w:r w:rsidRPr="00EC0466">
              <w:rPr>
                <w:rFonts w:cstheme="minorHAnsi"/>
                <w:b/>
              </w:rPr>
              <w:t>9</w:t>
            </w:r>
          </w:p>
        </w:tc>
        <w:tc>
          <w:tcPr>
            <w:tcW w:w="217" w:type="pct"/>
          </w:tcPr>
          <w:p w:rsidR="00715FB2" w:rsidRPr="00EC0466" w:rsidRDefault="00715FB2" w:rsidP="001542EC">
            <w:pPr>
              <w:rPr>
                <w:rFonts w:cstheme="minorHAnsi"/>
                <w:b/>
              </w:rPr>
            </w:pPr>
            <w:r w:rsidRPr="00EC0466">
              <w:rPr>
                <w:rFonts w:cstheme="minorHAnsi"/>
                <w:b/>
              </w:rPr>
              <w:t>10</w:t>
            </w:r>
          </w:p>
        </w:tc>
        <w:tc>
          <w:tcPr>
            <w:tcW w:w="217" w:type="pct"/>
          </w:tcPr>
          <w:p w:rsidR="00715FB2" w:rsidRPr="00EC0466" w:rsidRDefault="00715FB2" w:rsidP="001542EC">
            <w:pPr>
              <w:rPr>
                <w:rFonts w:cstheme="minorHAnsi"/>
                <w:b/>
              </w:rPr>
            </w:pPr>
            <w:r w:rsidRPr="00EC0466">
              <w:rPr>
                <w:rFonts w:cstheme="minorHAnsi"/>
                <w:b/>
              </w:rPr>
              <w:t>11</w:t>
            </w:r>
          </w:p>
        </w:tc>
        <w:tc>
          <w:tcPr>
            <w:tcW w:w="217" w:type="pct"/>
          </w:tcPr>
          <w:p w:rsidR="00715FB2" w:rsidRPr="00EC0466" w:rsidRDefault="00715FB2" w:rsidP="001542EC">
            <w:pPr>
              <w:rPr>
                <w:rFonts w:cstheme="minorHAnsi"/>
                <w:b/>
              </w:rPr>
            </w:pPr>
            <w:r w:rsidRPr="00EC0466">
              <w:rPr>
                <w:rFonts w:cstheme="minorHAnsi"/>
                <w:b/>
              </w:rPr>
              <w:t>12</w:t>
            </w:r>
          </w:p>
        </w:tc>
        <w:tc>
          <w:tcPr>
            <w:tcW w:w="195" w:type="pct"/>
          </w:tcPr>
          <w:p w:rsidR="00715FB2" w:rsidRPr="00EC0466" w:rsidRDefault="00715FB2" w:rsidP="001542EC">
            <w:pPr>
              <w:rPr>
                <w:rFonts w:cstheme="minorHAnsi"/>
                <w:b/>
              </w:rPr>
            </w:pPr>
            <w:r w:rsidRPr="00EC0466">
              <w:rPr>
                <w:rFonts w:cstheme="minorHAnsi"/>
                <w:b/>
              </w:rPr>
              <w:t>13</w:t>
            </w:r>
          </w:p>
        </w:tc>
        <w:tc>
          <w:tcPr>
            <w:tcW w:w="217" w:type="pct"/>
          </w:tcPr>
          <w:p w:rsidR="00715FB2" w:rsidRPr="00EC0466" w:rsidRDefault="00715FB2" w:rsidP="001542EC">
            <w:pPr>
              <w:rPr>
                <w:rFonts w:cstheme="minorHAnsi"/>
                <w:b/>
              </w:rPr>
            </w:pPr>
            <w:r w:rsidRPr="00EC0466">
              <w:rPr>
                <w:rFonts w:cstheme="minorHAnsi"/>
                <w:b/>
              </w:rPr>
              <w:t>14</w:t>
            </w:r>
          </w:p>
        </w:tc>
        <w:tc>
          <w:tcPr>
            <w:tcW w:w="195" w:type="pct"/>
          </w:tcPr>
          <w:p w:rsidR="00715FB2" w:rsidRPr="00EC0466" w:rsidRDefault="00715FB2" w:rsidP="001542EC">
            <w:pPr>
              <w:rPr>
                <w:rFonts w:cstheme="minorHAnsi"/>
                <w:b/>
              </w:rPr>
            </w:pPr>
            <w:r w:rsidRPr="00EC0466">
              <w:rPr>
                <w:rFonts w:cstheme="minorHAnsi"/>
                <w:b/>
              </w:rPr>
              <w:t>15</w:t>
            </w:r>
          </w:p>
        </w:tc>
        <w:tc>
          <w:tcPr>
            <w:tcW w:w="195" w:type="pct"/>
          </w:tcPr>
          <w:p w:rsidR="00715FB2" w:rsidRPr="00EC0466" w:rsidRDefault="00715FB2" w:rsidP="001542EC">
            <w:pPr>
              <w:rPr>
                <w:rFonts w:cstheme="minorHAnsi"/>
                <w:b/>
              </w:rPr>
            </w:pPr>
            <w:r w:rsidRPr="00EC0466">
              <w:rPr>
                <w:rFonts w:cstheme="minorHAnsi"/>
                <w:b/>
              </w:rPr>
              <w:t>16</w:t>
            </w:r>
          </w:p>
        </w:tc>
        <w:tc>
          <w:tcPr>
            <w:tcW w:w="455" w:type="pct"/>
          </w:tcPr>
          <w:p w:rsidR="00715FB2" w:rsidRPr="00EC0466" w:rsidRDefault="00715FB2" w:rsidP="001542EC">
            <w:pPr>
              <w:rPr>
                <w:rFonts w:cstheme="minorHAnsi"/>
                <w:b/>
              </w:rPr>
            </w:pPr>
            <w:r w:rsidRPr="00EC0466">
              <w:rPr>
                <w:rFonts w:cstheme="minorHAnsi"/>
                <w:b/>
                <w:bCs/>
              </w:rPr>
              <w:t xml:space="preserve">Total/42 </w:t>
            </w:r>
          </w:p>
        </w:tc>
        <w:tc>
          <w:tcPr>
            <w:tcW w:w="443" w:type="pct"/>
          </w:tcPr>
          <w:p w:rsidR="00715FB2" w:rsidRPr="00EC0466" w:rsidRDefault="00715FB2" w:rsidP="001542EC">
            <w:pPr>
              <w:rPr>
                <w:rFonts w:cstheme="minorHAnsi"/>
                <w:b/>
                <w:bCs/>
              </w:rPr>
            </w:pPr>
            <w:r w:rsidRPr="00EC0466">
              <w:rPr>
                <w:rFonts w:cstheme="minorHAnsi"/>
                <w:b/>
              </w:rPr>
              <w:t xml:space="preserve">Percentage of total </w:t>
            </w:r>
          </w:p>
        </w:tc>
      </w:tr>
      <w:tr w:rsidR="00715FB2" w:rsidRPr="00EC0466" w:rsidTr="001542EC">
        <w:tc>
          <w:tcPr>
            <w:tcW w:w="1287" w:type="pct"/>
            <w:shd w:val="clear" w:color="auto" w:fill="auto"/>
          </w:tcPr>
          <w:p w:rsidR="00715FB2" w:rsidRPr="00EC0466" w:rsidRDefault="00715FB2" w:rsidP="001542EC">
            <w:pPr>
              <w:rPr>
                <w:rFonts w:cstheme="minorHAnsi"/>
              </w:rPr>
            </w:pPr>
            <w:r w:rsidRPr="00EC0466">
              <w:rPr>
                <w:rFonts w:cstheme="minorHAnsi"/>
              </w:rPr>
              <w:t xml:space="preserve">Aden et al. 2006 </w:t>
            </w:r>
            <w:r w:rsidRPr="00EC0466">
              <w:rPr>
                <w:rFonts w:cstheme="minorHAnsi"/>
              </w:rPr>
              <w:fldChar w:fldCharType="begin" w:fldLock="1"/>
            </w:r>
            <w:r w:rsidRPr="00EC0466">
              <w:rPr>
                <w:rFonts w:cstheme="minorHAnsi"/>
              </w:rPr>
              <w:instrText>ADDIN CSL_CITATION {"citationItems":[{"id":"ITEM-1","itemData":{"DOI":"10.4314/eamj.v83i3.9400","ISSN":"0012835X","PMID":"16771102","abstract":"Background: The khat habit is a widespread phenomenon which has in the past two decades spread to parts of Western Europe and North America from Eastern Africa and the Arabian Peninsula. Although khat has been identified as one of the most commonly abused substances in Kenya, restrictions on cultivation, trade and usage have been non-existent since its legalisation in 1977. Objective: To describe the socio-economic effects of khat chewing in Ijara District in the North Eastern Province of Kenya. Design: Cross sectional study. Setting: Ijara District, North Eastern Kenya. Subjects: Fifty respondents were interviewed. Results: Eighty eight percent of the respondents were khat chewers, and the majority (80%) had family members who engaged in the khat habit. There was a general lack of education on the negative effects of khat chewing. Due to reported mood changes and withdrawal symptoms when not chewing khat, many respondents used more than half of their domestic budgets on khat, but few (28%) perceived this as a waste of resources. Fifty four percent of khat chewers typically started the habit during the day, implying a waste of time for productive work. However, only 40% of the persons interviewed admitted that the drug affected work performance negatively. The khat habit was associated with strain on family relationships, anti-social behaviour and health effects such as insomnia. Conclusion: In spite of the negative socio-economic impact of khat in Ijara District, khat consumption remains a widespread habit.","author":[{"dropping-particle":"","family":"Aden","given":"A.","non-dropping-particle":"","parse-names":false,"suffix":""},{"dropping-particle":"","family":"Dimba","given":"E. A.O.","non-dropping-particle":"","parse-names":false,"suffix":""},{"dropping-particle":"","family":"Ndolo","given":"U. M.","non-dropping-particle":"","parse-names":false,"suffix":""},{"dropping-particle":"","family":"Chindia","given":"M. L.","non-dropping-particle":"","parse-names":false,"suffix":""}],"container-title":"East African Medical Journal","id":"ITEM-1","issue":"3","issued":{"date-parts":[["2006"]]},"page":"69-73","title":"Socio-economic effects of khat chewing in North Eastern Kenya","type":"article-journal","volume":"83"},"uris":["http://www.mendeley.com/documents/?uuid=8942f616-93e6-4d5c-a4dc-34f03e61aa6e"]}],"mendeley":{"formattedCitation":"(21)","plainTextFormattedCitation":"(21)","previouslyFormattedCitation":"(21)"},"properties":{"noteIndex":0},"schema":"https://github.com/citation-style-language/schema/raw/master/csl-citation.json"}</w:instrText>
            </w:r>
            <w:r w:rsidRPr="00EC0466">
              <w:rPr>
                <w:rFonts w:cstheme="minorHAnsi"/>
              </w:rPr>
              <w:fldChar w:fldCharType="separate"/>
            </w:r>
            <w:r w:rsidRPr="00EC0466">
              <w:rPr>
                <w:rFonts w:cstheme="minorHAnsi"/>
                <w:noProof/>
              </w:rPr>
              <w:t>(21)</w:t>
            </w:r>
            <w:r w:rsidRPr="00EC0466">
              <w:rPr>
                <w:rFonts w:cstheme="minorHAnsi"/>
              </w:rPr>
              <w:fldChar w:fldCharType="end"/>
            </w:r>
          </w:p>
        </w:tc>
        <w:tc>
          <w:tcPr>
            <w:tcW w:w="143" w:type="pct"/>
            <w:shd w:val="clear" w:color="auto" w:fill="auto"/>
          </w:tcPr>
          <w:p w:rsidR="00715FB2" w:rsidRPr="00EC0466" w:rsidRDefault="00715FB2" w:rsidP="001542EC">
            <w:pPr>
              <w:rPr>
                <w:rFonts w:cstheme="minorHAnsi"/>
              </w:rPr>
            </w:pPr>
            <w:r w:rsidRPr="00EC0466">
              <w:rPr>
                <w:rFonts w:cstheme="minorHAnsi"/>
              </w:rPr>
              <w:t>0</w:t>
            </w:r>
          </w:p>
        </w:tc>
        <w:tc>
          <w:tcPr>
            <w:tcW w:w="143" w:type="pct"/>
            <w:shd w:val="clear" w:color="auto" w:fill="auto"/>
          </w:tcPr>
          <w:p w:rsidR="00715FB2" w:rsidRPr="00EC0466" w:rsidRDefault="00715FB2" w:rsidP="001542EC">
            <w:pPr>
              <w:rPr>
                <w:rFonts w:cstheme="minorHAnsi"/>
              </w:rPr>
            </w:pPr>
            <w:r w:rsidRPr="00EC0466">
              <w:rPr>
                <w:rFonts w:cstheme="minorHAnsi"/>
              </w:rPr>
              <w:t>3</w:t>
            </w:r>
          </w:p>
        </w:tc>
        <w:tc>
          <w:tcPr>
            <w:tcW w:w="143" w:type="pct"/>
            <w:shd w:val="clear" w:color="auto" w:fill="auto"/>
          </w:tcPr>
          <w:p w:rsidR="00715FB2" w:rsidRPr="00EC0466" w:rsidRDefault="00715FB2" w:rsidP="001542EC">
            <w:pPr>
              <w:rPr>
                <w:rFonts w:cstheme="minorHAnsi"/>
              </w:rPr>
            </w:pPr>
            <w:r w:rsidRPr="00EC0466">
              <w:rPr>
                <w:rFonts w:cstheme="minorHAnsi"/>
              </w:rPr>
              <w:t>3</w:t>
            </w:r>
          </w:p>
        </w:tc>
        <w:tc>
          <w:tcPr>
            <w:tcW w:w="143" w:type="pct"/>
            <w:shd w:val="clear" w:color="auto" w:fill="auto"/>
          </w:tcPr>
          <w:p w:rsidR="00715FB2" w:rsidRPr="00EC0466" w:rsidRDefault="00715FB2" w:rsidP="001542EC">
            <w:pPr>
              <w:rPr>
                <w:rFonts w:cstheme="minorHAnsi"/>
              </w:rPr>
            </w:pPr>
            <w:r w:rsidRPr="00EC0466">
              <w:rPr>
                <w:rFonts w:cstheme="minorHAnsi"/>
              </w:rPr>
              <w:t>0</w:t>
            </w:r>
          </w:p>
        </w:tc>
        <w:tc>
          <w:tcPr>
            <w:tcW w:w="143" w:type="pct"/>
            <w:shd w:val="clear" w:color="auto" w:fill="auto"/>
          </w:tcPr>
          <w:p w:rsidR="00715FB2" w:rsidRPr="00EC0466" w:rsidRDefault="00715FB2" w:rsidP="001542EC">
            <w:pPr>
              <w:rPr>
                <w:rFonts w:cstheme="minorHAnsi"/>
              </w:rPr>
            </w:pPr>
            <w:r w:rsidRPr="00EC0466">
              <w:rPr>
                <w:rFonts w:cstheme="minorHAnsi"/>
              </w:rPr>
              <w:t>1</w:t>
            </w:r>
          </w:p>
        </w:tc>
        <w:tc>
          <w:tcPr>
            <w:tcW w:w="143" w:type="pct"/>
            <w:shd w:val="clear" w:color="auto" w:fill="auto"/>
          </w:tcPr>
          <w:p w:rsidR="00715FB2" w:rsidRPr="00EC0466" w:rsidRDefault="00715FB2" w:rsidP="001542EC">
            <w:pPr>
              <w:rPr>
                <w:rFonts w:cstheme="minorHAnsi"/>
              </w:rPr>
            </w:pPr>
            <w:r w:rsidRPr="00EC0466">
              <w:rPr>
                <w:rFonts w:cstheme="minorHAnsi"/>
              </w:rPr>
              <w:t>2</w:t>
            </w:r>
          </w:p>
        </w:tc>
        <w:tc>
          <w:tcPr>
            <w:tcW w:w="143" w:type="pct"/>
            <w:shd w:val="clear" w:color="auto" w:fill="auto"/>
          </w:tcPr>
          <w:p w:rsidR="00715FB2" w:rsidRPr="00EC0466" w:rsidRDefault="00715FB2" w:rsidP="001542EC">
            <w:pPr>
              <w:rPr>
                <w:rFonts w:cstheme="minorHAnsi"/>
              </w:rPr>
            </w:pPr>
            <w:r w:rsidRPr="00EC0466">
              <w:rPr>
                <w:rFonts w:cstheme="minorHAnsi"/>
              </w:rPr>
              <w:t>0</w:t>
            </w:r>
          </w:p>
        </w:tc>
        <w:tc>
          <w:tcPr>
            <w:tcW w:w="143" w:type="pct"/>
            <w:shd w:val="clear" w:color="auto" w:fill="auto"/>
          </w:tcPr>
          <w:p w:rsidR="00715FB2" w:rsidRPr="00EC0466" w:rsidRDefault="00715FB2" w:rsidP="001542EC">
            <w:pPr>
              <w:rPr>
                <w:rFonts w:cstheme="minorHAnsi"/>
              </w:rPr>
            </w:pPr>
            <w:r w:rsidRPr="00EC0466">
              <w:rPr>
                <w:rFonts w:cstheme="minorHAnsi"/>
              </w:rPr>
              <w:t>3</w:t>
            </w:r>
          </w:p>
        </w:tc>
        <w:tc>
          <w:tcPr>
            <w:tcW w:w="217" w:type="pct"/>
            <w:shd w:val="clear" w:color="auto" w:fill="auto"/>
          </w:tcPr>
          <w:p w:rsidR="00715FB2" w:rsidRPr="00EC0466" w:rsidRDefault="00715FB2" w:rsidP="001542EC">
            <w:pPr>
              <w:rPr>
                <w:rFonts w:cstheme="minorHAnsi"/>
              </w:rPr>
            </w:pPr>
            <w:r w:rsidRPr="00EC0466">
              <w:rPr>
                <w:rFonts w:cstheme="minorHAnsi"/>
              </w:rPr>
              <w:t>0</w:t>
            </w:r>
          </w:p>
        </w:tc>
        <w:tc>
          <w:tcPr>
            <w:tcW w:w="217" w:type="pct"/>
            <w:shd w:val="clear" w:color="auto" w:fill="auto"/>
          </w:tcPr>
          <w:p w:rsidR="00715FB2" w:rsidRPr="00EC0466" w:rsidRDefault="00715FB2" w:rsidP="001542EC">
            <w:pPr>
              <w:rPr>
                <w:rFonts w:cstheme="minorHAnsi"/>
              </w:rPr>
            </w:pPr>
            <w:r w:rsidRPr="00EC0466">
              <w:rPr>
                <w:rFonts w:cstheme="minorHAnsi"/>
              </w:rPr>
              <w:t>0</w:t>
            </w:r>
          </w:p>
        </w:tc>
        <w:tc>
          <w:tcPr>
            <w:tcW w:w="217" w:type="pct"/>
            <w:shd w:val="clear" w:color="auto" w:fill="auto"/>
          </w:tcPr>
          <w:p w:rsidR="00715FB2" w:rsidRPr="00EC0466" w:rsidRDefault="00715FB2" w:rsidP="001542EC">
            <w:pPr>
              <w:rPr>
                <w:rFonts w:cstheme="minorHAnsi"/>
              </w:rPr>
            </w:pPr>
            <w:r w:rsidRPr="00EC0466">
              <w:rPr>
                <w:rFonts w:cstheme="minorHAnsi"/>
              </w:rPr>
              <w:t>NA</w:t>
            </w:r>
          </w:p>
        </w:tc>
        <w:tc>
          <w:tcPr>
            <w:tcW w:w="217" w:type="pct"/>
            <w:shd w:val="clear" w:color="auto" w:fill="auto"/>
          </w:tcPr>
          <w:p w:rsidR="00715FB2" w:rsidRPr="00EC0466" w:rsidRDefault="00715FB2" w:rsidP="001542EC">
            <w:pPr>
              <w:rPr>
                <w:rFonts w:cstheme="minorHAnsi"/>
              </w:rPr>
            </w:pPr>
            <w:r w:rsidRPr="00EC0466">
              <w:rPr>
                <w:rFonts w:cstheme="minorHAnsi"/>
              </w:rPr>
              <w:t>0</w:t>
            </w:r>
          </w:p>
        </w:tc>
        <w:tc>
          <w:tcPr>
            <w:tcW w:w="195" w:type="pct"/>
            <w:shd w:val="clear" w:color="auto" w:fill="auto"/>
          </w:tcPr>
          <w:p w:rsidR="00715FB2" w:rsidRPr="00EC0466" w:rsidRDefault="00715FB2" w:rsidP="001542EC">
            <w:pPr>
              <w:rPr>
                <w:rFonts w:cstheme="minorHAnsi"/>
              </w:rPr>
            </w:pPr>
            <w:r w:rsidRPr="00EC0466">
              <w:rPr>
                <w:rFonts w:cstheme="minorHAnsi"/>
              </w:rPr>
              <w:t>0</w:t>
            </w:r>
          </w:p>
        </w:tc>
        <w:tc>
          <w:tcPr>
            <w:tcW w:w="217" w:type="pct"/>
            <w:shd w:val="clear" w:color="auto" w:fill="auto"/>
          </w:tcPr>
          <w:p w:rsidR="00715FB2" w:rsidRPr="00EC0466" w:rsidRDefault="00715FB2" w:rsidP="001542EC">
            <w:pPr>
              <w:rPr>
                <w:rFonts w:cstheme="minorHAnsi"/>
              </w:rPr>
            </w:pPr>
            <w:r w:rsidRPr="00EC0466">
              <w:rPr>
                <w:rFonts w:cstheme="minorHAnsi"/>
              </w:rPr>
              <w:t>NA</w:t>
            </w:r>
          </w:p>
        </w:tc>
        <w:tc>
          <w:tcPr>
            <w:tcW w:w="195" w:type="pct"/>
            <w:shd w:val="clear" w:color="auto" w:fill="auto"/>
          </w:tcPr>
          <w:p w:rsidR="00715FB2" w:rsidRPr="00EC0466" w:rsidRDefault="00715FB2" w:rsidP="001542EC">
            <w:pPr>
              <w:rPr>
                <w:rFonts w:cstheme="minorHAnsi"/>
              </w:rPr>
            </w:pPr>
            <w:r w:rsidRPr="00EC0466">
              <w:rPr>
                <w:rFonts w:cstheme="minorHAnsi"/>
              </w:rPr>
              <w:t>0</w:t>
            </w:r>
          </w:p>
        </w:tc>
        <w:tc>
          <w:tcPr>
            <w:tcW w:w="195" w:type="pct"/>
            <w:shd w:val="clear" w:color="auto" w:fill="auto"/>
          </w:tcPr>
          <w:p w:rsidR="00715FB2" w:rsidRPr="00EC0466" w:rsidRDefault="00715FB2" w:rsidP="001542EC">
            <w:pPr>
              <w:rPr>
                <w:rFonts w:cstheme="minorHAnsi"/>
              </w:rPr>
            </w:pPr>
            <w:r w:rsidRPr="00EC0466">
              <w:rPr>
                <w:rFonts w:cstheme="minorHAnsi"/>
              </w:rPr>
              <w:t>0</w:t>
            </w:r>
          </w:p>
        </w:tc>
        <w:tc>
          <w:tcPr>
            <w:tcW w:w="455" w:type="pct"/>
            <w:shd w:val="clear" w:color="auto" w:fill="auto"/>
          </w:tcPr>
          <w:p w:rsidR="00715FB2" w:rsidRPr="00EC0466" w:rsidRDefault="00715FB2" w:rsidP="001542EC">
            <w:pPr>
              <w:rPr>
                <w:rFonts w:cstheme="minorHAnsi"/>
              </w:rPr>
            </w:pPr>
            <w:r w:rsidRPr="00EC0466">
              <w:rPr>
                <w:rFonts w:cstheme="minorHAnsi"/>
              </w:rPr>
              <w:t>12</w:t>
            </w:r>
          </w:p>
        </w:tc>
        <w:tc>
          <w:tcPr>
            <w:tcW w:w="443" w:type="pct"/>
            <w:shd w:val="clear" w:color="auto" w:fill="auto"/>
          </w:tcPr>
          <w:p w:rsidR="00715FB2" w:rsidRPr="00EC0466" w:rsidRDefault="00715FB2" w:rsidP="001542EC">
            <w:pPr>
              <w:rPr>
                <w:rFonts w:cstheme="minorHAnsi"/>
              </w:rPr>
            </w:pPr>
            <w:r w:rsidRPr="00EC0466">
              <w:rPr>
                <w:rFonts w:cstheme="minorHAnsi"/>
              </w:rPr>
              <w:t>28.6</w:t>
            </w:r>
          </w:p>
        </w:tc>
      </w:tr>
      <w:tr w:rsidR="00715FB2" w:rsidRPr="00EC0466" w:rsidTr="001542EC">
        <w:tc>
          <w:tcPr>
            <w:tcW w:w="1287" w:type="pct"/>
            <w:shd w:val="clear" w:color="auto" w:fill="auto"/>
          </w:tcPr>
          <w:p w:rsidR="00715FB2" w:rsidRPr="00EC0466" w:rsidRDefault="00715FB2" w:rsidP="001542EC">
            <w:pPr>
              <w:rPr>
                <w:rFonts w:cstheme="minorHAnsi"/>
              </w:rPr>
            </w:pPr>
            <w:r w:rsidRPr="00EC0466">
              <w:rPr>
                <w:rFonts w:cstheme="minorHAnsi"/>
              </w:rPr>
              <w:t xml:space="preserve">Akiyama et al. 2019    </w:t>
            </w:r>
            <w:r w:rsidRPr="00EC0466">
              <w:rPr>
                <w:rFonts w:cstheme="minorHAnsi"/>
              </w:rPr>
              <w:fldChar w:fldCharType="begin" w:fldLock="1"/>
            </w:r>
            <w:r w:rsidRPr="00EC0466">
              <w:rPr>
                <w:rFonts w:cstheme="minorHAnsi"/>
              </w:rPr>
              <w:instrText>ADDIN CSL_CITATION {"citationItems":[{"id":"ITEM-1","itemData":{"DOI":"10.1016/S1473-3099(19)30264-6","ISSN":"14744457","PMID":"31540840","abstract":"Background: Sub-Saharan Africa has a large population of people with hepatitis C virus (HCV) infection, yet little is known about HCV among people who inject drugs this region. We assessed the prevalence of HCV mono-infection and HIV–HCV co-infection, and the estimated incidence, genotypes, and risk behaviours associated with HCV among people who inject drugs in Kenya. Methods: People aged 18 years or older who were living in Nairobi, coastal Kenya, or western Kenya, had a history of injection drug use, and had used any illicit drugs in the past 12 months were recruited at needle and syringe programme sites using respondent-driven sampling. Participants were screened for the presence of an anti-HCV antibody. Those who were anti-HCV positive underwent confirmatory HCV RNA testing, and those with detectable HCV RNA were genotyped. Participants were interviewed regarding parenteral risk behaviours and exposure to services received at the needle and syringe programme sites. We examined correlates of HCV infection and HIV–HCV co-infection using bivariate and multivariate regression, and estimated HCV incidence. Findings: Of 2188 enrolled participants, 291 (13%) were anti-HCV positive: 183 (22%) of 842 participants in coastal Kenya, 105 (13%) of 817 in Nairobi, and three (1%) of 529 in western Kenya. 284 anti-HCV-positive participants underwent successful HCV RNA testing, of whom 230 (81%) were viraemic. Estimated incidence rates of anti-HCV positivity per 100 person-years were 6·31 in coastal Kenya, 3·19 in Nairobi, and 0·22 in western Kenya. HCV incidence rate was greater in coastal Kenya compared with Nairobi (incidence rate ratio 1·97 [95% CI 1·35–2·93], p=0·0001) and the western region (28·17 [7·55–236·58], p&lt;0·0001). In the coastal region, history of incarceration, more years injecting, more injections in the past month, and receptive cooker sharing were associated with increased risk of HCV, while female sex, more years injecting, more injections in the past month, and regular use of a syringe with a detachable needle were associated with HCV risk in Nairobi. HCV prevalence among HIV-positive participants was 50% (66 of 131 participants) in coastal Kenya, 35% (42 of 121) in Nairobi, and 4% (one of 23) in western Kenya. Risk factors for HIV–HCV co-infection were similar to those observed for HCV mono-infection. The prevailing genotypes were 1a (51%), 4a (47%), and mixed (2%; three 1a/4a and one 1a/2b). Interpretation: HCV prevalence, estimated incidence…","author":[{"dropping-particle":"","family":"Akiyama","given":"Matthew J.","non-dropping-particle":"","parse-names":false,"suffix":""},{"dropping-particle":"","family":"Cleland","given":"Charles M.","non-dropping-particle":"","parse-names":false,"suffix":""},{"dropping-particle":"","family":"Lizcano","given":"John A.","non-dropping-particle":"","parse-names":false,"suffix":""},{"dropping-particle":"","family":"Cherutich","given":"Peter","non-dropping-particle":"","parse-names":false,"suffix":""},{"dropping-particle":"","family":"Kurth","given":"Ann E.","non-dropping-particle":"","parse-names":false,"suffix":""}],"container-title":"The Lancet Infectious Diseases","id":"ITEM-1","issue":"11","issued":{"date-parts":[["2019","11","1"]]},"page":"1255-1263","publisher":"Lancet Publishing Group","title":"Prevalence, estimated incidence, risk behaviours, and genotypic distribution of hepatitis C virus among people who inject drugs accessing harm-reduction services in Kenya: a retrospective cohort study","type":"article-journal","volume":"19"},"uris":["http://www.mendeley.com/documents/?uuid=a617de17-68a9-3a47-822f-5763dc8074f0"]}],"mendeley":{"formattedCitation":"(91)","plainTextFormattedCitation":"(91)","previouslyFormattedCitation":"(91)"},"properties":{"noteIndex":0},"schema":"https://github.com/citation-style-language/schema/raw/master/csl-citation.json"}</w:instrText>
            </w:r>
            <w:r w:rsidRPr="00EC0466">
              <w:rPr>
                <w:rFonts w:cstheme="minorHAnsi"/>
              </w:rPr>
              <w:fldChar w:fldCharType="separate"/>
            </w:r>
            <w:r w:rsidRPr="00EC0466">
              <w:rPr>
                <w:rFonts w:cstheme="minorHAnsi"/>
                <w:noProof/>
              </w:rPr>
              <w:t>(91)</w:t>
            </w:r>
            <w:r w:rsidRPr="00EC0466">
              <w:rPr>
                <w:rFonts w:cstheme="minorHAnsi"/>
              </w:rPr>
              <w:fldChar w:fldCharType="end"/>
            </w:r>
          </w:p>
        </w:tc>
        <w:tc>
          <w:tcPr>
            <w:tcW w:w="143" w:type="pct"/>
            <w:shd w:val="clear" w:color="auto" w:fill="auto"/>
          </w:tcPr>
          <w:p w:rsidR="00715FB2" w:rsidRPr="00EC0466" w:rsidRDefault="00715FB2" w:rsidP="001542EC">
            <w:pPr>
              <w:rPr>
                <w:rFonts w:cstheme="minorHAnsi"/>
              </w:rPr>
            </w:pPr>
            <w:r w:rsidRPr="00EC0466">
              <w:rPr>
                <w:rFonts w:cstheme="minorHAnsi"/>
              </w:rPr>
              <w:t>1</w:t>
            </w:r>
          </w:p>
        </w:tc>
        <w:tc>
          <w:tcPr>
            <w:tcW w:w="143" w:type="pct"/>
            <w:shd w:val="clear" w:color="auto" w:fill="auto"/>
          </w:tcPr>
          <w:p w:rsidR="00715FB2" w:rsidRPr="00EC0466" w:rsidRDefault="00715FB2" w:rsidP="001542EC">
            <w:pPr>
              <w:rPr>
                <w:rFonts w:cstheme="minorHAnsi"/>
              </w:rPr>
            </w:pPr>
            <w:r w:rsidRPr="00EC0466">
              <w:rPr>
                <w:rFonts w:cstheme="minorHAnsi"/>
              </w:rPr>
              <w:t>3</w:t>
            </w:r>
          </w:p>
        </w:tc>
        <w:tc>
          <w:tcPr>
            <w:tcW w:w="143" w:type="pct"/>
            <w:shd w:val="clear" w:color="auto" w:fill="auto"/>
          </w:tcPr>
          <w:p w:rsidR="00715FB2" w:rsidRPr="00EC0466" w:rsidRDefault="00715FB2" w:rsidP="001542EC">
            <w:pPr>
              <w:rPr>
                <w:rFonts w:cstheme="minorHAnsi"/>
              </w:rPr>
            </w:pPr>
            <w:r w:rsidRPr="00EC0466">
              <w:rPr>
                <w:rFonts w:cstheme="minorHAnsi"/>
              </w:rPr>
              <w:t>2</w:t>
            </w:r>
          </w:p>
        </w:tc>
        <w:tc>
          <w:tcPr>
            <w:tcW w:w="143" w:type="pct"/>
            <w:shd w:val="clear" w:color="auto" w:fill="auto"/>
          </w:tcPr>
          <w:p w:rsidR="00715FB2" w:rsidRPr="00EC0466" w:rsidRDefault="00715FB2" w:rsidP="001542EC">
            <w:pPr>
              <w:rPr>
                <w:rFonts w:cstheme="minorHAnsi"/>
              </w:rPr>
            </w:pPr>
            <w:r w:rsidRPr="00EC0466">
              <w:rPr>
                <w:rFonts w:cstheme="minorHAnsi"/>
              </w:rPr>
              <w:t>3</w:t>
            </w:r>
          </w:p>
        </w:tc>
        <w:tc>
          <w:tcPr>
            <w:tcW w:w="143" w:type="pct"/>
            <w:shd w:val="clear" w:color="auto" w:fill="auto"/>
          </w:tcPr>
          <w:p w:rsidR="00715FB2" w:rsidRPr="00EC0466" w:rsidRDefault="00715FB2" w:rsidP="001542EC">
            <w:pPr>
              <w:rPr>
                <w:rFonts w:cstheme="minorHAnsi"/>
              </w:rPr>
            </w:pPr>
            <w:r w:rsidRPr="00EC0466">
              <w:rPr>
                <w:rFonts w:cstheme="minorHAnsi"/>
              </w:rPr>
              <w:t>3</w:t>
            </w:r>
          </w:p>
        </w:tc>
        <w:tc>
          <w:tcPr>
            <w:tcW w:w="143" w:type="pct"/>
            <w:shd w:val="clear" w:color="auto" w:fill="auto"/>
          </w:tcPr>
          <w:p w:rsidR="00715FB2" w:rsidRPr="00EC0466" w:rsidRDefault="00715FB2" w:rsidP="001542EC">
            <w:pPr>
              <w:rPr>
                <w:rFonts w:cstheme="minorHAnsi"/>
              </w:rPr>
            </w:pPr>
            <w:r w:rsidRPr="00EC0466">
              <w:rPr>
                <w:rFonts w:cstheme="minorHAnsi"/>
              </w:rPr>
              <w:t>2</w:t>
            </w:r>
          </w:p>
        </w:tc>
        <w:tc>
          <w:tcPr>
            <w:tcW w:w="143" w:type="pct"/>
            <w:shd w:val="clear" w:color="auto" w:fill="auto"/>
          </w:tcPr>
          <w:p w:rsidR="00715FB2" w:rsidRPr="00EC0466" w:rsidRDefault="00715FB2" w:rsidP="001542EC">
            <w:pPr>
              <w:rPr>
                <w:rFonts w:cstheme="minorHAnsi"/>
              </w:rPr>
            </w:pPr>
            <w:r w:rsidRPr="00EC0466">
              <w:rPr>
                <w:rFonts w:cstheme="minorHAnsi"/>
              </w:rPr>
              <w:t>1</w:t>
            </w:r>
          </w:p>
        </w:tc>
        <w:tc>
          <w:tcPr>
            <w:tcW w:w="143" w:type="pct"/>
            <w:shd w:val="clear" w:color="auto" w:fill="auto"/>
          </w:tcPr>
          <w:p w:rsidR="00715FB2" w:rsidRPr="00EC0466" w:rsidRDefault="00715FB2" w:rsidP="001542EC">
            <w:pPr>
              <w:rPr>
                <w:rFonts w:cstheme="minorHAnsi"/>
              </w:rPr>
            </w:pPr>
            <w:r w:rsidRPr="00EC0466">
              <w:rPr>
                <w:rFonts w:cstheme="minorHAnsi"/>
              </w:rPr>
              <w:t>2</w:t>
            </w:r>
          </w:p>
        </w:tc>
        <w:tc>
          <w:tcPr>
            <w:tcW w:w="217" w:type="pct"/>
            <w:shd w:val="clear" w:color="auto" w:fill="auto"/>
          </w:tcPr>
          <w:p w:rsidR="00715FB2" w:rsidRPr="00EC0466" w:rsidRDefault="00715FB2" w:rsidP="001542EC">
            <w:pPr>
              <w:rPr>
                <w:rFonts w:cstheme="minorHAnsi"/>
              </w:rPr>
            </w:pPr>
            <w:r w:rsidRPr="00EC0466">
              <w:rPr>
                <w:rFonts w:cstheme="minorHAnsi"/>
              </w:rPr>
              <w:t>1</w:t>
            </w:r>
          </w:p>
        </w:tc>
        <w:tc>
          <w:tcPr>
            <w:tcW w:w="217" w:type="pct"/>
            <w:shd w:val="clear" w:color="auto" w:fill="auto"/>
          </w:tcPr>
          <w:p w:rsidR="00715FB2" w:rsidRPr="00EC0466" w:rsidRDefault="00715FB2" w:rsidP="001542EC">
            <w:pPr>
              <w:rPr>
                <w:rFonts w:cstheme="minorHAnsi"/>
              </w:rPr>
            </w:pPr>
            <w:r w:rsidRPr="00EC0466">
              <w:rPr>
                <w:rFonts w:cstheme="minorHAnsi"/>
              </w:rPr>
              <w:t>3</w:t>
            </w:r>
          </w:p>
        </w:tc>
        <w:tc>
          <w:tcPr>
            <w:tcW w:w="217" w:type="pct"/>
            <w:shd w:val="clear" w:color="auto" w:fill="auto"/>
          </w:tcPr>
          <w:p w:rsidR="00715FB2" w:rsidRPr="00EC0466" w:rsidRDefault="00715FB2" w:rsidP="001542EC">
            <w:pPr>
              <w:rPr>
                <w:rFonts w:cstheme="minorHAnsi"/>
              </w:rPr>
            </w:pPr>
            <w:r w:rsidRPr="00EC0466">
              <w:rPr>
                <w:rFonts w:cstheme="minorHAnsi"/>
              </w:rPr>
              <w:t>NA</w:t>
            </w:r>
          </w:p>
        </w:tc>
        <w:tc>
          <w:tcPr>
            <w:tcW w:w="217" w:type="pct"/>
            <w:shd w:val="clear" w:color="auto" w:fill="auto"/>
          </w:tcPr>
          <w:p w:rsidR="00715FB2" w:rsidRPr="00EC0466" w:rsidRDefault="00715FB2" w:rsidP="001542EC">
            <w:pPr>
              <w:rPr>
                <w:rFonts w:cstheme="minorHAnsi"/>
              </w:rPr>
            </w:pPr>
            <w:r w:rsidRPr="00EC0466">
              <w:rPr>
                <w:rFonts w:cstheme="minorHAnsi"/>
              </w:rPr>
              <w:t>3</w:t>
            </w:r>
          </w:p>
        </w:tc>
        <w:tc>
          <w:tcPr>
            <w:tcW w:w="195" w:type="pct"/>
            <w:shd w:val="clear" w:color="auto" w:fill="auto"/>
          </w:tcPr>
          <w:p w:rsidR="00715FB2" w:rsidRPr="00EC0466" w:rsidRDefault="00715FB2" w:rsidP="001542EC">
            <w:pPr>
              <w:rPr>
                <w:rFonts w:cstheme="minorHAnsi"/>
              </w:rPr>
            </w:pPr>
            <w:r w:rsidRPr="00EC0466">
              <w:rPr>
                <w:rFonts w:cstheme="minorHAnsi"/>
              </w:rPr>
              <w:t>3</w:t>
            </w:r>
          </w:p>
        </w:tc>
        <w:tc>
          <w:tcPr>
            <w:tcW w:w="217" w:type="pct"/>
            <w:shd w:val="clear" w:color="auto" w:fill="auto"/>
          </w:tcPr>
          <w:p w:rsidR="00715FB2" w:rsidRPr="00EC0466" w:rsidRDefault="00715FB2" w:rsidP="001542EC">
            <w:pPr>
              <w:rPr>
                <w:rFonts w:cstheme="minorHAnsi"/>
              </w:rPr>
            </w:pPr>
            <w:r w:rsidRPr="00EC0466">
              <w:rPr>
                <w:rFonts w:cstheme="minorHAnsi"/>
              </w:rPr>
              <w:t>NA</w:t>
            </w:r>
          </w:p>
        </w:tc>
        <w:tc>
          <w:tcPr>
            <w:tcW w:w="195" w:type="pct"/>
            <w:shd w:val="clear" w:color="auto" w:fill="auto"/>
          </w:tcPr>
          <w:p w:rsidR="00715FB2" w:rsidRPr="00EC0466" w:rsidRDefault="00715FB2" w:rsidP="001542EC">
            <w:pPr>
              <w:rPr>
                <w:rFonts w:cstheme="minorHAnsi"/>
              </w:rPr>
            </w:pPr>
            <w:r w:rsidRPr="00EC0466">
              <w:rPr>
                <w:rFonts w:cstheme="minorHAnsi"/>
              </w:rPr>
              <w:t>0</w:t>
            </w:r>
          </w:p>
        </w:tc>
        <w:tc>
          <w:tcPr>
            <w:tcW w:w="195" w:type="pct"/>
            <w:shd w:val="clear" w:color="auto" w:fill="auto"/>
          </w:tcPr>
          <w:p w:rsidR="00715FB2" w:rsidRPr="00EC0466" w:rsidRDefault="00715FB2" w:rsidP="001542EC">
            <w:pPr>
              <w:rPr>
                <w:rFonts w:cstheme="minorHAnsi"/>
              </w:rPr>
            </w:pPr>
            <w:r w:rsidRPr="00EC0466">
              <w:rPr>
                <w:rFonts w:cstheme="minorHAnsi"/>
              </w:rPr>
              <w:t>3</w:t>
            </w:r>
          </w:p>
        </w:tc>
        <w:tc>
          <w:tcPr>
            <w:tcW w:w="455" w:type="pct"/>
            <w:shd w:val="clear" w:color="auto" w:fill="auto"/>
          </w:tcPr>
          <w:p w:rsidR="00715FB2" w:rsidRPr="00EC0466" w:rsidRDefault="00715FB2" w:rsidP="001542EC">
            <w:pPr>
              <w:rPr>
                <w:rFonts w:cstheme="minorHAnsi"/>
              </w:rPr>
            </w:pPr>
            <w:r w:rsidRPr="00EC0466">
              <w:rPr>
                <w:rFonts w:cstheme="minorHAnsi"/>
              </w:rPr>
              <w:t>30</w:t>
            </w:r>
          </w:p>
        </w:tc>
        <w:tc>
          <w:tcPr>
            <w:tcW w:w="443" w:type="pct"/>
            <w:shd w:val="clear" w:color="auto" w:fill="auto"/>
          </w:tcPr>
          <w:p w:rsidR="00715FB2" w:rsidRPr="00EC0466" w:rsidRDefault="00715FB2" w:rsidP="001542EC">
            <w:pPr>
              <w:rPr>
                <w:rFonts w:cstheme="minorHAnsi"/>
              </w:rPr>
            </w:pPr>
            <w:r w:rsidRPr="00EC0466">
              <w:rPr>
                <w:rFonts w:cstheme="minorHAnsi"/>
              </w:rPr>
              <w:t>71.4</w:t>
            </w:r>
          </w:p>
        </w:tc>
      </w:tr>
      <w:tr w:rsidR="00715FB2" w:rsidRPr="00EC0466" w:rsidTr="001542EC">
        <w:tc>
          <w:tcPr>
            <w:tcW w:w="1287" w:type="pct"/>
          </w:tcPr>
          <w:p w:rsidR="00715FB2" w:rsidRPr="00EC0466" w:rsidRDefault="005D6CF1" w:rsidP="001542EC">
            <w:pPr>
              <w:rPr>
                <w:rFonts w:cstheme="minorHAnsi"/>
              </w:rPr>
            </w:pPr>
            <w:proofErr w:type="spellStart"/>
            <w:r>
              <w:rPr>
                <w:rFonts w:cstheme="minorHAnsi"/>
              </w:rPr>
              <w:t>Anundo</w:t>
            </w:r>
            <w:bookmarkStart w:id="0" w:name="_GoBack"/>
            <w:bookmarkEnd w:id="0"/>
            <w:proofErr w:type="spellEnd"/>
            <w:r w:rsidR="00715FB2" w:rsidRPr="00EC0466">
              <w:rPr>
                <w:rFonts w:cstheme="minorHAnsi"/>
              </w:rPr>
              <w:t xml:space="preserve"> 2019 </w:t>
            </w:r>
            <w:r w:rsidR="00715FB2" w:rsidRPr="00EC0466">
              <w:rPr>
                <w:rFonts w:cstheme="minorHAnsi"/>
              </w:rPr>
              <w:fldChar w:fldCharType="begin" w:fldLock="1"/>
            </w:r>
            <w:r w:rsidR="00715FB2" w:rsidRPr="00EC0466">
              <w:rPr>
                <w:rFonts w:cstheme="minorHAnsi"/>
              </w:rPr>
              <w:instrText>ADDIN CSL_CITATION {"citationItems":[{"id":"ITEM-1","itemData":{"author":[{"dropping-particle":"","family":"Anundo","given":"","non-dropping-particle":"","parse-names":false,"suffix":""}],"container-title":"AJADA","id":"ITEM-1","issued":{"date-parts":[["2019"]]},"title":"Prevalence of Depression among Female Injecting Drug Users (FIDUs): Study of a Drop-in Rehabilitation Center in Nairobi County, Kenya","type":"article-journal","volume":"1"},"uris":["http://www.mendeley.com/documents/?uuid=1b9fd8a9-afda-4588-a3c8-f508a0a6e2ca"]}],"mendeley":{"formattedCitation":"(205)","plainTextFormattedCitation":"(205)","previouslyFormattedCitation":"(205)"},"properties":{"noteIndex":0},"schema":"https://github.com/citation-style-language/schema/raw/master/csl-citation.json"}</w:instrText>
            </w:r>
            <w:r w:rsidR="00715FB2" w:rsidRPr="00EC0466">
              <w:rPr>
                <w:rFonts w:cstheme="minorHAnsi"/>
              </w:rPr>
              <w:fldChar w:fldCharType="separate"/>
            </w:r>
            <w:r w:rsidR="00715FB2" w:rsidRPr="00EC0466">
              <w:rPr>
                <w:rFonts w:cstheme="minorHAnsi"/>
                <w:noProof/>
              </w:rPr>
              <w:t>(205)</w:t>
            </w:r>
            <w:r w:rsidR="00715FB2"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30</w:t>
            </w:r>
          </w:p>
        </w:tc>
        <w:tc>
          <w:tcPr>
            <w:tcW w:w="443" w:type="pct"/>
          </w:tcPr>
          <w:p w:rsidR="00715FB2" w:rsidRPr="00EC0466" w:rsidRDefault="00715FB2" w:rsidP="001542EC">
            <w:pPr>
              <w:rPr>
                <w:rFonts w:cstheme="minorHAnsi"/>
              </w:rPr>
            </w:pPr>
            <w:r w:rsidRPr="00EC0466">
              <w:rPr>
                <w:rFonts w:cstheme="minorHAnsi"/>
              </w:rPr>
              <w:t>71.4</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Asiki</w:t>
            </w:r>
            <w:proofErr w:type="spellEnd"/>
            <w:r w:rsidRPr="00EC0466">
              <w:rPr>
                <w:rFonts w:cstheme="minorHAnsi"/>
              </w:rPr>
              <w:t xml:space="preserve"> et al. 2018 </w:t>
            </w:r>
            <w:r w:rsidRPr="00EC0466">
              <w:rPr>
                <w:rFonts w:cstheme="minorHAnsi"/>
              </w:rPr>
              <w:fldChar w:fldCharType="begin" w:fldLock="1"/>
            </w:r>
            <w:r w:rsidRPr="00EC0466">
              <w:rPr>
                <w:rFonts w:cstheme="minorHAnsi"/>
              </w:rPr>
              <w:instrText>ADDIN CSL_CITATION {"citationItems":[{"id":"ITEM-1","itemData":{"DOI":"10.1080/16549716.2018.1470738","ISSN":"16549880","PMID":"29966508","abstract":"Background: Body mass index (BMI) is rising globally with a faster increase in urban areas in low- and middle-income countries. It is critical to identify modifiable risk factors for BMI to prevent the occurrence of associated health consequences. Objective: To investigate socio-demographic, behavioural and biological factors associated with BMI in Nairobi slums. Methods: In 2014-2015, a cross sectional study of men and women aged 40–60 years in Nairobi slums (Korogocho and Viwandani) was conducted. Data were collected on socio-demographic, behavioural and biological characteristics. Mean BMI, overweight and obesity were computed. Hierarchical multiple linear regression analysis was conducted separately for men and women to explore factors associated with BMI. Results: In total, 1942 study participants (54.4%, women) with a mean age (SD) of 48.3 (5.3) years and 48.8(5.6) years for women and men respectively were recruited. Mean BMI was higher among women than men (27.6 versus 22.8; p &lt; 0.001). More women were overweight (30.9% versus 19.6%; p &lt; 0.001) and obese (32.1% versus 5.1%; p &lt; 0.001) than men. Among men, BMI was independently associated with wealth index, bread consumption and self-reported diabetes and was negatively associated with current tobacco smoking, HIV and TB infections. Among women, BMI was independently associated with wealth, current non-problematic drinking, and sedentary time, but was lower among other ethnicities compared to Kikuyu, among current smokers, women with longer sleep, and those with HIV infection and tuberculosis. Wealth index contributed the most variance in BMI among women and men (10.4%, 7.5%, respectively), but behavioural factors (7.4%) among men and biological factors (6.5%) among women accounted for most of the additional BMI variance. Conclusions: Adults aged 40–60 years in the urban slums of Nairobi have a high BMI associated with wealth. Bread consumption by men and sedentary life among women are the main risky behaviours that need urgent targeted interventions.","author":[{"dropping-particle":"","family":"Asiki","given":"Gershim","non-dropping-particle":"","parse-names":false,"suffix":""},{"dropping-particle":"","family":"Mohamed","given":"Shukri F.","non-dropping-particle":"","parse-names":false,"suffix":""},{"dropping-particle":"","family":"Wambui","given":"David","non-dropping-particle":"","parse-names":false,"suffix":""},{"dropping-particle":"","family":"Wainana","given":"Caroline","non-dropping-particle":"","parse-names":false,"suffix":""},{"dropping-particle":"","family":"Muthuri","given":"Stella","non-dropping-particle":"","parse-names":false,"suffix":""},{"dropping-particle":"","family":"Ramsay","given":"Michelle","non-dropping-particle":"","parse-names":false,"suffix":""},{"dropping-particle":"","family":"Kyobutungi","given":"Catherine","non-dropping-particle":"","parse-names":false,"suffix":""}],"container-title":"Global Health Action","id":"ITEM-1","issue":"sup2","issued":{"date-parts":[["2018"]]},"publisher":"Taylor &amp; Francis","title":"Sociodemographic and behavioural factors associated with body mass index among men and women in Nairobi slums: AWI-Gen Project","type":"article-journal","volume":"11"},"uris":["http://www.mendeley.com/documents/?uuid=d64f68be-51e2-40fa-a05a-885fe99652e5"]}],"mendeley":{"formattedCitation":"(195)","plainTextFormattedCitation":"(195)","previouslyFormattedCitation":"(195)"},"properties":{"noteIndex":0},"schema":"https://github.com/citation-style-language/schema/raw/master/csl-citation.json"}</w:instrText>
            </w:r>
            <w:r w:rsidRPr="00EC0466">
              <w:rPr>
                <w:rFonts w:cstheme="minorHAnsi"/>
              </w:rPr>
              <w:fldChar w:fldCharType="separate"/>
            </w:r>
            <w:r w:rsidRPr="00EC0466">
              <w:rPr>
                <w:rFonts w:cstheme="minorHAnsi"/>
                <w:noProof/>
              </w:rPr>
              <w:t>(195)</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2</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38</w:t>
            </w:r>
          </w:p>
        </w:tc>
        <w:tc>
          <w:tcPr>
            <w:tcW w:w="443" w:type="pct"/>
          </w:tcPr>
          <w:p w:rsidR="00715FB2" w:rsidRPr="00EC0466" w:rsidRDefault="00715FB2" w:rsidP="001542EC">
            <w:pPr>
              <w:rPr>
                <w:rFonts w:cstheme="minorHAnsi"/>
              </w:rPr>
            </w:pPr>
            <w:r w:rsidRPr="00EC0466">
              <w:rPr>
                <w:rFonts w:cstheme="minorHAnsi"/>
              </w:rPr>
              <w:t>90.5</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Astrom</w:t>
            </w:r>
            <w:proofErr w:type="spellEnd"/>
            <w:r w:rsidRPr="00EC0466">
              <w:rPr>
                <w:rFonts w:cstheme="minorHAnsi"/>
              </w:rPr>
              <w:t xml:space="preserve"> et al.  2004  </w:t>
            </w:r>
            <w:r w:rsidRPr="00EC0466">
              <w:rPr>
                <w:rFonts w:cstheme="minorHAnsi"/>
              </w:rPr>
              <w:fldChar w:fldCharType="begin" w:fldLock="1"/>
            </w:r>
            <w:r w:rsidRPr="00EC0466">
              <w:rPr>
                <w:rFonts w:cstheme="minorHAnsi"/>
              </w:rPr>
              <w:instrText>ADDIN CSL_CITATION {"citationItems":[{"id":"ITEM-1","itemData":{"DOI":"10.1016/j.jadohealth.2004.02.017","ISSN":"1054139X","PMID":"15313506","abstract":"Abstract The purpose of this study was to present preliminary data on sources of and exposure to pro- and anti-tobacco messages. A questionnaire was administered to 1130 Kenyan primary schoolchildren. Forty-seven percent had received risk information from broadcast media and 88% was exposed to tobacco advertisements. Nonsmokers held more favorable attitudes toward control policies and were less frequently exposed to pro-and anti-tobacco messages. Adolescents receive risk information mainly from the broadcast media. Advertising is an important risk factor of smoking status in this developing country. © Society for Adolescent Medicine, 2004.","author":[{"dropping-particle":"","family":"Åstrøm","given":"Anne N.","non-dropping-particle":"","parse-names":false,"suffix":""},{"dropping-particle":"","family":"Ogwell","given":"Ezra A.","non-dropping-particle":"","parse-names":false,"suffix":""}],"container-title":"Journal of Adolescent Health","id":"ITEM-1","issue":"3","issued":{"date-parts":[["2004"]]},"page":"234-237","title":"Use of tobacco in Kenya: Sources of information, beliefs and attitudes toward tobacco control measures among primary school students","type":"article-journal","volume":"35"},"uris":["http://www.mendeley.com/documents/?uuid=fc59175d-874d-4e1b-9169-14ca0e4ab9d0"]}],"mendeley":{"formattedCitation":"(98)","plainTextFormattedCitation":"(98)","previouslyFormattedCitation":"(98)"},"properties":{"noteIndex":0},"schema":"https://github.com/citation-style-language/schema/raw/master/csl-citation.json"}</w:instrText>
            </w:r>
            <w:r w:rsidRPr="00EC0466">
              <w:rPr>
                <w:rFonts w:cstheme="minorHAnsi"/>
              </w:rPr>
              <w:fldChar w:fldCharType="separate"/>
            </w:r>
            <w:r w:rsidRPr="00EC0466">
              <w:rPr>
                <w:rFonts w:cstheme="minorHAnsi"/>
                <w:noProof/>
              </w:rPr>
              <w:t>(98)</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2</w:t>
            </w:r>
          </w:p>
        </w:tc>
        <w:tc>
          <w:tcPr>
            <w:tcW w:w="195"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24</w:t>
            </w:r>
          </w:p>
        </w:tc>
        <w:tc>
          <w:tcPr>
            <w:tcW w:w="443" w:type="pct"/>
          </w:tcPr>
          <w:p w:rsidR="00715FB2" w:rsidRPr="00EC0466" w:rsidRDefault="00715FB2" w:rsidP="001542EC">
            <w:pPr>
              <w:rPr>
                <w:rFonts w:cstheme="minorHAnsi"/>
              </w:rPr>
            </w:pPr>
            <w:r w:rsidRPr="00EC0466">
              <w:rPr>
                <w:rFonts w:cstheme="minorHAnsi"/>
              </w:rPr>
              <w:t>57.1</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Atwoli et al. 2011 </w:t>
            </w:r>
            <w:r w:rsidRPr="00EC0466">
              <w:rPr>
                <w:rFonts w:cstheme="minorHAnsi"/>
              </w:rPr>
              <w:fldChar w:fldCharType="begin" w:fldLock="1"/>
            </w:r>
            <w:r w:rsidRPr="00EC0466">
              <w:rPr>
                <w:rFonts w:cstheme="minorHAnsi"/>
              </w:rPr>
              <w:instrText>ADDIN CSL_CITATION {"citationItems":[{"id":"ITEM-1","itemData":{"DOI":"10.1186/1471-244X-11-34","ISSN":"1471244X","PMID":"21356035","abstract":"Background: Substance use among college and university students predicts substance related problems in later life. Few studies on this phenomenon have been carried out in low income countries, and most focus on primary and secondary school students. This study therefore aimed to establish the prevalence and factors associated with drug use among university and college students in a low income country.Methods: Design: A descriptive cross-sectional survey using the Self-Administered WHO Model Core Questionnaire to collect information on use of various drugs among students in colleges and university campuses within Eldoret Municipality in Western Kenya. Setting: Four tertiary learning institutions in Eldoret Municipality were randomly selected for inclusion in the study- three tertiary level non-university institutions and one university campus. Subjects: Five hundred students who gave consent to participate in the study, 125 from each of the four participating institutions. The mean age was 22.9 years (18-32, s.d. 2.5), and males made up 52.2% of the sample.Results: Lifetime prevalence rate of any substance use was 69.8%, and none of the socio-demographic factors was significantly associated with this. Lifetime prevalence rate of alcohol use was 51.9%, and 97.6% of alcohol users had consumed alcohol in the week prior to the study. The prevalence rate of cigarette use was 42.8%, with males having statistically significantly higher rates than females (p &lt; 0.05). Other substances used were cannabis (2%) and cocaine (0.6%). Among those who admitted to using substances, 75.1% were introduced by a friend while 23.5% were introduced by a relative other than a member of the nuclear family. Majority of those using substances wanted to relax (62.2%) or relieve stress (60.8%). Problems associated with alcohol use included quarrelling and fights, loss and damage to property, problems with parents, medical problems and unplanned unprotected sex.Conclusion: The prevalence of substance use among college and university students in Eldoret is high and causes significant physical and psychosocial problems in this population. A large proportion of those using alcohol reported serious adverse effects, raising the necessity of targeted interventions to reduce the risk of subsequent substance dependence and other deleterious consequences. © 2011 Atwoli et al; licensee BioMed Central Ltd.","author":[{"dropping-particle":"","family":"Atwoli","given":"Lukoye","non-dropping-particle":"","parse-names":false,"suffix":""},{"dropping-particle":"","family":"Mungla","given":"Prisca A.","non-dropping-particle":"","parse-names":false,"suffix":""},{"dropping-particle":"","family":"Ndung'u","given":"Moses N.","non-dropping-particle":"","parse-names":false,"suffix":""},{"dropping-particle":"","family":"Kinoti","given":"Kiende C.","non-dropping-particle":"","parse-names":false,"suffix":""},{"dropping-particle":"","family":"Ogot","given":"Evans M.","non-dropping-particle":"","parse-names":false,"suffix":""}],"container-title":"BMC Psychiatry","id":"ITEM-1","issue":"1","issued":{"date-parts":[["2011"]]},"page":"34","publisher":"BioMed Central Ltd","title":"Prevalence of substance use among college students in Eldoret, western Kenya","type":"article-journal","volume":"11"},"uris":["http://www.mendeley.com/documents/?uuid=aa08689e-0a1c-4062-b018-8981a1864f2f"]}],"mendeley":{"formattedCitation":"(97)","plainTextFormattedCitation":"(97)","previouslyFormattedCitation":"(97)"},"properties":{"noteIndex":0},"schema":"https://github.com/citation-style-language/schema/raw/master/csl-citation.json"}</w:instrText>
            </w:r>
            <w:r w:rsidRPr="00EC0466">
              <w:rPr>
                <w:rFonts w:cstheme="minorHAnsi"/>
              </w:rPr>
              <w:fldChar w:fldCharType="separate"/>
            </w:r>
            <w:r w:rsidRPr="00EC0466">
              <w:rPr>
                <w:rFonts w:cstheme="minorHAnsi"/>
                <w:noProof/>
              </w:rPr>
              <w:t>(97)</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33</w:t>
            </w:r>
          </w:p>
        </w:tc>
        <w:tc>
          <w:tcPr>
            <w:tcW w:w="443" w:type="pct"/>
          </w:tcPr>
          <w:p w:rsidR="00715FB2" w:rsidRPr="00EC0466" w:rsidRDefault="00715FB2" w:rsidP="001542EC">
            <w:pPr>
              <w:rPr>
                <w:rFonts w:cstheme="minorHAnsi"/>
              </w:rPr>
            </w:pPr>
            <w:r w:rsidRPr="00EC0466">
              <w:rPr>
                <w:rFonts w:cstheme="minorHAnsi"/>
              </w:rPr>
              <w:t>78.6</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Ayah et al. 2013 </w:t>
            </w:r>
            <w:r w:rsidRPr="00EC0466">
              <w:rPr>
                <w:rFonts w:cstheme="minorHAnsi"/>
              </w:rPr>
              <w:fldChar w:fldCharType="begin" w:fldLock="1"/>
            </w:r>
            <w:r w:rsidRPr="00EC0466">
              <w:rPr>
                <w:rFonts w:cstheme="minorHAnsi"/>
              </w:rPr>
              <w:instrText>ADDIN CSL_CITATION {"citationItems":[{"id":"ITEM-1","itemData":{"DOI":"10.1186/1471-2458-13-371","ISSN":"14712458","PMID":"23601475","abstract":"Background: Urban slum populations in Africa continue to grow faster than national populations. Health strategies that focus on non-communicable diseases (NCD) in this segment of the population are generally lacking. We determined the prevalence of diabetes and associated cardiovascular disease (CVD) risk factors correlates in Kibera, Nairobi's largest slum. Methods. We conducted a population-based household survey utilising cluster sampling with probability proportional to size. Households were selected using a random walk method and consenting residents aged 18 years and above were recruited. The WHO STEPS instrument was administered. A random capillary blood sugar (RCBS) was obtained; known persons with diabetes and subjects with a RCBS &gt;11.1 had an 8 hours fasting blood sugar (FBS) drawn. Diabetes was defined as a RCBS of ≥ 11.1 mmol/l and a FBS of ≥ 7.0 mmol/l, or a prior diagnosis or receiving diabetes drug treatment. Results: Out of 2061 enrolled; 50.9% were males, mean age was 33.4 years and 87% had a minimum of primary education. Only 10.6% had ever had a blood sugar measurement. Age adjusted prevalence of diabetes was 5.3% (95% CI 4.2-6.4) and prevalence increased with age peaking at 10.5% (95% CI 6.8-14.3%) in the 45-54 year age category. Diabetes mellitus (DM) correlates were: 13.1% smoking, 74.9% alcohol consumption, 75.7% high level of physical activity; 16.3% obese and 29% overweight with higher rates in women.Among persons with diabetes the odds of obesity, elevated waist circumference and hypertension were three, two and three fold respectively compared to those without diabetes. Cardiovascular risk factors among subjects with diabetes were high and mirrored that of the entire sample; however they had a significantly higher use of tobacco. Conclusions: This previously unstudied urban slum has a high prevalence of DM yet low screening rates. Key correlates include cigarette smoking and high alcohol consumption. However high levels of physical activity were also reported. Findings have important implications for NCD prevention and care. For this rapidly growing youthful urban slum population policy makers need to focus their attention on strategies that address not just communicable diseases but non communicable diseases as well. © 2013 Ayah et al.; licensee BioMed Central Ltd.","author":[{"dropping-particle":"","family":"Ayah","given":"Richard","non-dropping-particle":"","parse-names":false,"suffix":""},{"dropping-particle":"","family":"Joshi","given":"Mark D.","non-dropping-particle":"","parse-names":false,"suffix":""},{"dropping-particle":"","family":"Wanjiru","given":"Rosemary","non-dropping-particle":"","parse-names":false,"suffix":""},{"dropping-particle":"","family":"Njau","given":"Elijah K.","non-dropping-particle":"","parse-names":false,"suffix":""},{"dropping-particle":"","family":"Otieno","given":"C. Fredrick","non-dropping-particle":"","parse-names":false,"suffix":""},{"dropping-particle":"","family":"Njeru","given":"Erastus K.","non-dropping-particle":"","parse-names":false,"suffix":""},{"dropping-particle":"","family":"Mutai","given":"Kenneth K.","non-dropping-particle":"","parse-names":false,"suffix":""}],"container-title":"BMC Public Health","id":"ITEM-1","issue":"1","issued":{"date-parts":[["2013"]]},"title":"A population-based survey of prevalence of diabetes and correlates in an urban slum community in Nairobi, Kenya","type":"article-journal","volume":"13"},"uris":["http://www.mendeley.com/documents/?uuid=bf6ed86e-3a4f-499a-b2cc-44d70394e2c3"]}],"mendeley":{"formattedCitation":"(84)","plainTextFormattedCitation":"(84)","previouslyFormattedCitation":"(84)"},"properties":{"noteIndex":0},"schema":"https://github.com/citation-style-language/schema/raw/master/csl-citation.json"}</w:instrText>
            </w:r>
            <w:r w:rsidRPr="00EC0466">
              <w:rPr>
                <w:rFonts w:cstheme="minorHAnsi"/>
              </w:rPr>
              <w:fldChar w:fldCharType="separate"/>
            </w:r>
            <w:r w:rsidRPr="00EC0466">
              <w:rPr>
                <w:rFonts w:cstheme="minorHAnsi"/>
                <w:noProof/>
              </w:rPr>
              <w:t>(84)</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34</w:t>
            </w:r>
          </w:p>
        </w:tc>
        <w:tc>
          <w:tcPr>
            <w:tcW w:w="443" w:type="pct"/>
          </w:tcPr>
          <w:p w:rsidR="00715FB2" w:rsidRPr="00EC0466" w:rsidRDefault="00715FB2" w:rsidP="001542EC">
            <w:pPr>
              <w:rPr>
                <w:rFonts w:cstheme="minorHAnsi"/>
              </w:rPr>
            </w:pPr>
            <w:r w:rsidRPr="00EC0466">
              <w:rPr>
                <w:rFonts w:cstheme="minorHAnsi"/>
              </w:rPr>
              <w:t>81.0</w:t>
            </w:r>
          </w:p>
        </w:tc>
      </w:tr>
      <w:tr w:rsidR="00715FB2" w:rsidRPr="00EC0466" w:rsidTr="001542EC">
        <w:trPr>
          <w:trHeight w:val="152"/>
        </w:trPr>
        <w:tc>
          <w:tcPr>
            <w:tcW w:w="1287" w:type="pct"/>
          </w:tcPr>
          <w:p w:rsidR="00715FB2" w:rsidRPr="00EC0466" w:rsidRDefault="00715FB2" w:rsidP="001542EC">
            <w:pPr>
              <w:rPr>
                <w:rFonts w:cstheme="minorHAnsi"/>
              </w:rPr>
            </w:pPr>
            <w:proofErr w:type="spellStart"/>
            <w:r w:rsidRPr="00EC0466">
              <w:rPr>
                <w:rFonts w:cstheme="minorHAnsi"/>
              </w:rPr>
              <w:t>Ayaya</w:t>
            </w:r>
            <w:proofErr w:type="spellEnd"/>
            <w:r w:rsidRPr="00EC0466">
              <w:rPr>
                <w:rFonts w:cstheme="minorHAnsi"/>
              </w:rPr>
              <w:t xml:space="preserve"> et al. 2002 </w:t>
            </w:r>
            <w:r w:rsidRPr="00EC0466">
              <w:rPr>
                <w:rFonts w:cstheme="minorHAnsi"/>
              </w:rPr>
              <w:fldChar w:fldCharType="begin" w:fldLock="1"/>
            </w:r>
            <w:r w:rsidRPr="00EC0466">
              <w:rPr>
                <w:rFonts w:cstheme="minorHAnsi"/>
              </w:rPr>
              <w:instrText>ADDIN CSL_CITATION {"citationItems":[{"id":"ITEM-1","itemData":{"DOI":"10.4314/eamj.v78i12.8930","ISSN":"0012835X","PMID":"12199442","abstract":"Background: The street children phenomenon is an increasing problem in most cosmopolitan cities of the world including Eldoret, which is a fast growing town. With the growth of the town so is the increasing number of street children. It is therefore important to have baseline data on their health problems. Objective: To determine the health problems of street children in Eldoret. Design: A prospective and descriptive study. Setting: Eldoret Town, Kenya. Subjects: Eldoret street children aged 5-21years. Type 1 street children were the \"on\" the street children who spent most of their time on the streets but went home in the evenings, type 2 were the \"of\" the street children who spent all their time in the streets and had severed their links with their families and did not have a home to go to, type 3 were abandoned children staying in a shelter and type 4 were normal primary school children. Results: One hundred and ninety one children were studied. There were 38, 47, 56 and 50 types 1, 2, 3 and 4 children, respectively. The most common symptom was cough (28.9%) while frequent diagnosis was upper respiratory tract infection (URTI) (12.1%) followed by skin disease (50.9%) as the leading disease category. The common drug of addiction was cigarette (37.6%) and none of the school children was taking any drug of addiction. The prevalence of disease was 467 per 1000 children. Type 2 street children had the highest prevalence of disease (833 per 1000 children). Shelter children had the least disease prevalence (474 per 1000). Factors determining prevalence of disease were the same as in normal children. The malnutrition rate was high with 31.1% and 41.9% of the children being stunted and underweight, respectively. Type 3 children had the highest rate of malnutrition with 51.8% and 64.3% being stunted and underweight. Conclusion: Street children have a high incidence of childhood diseases. Factors determining occurrence of disease among street children are as in normal children. Respiratory and skin diseases were the leading causes of morbidity. Drug abuse was rampant among the street children but none of the school children abused any drug. Sexually transmitted infections were not prevalent. Most of the shelter children were malnourished. Recommendations: The government of Kenya should provide free health care for street children in public hospitals. Further studies should be carried out on the prevalence of sexually transmitted diseases based on laboratory test…","author":[{"dropping-particle":"","family":"Ayaya","given":"S. O.","non-dropping-particle":"","parse-names":false,"suffix":""},{"dropping-particle":"","family":"Esamai","given":"F. O.","non-dropping-particle":"","parse-names":false,"suffix":""}],"container-title":"East African Medical Journal","id":"ITEM-1","issue":"12","issued":{"date-parts":[["2001"]]},"page":"624-629","title":"Health problems of street children in Eldoret, Kenya","type":"article-journal","volume":"78"},"uris":["http://www.mendeley.com/documents/?uuid=26820c8c-f79d-49b6-bb8e-902963223d26"]}],"mendeley":{"formattedCitation":"(95)","plainTextFormattedCitation":"(95)","previouslyFormattedCitation":"(95)"},"properties":{"noteIndex":0},"schema":"https://github.com/citation-style-language/schema/raw/master/csl-citation.json"}</w:instrText>
            </w:r>
            <w:r w:rsidRPr="00EC0466">
              <w:rPr>
                <w:rFonts w:cstheme="minorHAnsi"/>
              </w:rPr>
              <w:fldChar w:fldCharType="separate"/>
            </w:r>
            <w:r w:rsidRPr="00EC0466">
              <w:rPr>
                <w:rFonts w:cstheme="minorHAnsi"/>
                <w:noProof/>
              </w:rPr>
              <w:t>(95)</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30</w:t>
            </w:r>
          </w:p>
        </w:tc>
        <w:tc>
          <w:tcPr>
            <w:tcW w:w="443" w:type="pct"/>
          </w:tcPr>
          <w:p w:rsidR="00715FB2" w:rsidRPr="00EC0466" w:rsidRDefault="00715FB2" w:rsidP="001542EC">
            <w:pPr>
              <w:rPr>
                <w:rFonts w:cstheme="minorHAnsi"/>
              </w:rPr>
            </w:pPr>
            <w:r w:rsidRPr="00EC0466">
              <w:rPr>
                <w:rFonts w:cstheme="minorHAnsi"/>
              </w:rPr>
              <w:t>71.4</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Balogun</w:t>
            </w:r>
            <w:proofErr w:type="spellEnd"/>
            <w:r w:rsidRPr="00EC0466">
              <w:rPr>
                <w:rFonts w:cstheme="minorHAnsi"/>
              </w:rPr>
              <w:t xml:space="preserve"> et al. 2014 </w:t>
            </w:r>
            <w:r w:rsidRPr="00EC0466">
              <w:rPr>
                <w:rFonts w:cstheme="minorHAnsi"/>
              </w:rPr>
              <w:fldChar w:fldCharType="begin" w:fldLock="1"/>
            </w:r>
            <w:r w:rsidRPr="00EC0466">
              <w:rPr>
                <w:rFonts w:cstheme="minorHAnsi"/>
              </w:rPr>
              <w:instrText>ADDIN CSL_CITATION {"citationItems":[{"id":"ITEM-1","itemData":{"DOI":"10.1016/j.jadohealth.2013.07.034","ISSN":"1054139X","PMID":"24064281","abstract":"Purpose To examine the association between alcohol use and psychological distress among adolescents in a range of developing countries. Methods Secondary data analysis of the Global School-Based Student Health Survey was conducted using nationally representative data from 12 developing countries: Botswana, Grenada, Indonesia, Kenya, Myanmar, the Philippines, Saint Lucia, Saint Vincent and the Grenadines, the Seychelles, Thailand, Trinidad and Tobago, and Uganda. The surveys were conducted between 2003 and 2008 and involved 32,001 adolescents primarily aged 13-15 years. We used multivariate logistic regression analysis to determine the association between alcohol use and psychological distress. Results The prevalence of past 30-day alcohol use and lifetime drunkenness varied widely across countries, as did the occurrence of psychological distress (anxiety-induced sleeplessness and/or depression). The risk of psychological distress was significantly higher among adolescents when using alcohol in all countries except Myanmar. In nine of the 12 countries, past 30-day alcohol use was associated with psychological distress, while students who had been drunk at least once in their lifetime had an increased risk of experiencing psychological distress in 11 of the study countries. Conclusions The high prevalence of alcohol use among adolescents and the strength of the association with psychological distress present a major public health challenge in developing countries. The urgent need to reduce adolescent alcohol use necessitates the implementation of context- and culture-specific strategies that reduce the physical availability of alcohol. © 2014 Society for Adolescent Health and Medicine. All rights reserved.","author":[{"dropping-particle":"","family":"Balogun","given":"Olukunmi","non-dropping-particle":"","parse-names":false,"suffix":""},{"dropping-particle":"","family":"Koyanagi","given":"Ai","non-dropping-particle":"","parse-names":false,"suffix":""},{"dropping-particle":"","family":"Stickley","given":"Andrew","non-dropping-particle":"","parse-names":false,"suffix":""},{"dropping-particle":"","family":"Gilmour","given":"Stuart","non-dropping-particle":"","parse-names":false,"suffix":""},{"dropping-particle":"","family":"Shibuya","given":"Kenji","non-dropping-particle":"","parse-names":false,"suffix":""}],"container-title":"Journal of Adolescent Health","id":"ITEM-1","issue":"2","issued":{"date-parts":[["2014"]]},"page":"228-234","publisher":"Elsevier Ltd","title":"Alcohol consumption and psychological distress in adolescents: A multi-country study","type":"article-journal","volume":"54"},"uris":["http://www.mendeley.com/documents/?uuid=8320cc96-567c-4a5c-9f6c-1a44d1713804"]}],"mendeley":{"formattedCitation":"(172)","plainTextFormattedCitation":"(172)","previouslyFormattedCitation":"(172)"},"properties":{"noteIndex":0},"schema":"https://github.com/citation-style-language/schema/raw/master/csl-citation.json"}</w:instrText>
            </w:r>
            <w:r w:rsidRPr="00EC0466">
              <w:rPr>
                <w:rFonts w:cstheme="minorHAnsi"/>
              </w:rPr>
              <w:fldChar w:fldCharType="separate"/>
            </w:r>
            <w:r w:rsidRPr="00EC0466">
              <w:rPr>
                <w:rFonts w:cstheme="minorHAnsi"/>
                <w:noProof/>
              </w:rPr>
              <w:t>(172)</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27</w:t>
            </w:r>
          </w:p>
        </w:tc>
        <w:tc>
          <w:tcPr>
            <w:tcW w:w="443" w:type="pct"/>
          </w:tcPr>
          <w:p w:rsidR="00715FB2" w:rsidRPr="00EC0466" w:rsidRDefault="00715FB2" w:rsidP="001542EC">
            <w:pPr>
              <w:rPr>
                <w:rFonts w:cstheme="minorHAnsi"/>
              </w:rPr>
            </w:pPr>
            <w:r w:rsidRPr="00EC0466">
              <w:rPr>
                <w:rFonts w:cstheme="minorHAnsi"/>
              </w:rPr>
              <w:t>64.3</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Beckerlerg</w:t>
            </w:r>
            <w:proofErr w:type="spellEnd"/>
            <w:r w:rsidRPr="00EC0466">
              <w:rPr>
                <w:rFonts w:cstheme="minorHAnsi"/>
              </w:rPr>
              <w:t xml:space="preserve"> et al. 2006 </w:t>
            </w:r>
            <w:r w:rsidRPr="00EC0466">
              <w:rPr>
                <w:rFonts w:cstheme="minorHAnsi"/>
              </w:rPr>
              <w:fldChar w:fldCharType="begin" w:fldLock="1"/>
            </w:r>
            <w:r w:rsidRPr="00EC0466">
              <w:rPr>
                <w:rFonts w:cstheme="minorHAnsi"/>
              </w:rPr>
              <w:instrText>ADDIN CSL_CITATION {"citationItems":[{"id":"ITEM-1","itemData":{"DOI":"10.1080/10826080600667193","ISSN":"10826084","PMID":"16809185","abstract":"This article reports on a rapid assessment (RA) carried out in the city port of Mombasa, Kenya in March 2004 by the Omari Project to inform the scaling up of their services to heroin users. Heroin has been a street drug in Mombasa for over 25 years. From 1998, white crest, probably from Thailand, started to replace brown sugar, and there was a major shift from inhalation of the vapor (\"chasing the dragon\") to injecting. The Omari Project has been monitoring the heroin situation in Mombasa and treating heroin users from Mombasa since 1997. In the course of the RA, 496 heroin users were interviewed of whom 95% were men and 5% were women. A range of methods were used, including mapping of the Mombasa region, work with a key informant/guide who was a heroin user, administration of a brief questionnaire and informal interviews, and feedback of findings to other local agencies working with drug users. Respondents were from a wide range of cultural/ethnic groups, the two largest being Mijikenda and Swahili, who are indigenous to the Kenya coast. Overall, 15% of respondents had \"ever injected\" heroin, and 7% were current injectors (n = 37). These data indicate a shift away from injecting but also reflect the death of many established injectors, either through overdose or AIDS or hepatitis. The figure of 7% of the sample reporting being current injectors is likely to be an underestimate. Syringes were available from a number of pharmacies and most injectors reported using a syringe for 1-3 days. The majority reported injecting in a group of three or more and described risk behaviors for HIV transmission. The results of the assessment highlight the need for a range of services, including needle exchange, counseling, and referral to residential treatment programs. However, progress toward responding to the findings of the RA by establishing effective services are hampered because of legal impediments to operating needle exchange programs in Kenya. Copyright © 2006 Taylor &amp; Francis Group, LLC.","author":[{"dropping-particle":"","family":"Beckerleg","given":"Susan","non-dropping-particle":"","parse-names":false,"suffix":""},{"dropping-particle":"","family":"Telfer","given":"Maggie","non-dropping-particle":"","parse-names":false,"suffix":""},{"dropping-particle":"","family":"Sadiq","given":"Ahmed","non-dropping-particle":"","parse-names":false,"suffix":""}],"container-title":"Substance Use and Misuse","id":"ITEM-1","issue":"6-7","issued":{"date-parts":[["2006"]]},"page":"1029-1044","title":"A rapid assessment of heroin use in Mombasa, Kenya","type":"article-journal","volume":"41"},"uris":["http://www.mendeley.com/documents/?uuid=4fe4ca1b-c058-4814-abba-92809ea992ae"]}],"mendeley":{"formattedCitation":"(155)","plainTextFormattedCitation":"(155)","previouslyFormattedCitation":"(155)"},"properties":{"noteIndex":0},"schema":"https://github.com/citation-style-language/schema/raw/master/csl-citation.json"}</w:instrText>
            </w:r>
            <w:r w:rsidRPr="00EC0466">
              <w:rPr>
                <w:rFonts w:cstheme="minorHAnsi"/>
              </w:rPr>
              <w:fldChar w:fldCharType="separate"/>
            </w:r>
            <w:r w:rsidRPr="00EC0466">
              <w:rPr>
                <w:rFonts w:cstheme="minorHAnsi"/>
                <w:noProof/>
              </w:rPr>
              <w:t>(155)</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27</w:t>
            </w:r>
          </w:p>
        </w:tc>
        <w:tc>
          <w:tcPr>
            <w:tcW w:w="443" w:type="pct"/>
          </w:tcPr>
          <w:p w:rsidR="00715FB2" w:rsidRPr="00EC0466" w:rsidRDefault="00715FB2" w:rsidP="001542EC">
            <w:pPr>
              <w:rPr>
                <w:rFonts w:cstheme="minorHAnsi"/>
              </w:rPr>
            </w:pPr>
            <w:r w:rsidRPr="00EC0466">
              <w:rPr>
                <w:rFonts w:cstheme="minorHAnsi"/>
              </w:rPr>
              <w:t>64.3</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Bengston</w:t>
            </w:r>
            <w:proofErr w:type="spellEnd"/>
            <w:r w:rsidRPr="00EC0466">
              <w:rPr>
                <w:rFonts w:cstheme="minorHAnsi"/>
              </w:rPr>
              <w:t xml:space="preserve"> et al.  2014 </w:t>
            </w:r>
            <w:r w:rsidRPr="00EC0466">
              <w:rPr>
                <w:rFonts w:cstheme="minorHAnsi"/>
              </w:rPr>
              <w:fldChar w:fldCharType="begin" w:fldLock="1"/>
            </w:r>
            <w:r w:rsidRPr="00EC0466">
              <w:rPr>
                <w:rFonts w:cstheme="minorHAnsi"/>
              </w:rPr>
              <w:instrText>ADDIN CSL_CITATION {"citationItems":[{"id":"ITEM-1","itemData":{"DOI":"10.1080/09540121.2014.938013","ISSN":"13600451","PMID":"25040114","abstract":"HIV testing is a critical first step to accessing HIV care and treatment, particularly for high-risk groups such as female sex workers (FSWs). Alcohol use may be a barrier to accessing HIV services, including HIV testing. We analyzed data from a cross-sectional survey of 818 FSWs in Mombasa, Kenya, and estimated the association between different levels of alcohol use and having never tested for HIV. In multivariable analyses, higher levels of alcohol consumption were associated with having never tested for HIV (PR 1.60; 95% CI: 1.07, 2.40). Future interventions should explore whether reducing harmful drinking improves HIV testing among FSWs.","author":[{"dropping-particle":"","family":"Bengtson","given":"Angela M.","non-dropping-particle":"","parse-names":false,"suffix":""},{"dropping-particle":"","family":"L'Engle","given":"Kelly","non-dropping-particle":"","parse-names":false,"suffix":""},{"dropping-particle":"","family":"Mwarogo","given":"Peter","non-dropping-particle":"","parse-names":false,"suffix":""},{"dropping-particle":"","family":"King'Ola","given":"Nzioki","non-dropping-particle":"","parse-names":false,"suffix":""}],"container-title":"AIDS Care - Psychological and Socio-Medical Aspects of AIDS/HIV","id":"ITEM-1","issue":"12","issued":{"date-parts":[["2014"]]},"page":"1619-1624","title":"Levels of alcohol use and history of HIV testing among female sex workers in Mombasa, Kenya","type":"article-journal","volume":"26"},"uris":["http://www.mendeley.com/documents/?uuid=e4c4d803-206c-4aed-a6e3-50d8f476adbe"]}],"mendeley":{"formattedCitation":"(40)","plainTextFormattedCitation":"(40)","previouslyFormattedCitation":"(40)"},"properties":{"noteIndex":0},"schema":"https://github.com/citation-style-language/schema/raw/master/csl-citation.json"}</w:instrText>
            </w:r>
            <w:r w:rsidRPr="00EC0466">
              <w:rPr>
                <w:rFonts w:cstheme="minorHAnsi"/>
              </w:rPr>
              <w:fldChar w:fldCharType="separate"/>
            </w:r>
            <w:r w:rsidRPr="00EC0466">
              <w:rPr>
                <w:rFonts w:cstheme="minorHAnsi"/>
                <w:noProof/>
              </w:rPr>
              <w:t>(40)</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31</w:t>
            </w:r>
          </w:p>
        </w:tc>
        <w:tc>
          <w:tcPr>
            <w:tcW w:w="443" w:type="pct"/>
          </w:tcPr>
          <w:p w:rsidR="00715FB2" w:rsidRPr="00EC0466" w:rsidRDefault="00715FB2" w:rsidP="001542EC">
            <w:pPr>
              <w:rPr>
                <w:rFonts w:cstheme="minorHAnsi"/>
              </w:rPr>
            </w:pPr>
            <w:r w:rsidRPr="00EC0466">
              <w:rPr>
                <w:rFonts w:cstheme="minorHAnsi"/>
              </w:rPr>
              <w:t>73.8</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Budambula</w:t>
            </w:r>
            <w:proofErr w:type="spellEnd"/>
            <w:r w:rsidRPr="00EC0466">
              <w:rPr>
                <w:rFonts w:cstheme="minorHAnsi"/>
              </w:rPr>
              <w:t xml:space="preserve"> et al. 2018 </w:t>
            </w:r>
            <w:r w:rsidRPr="00EC0466">
              <w:rPr>
                <w:rFonts w:cstheme="minorHAnsi"/>
              </w:rPr>
              <w:fldChar w:fldCharType="begin" w:fldLock="1"/>
            </w:r>
            <w:r w:rsidRPr="00EC0466">
              <w:rPr>
                <w:rFonts w:cstheme="minorHAnsi"/>
              </w:rPr>
              <w:instrText>ADDIN CSL_CITATION {"citationItems":[{"id":"ITEM-1","itemData":{"DOI":"10.1186/s12889-018-5100-y","ISSN":"14712458","PMID":"29378631","abstract":"Background: Substance use is increasingly becoming prevalent on the African continent, fueling the spread of HIV infection. Although socio-demographic factors influence substance consumption and risk of HIV infection, the association of these factors with HIV infection is poorly understood among substance users on the African continent. The objective of the study was to assess socio-demographic and sexual practices that are associated with HIV infection among injection drug users (IDUs), non-IDUs, and non-drug users (DUs) at an urban setting of coastal Kenya. Methods: A cross-sectional descriptive study was conducted among 451 adults comprising HIV-infected and -uninfected IDUs (n = 157 and 39); non-IDUs (n = 17 and 48); and non-DUs (n = 55 and 135); respectively at coastal, Kenya. Respondent driven sampling, snowball and makeshift methods were used to enroll IDUs and non-IDUs. Convenience and purposive sampling were used to enroll non-DUs from the hospital's voluntary HIV testing unit. Participant assisted questionnaire was used in collecting socio-demographic data and sexual practices. Results: Binary logistic regression analysis indicated that higher likelihood of HIV infection was associated with sex for police protection (OR, 9.526; 95% CI, 1.156-78.528; P = 0.036) and history of sexually transmitted infection (OR, 5.117; 95% CI, 1.924-13.485; P = 0.001) in IDUs; divorced, separated or widowed marital status (OR, 6.315; 95% CI, 1.334-29.898; P = 0.020) in non-IDUs; and unemployment (OR, 2.724; 95% CI, 1.049-7.070; P = 0.040) in non-drug users. However, never married (single) marital status (OR, 0.140; 95% CI, 0.030-0.649; P = 0.012) was associated with lower odds for HIV infection in non-drug users. Conclusion: Altogether, these results suggest that socio-demographic and sexual risk factors for HIV transmission differ with drug use status, suggesting targeted preventive measures for drug users.","author":[{"dropping-particle":"","family":"Budambula","given":"Valentine","non-dropping-particle":"","parse-names":false,"suffix":""},{"dropping-particle":"","family":"Matoka","given":"Charles","non-dropping-particle":"","parse-names":false,"suffix":""},{"dropping-particle":"","family":"Ouma","given":"James","non-dropping-particle":"","parse-names":false,"suffix":""},{"dropping-particle":"","family":"Ahmed","given":"Aabid A.","non-dropping-particle":"","parse-names":false,"suffix":""},{"dropping-particle":"","family":"Otieno","given":"Michael F.","non-dropping-particle":"","parse-names":false,"suffix":""},{"dropping-particle":"","family":"Were","given":"Tom","non-dropping-particle":"","parse-names":false,"suffix":""}],"container-title":"BMC Public Health","id":"ITEM-1","issue":"1","issued":{"date-parts":[["2018","1","30"]]},"page":"193","publisher":"BioMed Central Ltd.","title":"Socio-demographic and sexual practices associated with HIV infection in Kenyan injection and non-injection drug users","type":"article-journal","volume":"18"},"uris":["http://www.mendeley.com/documents/?uuid=f67fa246-2606-32ed-9336-4908e8a95524"]}],"mendeley":{"formattedCitation":"(196)","plainTextFormattedCitation":"(196)","previouslyFormattedCitation":"(196)"},"properties":{"noteIndex":0},"schema":"https://github.com/citation-style-language/schema/raw/master/csl-citation.json"}</w:instrText>
            </w:r>
            <w:r w:rsidRPr="00EC0466">
              <w:rPr>
                <w:rFonts w:cstheme="minorHAnsi"/>
              </w:rPr>
              <w:fldChar w:fldCharType="separate"/>
            </w:r>
            <w:r w:rsidRPr="00EC0466">
              <w:rPr>
                <w:rFonts w:cstheme="minorHAnsi"/>
                <w:noProof/>
              </w:rPr>
              <w:t>(196)</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35</w:t>
            </w:r>
          </w:p>
        </w:tc>
        <w:tc>
          <w:tcPr>
            <w:tcW w:w="443" w:type="pct"/>
          </w:tcPr>
          <w:p w:rsidR="00715FB2" w:rsidRPr="00EC0466" w:rsidRDefault="00715FB2" w:rsidP="001542EC">
            <w:pPr>
              <w:rPr>
                <w:rFonts w:cstheme="minorHAnsi"/>
              </w:rPr>
            </w:pPr>
            <w:r w:rsidRPr="00EC0466">
              <w:rPr>
                <w:rFonts w:cstheme="minorHAnsi"/>
              </w:rPr>
              <w:t>83.3</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Cagle et al. 2018 </w:t>
            </w:r>
            <w:r w:rsidRPr="00EC0466">
              <w:rPr>
                <w:rFonts w:cstheme="minorHAnsi"/>
              </w:rPr>
              <w:fldChar w:fldCharType="begin" w:fldLock="1"/>
            </w:r>
            <w:r w:rsidRPr="00EC0466">
              <w:rPr>
                <w:rFonts w:cstheme="minorHAnsi"/>
              </w:rPr>
              <w:instrText>ADDIN CSL_CITATION {"citationItems":[{"id":"ITEM-1","itemData":{"DOI":"10.1080/09540121.2017.1281881.Alcohol","author":[{"dropping-particle":"","family":"Cagle","given":"Anthony","non-dropping-particle":"","parse-names":false,"suffix":""},{"dropping-particle":"","family":"Mcgrath","given":"Christine","non-dropping-particle":"","parse-names":false,"suffix":""},{"dropping-particle":"","family":"Richardson","given":"Barbra A","non-dropping-particle":"","parse-names":false,"suffix":""},{"dropping-particle":"","family":"Donovan","given":"Dennis","non-dropping-particle":"","parse-names":false,"suffix":""},{"dropping-particle":"","family":"Yatich","given":"Nelly","non-dropping-particle":"","parse-names":false,"suffix":""},{"dropping-particle":"","family":"Ngomoa","given":"Richard","non-dropping-particle":"","parse-names":false,"suffix":""},{"dropping-particle":"","family":"Langat","given":"Agnes Chepngeno","non-dropping-particle":"","parse-names":false,"suffix":""},{"dropping-particle":"","family":"John-stewart","given":"Grace","non-dropping-particle":"","parse-names":false,"suffix":""},{"dropping-particle":"","family":"Chung","given":"Michael H","non-dropping-particle":"","parse-names":false,"suffix":""},{"dropping-particle":"","family":"Division","given":"Infectious Disease","non-dropping-particle":"","parse-names":false,"suffix":""},{"dropping-particle":"","family":"Hutchinson","given":"Fred","non-dropping-particle":"","parse-names":false,"suffix":""},{"dropping-particle":"","family":"Hospital","given":"Coptic","non-dropping-particle":"","parse-names":false,"suffix":""}],"container-title":"AIDS Care","id":"ITEM-1","issue":"9","issued":{"date-parts":[["2018"]]},"page":"1192-1197","title":"Alcohol use and immune reconstitution among HIV-infected patients on antiretroviral therapy in Nairobi, Kenya Anthony","type":"article-journal","volume":"29"},"uris":["http://www.mendeley.com/documents/?uuid=d340f703-9aad-4b3b-bd13-04d67f3a4bc2"]}],"mendeley":{"formattedCitation":"(197)","plainTextFormattedCitation":"(197)","previouslyFormattedCitation":"(197)"},"properties":{"noteIndex":0},"schema":"https://github.com/citation-style-language/schema/raw/master/csl-citation.json"}</w:instrText>
            </w:r>
            <w:r w:rsidRPr="00EC0466">
              <w:rPr>
                <w:rFonts w:cstheme="minorHAnsi"/>
              </w:rPr>
              <w:fldChar w:fldCharType="separate"/>
            </w:r>
            <w:r w:rsidRPr="00EC0466">
              <w:rPr>
                <w:rFonts w:cstheme="minorHAnsi"/>
                <w:noProof/>
              </w:rPr>
              <w:t>(197)</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2</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26</w:t>
            </w:r>
          </w:p>
        </w:tc>
        <w:tc>
          <w:tcPr>
            <w:tcW w:w="443" w:type="pct"/>
          </w:tcPr>
          <w:p w:rsidR="00715FB2" w:rsidRPr="00EC0466" w:rsidRDefault="00715FB2" w:rsidP="001542EC">
            <w:pPr>
              <w:rPr>
                <w:rFonts w:cstheme="minorHAnsi"/>
              </w:rPr>
            </w:pPr>
            <w:r w:rsidRPr="00EC0466">
              <w:rPr>
                <w:rFonts w:cstheme="minorHAnsi"/>
              </w:rPr>
              <w:t>61.9</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Chersich</w:t>
            </w:r>
            <w:proofErr w:type="spellEnd"/>
            <w:r w:rsidRPr="00EC0466">
              <w:rPr>
                <w:rFonts w:cstheme="minorHAnsi"/>
              </w:rPr>
              <w:t xml:space="preserve"> et al. 2014 </w:t>
            </w:r>
            <w:r w:rsidRPr="00EC0466">
              <w:rPr>
                <w:rFonts w:cstheme="minorHAnsi"/>
              </w:rPr>
              <w:fldChar w:fldCharType="begin" w:fldLock="1"/>
            </w:r>
            <w:r w:rsidRPr="00EC0466">
              <w:rPr>
                <w:rFonts w:cstheme="minorHAnsi"/>
              </w:rPr>
              <w:instrText>ADDIN CSL_CITATION {"citationItems":[{"id":"ITEM-1","itemData":{"DOI":"10.1186/1744-8603-10-22","ISSN":"17448603","PMID":"24708844","abstract":"Aims: To investigate putative links between alcohol use, and unsafe sex and incident HIV infection in sub-Saharan Africa.Methods: A cohort of 400 HIV-negative female sex workers was established in Mombasa, Kenya. Associations between categories of the Alcohol Use Disorders Identification Test (AUDIT) and the incidence at one year of unsafe sex, HIV and pregnancy were assessed using Cox proportional hazards models. Violence or STIs other than HIV measured at one year was compared across AUDIT categories using multivariate logistic regression.Results: Participants had high levels of hazardous (17.3%, 69/399) and harmful drinking (9.5%, 38/399), while 36.1% abstained from alcohol. Hazardous and harmful drinkers had more unprotected sex and higher partner numbers than abstainers. Sex while feeling drunk was frequent and associated with lower condom use. Occurrence of condom accidents rose step-wise with each increase in AUDIT category. Compared with non-drinkers, women with harmful drinking had 4.1-fold higher sexual violence (95% CI adjusted odds ratio [AOR] = 1.9-8.9) and 8.4 higher odds of physical violence (95% CI AOR = 3.9-18.0), while hazardous drinkers had 3.1-fold higher physical violence (95% CI AOR = 1.7-5.6). No association was detected between AUDIT category and pregnancy, or infection with Syphilis or Trichomonas vaginalis. The adjusted hazard ratio of HIV incidence was 9.6 comparing women with hazardous drinking to non-drinkers (95% CI = 1.1-87.9).Conclusions: Unsafe sex, partner violence and HIV incidence were higher in women with alcohol use disorders. This prospective study, using validated alcohol measures, indicates that harmful or hazardous alcohol can influence sexual behaviour. Possible mechanisms include increased unprotected sex, condom accidents and exposure to sexual violence. Experimental evidence is required demonstrating that interventions to reduce alcohol use can avert unsafe sex. © 2014 Chersich et al.; licensee BioMed Central Ltd.","author":[{"dropping-particle":"","family":"Chersich","given":"Matthew F.","non-dropping-particle":"","parse-names":false,"suffix":""},{"dropping-particle":"","family":"Bosire","given":"Wilkister","non-dropping-particle":"","parse-names":false,"suffix":""},{"dropping-particle":"","family":"King'ola","given":"Nzioki","non-dropping-particle":"","parse-names":false,"suffix":""},{"dropping-particle":"","family":"Temmerman","given":"Marleen","non-dropping-particle":"","parse-names":false,"suffix":""},{"dropping-particle":"","family":"Luchters","given":"Stanley","non-dropping-particle":"","parse-names":false,"suffix":""}],"container-title":"Globalization and Health","id":"ITEM-1","issue":"1","issued":{"date-parts":[["2014"]]},"page":"1-11","title":"Effects of hazardous and harmful alcohol use on HIV incidence and sexual behaviour: A cohort study of Kenyan female sex workers","type":"article-journal","volume":"10"},"uris":["http://www.mendeley.com/documents/?uuid=88d0e2df-0aeb-4ad0-9236-52ca8f36565a"]}],"mendeley":{"formattedCitation":"(41)","plainTextFormattedCitation":"(41)","previouslyFormattedCitation":"(41)"},"properties":{"noteIndex":0},"schema":"https://github.com/citation-style-language/schema/raw/master/csl-citation.json"}</w:instrText>
            </w:r>
            <w:r w:rsidRPr="00EC0466">
              <w:rPr>
                <w:rFonts w:cstheme="minorHAnsi"/>
              </w:rPr>
              <w:fldChar w:fldCharType="separate"/>
            </w:r>
            <w:r w:rsidRPr="00EC0466">
              <w:rPr>
                <w:rFonts w:cstheme="minorHAnsi"/>
                <w:noProof/>
              </w:rPr>
              <w:t>(41)</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36</w:t>
            </w:r>
          </w:p>
        </w:tc>
        <w:tc>
          <w:tcPr>
            <w:tcW w:w="443" w:type="pct"/>
          </w:tcPr>
          <w:p w:rsidR="00715FB2" w:rsidRPr="00EC0466" w:rsidRDefault="00715FB2" w:rsidP="001542EC">
            <w:pPr>
              <w:rPr>
                <w:rFonts w:cstheme="minorHAnsi"/>
              </w:rPr>
            </w:pPr>
            <w:r w:rsidRPr="00EC0466">
              <w:rPr>
                <w:rFonts w:cstheme="minorHAnsi"/>
              </w:rPr>
              <w:t>85.7</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Christensen et al. 2009 </w:t>
            </w:r>
            <w:r w:rsidRPr="00EC0466">
              <w:rPr>
                <w:rFonts w:cstheme="minorHAnsi"/>
              </w:rPr>
              <w:fldChar w:fldCharType="begin" w:fldLock="1"/>
            </w:r>
            <w:r w:rsidRPr="00EC0466">
              <w:rPr>
                <w:rFonts w:cstheme="minorHAnsi"/>
              </w:rPr>
              <w:instrText>ADDIN CSL_CITATION {"citationItems":[{"id":"ITEM-1","itemData":{"DOI":"10.1016/j.diabres.2009.03.007","ISSN":"01688227","PMID":"19361878","abstract":"Objective: To assess the prevalence of glucose intolerance in rural and urban Kenyan populations and in different ethnic groups. Further, to identify associations between lifestyle risk factors and glucose intolerance. Research design and methods: A cross-sectional study included an opportunity sample of Luo, Kamba, Maasai, and an ethnically mixed group from rural and urban Kenya. Diabetes and IGT were diagnosed using a standard OGTT. BMI, WC, AFA, AMA and abdominal subcutaneous and visceral fat thicknesses, physical activity and fitness were measured. Questionnaires were used to determine previous diabetes diagnosis, family history of diabetes, smoking habits, and alcohol consumption. Results: Among 1459 participants, mean age 38.6 years (range 17-68 years), the overall age-standardized prevalence of diabetes and IGT was 4.2% and 12.0%. The Luo had the highest prevalence of glucose intolerance among the rural ethnic groups. High BMI, WC, AFA, abdominal visceral and subcutaneous fat thickness, low fitness and physical activity, frequent alcohol consumption, and urban residence were associated with glucose intolerance. Conclusions: The prevalence of diabetes and IGT among different Kenyan population groups was moderate, and highest in the Luo. The role of lifestyle changes and ethnicity on the effect of diabetes in African populations needs further exploration. © 2009 Elsevier Ireland Ltd. All rights reserved.","author":[{"dropping-particle":"","family":"Christensen","given":"D. L.","non-dropping-particle":"","parse-names":false,"suffix":""},{"dropping-particle":"","family":"Friis","given":"H.","non-dropping-particle":"","parse-names":false,"suffix":""},{"dropping-particle":"","family":"Mwaniki","given":"D. L.","non-dropping-particle":"","parse-names":false,"suffix":""},{"dropping-particle":"","family":"Kilonzo","given":"B.","non-dropping-particle":"","parse-names":false,"suffix":""},{"dropping-particle":"","family":"Tetens","given":"I.","non-dropping-particle":"","parse-names":false,"suffix":""},{"dropping-particle":"","family":"Boit","given":"M. K.","non-dropping-particle":"","parse-names":false,"suffix":""},{"dropping-particle":"","family":"Omondi","given":"B.","non-dropping-particle":"","parse-names":false,"suffix":""},{"dropping-particle":"","family":"Kaduka","given":"L.","non-dropping-particle":"","parse-names":false,"suffix":""},{"dropping-particle":"","family":"Borch-Johnsen","given":"K.","non-dropping-particle":"","parse-names":false,"suffix":""}],"container-title":"Diabetes Research and Clinical Practice","id":"ITEM-1","issue":"3","issued":{"date-parts":[["2009"]]},"page":"303-310","title":"Prevalence of glucose intolerance and associated risk factors in rural and urban populations of different ethnic groups in Kenya","type":"article-journal","volume":"84"},"uris":["http://www.mendeley.com/documents/?uuid=894e8f9f-bf7d-46d4-9b28-6a0c17d2b512"]}],"mendeley":{"formattedCitation":"(68)","plainTextFormattedCitation":"(68)","previouslyFormattedCitation":"(68)"},"properties":{"noteIndex":0},"schema":"https://github.com/citation-style-language/schema/raw/master/csl-citation.json"}</w:instrText>
            </w:r>
            <w:r w:rsidRPr="00EC0466">
              <w:rPr>
                <w:rFonts w:cstheme="minorHAnsi"/>
              </w:rPr>
              <w:fldChar w:fldCharType="separate"/>
            </w:r>
            <w:r w:rsidRPr="00EC0466">
              <w:rPr>
                <w:rFonts w:cstheme="minorHAnsi"/>
                <w:noProof/>
              </w:rPr>
              <w:t>(68)</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31</w:t>
            </w:r>
          </w:p>
        </w:tc>
        <w:tc>
          <w:tcPr>
            <w:tcW w:w="443" w:type="pct"/>
          </w:tcPr>
          <w:p w:rsidR="00715FB2" w:rsidRPr="00EC0466" w:rsidRDefault="00715FB2" w:rsidP="001542EC">
            <w:pPr>
              <w:rPr>
                <w:rFonts w:cstheme="minorHAnsi"/>
              </w:rPr>
            </w:pPr>
            <w:r w:rsidRPr="00EC0466">
              <w:rPr>
                <w:rFonts w:cstheme="minorHAnsi"/>
              </w:rPr>
              <w:t>73.8</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Cleland et al. 2007 </w:t>
            </w:r>
            <w:r w:rsidRPr="00EC0466">
              <w:rPr>
                <w:rFonts w:cstheme="minorHAnsi"/>
              </w:rPr>
              <w:fldChar w:fldCharType="begin" w:fldLock="1"/>
            </w:r>
            <w:r w:rsidRPr="00EC0466">
              <w:rPr>
                <w:rFonts w:cstheme="minorHAnsi"/>
              </w:rPr>
              <w:instrText>ADDIN CSL_CITATION {"citationItems":[{"id":"ITEM-1","itemData":{"DOI":"10.1186/1471-2458-7-271","ISSN":"14712458","PMID":"17908299","abstract":"Background. A number of studies suggest females may be more likely to engage in injection and sex risk behavior than males. Most data on gender differences come from industrialized countries, so data are needed in developing countries to determine how well gender differences generalize to these understudied regions. Methods. Between 1999 and 2003, 2512 male and 672 female current injection drug users (IDUs) were surveyed in ten sites in developing countries around the world (Nairobi, Beijing, Hanoi, Kharkiv, Minsk, St. Petersburg, Bogotá, Gran Rosario, Rio, and Santos). The survey included a variety of questions about demographics, injecting practices and sexual behavior. Results. Females were more likely to engage in risk behaviors in the context of a sexual relationship with a primary partner while males were more likely to engage in risk behaviors in the context of close friendships and casual sexual relationships. After controlling for injection frequency, and years injecting, these gender differences were fairly consistent across sites. Conclusion. Gender differences in risk depend on the relational contexts in which risk behaviors occur. The fact that female and male risk behavior often occurs in different relational contexts suggests that different kinds of prevention interventions which are sensitive to these contexts may be necessary. © 2007 Cleland et al.","author":[{"dropping-particle":"","family":"Cleland","given":"Charles M.","non-dropping-particle":"","parse-names":false,"suffix":""},{"dropping-particle":"","family":"Jarlais","given":"Don C.","non-dropping-particle":"Des","parse-names":false,"suffix":""},{"dropping-particle":"","family":"Perlis","given":"Theresa E.","non-dropping-particle":"","parse-names":false,"suffix":""},{"dropping-particle":"","family":"Stimson","given":"Gerry","non-dropping-particle":"","parse-names":false,"suffix":""},{"dropping-particle":"","family":"Poznyak","given":"Vladimir","non-dropping-particle":"","parse-names":false,"suffix":""},{"dropping-particle":"","family":"Adelekan","given":"Moruf","non-dropping-particle":"","parse-names":false,"suffix":""},{"dropping-particle":"","family":"Lawal","given":"Rahim","non-dropping-particle":"","parse-names":false,"suffix":""},{"dropping-particle":"","family":"Bastos","given":"Francisco Inacio","non-dropping-particle":"","parse-names":false,"suffix":""},{"dropping-particle":"","family":"Hien","given":"Nguyen Tran","non-dropping-particle":"","parse-names":false,"suffix":""},{"dropping-particle":"","family":"An","given":"Dao Thi Minh","non-dropping-particle":"","parse-names":false,"suffix":""},{"dropping-particle":"","family":"Inchaurraga","given":"Sylvia","non-dropping-particle":"","parse-names":false,"suffix":""},{"dropping-particle":"Des","family":"Jarlais","given":"Don","non-dropping-particle":"","parse-names":false,"suffix":""},{"dropping-particle":"","family":"Perlis","given":"Theresa","non-dropping-particle":"","parse-names":false,"suffix":""},{"dropping-particle":"","family":"Monteiro","given":"Maristela","non-dropping-particle":"","parse-names":false,"suffix":""},{"dropping-particle":"","family":"Navaratnam","given":"V.","non-dropping-particle":"","parse-names":false,"suffix":""},{"dropping-particle":"","family":"Vicknasingam","given":"B.","non-dropping-particle":"","parse-names":false,"suffix":""},{"dropping-particle":"","family":"Gomez","given":"Augusto Perez","non-dropping-particle":"","parse-names":false,"suffix":""},{"dropping-particle":"","family":"Mejia","given":"Ines Elvira","non-dropping-particle":"","parse-names":false,"suffix":""},{"dropping-particle":"","family":"Mesquita","given":"Fabio","non-dropping-particle":"","parse-names":false,"suffix":""},{"dropping-particle":"","family":"Molochko","given":"Sergey","non-dropping-particle":"","parse-names":false,"suffix":""},{"dropping-particle":"","family":"Odek-Ogunde","given":"Maurice","non-dropping-particle":"","parse-names":false,"suffix":""},{"dropping-particle":"","family":"Ostrovsky","given":"Dimitry","non-dropping-particle":"","parse-names":false,"suffix":""},{"dropping-particle":"","family":"Razzaghi","given":"Emran","non-dropping-particle":"","parse-names":false,"suffix":""},{"dropping-particle":"","family":"Rahimi","given":"Afarin","non-dropping-particle":"","parse-names":false,"suffix":""},{"dropping-particle":"","family":"Fitch","given":"Chris","non-dropping-particle":"","parse-names":false,"suffix":""},{"dropping-particle":"","family":"Balakireva","given":"Olga","non-dropping-particle":"","parse-names":false,"suffix":""},{"dropping-particle":"","family":"Varban","given":"Marina","non-dropping-particle":"","parse-names":false,"suffix":""},{"dropping-particle":"","family":"Wu","given":"Zunyou","non-dropping-particle":"","parse-names":false,"suffix":""},{"dropping-particle":"","family":"Yap","given":"Lorraine","non-dropping-particle":"","parse-names":false,"suffix":""}],"container-title":"BMC Public Health","id":"ITEM-1","issue":"1","issued":{"date-parts":[["2007","12","1"]]},"page":"271","publisher":"BioMed Central Ltd.","title":"HIV risk behaviors among female IDUs in developing and transitional countries","type":"article-journal","volume":"7"},"uris":["http://www.mendeley.com/documents/?uuid=91b55c04-365c-34ca-883a-a5c61e6f968e"]}],"mendeley":{"formattedCitation":"(156)","plainTextFormattedCitation":"(156)","previouslyFormattedCitation":"(156)"},"properties":{"noteIndex":0},"schema":"https://github.com/citation-style-language/schema/raw/master/csl-citation.json"}</w:instrText>
            </w:r>
            <w:r w:rsidRPr="00EC0466">
              <w:rPr>
                <w:rFonts w:cstheme="minorHAnsi"/>
              </w:rPr>
              <w:fldChar w:fldCharType="separate"/>
            </w:r>
            <w:r w:rsidRPr="00EC0466">
              <w:rPr>
                <w:rFonts w:cstheme="minorHAnsi"/>
                <w:noProof/>
              </w:rPr>
              <w:t>(156)</w:t>
            </w:r>
            <w:r w:rsidRPr="00EC0466">
              <w:rPr>
                <w:rFonts w:cstheme="minorHAnsi"/>
              </w:rPr>
              <w:fldChar w:fldCharType="end"/>
            </w:r>
            <w:r w:rsidRPr="00EC0466">
              <w:rPr>
                <w:rFonts w:cstheme="minorHAnsi"/>
              </w:rPr>
              <w:t xml:space="preserve"> </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27</w:t>
            </w:r>
          </w:p>
        </w:tc>
        <w:tc>
          <w:tcPr>
            <w:tcW w:w="443" w:type="pct"/>
          </w:tcPr>
          <w:p w:rsidR="00715FB2" w:rsidRPr="00EC0466" w:rsidRDefault="00715FB2" w:rsidP="001542EC">
            <w:pPr>
              <w:rPr>
                <w:rFonts w:cstheme="minorHAnsi"/>
              </w:rPr>
            </w:pPr>
            <w:r w:rsidRPr="00EC0466">
              <w:rPr>
                <w:rFonts w:cstheme="minorHAnsi"/>
              </w:rPr>
              <w:t>64.2</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De </w:t>
            </w:r>
            <w:proofErr w:type="spellStart"/>
            <w:r w:rsidRPr="00EC0466">
              <w:rPr>
                <w:rFonts w:cstheme="minorHAnsi"/>
              </w:rPr>
              <w:t>Menil</w:t>
            </w:r>
            <w:proofErr w:type="spellEnd"/>
            <w:r w:rsidRPr="00EC0466">
              <w:rPr>
                <w:rFonts w:cstheme="minorHAnsi"/>
              </w:rPr>
              <w:t xml:space="preserve"> et al. 2014 </w:t>
            </w:r>
            <w:r w:rsidRPr="00EC0466">
              <w:rPr>
                <w:rFonts w:cstheme="minorHAnsi"/>
              </w:rPr>
              <w:fldChar w:fldCharType="begin" w:fldLock="1"/>
            </w:r>
            <w:r w:rsidRPr="00EC0466">
              <w:rPr>
                <w:rFonts w:cstheme="minorHAnsi"/>
              </w:rPr>
              <w:instrText>ADDIN CSL_CITATION {"citationItems":[{"id":"ITEM-1","itemData":{"DOI":"10.1371/journal.pone.0090297","ISSN":"19326203","PMID":"24651115","abstract":"The gap in Kenya between need and treatment for mental disorders is wide, and private providers are increasingly offering services, funded in part by private health insurance (PHI). Chiromo, a 30-bed psychiatric hospital in Nairobi, forms part of one of the largest private psychiatric providers in East Africa. The study evaluated the effects of insurance on service use and charge, questioning implications on access to care. Data derive from invoices for 455 sequential patients, including 12-month follow-up. Multi-linear and binary logistic regressions explored the effect of PHI on readmission, cumulative length of stay, and treatment charge. Patients were 66.4% male with a mean age of 36.8 years. Half were employed in the formal sector. 70% were admitted involuntarily. Diagnoses were: substance use disorder 31.6%; serious mental disorder 49.5%; common mental disorder 7%; comorbid 7%; other 4.9%. In addition to daily psychiatric consultations, two-thirds received individual counselling or group therapy; half received lab tests or scans; and 16.2% received ECT. Most took a psychiatric medicine. Half of those on antipsychotics were given only brands. Insurance paid in full for 28.8% of patients. Mean length of stay was 11.8 days and, in 12 months, 16.7 days (median 10.6). 22.2% were readmitted within 12 months. Patients with PHI stayed 36% longer than those paying out-of-pocket and had 2.5 times higher odds of readmission. Mean annual charge per patient was Int$ 4,262 (median Int$ 2,821). Insurers were charged 71% more than those paying out-of-pocket - driven by higher fees and longer stays. Chiromo delivers acute psychiatric care each year to approximately 450 people, to quality and human rights standards higher than its public counterpart, but at considerably higher cost. With more efficient delivery and wider insurance coverage, Chiromo might expand from its occupancy of 56.6% to reach a larger population in need. © 2014 de Menil et al.","author":[{"dropping-particle":"","family":"Menil","given":"Victoria Pattison","non-dropping-particle":"De","parse-names":false,"suffix":""},{"dropping-particle":"","family":"Knapp","given":"Martin","non-dropping-particle":"","parse-names":false,"suffix":""},{"dropping-particle":"","family":"McDaid","given":"David","non-dropping-particle":"","parse-names":false,"suffix":""},{"dropping-particle":"","family":"Njenga","given":"Frank Gitau","non-dropping-particle":"","parse-names":false,"suffix":""}],"container-title":"PLoS ONE","id":"ITEM-1","issue":"3","issued":{"date-parts":[["2014"]]},"page":"1-7","title":"Service use, charge, and access to mental healthcare in a private kenyan inpatient setting: The effects of insurance","type":"article-journal","volume":"9"},"uris":["http://www.mendeley.com/documents/?uuid=ad232678-859d-45f5-b287-a889ed51426c"]}],"mendeley":{"formattedCitation":"(173)","plainTextFormattedCitation":"(173)","previouslyFormattedCitation":"(173)"},"properties":{"noteIndex":0},"schema":"https://github.com/citation-style-language/schema/raw/master/csl-citation.json"}</w:instrText>
            </w:r>
            <w:r w:rsidRPr="00EC0466">
              <w:rPr>
                <w:rFonts w:cstheme="minorHAnsi"/>
              </w:rPr>
              <w:fldChar w:fldCharType="separate"/>
            </w:r>
            <w:r w:rsidRPr="00EC0466">
              <w:rPr>
                <w:rFonts w:cstheme="minorHAnsi"/>
                <w:noProof/>
              </w:rPr>
              <w:t>(173)</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2</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24</w:t>
            </w:r>
          </w:p>
        </w:tc>
        <w:tc>
          <w:tcPr>
            <w:tcW w:w="443" w:type="pct"/>
          </w:tcPr>
          <w:p w:rsidR="00715FB2" w:rsidRPr="00EC0466" w:rsidRDefault="00715FB2" w:rsidP="001542EC">
            <w:pPr>
              <w:rPr>
                <w:rFonts w:cstheme="minorHAnsi"/>
              </w:rPr>
            </w:pPr>
            <w:r w:rsidRPr="00EC0466">
              <w:rPr>
                <w:rFonts w:cstheme="minorHAnsi"/>
              </w:rPr>
              <w:t>57.1</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Deveau</w:t>
            </w:r>
            <w:proofErr w:type="spellEnd"/>
            <w:r w:rsidRPr="00EC0466">
              <w:rPr>
                <w:rFonts w:cstheme="minorHAnsi"/>
              </w:rPr>
              <w:t xml:space="preserve"> </w:t>
            </w:r>
            <w:proofErr w:type="spellStart"/>
            <w:r w:rsidRPr="00EC0466">
              <w:rPr>
                <w:rFonts w:cstheme="minorHAnsi"/>
              </w:rPr>
              <w:t>Dhadphale</w:t>
            </w:r>
            <w:proofErr w:type="spellEnd"/>
            <w:r w:rsidRPr="00EC0466">
              <w:rPr>
                <w:rFonts w:cstheme="minorHAnsi"/>
              </w:rPr>
              <w:t xml:space="preserve"> 2010 </w:t>
            </w:r>
            <w:r w:rsidRPr="00EC0466">
              <w:rPr>
                <w:rFonts w:cstheme="minorHAnsi"/>
              </w:rPr>
              <w:fldChar w:fldCharType="begin" w:fldLock="1"/>
            </w:r>
            <w:r w:rsidRPr="00EC0466">
              <w:rPr>
                <w:rFonts w:cstheme="minorHAnsi"/>
              </w:rPr>
              <w:instrText>ADDIN CSL_CITATION {"citationItems":[{"id":"ITEM-1","itemData":{"author":[{"dropping-particle":"","family":"Deveau","given":"Clement S","non-dropping-particle":"","parse-names":false,"suffix":""},{"dropping-particle":"","family":"Tengia","given":"Ludovick","non-dropping-particle":"","parse-names":false,"suffix":""},{"dropping-particle":"","family":"Mutua","given":"Carolyne","non-dropping-particle":"","parse-names":false,"suffix":""},{"dropping-particle":"","family":"Kuap","given":"Pandipieri","non-dropping-particle":"","parse-names":false,"suffix":""}],"id":"ITEM-1","issue":"2","issued":{"date-parts":[["2010"]]},"title":"AED , Capable Partners Programme , Nairobi , Kenya ; OMARI Project , Malindi , Kenya ; Reachout Centre Trust , Mombasa , Kenya ; The Raphaelites , Nairobi , Kenya ; AED , Capable Partners Programme , Washington , DC","type":"article-journal","volume":"9"},"uris":["http://www.mendeley.com/documents/?uuid=7d756849-6eb8-41f8-84eb-5d37cfc13d95"]}],"mendeley":{"formattedCitation":"(111)","plainTextFormattedCitation":"(111)","previouslyFormattedCitation":"(111)"},"properties":{"noteIndex":0},"schema":"https://github.com/citation-style-language/schema/raw/master/csl-citation.json"}</w:instrText>
            </w:r>
            <w:r w:rsidRPr="00EC0466">
              <w:rPr>
                <w:rFonts w:cstheme="minorHAnsi"/>
              </w:rPr>
              <w:fldChar w:fldCharType="separate"/>
            </w:r>
            <w:r w:rsidRPr="00EC0466">
              <w:rPr>
                <w:rFonts w:cstheme="minorHAnsi"/>
                <w:noProof/>
              </w:rPr>
              <w:t>(111)</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25</w:t>
            </w:r>
          </w:p>
        </w:tc>
        <w:tc>
          <w:tcPr>
            <w:tcW w:w="443" w:type="pct"/>
          </w:tcPr>
          <w:p w:rsidR="00715FB2" w:rsidRPr="00EC0466" w:rsidRDefault="00715FB2" w:rsidP="001542EC">
            <w:pPr>
              <w:rPr>
                <w:rFonts w:cstheme="minorHAnsi"/>
              </w:rPr>
            </w:pPr>
            <w:r w:rsidRPr="00EC0466">
              <w:rPr>
                <w:rFonts w:cstheme="minorHAnsi"/>
              </w:rPr>
              <w:t>59.5</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Dhadphale</w:t>
            </w:r>
            <w:proofErr w:type="spellEnd"/>
            <w:r w:rsidRPr="00EC0466">
              <w:rPr>
                <w:rFonts w:cstheme="minorHAnsi"/>
              </w:rPr>
              <w:t xml:space="preserve"> et al. 1982 </w:t>
            </w:r>
            <w:r w:rsidRPr="00EC0466">
              <w:rPr>
                <w:rFonts w:cstheme="minorHAnsi"/>
              </w:rPr>
              <w:fldChar w:fldCharType="begin" w:fldLock="1"/>
            </w:r>
            <w:r w:rsidRPr="00EC0466">
              <w:rPr>
                <w:rFonts w:cstheme="minorHAnsi"/>
              </w:rPr>
              <w:instrText>ADDIN CSL_CITATION {"citationItems":[{"id":"ITEM-1","itemData":{"author":[{"dropping-particle":"","family":"M","given":"Dhadphale","non-dropping-particle":"","parse-names":false,"suffix":""}],"id":"ITEM-1","issue":"May","issued":{"date-parts":[["1982"]]},"title":"Drug-abuse among secondary-school students in Kenya - a preliminary survey","type":"article-journal"},"uris":["http://www.mendeley.com/documents/?uuid=056745a8-f4b7-4f22-9899-6b915e7c2228"]}],"mendeley":{"formattedCitation":"(10)","plainTextFormattedCitation":"(10)","previouslyFormattedCitation":"(10)"},"properties":{"noteIndex":0},"schema":"https://github.com/citation-style-language/schema/raw/master/csl-citation.json"}</w:instrText>
            </w:r>
            <w:r w:rsidRPr="00EC0466">
              <w:rPr>
                <w:rFonts w:cstheme="minorHAnsi"/>
              </w:rPr>
              <w:fldChar w:fldCharType="separate"/>
            </w:r>
            <w:r w:rsidRPr="00EC0466">
              <w:rPr>
                <w:rFonts w:cstheme="minorHAnsi"/>
                <w:noProof/>
              </w:rPr>
              <w:t>(10)</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14</w:t>
            </w:r>
          </w:p>
        </w:tc>
        <w:tc>
          <w:tcPr>
            <w:tcW w:w="443" w:type="pct"/>
          </w:tcPr>
          <w:p w:rsidR="00715FB2" w:rsidRPr="00EC0466" w:rsidRDefault="00715FB2" w:rsidP="001542EC">
            <w:pPr>
              <w:rPr>
                <w:rFonts w:cstheme="minorHAnsi"/>
              </w:rPr>
            </w:pPr>
            <w:r w:rsidRPr="00EC0466">
              <w:rPr>
                <w:rFonts w:cstheme="minorHAnsi"/>
              </w:rPr>
              <w:t>33.3</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Dhadphale</w:t>
            </w:r>
            <w:proofErr w:type="spellEnd"/>
            <w:r w:rsidRPr="00EC0466">
              <w:rPr>
                <w:rFonts w:cstheme="minorHAnsi"/>
              </w:rPr>
              <w:t xml:space="preserve"> 1997 </w:t>
            </w:r>
            <w:r w:rsidRPr="00EC0466">
              <w:rPr>
                <w:rFonts w:cstheme="minorHAnsi"/>
              </w:rPr>
              <w:fldChar w:fldCharType="begin" w:fldLock="1"/>
            </w:r>
            <w:r w:rsidRPr="00EC0466">
              <w:rPr>
                <w:rFonts w:cstheme="minorHAnsi"/>
              </w:rPr>
              <w:instrText>ADDIN CSL_CITATION {"citationItems":[{"id":"ITEM-1","itemData":{"ISSN":"0019-5545","PMID":"21584096","abstract":"Out of 881 randomly selected outpatients in four rural district hospitals in Kenya who underwent a two stage screening procedure for a psychiatric disorder, 24.9 percent had psychiatric morbidity. Further analysis showed that 12.7 percent of them had an alcohol related disorder as defined by ICD-9 (WHO, 1978) under the categories 291 and 303. For the screening of alcoholic cases brief MAST was used. The author found this instrument a quick method for identifying potential alcoholics.At present, such cases go undetected and untreated. Some important issues related to alcohol drinking in rural Kenya are discussed. Most of our patients drank the locally brewed alcoholic beverages of variable ethanol contents. The health planners and primary health workers (PHW) will have to pay more attention to the widely prevalent alcohol abuse which seems to masquerade in various forms of physical, social or psychological problems. Indeed, more intensive training of the PHWs in detecting and advising alcoholics maybe the best method in the rural setting.","author":[{"dropping-particle":"","family":"Dhadphale","given":"M","non-dropping-particle":"","parse-names":false,"suffix":""}],"container-title":"Indian journal of psychiatry","id":"ITEM-1","issue":"4","issued":{"date-parts":[["1997"]]},"page":"300-3","title":"Alcoholism among outpatients with psychiatric morbidity.","type":"article-journal","volume":"39"},"uris":["http://www.mendeley.com/documents/?uuid=19068df5-d413-43b1-895c-43d5929e251c"]}],"mendeley":{"formattedCitation":"(29)","plainTextFormattedCitation":"(29)","previouslyFormattedCitation":"(29)"},"properties":{"noteIndex":0},"schema":"https://github.com/citation-style-language/schema/raw/master/csl-citation.json"}</w:instrText>
            </w:r>
            <w:r w:rsidRPr="00EC0466">
              <w:rPr>
                <w:rFonts w:cstheme="minorHAnsi"/>
              </w:rPr>
              <w:fldChar w:fldCharType="separate"/>
            </w:r>
            <w:r w:rsidRPr="00EC0466">
              <w:rPr>
                <w:rFonts w:cstheme="minorHAnsi"/>
                <w:noProof/>
              </w:rPr>
              <w:t>(29)</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18</w:t>
            </w:r>
          </w:p>
        </w:tc>
        <w:tc>
          <w:tcPr>
            <w:tcW w:w="443" w:type="pct"/>
          </w:tcPr>
          <w:p w:rsidR="00715FB2" w:rsidRPr="00EC0466" w:rsidRDefault="00715FB2" w:rsidP="001542EC">
            <w:pPr>
              <w:rPr>
                <w:rFonts w:cstheme="minorHAnsi"/>
              </w:rPr>
            </w:pPr>
            <w:r w:rsidRPr="00EC0466">
              <w:rPr>
                <w:rFonts w:cstheme="minorHAnsi"/>
              </w:rPr>
              <w:t>42.9</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Embleton</w:t>
            </w:r>
            <w:proofErr w:type="spellEnd"/>
            <w:r w:rsidRPr="00EC0466">
              <w:rPr>
                <w:rFonts w:cstheme="minorHAnsi"/>
              </w:rPr>
              <w:t xml:space="preserve"> 2012 </w:t>
            </w:r>
            <w:r w:rsidRPr="00EC0466">
              <w:rPr>
                <w:rFonts w:cstheme="minorHAnsi"/>
              </w:rPr>
              <w:fldChar w:fldCharType="begin" w:fldLock="1"/>
            </w:r>
            <w:r w:rsidRPr="00EC0466">
              <w:rPr>
                <w:rFonts w:cstheme="minorHAnsi"/>
              </w:rPr>
              <w:instrText>ADDIN CSL_CITATION {"citationItems":[{"id":"ITEM-1","itemData":{"DOI":"10.3109/10826084.2012.700678","ISSN":"10826084","PMID":"22780841","abstract":"The study describes the knowledge of and attitudes toward substance use among street-involved youth in Kenya, and how they relate to their substance use practices. In 2011, 146 children and youth ages 1019 years, classified as either children on the street or children of the street were recruited to participate in a cross-sectional survey in Eldoret, Kenya. Bivariate analysis using χ 2 or Fisher's Exact Test was used to test the associations between variables, and multiple logistic regression analysis was used to identify independent covariates associated with lifetime and current drug use. The study's limitations and source of funding are noted. © 2012 Informa Healthcare USA, Inc.","author":[{"dropping-particle":"","family":"Embleton","given":"Lonnie","non-dropping-particle":"","parse-names":false,"suffix":""},{"dropping-particle":"","family":"Ayuku","given":"David","non-dropping-particle":"","parse-names":false,"suffix":""},{"dropping-particle":"","family":"Atwoli","given":"Lukoye","non-dropping-particle":"","parse-names":false,"suffix":""},{"dropping-particle":"","family":"Vreeman","given":"Rachel","non-dropping-particle":"","parse-names":false,"suffix":""},{"dropping-particle":"","family":"Braitstein","given":"Paula","non-dropping-particle":"","parse-names":false,"suffix":""}],"container-title":"Substance Use and Misuse","id":"ITEM-1","issue":"11","issued":{"date-parts":[["2012","9"]]},"page":"1234-1247","publisher":"NIH Public Access","title":"Knowledge, attitudes, and substance use practices among street children in Western Kenya","type":"article-journal","volume":"47"},"uris":["http://www.mendeley.com/documents/?uuid=6b8ee8e9-d2a6-35f3-b66f-671aa2228a9e"]}],"mendeley":{"formattedCitation":"(52)","plainTextFormattedCitation":"(52)","previouslyFormattedCitation":"(52)"},"properties":{"noteIndex":0},"schema":"https://github.com/citation-style-language/schema/raw/master/csl-citation.json"}</w:instrText>
            </w:r>
            <w:r w:rsidRPr="00EC0466">
              <w:rPr>
                <w:rFonts w:cstheme="minorHAnsi"/>
              </w:rPr>
              <w:fldChar w:fldCharType="separate"/>
            </w:r>
            <w:r w:rsidRPr="00EC0466">
              <w:rPr>
                <w:rFonts w:cstheme="minorHAnsi"/>
                <w:noProof/>
              </w:rPr>
              <w:t>(52)</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37</w:t>
            </w:r>
          </w:p>
        </w:tc>
        <w:tc>
          <w:tcPr>
            <w:tcW w:w="443" w:type="pct"/>
          </w:tcPr>
          <w:p w:rsidR="00715FB2" w:rsidRPr="00EC0466" w:rsidRDefault="00715FB2" w:rsidP="001542EC">
            <w:pPr>
              <w:rPr>
                <w:rFonts w:cstheme="minorHAnsi"/>
              </w:rPr>
            </w:pPr>
            <w:r w:rsidRPr="00EC0466">
              <w:rPr>
                <w:rFonts w:cstheme="minorHAnsi"/>
              </w:rPr>
              <w:t>88.1</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Embleton</w:t>
            </w:r>
            <w:proofErr w:type="spellEnd"/>
            <w:r w:rsidRPr="00EC0466">
              <w:rPr>
                <w:rFonts w:cstheme="minorHAnsi"/>
              </w:rPr>
              <w:t xml:space="preserve"> et al. 2013</w:t>
            </w:r>
            <w:r w:rsidRPr="00EC0466">
              <w:rPr>
                <w:rFonts w:cstheme="minorHAnsi"/>
              </w:rPr>
              <w:fldChar w:fldCharType="begin" w:fldLock="1"/>
            </w:r>
            <w:r w:rsidRPr="00EC0466">
              <w:rPr>
                <w:rFonts w:cstheme="minorHAnsi"/>
              </w:rPr>
              <w:instrText>ADDIN CSL_CITATION {"citationItems":[{"id":"ITEM-1","itemData":{"DOI":"10.1371/journal.pone.0053435","ISSN":"19326203","PMID":"23326428","abstract":"This mixed-methods study examined barriers to and facilitators of street children's drug use cessation in Eldoret, Kenya utilizing a cross-sectional survey and focus group discussions with a community-based sample of street-involved children and youth. The primary objective of this study was to describe factors that may assist or impede cessation of drug use that can be utilized in developing substance use interventions for this marginalized population. In 2011, 146 children and youth ages 10-19 years, classified as either children on the street or children of the street were recruited to participate in the cross-sectional survey. Of the 146 children that participated in the survey 40 were invited to participate in focus group discussion; 30 returned voluntarily to participate in the discussions. Several themes were derived from children's narratives that described the barriers to and facilitators of drug cessation. Specifically, our findings reveal the strength of the addiction to inhalants, the dual role that peers and family play in substance use, and how the social, cultural, and economic context influence or impede cessation. Our findings demonstrate the need to integrate community, family and peers into any intervention in addition to traditional medical and psychological models for treatment of substance use dependence. © 2013 Embleton et al.","author":[{"dropping-particle":"","family":"Embleton","given":"Lonnie","non-dropping-particle":"","parse-names":false,"suffix":""},{"dropping-particle":"","family":"Atwoli","given":"Lukoye","non-dropping-particle":"","parse-names":false,"suffix":""},{"dropping-particle":"","family":"Ayuku","given":"David","non-dropping-particle":"","parse-names":false,"suffix":""},{"dropping-particle":"","family":"Braitstein","given":"Paula","non-dropping-particle":"","parse-names":false,"suffix":""}],"container-title":"PLoS ONE","id":"ITEM-1","issue":"1","issued":{"date-parts":[["2013"]]},"title":"The Journey of Addiction: Barriers to and Facilitators of Drug Use Cessation among Street Children and Youths in Western Kenya","type":"article-journal","volume":"8"},"uris":["http://www.mendeley.com/documents/?uuid=d3912237-088f-4a8b-aab4-2389f399e344"]}],"mendeley":{"formattedCitation":"(168)","plainTextFormattedCitation":"(168)","previouslyFormattedCitation":"(168)"},"properties":{"noteIndex":0},"schema":"https://github.com/citation-style-language/schema/raw/master/csl-citation.json"}</w:instrText>
            </w:r>
            <w:r w:rsidRPr="00EC0466">
              <w:rPr>
                <w:rFonts w:cstheme="minorHAnsi"/>
              </w:rPr>
              <w:fldChar w:fldCharType="separate"/>
            </w:r>
            <w:r w:rsidRPr="00EC0466">
              <w:rPr>
                <w:rFonts w:cstheme="minorHAnsi"/>
                <w:noProof/>
              </w:rPr>
              <w:t>(168)</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36</w:t>
            </w:r>
          </w:p>
        </w:tc>
        <w:tc>
          <w:tcPr>
            <w:tcW w:w="443" w:type="pct"/>
          </w:tcPr>
          <w:p w:rsidR="00715FB2" w:rsidRPr="00EC0466" w:rsidRDefault="00715FB2" w:rsidP="001542EC">
            <w:pPr>
              <w:rPr>
                <w:rFonts w:cstheme="minorHAnsi"/>
              </w:rPr>
            </w:pPr>
            <w:r w:rsidRPr="00EC0466">
              <w:rPr>
                <w:rFonts w:cstheme="minorHAnsi"/>
              </w:rPr>
              <w:t>85.7</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Embleton</w:t>
            </w:r>
            <w:proofErr w:type="spellEnd"/>
            <w:r w:rsidRPr="00EC0466">
              <w:rPr>
                <w:rFonts w:cstheme="minorHAnsi"/>
              </w:rPr>
              <w:t xml:space="preserve"> et al. 2017 </w:t>
            </w:r>
            <w:r w:rsidRPr="00EC0466">
              <w:rPr>
                <w:rFonts w:cstheme="minorHAnsi"/>
              </w:rPr>
              <w:fldChar w:fldCharType="begin" w:fldLock="1"/>
            </w:r>
            <w:r w:rsidRPr="00EC0466">
              <w:rPr>
                <w:rFonts w:cstheme="minorHAnsi"/>
              </w:rPr>
              <w:instrText>ADDIN CSL_CITATION {"citationItems":[{"id":"ITEM-1","itemData":{"DOI":"10.1016/j.jadohealth.2016.11.015","ISSN":"18791972","PMID":"28110864","abstract":"Purpose This study sought to assess whether risky sexual behaviors and sexual exploitation of orphaned adolescents differed between family-based and institutional care environments in Uasin Gishu County, Kenya. Methods We analyzed baseline data from a cohort of orphaned adolescents aged 10–18 years living in 300 randomly selected households and 19 charitable children's institutions. The primary outcomes were having ever had consensual sex, number of sex partners, transactional sex, and forced sex. Multivariate logistic regression compared these between participants in institutional care and family-based care while adjusting for age, sex, orphan status, importance of religion, caregiver support and supervision, school attendance, and alcohol and drug use. Results This analysis included 1,365 participants aged ≥10 years: 712 (52%) living in institutional environments and 653 (48%) in family-based care. Participants in institutional care were significantly less likely to report engaging in transactional sex (adjusted odds ratio,.46; 95% confidence interval,.3–.72) or to have experienced forced sex (adjusted odds ratio,.57; 95% confidence interval,.38–.88) when controlling for age, sex, and orphan status. These associations remained when adjusting for additional variables. Conclusions Orphaned adolescents living in family-based care in Uasin Gishu, Kenya, may be at increased risk of transactional sex and sexual violence compared to those in institutional care. Institutional care may reduce vulnerabilities through the provision of basic material needs and adequate standards of living that influence adolescents' sexual risk-taking behaviors. The use of single items to assess outcomes and nonexplicit definition of sex suggest the findings should be interpreted with caution.","author":[{"dropping-particle":"","family":"Embleton","given":"Lonnie","non-dropping-particle":"","parse-names":false,"suffix":""},{"dropping-particle":"","family":"Nyandat","given":"Joram","non-dropping-particle":"","parse-names":false,"suffix":""},{"dropping-particle":"","family":"Ayuku","given":"David","non-dropping-particle":"","parse-names":false,"suffix":""},{"dropping-particle":"","family":"Sang","given":"Edwin","non-dropping-particle":"","parse-names":false,"suffix":""},{"dropping-particle":"","family":"Kamanda","given":"Allan","non-dropping-particle":"","parse-names":false,"suffix":""},{"dropping-particle":"","family":"Ayaya","given":"Samuel","non-dropping-particle":"","parse-names":false,"suffix":""},{"dropping-particle":"","family":"Nyandiko","given":"Winstone","non-dropping-particle":"","parse-names":false,"suffix":""},{"dropping-particle":"","family":"Gisore","given":"Peter","non-dropping-particle":"","parse-names":false,"suffix":""},{"dropping-particle":"","family":"Vreeman","given":"Rachel","non-dropping-particle":"","parse-names":false,"suffix":""},{"dropping-particle":"","family":"Atwoli","given":"Lukoye","non-dropping-particle":"","parse-names":false,"suffix":""},{"dropping-particle":"","family":"Galarraga","given":"Omar","non-dropping-particle":"","parse-names":false,"suffix":""},{"dropping-particle":"","family":"Ott","given":"Mary A.","non-dropping-particle":"","parse-names":false,"suffix":""},{"dropping-particle":"","family":"Braitstein","given":"Paula","non-dropping-particle":"","parse-names":false,"suffix":""}],"container-title":"Journal of Adolescent Health","id":"ITEM-1","issue":"4","issued":{"date-parts":[["2017","4","1"]]},"page":"417-424","publisher":"Elsevier USA","title":"Sexual Behavior Among Orphaned Adolescents in Western Kenya: A Comparison of Institutional- and Family-Based Care Settings","type":"article-journal","volume":"60"},"uris":["http://www.mendeley.com/documents/?uuid=4a5298bd-67d1-39c1-b349-ee789f827038"]}],"mendeley":{"formattedCitation":"(188)","plainTextFormattedCitation":"(188)","previouslyFormattedCitation":"(188)"},"properties":{"noteIndex":0},"schema":"https://github.com/citation-style-language/schema/raw/master/csl-citation.json"}</w:instrText>
            </w:r>
            <w:r w:rsidRPr="00EC0466">
              <w:rPr>
                <w:rFonts w:cstheme="minorHAnsi"/>
              </w:rPr>
              <w:fldChar w:fldCharType="separate"/>
            </w:r>
            <w:r w:rsidRPr="00EC0466">
              <w:rPr>
                <w:rFonts w:cstheme="minorHAnsi"/>
                <w:noProof/>
              </w:rPr>
              <w:t>(188)</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 xml:space="preserve">3 </w:t>
            </w:r>
          </w:p>
        </w:tc>
        <w:tc>
          <w:tcPr>
            <w:tcW w:w="455" w:type="pct"/>
          </w:tcPr>
          <w:p w:rsidR="00715FB2" w:rsidRPr="00EC0466" w:rsidRDefault="00715FB2" w:rsidP="001542EC">
            <w:pPr>
              <w:rPr>
                <w:rFonts w:cstheme="minorHAnsi"/>
              </w:rPr>
            </w:pPr>
            <w:r w:rsidRPr="00EC0466">
              <w:rPr>
                <w:rFonts w:cstheme="minorHAnsi"/>
              </w:rPr>
              <w:t>35</w:t>
            </w:r>
          </w:p>
        </w:tc>
        <w:tc>
          <w:tcPr>
            <w:tcW w:w="443" w:type="pct"/>
          </w:tcPr>
          <w:p w:rsidR="00715FB2" w:rsidRPr="00EC0466" w:rsidRDefault="00715FB2" w:rsidP="001542EC">
            <w:pPr>
              <w:rPr>
                <w:rFonts w:cstheme="minorHAnsi"/>
              </w:rPr>
            </w:pPr>
            <w:r w:rsidRPr="00EC0466">
              <w:rPr>
                <w:rFonts w:cstheme="minorHAnsi"/>
              </w:rPr>
              <w:t>83.3</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Gathecha</w:t>
            </w:r>
            <w:proofErr w:type="spellEnd"/>
            <w:r w:rsidRPr="00EC0466">
              <w:rPr>
                <w:rFonts w:cstheme="minorHAnsi"/>
              </w:rPr>
              <w:t xml:space="preserve"> et al.  2018 </w:t>
            </w:r>
            <w:r w:rsidRPr="00EC0466">
              <w:rPr>
                <w:rFonts w:cstheme="minorHAnsi"/>
              </w:rPr>
              <w:fldChar w:fldCharType="begin" w:fldLock="1"/>
            </w:r>
            <w:r w:rsidRPr="00EC0466">
              <w:rPr>
                <w:rFonts w:cstheme="minorHAnsi"/>
              </w:rPr>
              <w:instrText>ADDIN CSL_CITATION {"citationItems":[{"id":"ITEM-1","itemData":{"DOI":"10.1186/s12889-018-6061-x","ISBN":"1288901860","ISSN":"14712458","PMID":"30400906","abstract":"Background: Injuries are becoming an increasingly important public health challenge globally, and are responsible for 9% of deaths. Beyond their impact on health and well-being, fatal and non-fatal injuries also affect social and economic development for individuals concerned. Kenya has limited data on the magnitude and factors associated with injuries. This study sought to determine the magnitude and risk factors for injuries in Kenya and to identify where the largest burden lies. Methods: A national population-based household survey was conducted from April-June 2015 among adults age 18-69 years. A three-stage cluster sample design was used to select clusters, households and eligible individuals based on WHO guidelines. We estimated the prevalence of injuries, identified factors associated with injuries and the use of protective devices/practices among road users. Multivariate logistic regression was used to identify potential factors associated with injuries. Results: A total of 4484 adults were included in the study. Approximately 15% had injuries from the past 12 months, 60.3% were males. Four percent of the respondents had been injured in a road traffic crash, 10.9% had experienced unintentional injuries other than road traffic injuries while 3.7% had been injured in violent incidents. Among drivers and passengers 12.5% reported always using a seatbelt and 8.1% of the drivers reported driving while drunk. The leading causes of injuries other than road traffic crashes were falls (47.6%) and cuts (34.0%). Males (p = 0.001), age 18-29 (p &lt; 0.05) and smokers (p = 0.001) were significantly more likely to be injured in a road traffic crash. A higher social economic status (p = 0.001) was protective against other unintentional injuries while students had higher odds for such types of injuries. Heavy episodic drinking (p = 0.001) and smoking (p &lt; 0.05) were associated with increased likelihood of occurrence of a violent injury. Conclusions: Our study found that male, heavy episodic drinkers, current smokers and students were associated with various injury types. Our study findings highlight the need to scale up interventions for injury prevention for specific injury mechanisms and target groups. There is need for sustained road safety mass media campaigns and strengthened enforcement on helmet wearing, seatbelt use and drink driving.","author":[{"dropping-particle":"","family":"Gathecha","given":"Gladwell Koku","non-dropping-particle":"","parse-names":false,"suffix":""},{"dropping-particle":"","family":"Ngaruiya","given":"Christine","non-dropping-particle":"","parse-names":false,"suffix":""},{"dropping-particle":"","family":"Mwai","given":"Wilfred","non-dropping-particle":"","parse-names":false,"suffix":""},{"dropping-particle":"","family":"Kendagor","given":"Ann","non-dropping-particle":"","parse-names":false,"suffix":""},{"dropping-particle":"","family":"Owondo","given":"Scholastica","non-dropping-particle":"","parse-names":false,"suffix":""},{"dropping-particle":"","family":"Nyanjau","given":"Loise","non-dropping-particle":"","parse-names":false,"suffix":""},{"dropping-particle":"","family":"Kibogong","given":"Duncan","non-dropping-particle":"","parse-names":false,"suffix":""},{"dropping-particle":"","family":"Odero","given":"Wilson","non-dropping-particle":"","parse-names":false,"suffix":""},{"dropping-particle":"","family":"Kibachio","given":"Joseph","non-dropping-particle":"","parse-names":false,"suffix":""}],"container-title":"BMC Public Health","id":"ITEM-1","issue":"Suppl 3","issued":{"date-parts":[["2018"]]},"title":"Prevalence and predictors of injuries in Kenya: Findings from the national STEPs survey 11 Medical and Health Sciences 1117 Public Health and Health Services","type":"article-journal","volume":"18"},"uris":["http://www.mendeley.com/documents/?uuid=93d3e70b-2898-4fac-aca6-6f79640b6afa"]}],"mendeley":{"formattedCitation":"(80)","plainTextFormattedCitation":"(80)","previouslyFormattedCitation":"(80)"},"properties":{"noteIndex":0},"schema":"https://github.com/citation-style-language/schema/raw/master/csl-citation.json"}</w:instrText>
            </w:r>
            <w:r w:rsidRPr="00EC0466">
              <w:rPr>
                <w:rFonts w:cstheme="minorHAnsi"/>
              </w:rPr>
              <w:fldChar w:fldCharType="separate"/>
            </w:r>
            <w:r w:rsidRPr="00EC0466">
              <w:rPr>
                <w:rFonts w:cstheme="minorHAnsi"/>
                <w:noProof/>
              </w:rPr>
              <w:t>(80)</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35</w:t>
            </w:r>
          </w:p>
        </w:tc>
        <w:tc>
          <w:tcPr>
            <w:tcW w:w="443" w:type="pct"/>
          </w:tcPr>
          <w:p w:rsidR="00715FB2" w:rsidRPr="00EC0466" w:rsidRDefault="00715FB2" w:rsidP="001542EC">
            <w:pPr>
              <w:rPr>
                <w:rFonts w:cstheme="minorHAnsi"/>
              </w:rPr>
            </w:pPr>
            <w:r w:rsidRPr="00EC0466">
              <w:rPr>
                <w:rFonts w:cstheme="minorHAnsi"/>
              </w:rPr>
              <w:t>83.3</w:t>
            </w:r>
          </w:p>
        </w:tc>
      </w:tr>
      <w:tr w:rsidR="00715FB2" w:rsidRPr="00EC0466" w:rsidTr="001542EC">
        <w:tc>
          <w:tcPr>
            <w:tcW w:w="1287" w:type="pct"/>
            <w:tcBorders>
              <w:bottom w:val="single" w:sz="4" w:space="0" w:color="auto"/>
            </w:tcBorders>
          </w:tcPr>
          <w:p w:rsidR="00715FB2" w:rsidRPr="00EC0466" w:rsidRDefault="00715FB2" w:rsidP="001542EC">
            <w:pPr>
              <w:rPr>
                <w:rFonts w:cstheme="minorHAnsi"/>
              </w:rPr>
            </w:pPr>
            <w:proofErr w:type="spellStart"/>
            <w:r w:rsidRPr="00EC0466">
              <w:rPr>
                <w:rFonts w:cstheme="minorHAnsi"/>
              </w:rPr>
              <w:lastRenderedPageBreak/>
              <w:t>Gichuki</w:t>
            </w:r>
            <w:proofErr w:type="spellEnd"/>
            <w:r w:rsidRPr="00EC0466">
              <w:rPr>
                <w:rFonts w:cstheme="minorHAnsi"/>
              </w:rPr>
              <w:t xml:space="preserve"> et al. 2015 </w:t>
            </w:r>
            <w:r w:rsidRPr="00EC0466">
              <w:rPr>
                <w:rFonts w:cstheme="minorHAnsi"/>
              </w:rPr>
              <w:fldChar w:fldCharType="begin" w:fldLock="1"/>
            </w:r>
            <w:r w:rsidRPr="00EC0466">
              <w:rPr>
                <w:rFonts w:cstheme="minorHAnsi"/>
              </w:rPr>
              <w:instrText>ADDIN CSL_CITATION {"citationItems":[{"id":"ITEM-1","itemData":{"DOI":"10.4081/jphia.2015.523","ISSN":"20389930","abstract":"Healthcare providers can play a major role in tobacco control by providing smoking cessation interventions to smoking patients. The objective of this study was to establish healthcare providers’ practices regarding smoking cessation interventions in selected health facilities in Kiambu County, Kenya. This was a descriptive cross-sectional study carried out among healthcare providers working in public health facilities in Kiambu County, Kenya. Self-administered questionnaires were distributed to 400 healthcare providers selected using a two-stage stratified sampling technique. Only 35% of the healthcare providers surveyed reported that they always asked patients about their smoking status. Less than half (44%) reported that they always advised smoking patients to quit. Respondents who had received training on smoking cessation interventions were 3.7 times more likely to have higher practice scores than those without training (OR=3.66; 95%CI: 1.63-8.26; P=0.003). Majority of the healthcare providers do not routinely provide smoking cessation interventions to their patients. Measures are needed to increase health worker’s involvement in provision of smoking cessation care in Kenya.","author":[{"dropping-particle":"","family":"Gichuki","given":"Judy W.","non-dropping-particle":"","parse-names":false,"suffix":""},{"dropping-particle":"","family":"Opiyo","given":"Rose","non-dropping-particle":"","parse-names":false,"suffix":""},{"dropping-particle":"","family":"Mugyenyi","given":"Possy","non-dropping-particle":"","parse-names":false,"suffix":""},{"dropping-particle":"","family":"Namusisi","given":"Kellen","non-dropping-particle":"","parse-names":false,"suffix":""}],"container-title":"Journal of Public Health in Africa","id":"ITEM-1","issue":"2","issued":{"date-parts":[["2016"]]},"page":"62-67","title":"Healthcare providers’ level of involvement in provision of smoking cessation interventions in public health facilities in Kenya","type":"article-journal","volume":"6"},"uris":["http://www.mendeley.com/documents/?uuid=4ef466c7-3f06-43ea-93b9-dd2cc94e6c4d"]}],"mendeley":{"formattedCitation":"(112)","plainTextFormattedCitation":"(112)","previouslyFormattedCitation":"(112)"},"properties":{"noteIndex":0},"schema":"https://github.com/citation-style-language/schema/raw/master/csl-citation.json"}</w:instrText>
            </w:r>
            <w:r w:rsidRPr="00EC0466">
              <w:rPr>
                <w:rFonts w:cstheme="minorHAnsi"/>
              </w:rPr>
              <w:fldChar w:fldCharType="separate"/>
            </w:r>
            <w:r w:rsidRPr="00EC0466">
              <w:rPr>
                <w:rFonts w:cstheme="minorHAnsi"/>
                <w:noProof/>
              </w:rPr>
              <w:t>(112)</w:t>
            </w:r>
            <w:r w:rsidRPr="00EC0466">
              <w:rPr>
                <w:rFonts w:cstheme="minorHAnsi"/>
              </w:rPr>
              <w:fldChar w:fldCharType="end"/>
            </w:r>
          </w:p>
        </w:tc>
        <w:tc>
          <w:tcPr>
            <w:tcW w:w="143" w:type="pct"/>
            <w:tcBorders>
              <w:bottom w:val="single" w:sz="4" w:space="0" w:color="auto"/>
            </w:tcBorders>
          </w:tcPr>
          <w:p w:rsidR="00715FB2" w:rsidRPr="00EC0466" w:rsidRDefault="00715FB2" w:rsidP="001542EC">
            <w:pPr>
              <w:rPr>
                <w:rFonts w:cstheme="minorHAnsi"/>
              </w:rPr>
            </w:pPr>
            <w:r w:rsidRPr="00EC0466">
              <w:rPr>
                <w:rFonts w:cstheme="minorHAnsi"/>
              </w:rPr>
              <w:t>3</w:t>
            </w:r>
          </w:p>
        </w:tc>
        <w:tc>
          <w:tcPr>
            <w:tcW w:w="143" w:type="pct"/>
            <w:tcBorders>
              <w:bottom w:val="single" w:sz="4" w:space="0" w:color="auto"/>
            </w:tcBorders>
          </w:tcPr>
          <w:p w:rsidR="00715FB2" w:rsidRPr="00EC0466" w:rsidRDefault="00715FB2" w:rsidP="001542EC">
            <w:pPr>
              <w:rPr>
                <w:rFonts w:cstheme="minorHAnsi"/>
              </w:rPr>
            </w:pPr>
            <w:r w:rsidRPr="00EC0466">
              <w:rPr>
                <w:rFonts w:cstheme="minorHAnsi"/>
              </w:rPr>
              <w:t>3</w:t>
            </w:r>
          </w:p>
        </w:tc>
        <w:tc>
          <w:tcPr>
            <w:tcW w:w="143" w:type="pct"/>
            <w:tcBorders>
              <w:bottom w:val="single" w:sz="4" w:space="0" w:color="auto"/>
            </w:tcBorders>
          </w:tcPr>
          <w:p w:rsidR="00715FB2" w:rsidRPr="00EC0466" w:rsidRDefault="00715FB2" w:rsidP="001542EC">
            <w:pPr>
              <w:rPr>
                <w:rFonts w:cstheme="minorHAnsi"/>
              </w:rPr>
            </w:pPr>
            <w:r w:rsidRPr="00EC0466">
              <w:rPr>
                <w:rFonts w:cstheme="minorHAnsi"/>
              </w:rPr>
              <w:t>3</w:t>
            </w:r>
          </w:p>
        </w:tc>
        <w:tc>
          <w:tcPr>
            <w:tcW w:w="143" w:type="pct"/>
            <w:tcBorders>
              <w:bottom w:val="single" w:sz="4" w:space="0" w:color="auto"/>
            </w:tcBorders>
          </w:tcPr>
          <w:p w:rsidR="00715FB2" w:rsidRPr="00EC0466" w:rsidRDefault="00715FB2" w:rsidP="001542EC">
            <w:pPr>
              <w:rPr>
                <w:rFonts w:cstheme="minorHAnsi"/>
              </w:rPr>
            </w:pPr>
            <w:r w:rsidRPr="00EC0466">
              <w:rPr>
                <w:rFonts w:cstheme="minorHAnsi"/>
              </w:rPr>
              <w:t>3</w:t>
            </w:r>
          </w:p>
        </w:tc>
        <w:tc>
          <w:tcPr>
            <w:tcW w:w="143" w:type="pct"/>
            <w:tcBorders>
              <w:bottom w:val="single" w:sz="4" w:space="0" w:color="auto"/>
            </w:tcBorders>
          </w:tcPr>
          <w:p w:rsidR="00715FB2" w:rsidRPr="00EC0466" w:rsidRDefault="00715FB2" w:rsidP="001542EC">
            <w:pPr>
              <w:rPr>
                <w:rFonts w:cstheme="minorHAnsi"/>
              </w:rPr>
            </w:pPr>
            <w:r w:rsidRPr="00EC0466">
              <w:rPr>
                <w:rFonts w:cstheme="minorHAnsi"/>
              </w:rPr>
              <w:t>2</w:t>
            </w:r>
          </w:p>
        </w:tc>
        <w:tc>
          <w:tcPr>
            <w:tcW w:w="143" w:type="pct"/>
            <w:tcBorders>
              <w:bottom w:val="single" w:sz="4" w:space="0" w:color="auto"/>
            </w:tcBorders>
          </w:tcPr>
          <w:p w:rsidR="00715FB2" w:rsidRPr="00EC0466" w:rsidRDefault="00715FB2" w:rsidP="001542EC">
            <w:pPr>
              <w:rPr>
                <w:rFonts w:cstheme="minorHAnsi"/>
              </w:rPr>
            </w:pPr>
            <w:r w:rsidRPr="00EC0466">
              <w:rPr>
                <w:rFonts w:cstheme="minorHAnsi"/>
              </w:rPr>
              <w:t>3</w:t>
            </w:r>
          </w:p>
        </w:tc>
        <w:tc>
          <w:tcPr>
            <w:tcW w:w="143" w:type="pct"/>
            <w:tcBorders>
              <w:bottom w:val="single" w:sz="4" w:space="0" w:color="auto"/>
            </w:tcBorders>
          </w:tcPr>
          <w:p w:rsidR="00715FB2" w:rsidRPr="00EC0466" w:rsidRDefault="00715FB2" w:rsidP="001542EC">
            <w:pPr>
              <w:rPr>
                <w:rFonts w:cstheme="minorHAnsi"/>
              </w:rPr>
            </w:pPr>
            <w:r w:rsidRPr="00EC0466">
              <w:rPr>
                <w:rFonts w:cstheme="minorHAnsi"/>
              </w:rPr>
              <w:t>3</w:t>
            </w:r>
          </w:p>
        </w:tc>
        <w:tc>
          <w:tcPr>
            <w:tcW w:w="143" w:type="pct"/>
            <w:tcBorders>
              <w:bottom w:val="single" w:sz="4" w:space="0" w:color="auto"/>
            </w:tcBorders>
          </w:tcPr>
          <w:p w:rsidR="00715FB2" w:rsidRPr="00EC0466" w:rsidRDefault="00715FB2" w:rsidP="001542EC">
            <w:pPr>
              <w:rPr>
                <w:rFonts w:cstheme="minorHAnsi"/>
              </w:rPr>
            </w:pPr>
            <w:r w:rsidRPr="00EC0466">
              <w:rPr>
                <w:rFonts w:cstheme="minorHAnsi"/>
              </w:rPr>
              <w:t>3</w:t>
            </w:r>
          </w:p>
        </w:tc>
        <w:tc>
          <w:tcPr>
            <w:tcW w:w="217" w:type="pct"/>
            <w:tcBorders>
              <w:bottom w:val="single" w:sz="4" w:space="0" w:color="auto"/>
            </w:tcBorders>
          </w:tcPr>
          <w:p w:rsidR="00715FB2" w:rsidRPr="00EC0466" w:rsidRDefault="00715FB2" w:rsidP="001542EC">
            <w:pPr>
              <w:rPr>
                <w:rFonts w:cstheme="minorHAnsi"/>
              </w:rPr>
            </w:pPr>
            <w:r w:rsidRPr="00EC0466">
              <w:rPr>
                <w:rFonts w:cstheme="minorHAnsi"/>
              </w:rPr>
              <w:t>3</w:t>
            </w:r>
          </w:p>
        </w:tc>
        <w:tc>
          <w:tcPr>
            <w:tcW w:w="217" w:type="pct"/>
            <w:tcBorders>
              <w:bottom w:val="single" w:sz="4" w:space="0" w:color="auto"/>
            </w:tcBorders>
          </w:tcPr>
          <w:p w:rsidR="00715FB2" w:rsidRPr="00EC0466" w:rsidRDefault="00715FB2" w:rsidP="001542EC">
            <w:pPr>
              <w:rPr>
                <w:rFonts w:cstheme="minorHAnsi"/>
              </w:rPr>
            </w:pPr>
            <w:r w:rsidRPr="00EC0466">
              <w:rPr>
                <w:rFonts w:cstheme="minorHAnsi"/>
              </w:rPr>
              <w:t>3</w:t>
            </w:r>
          </w:p>
        </w:tc>
        <w:tc>
          <w:tcPr>
            <w:tcW w:w="217" w:type="pct"/>
            <w:tcBorders>
              <w:bottom w:val="single" w:sz="4" w:space="0" w:color="auto"/>
            </w:tcBorders>
          </w:tcPr>
          <w:p w:rsidR="00715FB2" w:rsidRPr="00EC0466" w:rsidRDefault="00715FB2" w:rsidP="001542EC">
            <w:pPr>
              <w:rPr>
                <w:rFonts w:cstheme="minorHAnsi"/>
              </w:rPr>
            </w:pPr>
            <w:r w:rsidRPr="00EC0466">
              <w:rPr>
                <w:rFonts w:cstheme="minorHAnsi"/>
              </w:rPr>
              <w:t>NA</w:t>
            </w:r>
          </w:p>
        </w:tc>
        <w:tc>
          <w:tcPr>
            <w:tcW w:w="217" w:type="pct"/>
            <w:tcBorders>
              <w:bottom w:val="single" w:sz="4" w:space="0" w:color="auto"/>
            </w:tcBorders>
          </w:tcPr>
          <w:p w:rsidR="00715FB2" w:rsidRPr="00EC0466" w:rsidRDefault="00715FB2" w:rsidP="001542EC">
            <w:pPr>
              <w:rPr>
                <w:rFonts w:cstheme="minorHAnsi"/>
              </w:rPr>
            </w:pPr>
            <w:r w:rsidRPr="00EC0466">
              <w:rPr>
                <w:rFonts w:cstheme="minorHAnsi"/>
              </w:rPr>
              <w:t>3</w:t>
            </w:r>
          </w:p>
        </w:tc>
        <w:tc>
          <w:tcPr>
            <w:tcW w:w="195" w:type="pct"/>
            <w:tcBorders>
              <w:bottom w:val="single" w:sz="4" w:space="0" w:color="auto"/>
            </w:tcBorders>
          </w:tcPr>
          <w:p w:rsidR="00715FB2" w:rsidRPr="00EC0466" w:rsidRDefault="00715FB2" w:rsidP="001542EC">
            <w:pPr>
              <w:rPr>
                <w:rFonts w:cstheme="minorHAnsi"/>
              </w:rPr>
            </w:pPr>
            <w:r w:rsidRPr="00EC0466">
              <w:rPr>
                <w:rFonts w:cstheme="minorHAnsi"/>
              </w:rPr>
              <w:t>2</w:t>
            </w:r>
          </w:p>
        </w:tc>
        <w:tc>
          <w:tcPr>
            <w:tcW w:w="217" w:type="pct"/>
            <w:tcBorders>
              <w:bottom w:val="single" w:sz="4" w:space="0" w:color="auto"/>
            </w:tcBorders>
          </w:tcPr>
          <w:p w:rsidR="00715FB2" w:rsidRPr="00EC0466" w:rsidRDefault="00715FB2" w:rsidP="001542EC">
            <w:pPr>
              <w:rPr>
                <w:rFonts w:cstheme="minorHAnsi"/>
              </w:rPr>
            </w:pPr>
            <w:r w:rsidRPr="00EC0466">
              <w:rPr>
                <w:rFonts w:cstheme="minorHAnsi"/>
              </w:rPr>
              <w:t>NA</w:t>
            </w:r>
          </w:p>
        </w:tc>
        <w:tc>
          <w:tcPr>
            <w:tcW w:w="195" w:type="pct"/>
            <w:tcBorders>
              <w:bottom w:val="single" w:sz="4" w:space="0" w:color="auto"/>
            </w:tcBorders>
          </w:tcPr>
          <w:p w:rsidR="00715FB2" w:rsidRPr="00EC0466" w:rsidRDefault="00715FB2" w:rsidP="001542EC">
            <w:pPr>
              <w:rPr>
                <w:rFonts w:cstheme="minorHAnsi"/>
              </w:rPr>
            </w:pPr>
            <w:r w:rsidRPr="00EC0466">
              <w:rPr>
                <w:rFonts w:cstheme="minorHAnsi"/>
              </w:rPr>
              <w:t>1</w:t>
            </w:r>
          </w:p>
        </w:tc>
        <w:tc>
          <w:tcPr>
            <w:tcW w:w="195" w:type="pct"/>
            <w:tcBorders>
              <w:bottom w:val="single" w:sz="4" w:space="0" w:color="auto"/>
            </w:tcBorders>
          </w:tcPr>
          <w:p w:rsidR="00715FB2" w:rsidRPr="00EC0466" w:rsidRDefault="00715FB2" w:rsidP="001542EC">
            <w:pPr>
              <w:rPr>
                <w:rFonts w:cstheme="minorHAnsi"/>
              </w:rPr>
            </w:pPr>
            <w:r w:rsidRPr="00EC0466">
              <w:rPr>
                <w:rFonts w:cstheme="minorHAnsi"/>
              </w:rPr>
              <w:t>2</w:t>
            </w:r>
          </w:p>
        </w:tc>
        <w:tc>
          <w:tcPr>
            <w:tcW w:w="455" w:type="pct"/>
            <w:tcBorders>
              <w:bottom w:val="single" w:sz="4" w:space="0" w:color="auto"/>
            </w:tcBorders>
          </w:tcPr>
          <w:p w:rsidR="00715FB2" w:rsidRPr="00EC0466" w:rsidRDefault="00715FB2" w:rsidP="001542EC">
            <w:pPr>
              <w:rPr>
                <w:rFonts w:cstheme="minorHAnsi"/>
              </w:rPr>
            </w:pPr>
            <w:r w:rsidRPr="00EC0466">
              <w:rPr>
                <w:rFonts w:cstheme="minorHAnsi"/>
              </w:rPr>
              <w:t>37</w:t>
            </w:r>
          </w:p>
        </w:tc>
        <w:tc>
          <w:tcPr>
            <w:tcW w:w="443" w:type="pct"/>
            <w:tcBorders>
              <w:bottom w:val="single" w:sz="4" w:space="0" w:color="auto"/>
            </w:tcBorders>
          </w:tcPr>
          <w:p w:rsidR="00715FB2" w:rsidRPr="00EC0466" w:rsidRDefault="00715FB2" w:rsidP="001542EC">
            <w:pPr>
              <w:rPr>
                <w:rFonts w:cstheme="minorHAnsi"/>
              </w:rPr>
            </w:pPr>
            <w:r w:rsidRPr="00EC0466">
              <w:rPr>
                <w:rFonts w:cstheme="minorHAnsi"/>
              </w:rPr>
              <w:t>88.1</w:t>
            </w:r>
          </w:p>
        </w:tc>
      </w:tr>
      <w:tr w:rsidR="00715FB2" w:rsidRPr="00EC0466" w:rsidTr="001542EC">
        <w:trPr>
          <w:trHeight w:val="132"/>
        </w:trPr>
        <w:tc>
          <w:tcPr>
            <w:tcW w:w="1287" w:type="pct"/>
            <w:tcBorders>
              <w:bottom w:val="single" w:sz="4" w:space="0" w:color="auto"/>
            </w:tcBorders>
            <w:shd w:val="clear" w:color="auto" w:fill="auto"/>
          </w:tcPr>
          <w:p w:rsidR="00715FB2" w:rsidRPr="00EC0466" w:rsidRDefault="00715FB2" w:rsidP="001542EC">
            <w:pPr>
              <w:rPr>
                <w:rFonts w:cstheme="minorHAnsi"/>
              </w:rPr>
            </w:pPr>
            <w:proofErr w:type="spellStart"/>
            <w:r w:rsidRPr="00EC0466">
              <w:rPr>
                <w:rFonts w:cstheme="minorHAnsi"/>
              </w:rPr>
              <w:t>Gitatui</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{"citationItems":[{"id":"ITEM-1","itemData":{"DOI":"10.4314/ahs.v19i4.12","ISSN":"16806905","PMID":"32127866","abstract":"Background: Harmful alcohol use is a public health problem associated with negative health and socio-economic impacts. However, patterns and dynamics of alcohol use among slum-dwellers in Kenya are poorly understood. Objective: To establish determinants of harmful alcohol use among adults in an urban slum setting in Kenya. Materials and methods: Cross-sectional study involving a consecutively selected sample (N=215) from Githurai, in Nairobi. A pre-tested questionnaire that captured data on socio-demographics, drinking patterns, type, reasons, initiator, and support system. Results: Of the respondents, those above 31 years, married, separated/divorced/widowed, of high education, earning above 50 USD, and from dysfunctional families consumed more alcohol. Low earners consumed (p &lt; 0.05) unrecorded while high earners drank (p&lt; 0.001) recorded alcohol. Adults from families with a drinking father and sibling consumed more alcohol (p=0.001). Single, low educational attainment/earners, and those in dysfunctional families (p &lt;0.05) drank due to stress and reported alcohol-related problems. Young, unmarried, and casual laborers were introduced (p &lt; 0.05) to alcohol by friends. Conclusion: Socio-demographic, economic, familial, social interactions, and stress are associated with harmful alcohol use among adults from slums calling for interventions targeting these factors.","author":[{"dropping-particle":"","family":"Gitatui","given":"Mariam","non-dropping-particle":"","parse-names":false,"suffix":""},{"dropping-particle":"","family":"Kimani","given":"Samuel","non-dropping-particle":"","parse-names":false,"suffix":""},{"dropping-particle":"","family":"Muniu","given":"Samuel","non-dropping-particle":"","parse-names":false,"suffix":""},{"dropping-particle":"","family":"Okube","given":"Okubatsion","non-dropping-particle":"","parse-names":false,"suffix":""}],"container-title":"African Health Sciences","id":"ITEM-1","issue":"4","issued":{"date-parts":[["2019"]]},"page":"2906-2925","title":"Determinants of harmful use of alcohol among urban slum dwelling adults in Kenya","type":"article-journal","volume":"19"},"uris":["http://www.mendeley.com/documents/?uuid=50e39ad9-05f2-4568-adcf-ece0871d8303"]}],"mendeley":{"formattedCitation":"(22)","plainTextFormattedCitation":"(22)","previouslyFormattedCitation":"(22)"},"properties":{"noteIndex":0},"schema":"https://github.com/citation-style-language/schema/raw/master/csl-citation.json"}</w:instrText>
            </w:r>
            <w:r w:rsidRPr="00EC0466">
              <w:rPr>
                <w:rFonts w:cstheme="minorHAnsi"/>
              </w:rPr>
              <w:fldChar w:fldCharType="separate"/>
            </w:r>
            <w:r w:rsidRPr="00EC0466">
              <w:rPr>
                <w:rFonts w:cstheme="minorHAnsi"/>
                <w:noProof/>
              </w:rPr>
              <w:t>(22)</w:t>
            </w:r>
            <w:r w:rsidRPr="00EC0466">
              <w:rPr>
                <w:rFonts w:cstheme="minorHAnsi"/>
              </w:rPr>
              <w:fldChar w:fldCharType="end"/>
            </w:r>
          </w:p>
        </w:tc>
        <w:tc>
          <w:tcPr>
            <w:tcW w:w="143" w:type="pct"/>
            <w:tcBorders>
              <w:bottom w:val="single" w:sz="4" w:space="0" w:color="auto"/>
            </w:tcBorders>
            <w:shd w:val="clear" w:color="auto" w:fill="auto"/>
          </w:tcPr>
          <w:p w:rsidR="00715FB2" w:rsidRPr="00EC0466" w:rsidRDefault="00715FB2" w:rsidP="001542EC">
            <w:pPr>
              <w:rPr>
                <w:rFonts w:cstheme="minorHAnsi"/>
              </w:rPr>
            </w:pPr>
            <w:r w:rsidRPr="00EC0466">
              <w:rPr>
                <w:rFonts w:cstheme="minorHAnsi"/>
              </w:rPr>
              <w:t>2</w:t>
            </w:r>
          </w:p>
        </w:tc>
        <w:tc>
          <w:tcPr>
            <w:tcW w:w="143" w:type="pct"/>
            <w:tcBorders>
              <w:bottom w:val="single" w:sz="4" w:space="0" w:color="auto"/>
            </w:tcBorders>
            <w:shd w:val="clear" w:color="auto" w:fill="auto"/>
          </w:tcPr>
          <w:p w:rsidR="00715FB2" w:rsidRPr="00EC0466" w:rsidRDefault="00715FB2" w:rsidP="001542EC">
            <w:pPr>
              <w:rPr>
                <w:rFonts w:cstheme="minorHAnsi"/>
              </w:rPr>
            </w:pPr>
            <w:r w:rsidRPr="00EC0466">
              <w:rPr>
                <w:rFonts w:cstheme="minorHAnsi"/>
              </w:rPr>
              <w:t>3</w:t>
            </w:r>
          </w:p>
        </w:tc>
        <w:tc>
          <w:tcPr>
            <w:tcW w:w="143" w:type="pct"/>
            <w:tcBorders>
              <w:bottom w:val="single" w:sz="4" w:space="0" w:color="auto"/>
            </w:tcBorders>
            <w:shd w:val="clear" w:color="auto" w:fill="auto"/>
          </w:tcPr>
          <w:p w:rsidR="00715FB2" w:rsidRPr="00EC0466" w:rsidRDefault="00715FB2" w:rsidP="001542EC">
            <w:pPr>
              <w:rPr>
                <w:rFonts w:cstheme="minorHAnsi"/>
              </w:rPr>
            </w:pPr>
            <w:r w:rsidRPr="00EC0466">
              <w:rPr>
                <w:rFonts w:cstheme="minorHAnsi"/>
              </w:rPr>
              <w:t>3</w:t>
            </w:r>
          </w:p>
        </w:tc>
        <w:tc>
          <w:tcPr>
            <w:tcW w:w="143" w:type="pct"/>
            <w:tcBorders>
              <w:bottom w:val="single" w:sz="4" w:space="0" w:color="auto"/>
            </w:tcBorders>
            <w:shd w:val="clear" w:color="auto" w:fill="auto"/>
          </w:tcPr>
          <w:p w:rsidR="00715FB2" w:rsidRPr="00EC0466" w:rsidRDefault="00715FB2" w:rsidP="001542EC">
            <w:pPr>
              <w:rPr>
                <w:rFonts w:cstheme="minorHAnsi"/>
              </w:rPr>
            </w:pPr>
            <w:r w:rsidRPr="00EC0466">
              <w:rPr>
                <w:rFonts w:cstheme="minorHAnsi"/>
              </w:rPr>
              <w:t>3</w:t>
            </w:r>
          </w:p>
        </w:tc>
        <w:tc>
          <w:tcPr>
            <w:tcW w:w="143" w:type="pct"/>
            <w:tcBorders>
              <w:bottom w:val="single" w:sz="4" w:space="0" w:color="auto"/>
            </w:tcBorders>
            <w:shd w:val="clear" w:color="auto" w:fill="auto"/>
          </w:tcPr>
          <w:p w:rsidR="00715FB2" w:rsidRPr="00EC0466" w:rsidRDefault="00715FB2" w:rsidP="001542EC">
            <w:pPr>
              <w:rPr>
                <w:rFonts w:cstheme="minorHAnsi"/>
              </w:rPr>
            </w:pPr>
            <w:r w:rsidRPr="00EC0466">
              <w:rPr>
                <w:rFonts w:cstheme="minorHAnsi"/>
              </w:rPr>
              <w:t>2</w:t>
            </w:r>
          </w:p>
        </w:tc>
        <w:tc>
          <w:tcPr>
            <w:tcW w:w="143" w:type="pct"/>
            <w:tcBorders>
              <w:bottom w:val="single" w:sz="4" w:space="0" w:color="auto"/>
            </w:tcBorders>
            <w:shd w:val="clear" w:color="auto" w:fill="auto"/>
          </w:tcPr>
          <w:p w:rsidR="00715FB2" w:rsidRPr="00EC0466" w:rsidRDefault="00715FB2" w:rsidP="001542EC">
            <w:pPr>
              <w:rPr>
                <w:rFonts w:cstheme="minorHAnsi"/>
              </w:rPr>
            </w:pPr>
            <w:r w:rsidRPr="00EC0466">
              <w:rPr>
                <w:rFonts w:cstheme="minorHAnsi"/>
              </w:rPr>
              <w:t>3</w:t>
            </w:r>
          </w:p>
        </w:tc>
        <w:tc>
          <w:tcPr>
            <w:tcW w:w="143" w:type="pct"/>
            <w:tcBorders>
              <w:bottom w:val="single" w:sz="4" w:space="0" w:color="auto"/>
            </w:tcBorders>
            <w:shd w:val="clear" w:color="auto" w:fill="auto"/>
          </w:tcPr>
          <w:p w:rsidR="00715FB2" w:rsidRPr="00EC0466" w:rsidRDefault="00715FB2" w:rsidP="001542EC">
            <w:pPr>
              <w:rPr>
                <w:rFonts w:cstheme="minorHAnsi"/>
              </w:rPr>
            </w:pPr>
            <w:r w:rsidRPr="00EC0466">
              <w:rPr>
                <w:rFonts w:cstheme="minorHAnsi"/>
              </w:rPr>
              <w:t>3</w:t>
            </w:r>
          </w:p>
        </w:tc>
        <w:tc>
          <w:tcPr>
            <w:tcW w:w="143" w:type="pct"/>
            <w:tcBorders>
              <w:bottom w:val="single" w:sz="4" w:space="0" w:color="auto"/>
            </w:tcBorders>
            <w:shd w:val="clear" w:color="auto" w:fill="auto"/>
          </w:tcPr>
          <w:p w:rsidR="00715FB2" w:rsidRPr="00EC0466" w:rsidRDefault="00715FB2" w:rsidP="001542EC">
            <w:pPr>
              <w:rPr>
                <w:rFonts w:cstheme="minorHAnsi"/>
              </w:rPr>
            </w:pPr>
            <w:r w:rsidRPr="00EC0466">
              <w:rPr>
                <w:rFonts w:cstheme="minorHAnsi"/>
              </w:rPr>
              <w:t>3</w:t>
            </w:r>
          </w:p>
        </w:tc>
        <w:tc>
          <w:tcPr>
            <w:tcW w:w="217" w:type="pct"/>
            <w:tcBorders>
              <w:bottom w:val="single" w:sz="4" w:space="0" w:color="auto"/>
            </w:tcBorders>
            <w:shd w:val="clear" w:color="auto" w:fill="auto"/>
          </w:tcPr>
          <w:p w:rsidR="00715FB2" w:rsidRPr="00EC0466" w:rsidRDefault="00715FB2" w:rsidP="001542EC">
            <w:pPr>
              <w:rPr>
                <w:rFonts w:cstheme="minorHAnsi"/>
              </w:rPr>
            </w:pPr>
            <w:r w:rsidRPr="00EC0466">
              <w:rPr>
                <w:rFonts w:cstheme="minorHAnsi"/>
              </w:rPr>
              <w:t>3</w:t>
            </w:r>
          </w:p>
        </w:tc>
        <w:tc>
          <w:tcPr>
            <w:tcW w:w="217" w:type="pct"/>
            <w:tcBorders>
              <w:bottom w:val="single" w:sz="4" w:space="0" w:color="auto"/>
            </w:tcBorders>
            <w:shd w:val="clear" w:color="auto" w:fill="auto"/>
          </w:tcPr>
          <w:p w:rsidR="00715FB2" w:rsidRPr="00EC0466" w:rsidRDefault="00715FB2" w:rsidP="001542EC">
            <w:pPr>
              <w:rPr>
                <w:rFonts w:cstheme="minorHAnsi"/>
              </w:rPr>
            </w:pPr>
            <w:r w:rsidRPr="00EC0466">
              <w:rPr>
                <w:rFonts w:cstheme="minorHAnsi"/>
              </w:rPr>
              <w:t>3</w:t>
            </w:r>
          </w:p>
        </w:tc>
        <w:tc>
          <w:tcPr>
            <w:tcW w:w="217" w:type="pct"/>
            <w:tcBorders>
              <w:bottom w:val="single" w:sz="4" w:space="0" w:color="auto"/>
            </w:tcBorders>
            <w:shd w:val="clear" w:color="auto" w:fill="auto"/>
          </w:tcPr>
          <w:p w:rsidR="00715FB2" w:rsidRPr="00EC0466" w:rsidRDefault="00715FB2" w:rsidP="001542EC">
            <w:pPr>
              <w:rPr>
                <w:rFonts w:cstheme="minorHAnsi"/>
              </w:rPr>
            </w:pPr>
            <w:r w:rsidRPr="00EC0466">
              <w:rPr>
                <w:rFonts w:cstheme="minorHAnsi"/>
              </w:rPr>
              <w:t>NA</w:t>
            </w:r>
          </w:p>
        </w:tc>
        <w:tc>
          <w:tcPr>
            <w:tcW w:w="217" w:type="pct"/>
            <w:tcBorders>
              <w:bottom w:val="single" w:sz="4" w:space="0" w:color="auto"/>
            </w:tcBorders>
            <w:shd w:val="clear" w:color="auto" w:fill="auto"/>
          </w:tcPr>
          <w:p w:rsidR="00715FB2" w:rsidRPr="00EC0466" w:rsidRDefault="00715FB2" w:rsidP="001542EC">
            <w:pPr>
              <w:rPr>
                <w:rFonts w:cstheme="minorHAnsi"/>
              </w:rPr>
            </w:pPr>
            <w:r w:rsidRPr="00EC0466">
              <w:rPr>
                <w:rFonts w:cstheme="minorHAnsi"/>
              </w:rPr>
              <w:t>3</w:t>
            </w:r>
          </w:p>
        </w:tc>
        <w:tc>
          <w:tcPr>
            <w:tcW w:w="195" w:type="pct"/>
            <w:tcBorders>
              <w:bottom w:val="single" w:sz="4" w:space="0" w:color="auto"/>
            </w:tcBorders>
            <w:shd w:val="clear" w:color="auto" w:fill="auto"/>
          </w:tcPr>
          <w:p w:rsidR="00715FB2" w:rsidRPr="00EC0466" w:rsidRDefault="00715FB2" w:rsidP="001542EC">
            <w:pPr>
              <w:rPr>
                <w:rFonts w:cstheme="minorHAnsi"/>
              </w:rPr>
            </w:pPr>
            <w:r w:rsidRPr="00EC0466">
              <w:rPr>
                <w:rFonts w:cstheme="minorHAnsi"/>
              </w:rPr>
              <w:t>3</w:t>
            </w:r>
          </w:p>
        </w:tc>
        <w:tc>
          <w:tcPr>
            <w:tcW w:w="217" w:type="pct"/>
            <w:tcBorders>
              <w:bottom w:val="single" w:sz="4" w:space="0" w:color="auto"/>
            </w:tcBorders>
            <w:shd w:val="clear" w:color="auto" w:fill="auto"/>
          </w:tcPr>
          <w:p w:rsidR="00715FB2" w:rsidRPr="00EC0466" w:rsidRDefault="00715FB2" w:rsidP="001542EC">
            <w:pPr>
              <w:rPr>
                <w:rFonts w:cstheme="minorHAnsi"/>
              </w:rPr>
            </w:pPr>
            <w:r w:rsidRPr="00EC0466">
              <w:rPr>
                <w:rFonts w:cstheme="minorHAnsi"/>
              </w:rPr>
              <w:t>NA</w:t>
            </w:r>
          </w:p>
        </w:tc>
        <w:tc>
          <w:tcPr>
            <w:tcW w:w="195" w:type="pct"/>
            <w:tcBorders>
              <w:bottom w:val="single" w:sz="4" w:space="0" w:color="auto"/>
            </w:tcBorders>
            <w:shd w:val="clear" w:color="auto" w:fill="auto"/>
          </w:tcPr>
          <w:p w:rsidR="00715FB2" w:rsidRPr="00EC0466" w:rsidRDefault="00715FB2" w:rsidP="001542EC">
            <w:pPr>
              <w:rPr>
                <w:rFonts w:cstheme="minorHAnsi"/>
              </w:rPr>
            </w:pPr>
            <w:r w:rsidRPr="00EC0466">
              <w:rPr>
                <w:rFonts w:cstheme="minorHAnsi"/>
              </w:rPr>
              <w:t>3</w:t>
            </w:r>
          </w:p>
        </w:tc>
        <w:tc>
          <w:tcPr>
            <w:tcW w:w="195" w:type="pct"/>
            <w:tcBorders>
              <w:bottom w:val="single" w:sz="4" w:space="0" w:color="auto"/>
            </w:tcBorders>
            <w:shd w:val="clear" w:color="auto" w:fill="auto"/>
          </w:tcPr>
          <w:p w:rsidR="00715FB2" w:rsidRPr="00EC0466" w:rsidRDefault="00715FB2" w:rsidP="001542EC">
            <w:pPr>
              <w:rPr>
                <w:rFonts w:cstheme="minorHAnsi"/>
              </w:rPr>
            </w:pPr>
            <w:r w:rsidRPr="00EC0466">
              <w:rPr>
                <w:rFonts w:cstheme="minorHAnsi"/>
              </w:rPr>
              <w:t>2</w:t>
            </w:r>
          </w:p>
        </w:tc>
        <w:tc>
          <w:tcPr>
            <w:tcW w:w="455" w:type="pct"/>
            <w:tcBorders>
              <w:bottom w:val="single" w:sz="4" w:space="0" w:color="auto"/>
            </w:tcBorders>
            <w:shd w:val="clear" w:color="auto" w:fill="auto"/>
          </w:tcPr>
          <w:p w:rsidR="00715FB2" w:rsidRPr="00EC0466" w:rsidRDefault="00715FB2" w:rsidP="001542EC">
            <w:pPr>
              <w:rPr>
                <w:rFonts w:cstheme="minorHAnsi"/>
              </w:rPr>
            </w:pPr>
            <w:r w:rsidRPr="00EC0466">
              <w:rPr>
                <w:rFonts w:cstheme="minorHAnsi"/>
              </w:rPr>
              <w:t>39</w:t>
            </w:r>
          </w:p>
        </w:tc>
        <w:tc>
          <w:tcPr>
            <w:tcW w:w="443" w:type="pct"/>
            <w:tcBorders>
              <w:bottom w:val="single" w:sz="4" w:space="0" w:color="auto"/>
            </w:tcBorders>
            <w:shd w:val="clear" w:color="auto" w:fill="auto"/>
          </w:tcPr>
          <w:p w:rsidR="00715FB2" w:rsidRPr="00EC0466" w:rsidRDefault="00715FB2" w:rsidP="001542EC">
            <w:pPr>
              <w:rPr>
                <w:rFonts w:cstheme="minorHAnsi"/>
              </w:rPr>
            </w:pPr>
            <w:r w:rsidRPr="00EC0466">
              <w:rPr>
                <w:rFonts w:cstheme="minorHAnsi"/>
              </w:rPr>
              <w:t>92.9</w:t>
            </w:r>
          </w:p>
        </w:tc>
      </w:tr>
      <w:tr w:rsidR="00715FB2" w:rsidRPr="00EC0466" w:rsidTr="001542EC">
        <w:tc>
          <w:tcPr>
            <w:tcW w:w="1287" w:type="pct"/>
            <w:tcBorders>
              <w:top w:val="single" w:sz="4" w:space="0" w:color="auto"/>
            </w:tcBorders>
          </w:tcPr>
          <w:p w:rsidR="00715FB2" w:rsidRPr="00EC0466" w:rsidRDefault="00715FB2" w:rsidP="001542EC">
            <w:pPr>
              <w:rPr>
                <w:rFonts w:cstheme="minorHAnsi"/>
              </w:rPr>
            </w:pPr>
            <w:r w:rsidRPr="00EC0466">
              <w:rPr>
                <w:rFonts w:cstheme="minorHAnsi"/>
              </w:rPr>
              <w:t xml:space="preserve">Giusto et al.  2020 </w:t>
            </w:r>
            <w:r w:rsidRPr="00EC0466">
              <w:rPr>
                <w:rFonts w:cstheme="minorHAnsi"/>
              </w:rPr>
              <w:fldChar w:fldCharType="begin" w:fldLock="1"/>
            </w:r>
            <w:r w:rsidRPr="00EC0466">
              <w:rPr>
                <w:rFonts w:cstheme="minorHAnsi"/>
              </w:rPr>
              <w:instrText>ADDIN CSL_CITATION {"citationItems":[{"id":"ITEM-1","itemData":{"DOI":"10.1037/ccp0000559","ISSN":"19392117","PMID":"32700954","abstract":"Objective: To evaluate a lay provider-delivered, brief intervention to reduce problem drinking and related family consequences among men in Kenya. The 5-session intervention combines behavioral activation (BA) and motivational interviewing (MI). It integrates family-related material explicitly and addresses central cultural factors through gender transformative strategies. Method: A nonconcurrent multiplebaseline design was used. We initiated treatment with 9 men ages 30 to 48 who were fathers and screened positive for problem drinking; the median Alcohol Use Identification Test score was 17 (harmful range). Participants were randomized to staggered start dates. We measured the primary outcome of weekly alcohol consumption 4 weeks before treatment, during treatment, and 4 weeks posttreatment using the Timeline Followback measure. Secondary outcomes were assessed using a pre-post assessment (1-month) of men's depression symptoms, drinking- and family-related problem behavior, involvement with child, time with family, family functioning, relationship quality (child and partner), and harsh treatment of child and partner. Men, partners, and children (ages 8-17) reported on family outcomes. Results: Eight men completed treatment. Mixed-effects hurdle model analysis showed that alcohol use, both number of days drinking and amount consumed, significantly decreased during and after treatment. Odds of not drinking were 5.1 times higher posttreatment (95% CI [3.3, 7.9]). When men did drink posttreatment, they drank 50% less (95% CI [0.39, 0.65]). Wilcoxon signed-ranks test demonstrated pre-post improvements in depression symptoms and family related outcomes. Conclusion: Results provide preliminary evidence that a BA-MI intervention developed for lay providers may reduce alcohol use and improve family outcomes among men in Kenya.","author":[{"dropping-particle":"","family":"Giusto","given":"Ali","non-dropping-particle":"","parse-names":false,"suffix":""},{"dropping-particle":"","family":"Green","given":"Eric P.","non-dropping-particle":"","parse-names":false,"suffix":""},{"dropping-particle":"","family":"Simmons","given":"Ryan A.","non-dropping-particle":"","parse-names":false,"suffix":""},{"dropping-particle":"","family":"Ayuku","given":"David","non-dropping-particle":"","parse-names":false,"suffix":""},{"dropping-particle":"","family":"Patel","given":"Puja","non-dropping-particle":"","parse-names":false,"suffix":""},{"dropping-particle":"","family":"Puffer","given":"Eve S.","non-dropping-particle":"","parse-names":false,"suffix":""}],"container-title":"Journal of Consulting and Clinical Psychology","id":"ITEM-1","issue":"8","issued":{"date-parts":[["2020"]]},"page":"708-725","title":"A multiple baseline study of a brief alcohol reduction and family engagement intervention for fathers in Kenya","type":"article-journal","volume":"88"},"uris":["http://www.mendeley.com/documents/?uuid=7e29e8b6-ff60-414f-a947-effb0c4e226a"]}],"mendeley":{"formattedCitation":"(109)","plainTextFormattedCitation":"(109)","previouslyFormattedCitation":"(109)"},"properties":{"noteIndex":0},"schema":"https://github.com/citation-style-language/schema/raw/master/csl-citation.json"}</w:instrText>
            </w:r>
            <w:r w:rsidRPr="00EC0466">
              <w:rPr>
                <w:rFonts w:cstheme="minorHAnsi"/>
              </w:rPr>
              <w:fldChar w:fldCharType="separate"/>
            </w:r>
            <w:r w:rsidRPr="00EC0466">
              <w:rPr>
                <w:rFonts w:cstheme="minorHAnsi"/>
                <w:noProof/>
              </w:rPr>
              <w:t>(109)</w:t>
            </w:r>
            <w:r w:rsidRPr="00EC0466">
              <w:rPr>
                <w:rFonts w:cstheme="minorHAnsi"/>
              </w:rPr>
              <w:fldChar w:fldCharType="end"/>
            </w:r>
          </w:p>
        </w:tc>
        <w:tc>
          <w:tcPr>
            <w:tcW w:w="143" w:type="pct"/>
            <w:tcBorders>
              <w:top w:val="single" w:sz="4" w:space="0" w:color="auto"/>
            </w:tcBorders>
          </w:tcPr>
          <w:p w:rsidR="00715FB2" w:rsidRPr="00EC0466" w:rsidRDefault="00715FB2" w:rsidP="001542EC">
            <w:pPr>
              <w:rPr>
                <w:rFonts w:cstheme="minorHAnsi"/>
              </w:rPr>
            </w:pPr>
            <w:r w:rsidRPr="00EC0466">
              <w:rPr>
                <w:rFonts w:cstheme="minorHAnsi"/>
              </w:rPr>
              <w:t>3</w:t>
            </w:r>
          </w:p>
        </w:tc>
        <w:tc>
          <w:tcPr>
            <w:tcW w:w="143" w:type="pct"/>
            <w:tcBorders>
              <w:top w:val="single" w:sz="4" w:space="0" w:color="auto"/>
            </w:tcBorders>
          </w:tcPr>
          <w:p w:rsidR="00715FB2" w:rsidRPr="00EC0466" w:rsidRDefault="00715FB2" w:rsidP="001542EC">
            <w:pPr>
              <w:rPr>
                <w:rFonts w:cstheme="minorHAnsi"/>
              </w:rPr>
            </w:pPr>
            <w:r w:rsidRPr="00EC0466">
              <w:rPr>
                <w:rFonts w:cstheme="minorHAnsi"/>
              </w:rPr>
              <w:t>3</w:t>
            </w:r>
          </w:p>
        </w:tc>
        <w:tc>
          <w:tcPr>
            <w:tcW w:w="143" w:type="pct"/>
            <w:tcBorders>
              <w:top w:val="single" w:sz="4" w:space="0" w:color="auto"/>
            </w:tcBorders>
          </w:tcPr>
          <w:p w:rsidR="00715FB2" w:rsidRPr="00EC0466" w:rsidRDefault="00715FB2" w:rsidP="001542EC">
            <w:pPr>
              <w:rPr>
                <w:rFonts w:cstheme="minorHAnsi"/>
              </w:rPr>
            </w:pPr>
            <w:r w:rsidRPr="00EC0466">
              <w:rPr>
                <w:rFonts w:cstheme="minorHAnsi"/>
              </w:rPr>
              <w:t>3</w:t>
            </w:r>
          </w:p>
        </w:tc>
        <w:tc>
          <w:tcPr>
            <w:tcW w:w="143" w:type="pct"/>
            <w:tcBorders>
              <w:top w:val="single" w:sz="4" w:space="0" w:color="auto"/>
            </w:tcBorders>
          </w:tcPr>
          <w:p w:rsidR="00715FB2" w:rsidRPr="00EC0466" w:rsidRDefault="00715FB2" w:rsidP="001542EC">
            <w:pPr>
              <w:rPr>
                <w:rFonts w:cstheme="minorHAnsi"/>
              </w:rPr>
            </w:pPr>
            <w:r w:rsidRPr="00EC0466">
              <w:rPr>
                <w:rFonts w:cstheme="minorHAnsi"/>
              </w:rPr>
              <w:t>2</w:t>
            </w:r>
          </w:p>
        </w:tc>
        <w:tc>
          <w:tcPr>
            <w:tcW w:w="143" w:type="pct"/>
            <w:tcBorders>
              <w:top w:val="single" w:sz="4" w:space="0" w:color="auto"/>
            </w:tcBorders>
          </w:tcPr>
          <w:p w:rsidR="00715FB2" w:rsidRPr="00EC0466" w:rsidRDefault="00715FB2" w:rsidP="001542EC">
            <w:pPr>
              <w:rPr>
                <w:rFonts w:cstheme="minorHAnsi"/>
              </w:rPr>
            </w:pPr>
            <w:r w:rsidRPr="00EC0466">
              <w:rPr>
                <w:rFonts w:cstheme="minorHAnsi"/>
              </w:rPr>
              <w:t>3</w:t>
            </w:r>
          </w:p>
        </w:tc>
        <w:tc>
          <w:tcPr>
            <w:tcW w:w="143" w:type="pct"/>
            <w:tcBorders>
              <w:top w:val="single" w:sz="4" w:space="0" w:color="auto"/>
            </w:tcBorders>
          </w:tcPr>
          <w:p w:rsidR="00715FB2" w:rsidRPr="00EC0466" w:rsidRDefault="00715FB2" w:rsidP="001542EC">
            <w:pPr>
              <w:rPr>
                <w:rFonts w:cstheme="minorHAnsi"/>
              </w:rPr>
            </w:pPr>
            <w:r w:rsidRPr="00EC0466">
              <w:rPr>
                <w:rFonts w:cstheme="minorHAnsi"/>
              </w:rPr>
              <w:t>3</w:t>
            </w:r>
          </w:p>
        </w:tc>
        <w:tc>
          <w:tcPr>
            <w:tcW w:w="143" w:type="pct"/>
            <w:tcBorders>
              <w:top w:val="single" w:sz="4" w:space="0" w:color="auto"/>
            </w:tcBorders>
          </w:tcPr>
          <w:p w:rsidR="00715FB2" w:rsidRPr="00EC0466" w:rsidRDefault="00715FB2" w:rsidP="001542EC">
            <w:pPr>
              <w:rPr>
                <w:rFonts w:cstheme="minorHAnsi"/>
              </w:rPr>
            </w:pPr>
            <w:r w:rsidRPr="00EC0466">
              <w:rPr>
                <w:rFonts w:cstheme="minorHAnsi"/>
              </w:rPr>
              <w:t>3</w:t>
            </w:r>
          </w:p>
        </w:tc>
        <w:tc>
          <w:tcPr>
            <w:tcW w:w="143" w:type="pct"/>
            <w:tcBorders>
              <w:top w:val="single" w:sz="4" w:space="0" w:color="auto"/>
            </w:tcBorders>
          </w:tcPr>
          <w:p w:rsidR="00715FB2" w:rsidRPr="00EC0466" w:rsidRDefault="00715FB2" w:rsidP="001542EC">
            <w:pPr>
              <w:rPr>
                <w:rFonts w:cstheme="minorHAnsi"/>
              </w:rPr>
            </w:pPr>
            <w:r w:rsidRPr="00EC0466">
              <w:rPr>
                <w:rFonts w:cstheme="minorHAnsi"/>
              </w:rPr>
              <w:t>2</w:t>
            </w:r>
          </w:p>
        </w:tc>
        <w:tc>
          <w:tcPr>
            <w:tcW w:w="217" w:type="pct"/>
            <w:tcBorders>
              <w:top w:val="single" w:sz="4" w:space="0" w:color="auto"/>
            </w:tcBorders>
          </w:tcPr>
          <w:p w:rsidR="00715FB2" w:rsidRPr="00EC0466" w:rsidRDefault="00715FB2" w:rsidP="001542EC">
            <w:pPr>
              <w:rPr>
                <w:rFonts w:cstheme="minorHAnsi"/>
              </w:rPr>
            </w:pPr>
            <w:r w:rsidRPr="00EC0466">
              <w:rPr>
                <w:rFonts w:cstheme="minorHAnsi"/>
              </w:rPr>
              <w:t>3</w:t>
            </w:r>
          </w:p>
        </w:tc>
        <w:tc>
          <w:tcPr>
            <w:tcW w:w="217" w:type="pct"/>
            <w:tcBorders>
              <w:top w:val="single" w:sz="4" w:space="0" w:color="auto"/>
            </w:tcBorders>
          </w:tcPr>
          <w:p w:rsidR="00715FB2" w:rsidRPr="00EC0466" w:rsidRDefault="00715FB2" w:rsidP="001542EC">
            <w:pPr>
              <w:rPr>
                <w:rFonts w:cstheme="minorHAnsi"/>
              </w:rPr>
            </w:pPr>
            <w:r w:rsidRPr="00EC0466">
              <w:rPr>
                <w:rFonts w:cstheme="minorHAnsi"/>
              </w:rPr>
              <w:t>3</w:t>
            </w:r>
          </w:p>
        </w:tc>
        <w:tc>
          <w:tcPr>
            <w:tcW w:w="217" w:type="pct"/>
            <w:tcBorders>
              <w:top w:val="single" w:sz="4" w:space="0" w:color="auto"/>
            </w:tcBorders>
          </w:tcPr>
          <w:p w:rsidR="00715FB2" w:rsidRPr="00EC0466" w:rsidRDefault="00715FB2" w:rsidP="001542EC">
            <w:pPr>
              <w:rPr>
                <w:rFonts w:cstheme="minorHAnsi"/>
              </w:rPr>
            </w:pPr>
            <w:r w:rsidRPr="00EC0466">
              <w:rPr>
                <w:rFonts w:cstheme="minorHAnsi"/>
              </w:rPr>
              <w:t>NA</w:t>
            </w:r>
          </w:p>
        </w:tc>
        <w:tc>
          <w:tcPr>
            <w:tcW w:w="217" w:type="pct"/>
            <w:tcBorders>
              <w:top w:val="single" w:sz="4" w:space="0" w:color="auto"/>
            </w:tcBorders>
          </w:tcPr>
          <w:p w:rsidR="00715FB2" w:rsidRPr="00EC0466" w:rsidRDefault="00715FB2" w:rsidP="001542EC">
            <w:pPr>
              <w:rPr>
                <w:rFonts w:cstheme="minorHAnsi"/>
              </w:rPr>
            </w:pPr>
            <w:r w:rsidRPr="00EC0466">
              <w:rPr>
                <w:rFonts w:cstheme="minorHAnsi"/>
              </w:rPr>
              <w:t>3</w:t>
            </w:r>
          </w:p>
        </w:tc>
        <w:tc>
          <w:tcPr>
            <w:tcW w:w="195" w:type="pct"/>
            <w:tcBorders>
              <w:top w:val="single" w:sz="4" w:space="0" w:color="auto"/>
            </w:tcBorders>
          </w:tcPr>
          <w:p w:rsidR="00715FB2" w:rsidRPr="00EC0466" w:rsidRDefault="00715FB2" w:rsidP="001542EC">
            <w:pPr>
              <w:rPr>
                <w:rFonts w:cstheme="minorHAnsi"/>
              </w:rPr>
            </w:pPr>
            <w:r w:rsidRPr="00EC0466">
              <w:rPr>
                <w:rFonts w:cstheme="minorHAnsi"/>
              </w:rPr>
              <w:t>3</w:t>
            </w:r>
          </w:p>
        </w:tc>
        <w:tc>
          <w:tcPr>
            <w:tcW w:w="217" w:type="pct"/>
            <w:tcBorders>
              <w:top w:val="single" w:sz="4" w:space="0" w:color="auto"/>
            </w:tcBorders>
          </w:tcPr>
          <w:p w:rsidR="00715FB2" w:rsidRPr="00EC0466" w:rsidRDefault="00715FB2" w:rsidP="001542EC">
            <w:pPr>
              <w:rPr>
                <w:rFonts w:cstheme="minorHAnsi"/>
              </w:rPr>
            </w:pPr>
            <w:r w:rsidRPr="00EC0466">
              <w:rPr>
                <w:rFonts w:cstheme="minorHAnsi"/>
              </w:rPr>
              <w:t>NA</w:t>
            </w:r>
          </w:p>
        </w:tc>
        <w:tc>
          <w:tcPr>
            <w:tcW w:w="195" w:type="pct"/>
            <w:tcBorders>
              <w:top w:val="single" w:sz="4" w:space="0" w:color="auto"/>
            </w:tcBorders>
          </w:tcPr>
          <w:p w:rsidR="00715FB2" w:rsidRPr="00EC0466" w:rsidRDefault="00715FB2" w:rsidP="001542EC">
            <w:pPr>
              <w:rPr>
                <w:rFonts w:cstheme="minorHAnsi"/>
              </w:rPr>
            </w:pPr>
            <w:r w:rsidRPr="00EC0466">
              <w:rPr>
                <w:rFonts w:cstheme="minorHAnsi"/>
              </w:rPr>
              <w:t>1</w:t>
            </w:r>
          </w:p>
        </w:tc>
        <w:tc>
          <w:tcPr>
            <w:tcW w:w="195" w:type="pct"/>
            <w:tcBorders>
              <w:top w:val="single" w:sz="4" w:space="0" w:color="auto"/>
            </w:tcBorders>
          </w:tcPr>
          <w:p w:rsidR="00715FB2" w:rsidRPr="00EC0466" w:rsidRDefault="00715FB2" w:rsidP="001542EC">
            <w:pPr>
              <w:rPr>
                <w:rFonts w:cstheme="minorHAnsi"/>
              </w:rPr>
            </w:pPr>
            <w:r w:rsidRPr="00EC0466">
              <w:rPr>
                <w:rFonts w:cstheme="minorHAnsi"/>
              </w:rPr>
              <w:t>3</w:t>
            </w:r>
          </w:p>
        </w:tc>
        <w:tc>
          <w:tcPr>
            <w:tcW w:w="455" w:type="pct"/>
            <w:tcBorders>
              <w:top w:val="single" w:sz="4" w:space="0" w:color="auto"/>
            </w:tcBorders>
          </w:tcPr>
          <w:p w:rsidR="00715FB2" w:rsidRPr="00EC0466" w:rsidRDefault="00715FB2" w:rsidP="001542EC">
            <w:pPr>
              <w:rPr>
                <w:rFonts w:cstheme="minorHAnsi"/>
              </w:rPr>
            </w:pPr>
            <w:r w:rsidRPr="00EC0466">
              <w:rPr>
                <w:rFonts w:cstheme="minorHAnsi"/>
              </w:rPr>
              <w:t>38</w:t>
            </w:r>
          </w:p>
        </w:tc>
        <w:tc>
          <w:tcPr>
            <w:tcW w:w="443" w:type="pct"/>
            <w:tcBorders>
              <w:top w:val="single" w:sz="4" w:space="0" w:color="auto"/>
            </w:tcBorders>
          </w:tcPr>
          <w:p w:rsidR="00715FB2" w:rsidRPr="00EC0466" w:rsidRDefault="00715FB2" w:rsidP="001542EC">
            <w:pPr>
              <w:rPr>
                <w:rFonts w:cstheme="minorHAnsi"/>
              </w:rPr>
            </w:pPr>
            <w:r w:rsidRPr="00EC0466">
              <w:rPr>
                <w:rFonts w:cstheme="minorHAnsi"/>
              </w:rPr>
              <w:t>90.5</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Goldblatt</w:t>
            </w:r>
            <w:proofErr w:type="spellEnd"/>
            <w:r w:rsidRPr="00EC0466">
              <w:rPr>
                <w:rFonts w:cstheme="minorHAnsi"/>
              </w:rPr>
              <w:t xml:space="preserve"> et al. 2015 </w:t>
            </w:r>
            <w:r w:rsidRPr="00EC0466">
              <w:rPr>
                <w:rFonts w:cstheme="minorHAnsi"/>
              </w:rPr>
              <w:fldChar w:fldCharType="begin" w:fldLock="1"/>
            </w:r>
            <w:r w:rsidRPr="00EC0466">
              <w:rPr>
                <w:rFonts w:cstheme="minorHAnsi"/>
              </w:rPr>
              <w:instrText>ADDIN CSL_CITATION {"citationItems":[{"id":"ITEM-1","itemData":{"DOI":"10.1371/journal.pone.0140005","ISSN":"19326203","PMID":"26461494","abstract":"Introduction Despite their perceived vulnerability to HIV, East African street youth have been neglected in HIV prevention research.We examined HIV seroprevalence and correlates of HIV infection in a sample of male street youth in Kisumu, Kenya. Methods We enrolled a street-recruited sample of 13-21 year old street youth. Participants completed a survey followed by voluntary HIV counseling and testing. Survey items included demographics, homelessness history, survival activities, sexual behavior and substance use. We examined the relationship between predictor variables, markers of coercion and marginalization and HIV. Results The sample included 296 males. Survival activities included garbage picking (55%), helping market vendors (55%), begging (17%), and working as porters (46%) or domestic workers (4%). Forty-nine percent of participants reported at least weekly use of alcohol and 32% marijuana. Forty-six percent of participants reported lifetime inhalation of glue and 8% fuel. Seventy-nine percent of participants reported lifetime vaginal sex, 6% reported lifetime insertive anal sex and 8% reported lifetime receptive anal sex. Twelve (4.1%; 95% CI: 2.3- 7.0) participants tested positive for HIV. Of those, all had been on the street for at least one year and all had engaged in vaginal sex. Occupations placing youth at particular risk of coercion by adults, including helping market vendors (prevalence ratio (PR) = 8.8; 95% CI: 1.2-67.5) and working as domestic workers (PR = 4.6; 95% CI: 1.1-19.0), were associated with HIV infection. Both insertive anal sex (PR = 10.2; 95% CI: 3.6-29.4) and receptive anal sex (PR = 3.9; 95% CI: 1.1-13.4) were associated with HIV infection. Drug use, begging, and garbage picking were not associated with HIV infection. Conclusions Although HIV prevalence in our sample of street youth is comparable to that of similarlyaged male youth in Nyanza Province, our findings highlight behavioral factors associated with HIV infection that offer opportunities for targeted prevention among street youth in East Africa.","author":[{"dropping-particle":"","family":"Goldblatt","given":"Ariella","non-dropping-particle":"","parse-names":false,"suffix":""},{"dropping-particle":"","family":"Kwena","given":"Zachary","non-dropping-particle":"","parse-names":false,"suffix":""},{"dropping-particle":"","family":"Lahiff","given":"Maureen","non-dropping-particle":"","parse-names":false,"suffix":""},{"dropping-particle":"","family":"Agot","given":"Kawango","non-dropping-particle":"","parse-names":false,"suffix":""},{"dropping-particle":"","family":"Minnis","given":"Alexandra","non-dropping-particle":"","parse-names":false,"suffix":""},{"dropping-particle":"","family":"Prata","given":"Ndola","non-dropping-particle":"","parse-names":false,"suffix":""},{"dropping-particle":"","family":"Lin","given":"Jessica","non-dropping-particle":"","parse-names":false,"suffix":""},{"dropping-particle":"","family":"Bukusi","given":"Elizabeth A.","non-dropping-particle":"","parse-names":false,"suffix":""},{"dropping-particle":"","family":"Auerswald","given":"Colette L.","non-dropping-particle":"","parse-names":false,"suffix":""}],"container-title":"PLoS ONE","id":"ITEM-1","issue":"10","issued":{"date-parts":[["2015"]]},"page":"1-22","title":"Prevalence and correlates of HIV infection among street boys in Kisumu, Kenya","type":"article-journal","volume":"10"},"uris":["http://www.mendeley.com/documents/?uuid=75c228e7-be45-43e9-86cc-c8665076b06c"]}],"mendeley":{"formattedCitation":"(177)","plainTextFormattedCitation":"(177)","previouslyFormattedCitation":"(177)"},"properties":{"noteIndex":0},"schema":"https://github.com/citation-style-language/schema/raw/master/csl-citation.json"}</w:instrText>
            </w:r>
            <w:r w:rsidRPr="00EC0466">
              <w:rPr>
                <w:rFonts w:cstheme="minorHAnsi"/>
              </w:rPr>
              <w:fldChar w:fldCharType="separate"/>
            </w:r>
            <w:r w:rsidRPr="00EC0466">
              <w:rPr>
                <w:rFonts w:cstheme="minorHAnsi"/>
                <w:noProof/>
              </w:rPr>
              <w:t>(177)</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1</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37</w:t>
            </w:r>
          </w:p>
        </w:tc>
        <w:tc>
          <w:tcPr>
            <w:tcW w:w="443" w:type="pct"/>
          </w:tcPr>
          <w:p w:rsidR="00715FB2" w:rsidRPr="00EC0466" w:rsidRDefault="00715FB2" w:rsidP="001542EC">
            <w:pPr>
              <w:rPr>
                <w:rFonts w:cstheme="minorHAnsi"/>
              </w:rPr>
            </w:pPr>
            <w:r w:rsidRPr="00EC0466">
              <w:rPr>
                <w:rFonts w:cstheme="minorHAnsi"/>
              </w:rPr>
              <w:t>88.1</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Goodman et al. 2017 </w:t>
            </w:r>
            <w:r w:rsidRPr="00EC0466">
              <w:rPr>
                <w:rFonts w:cstheme="minorHAnsi"/>
              </w:rPr>
              <w:fldChar w:fldCharType="begin" w:fldLock="1"/>
            </w:r>
            <w:r w:rsidRPr="00EC0466">
              <w:rPr>
                <w:rFonts w:cstheme="minorHAnsi"/>
              </w:rPr>
              <w:instrText>ADDIN CSL_CITATION {"citationItems":[{"id":"ITEM-1","itemData":{"DOI":"10.1080/10826084.2016.1245748","ISSN":"15322491","PMID":"28026977","abstract":"Objective: We analyze whether adverse childhood experiences predict weekly alcohol consumption patterns of Kenyan mothers and their partners. Method: Randomly selected respondents (n = 1,976) were asked about adverse childhood experiences and alcohol consumption patterns for themselves and their partners. Fixed effect models were used to determine odds of reporting weekly alcohol consumption and the number of beverages typically consumed, controlling for wealth, age, education, and partner alcohol consumption. Results: Cumulative adverse childhood experiences predicted higher odds of weekly alcohol consumption of the respondent and her partner. Childhood exposure to physical abuse, emotional neglect, and mental illness in the household significantly increased odds of weekly alcohol consumption by the respondent. More drinks consumed per typical session were higher among respondents with more cumulative adversities. Physical and emotional abuse significantly predicted number of drinks typically consumed by the respondent. Conclusions: To our knowledge, this is the first study to explore and find associations between adverse childhood experiences and alcohol consumption in Kenya. Consistent with high-income settings, exposure to childhood adversities predicted greater alcohol consumption among Kenyan women.","author":[{"dropping-particle":"","family":"Goodman","given":"Michael L.","non-dropping-particle":"","parse-names":false,"suffix":""},{"dropping-particle":"","family":"Grouls","given":"Astrid","non-dropping-particle":"","parse-names":false,"suffix":""},{"dropping-particle":"","family":"Chen","given":"Catherine X.","non-dropping-particle":"","parse-names":false,"suffix":""},{"dropping-particle":"","family":"Keiser","given":"Philip H.","non-dropping-particle":"","parse-names":false,"suffix":""},{"dropping-particle":"","family":"Gitari","given":"Stanley","non-dropping-particle":"","parse-names":false,"suffix":""}],"container-title":"Substance Use and Misuse","id":"ITEM-1","issue":"5","issued":{"date-parts":[["2017"]]},"page":"632-638","publisher":"Taylor &amp; Francis","title":"Adverse Childhood Experiences Predict Alcohol Consumption Patterns Among Kenyan Mothers","type":"article-journal","volume":"52"},"uris":["http://www.mendeley.com/documents/?uuid=fe1ca525-1bb7-4614-b543-a0fdeed07723"]}],"mendeley":{"formattedCitation":"(189)","plainTextFormattedCitation":"(189)","previouslyFormattedCitation":"(189)"},"properties":{"noteIndex":0},"schema":"https://github.com/citation-style-language/schema/raw/master/csl-citation.json"}</w:instrText>
            </w:r>
            <w:r w:rsidRPr="00EC0466">
              <w:rPr>
                <w:rFonts w:cstheme="minorHAnsi"/>
              </w:rPr>
              <w:fldChar w:fldCharType="separate"/>
            </w:r>
            <w:r w:rsidRPr="00EC0466">
              <w:rPr>
                <w:rFonts w:cstheme="minorHAnsi"/>
                <w:noProof/>
              </w:rPr>
              <w:t>(189)</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37</w:t>
            </w:r>
          </w:p>
        </w:tc>
        <w:tc>
          <w:tcPr>
            <w:tcW w:w="443" w:type="pct"/>
          </w:tcPr>
          <w:p w:rsidR="00715FB2" w:rsidRPr="00EC0466" w:rsidRDefault="00715FB2" w:rsidP="001542EC">
            <w:pPr>
              <w:rPr>
                <w:rFonts w:cstheme="minorHAnsi"/>
              </w:rPr>
            </w:pPr>
            <w:r w:rsidRPr="00EC0466">
              <w:rPr>
                <w:rFonts w:cstheme="minorHAnsi"/>
              </w:rPr>
              <w:t>88.1</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Hall et al. 1993 </w:t>
            </w:r>
            <w:r w:rsidRPr="00EC0466">
              <w:rPr>
                <w:rFonts w:cstheme="minorHAnsi"/>
              </w:rPr>
              <w:fldChar w:fldCharType="begin" w:fldLock="1"/>
            </w:r>
            <w:r w:rsidRPr="00EC0466">
              <w:rPr>
                <w:rFonts w:cstheme="minorHAnsi"/>
              </w:rPr>
              <w:instrText>ADDIN CSL_CITATION {"citationItems":[{"id":"ITEM-1","itemData":{"DOI":"10.1111/j.1360-0443.1993.tb02037.x","ISSN":"13600443","PMID":"7907509","abstract":"The cross‐cultural validity of the Alcohol Dependence Syndrome was tested on 13 symptoms of alcohol dependence which were assessed as part of a WHO collaborative study of the early detection of harmful drinking. The subjects were drinking patients in health care settings in Australia, Bulgaria, Kenya, Mexico, Norway, and the US. Principal Components Analyses were performed on the symptoms in each centre, and the degree of agreement between the results was assessed by calculating coefficients of congruence between the item loadings on the first principal component. In all six centres the first Principal Component accounted for at least half of the total variance and all symptoms had positive loadings greater than 0.40 on the first Principal Component. The coefficients of congruence were all 0.98 or more, and the 13 symptoms had internal consistency coefficients of 0.94 or more. An alcohol dependence score defined by the sum of positive responses to the 13 alcohol dependence symptoms was positively correlated with self‐reported alcohol consumption, alcohol‐related problems, serum gamma glutamyltransferase and a clinical examination assessment of alcoholism in all six samples. Copyright © 1993, Wiley Blackwell. All rights reserved","author":[{"dropping-particle":"","family":"HALL","given":"WAYNE","non-dropping-particle":"","parse-names":false,"suffix":""},{"dropping-particle":"","family":"SAUNDERS","given":"JOHN B.","non-dropping-particle":"","parse-names":false,"suffix":""},{"dropping-particle":"","family":"BABOR","given":"THOMAS F.","non-dropping-particle":"","parse-names":false,"suffix":""},{"dropping-particle":"","family":"AASLAND","given":"OLAF G.","non-dropping-particle":"","parse-names":false,"suffix":""},{"dropping-particle":"","family":"AMUNDSEN","given":"ARVID","non-dropping-particle":"","parse-names":false,"suffix":""},{"dropping-particle":"","family":"HODGSON","given":"RAY","non-dropping-particle":"","parse-names":false,"suffix":""},{"dropping-particle":"","family":"GRANT","given":"MARCUS","non-dropping-particle":"","parse-names":false,"suffix":""}],"container-title":"Addiction","id":"ITEM-1","issue":"12","issued":{"date-parts":[["1993"]]},"page":"1627-1636","title":"The structure and correlates of alcohol dependence: WHO collaborative project on the early detection of persons with harmful alcohol consumption—III","type":"article-journal","volume":"88"},"uris":["http://www.mendeley.com/documents/?uuid=3943d0c1-d0e4-4e7c-816f-30c50029b6ce"]}],"mendeley":{"formattedCitation":"(150)","plainTextFormattedCitation":"(150)","previouslyFormattedCitation":"(150)"},"properties":{"noteIndex":0},"schema":"https://github.com/citation-style-language/schema/raw/master/csl-citation.json"}</w:instrText>
            </w:r>
            <w:r w:rsidRPr="00EC0466">
              <w:rPr>
                <w:rFonts w:cstheme="minorHAnsi"/>
              </w:rPr>
              <w:fldChar w:fldCharType="separate"/>
            </w:r>
            <w:r w:rsidRPr="00EC0466">
              <w:rPr>
                <w:rFonts w:cstheme="minorHAnsi"/>
                <w:noProof/>
              </w:rPr>
              <w:t>(150)</w:t>
            </w:r>
            <w:r w:rsidRPr="00EC0466">
              <w:rPr>
                <w:rFonts w:cstheme="minorHAnsi"/>
              </w:rPr>
              <w:fldChar w:fldCharType="end"/>
            </w:r>
            <w:r w:rsidRPr="00EC0466">
              <w:rPr>
                <w:rFonts w:cstheme="minorHAnsi"/>
              </w:rPr>
              <w:t xml:space="preserve"> </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29</w:t>
            </w:r>
          </w:p>
        </w:tc>
        <w:tc>
          <w:tcPr>
            <w:tcW w:w="443" w:type="pct"/>
          </w:tcPr>
          <w:p w:rsidR="00715FB2" w:rsidRPr="00EC0466" w:rsidRDefault="00715FB2" w:rsidP="001542EC">
            <w:pPr>
              <w:rPr>
                <w:rFonts w:cstheme="minorHAnsi"/>
              </w:rPr>
            </w:pPr>
            <w:r w:rsidRPr="00EC0466">
              <w:rPr>
                <w:rFonts w:cstheme="minorHAnsi"/>
              </w:rPr>
              <w:t>69.0</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Harder et al. 2019 </w:t>
            </w:r>
            <w:r w:rsidRPr="00EC0466">
              <w:rPr>
                <w:rFonts w:cstheme="minorHAnsi"/>
              </w:rPr>
              <w:fldChar w:fldCharType="begin" w:fldLock="1"/>
            </w:r>
            <w:r w:rsidRPr="00EC0466">
              <w:rPr>
                <w:rFonts w:cstheme="minorHAnsi"/>
              </w:rPr>
              <w:instrText>ADDIN CSL_CITATION {"citationItems":[{"id":"ITEM-1","itemData":{"DOI":"10.1111/add.14903","ISSN":"13600443","PMID":"31782966","abstract":"Aim: To test the effectiveness of a motivational interviewing (MI) intervention using the mobile phone among adults with alcohol use problems. Design: A randomized clinical trial of mobile MI and standard in-person MI with 1- and 6-month follow-up, including a 1-month waitlist control followed by mobile MI. Setting: A primary health center in rural Kenya. Participants: Three hundred adults screening positive for alcohol use problems were randomized and received immediate mobile MI (n = 89), in-person MI (n = 65) or delayed mobile MI (n = 76) for waiting-list controls 1 month after no treatment, with 70 unable to be reached for intervention. Intervention and comparator: One MI session was provided either immediately by mobile phone, in-person at the health center or delayed by 1 month and then provided by mobile phone. Measurements: Alcohol use problems were repeatedly assessed using the Alcohol Use Disorder Identification Test (AUDIT) and the shorter AUDIT-C. The primary outcome was difference in alcohol score 1 month after no intervention for waiting-list control versus 1 month after MI for mobile MI. The secondary outcomes were difference in alcohol score for in-person MI versus mobile MI one and 6 months after MI. Findings: For our primary outcome, average AUDIT-C scores were nearly three points higher (difference = 2.88, 95% confidence interval = 2.11, 3.66) for waiting-list controls after 1 month of no intervention versus mobile MI 1 month after intervention. Results for secondary outcomes supported the null hypothesis of no difference between in-person and mobile MI at 1 month (Bayes factor = 0.22), but were inconclusive at 6 months (Bayes factor = 0.41). Conclusion: Mobile phone-based motivational interviewing may be an effective treatment for alcohol use problems among adults visiting primary care in Kenya. Providing mobile motivational interviewing may help clinicians in rural areas to reach patients needing treatment for alcohol use problems.","author":[{"dropping-particle":"","family":"Harder","given":"Valerie S.","non-dropping-particle":"","parse-names":false,"suffix":""},{"dropping-particle":"","family":"Musau","given":"Abednego M.","non-dropping-particle":"","parse-names":false,"suffix":""},{"dropping-particle":"","family":"Musyimi","given":"Christine W.","non-dropping-particle":"","parse-names":false,"suffix":""},{"dropping-particle":"","family":"Ndetei","given":"David M.","non-dropping-particle":"","parse-names":false,"suffix":""},{"dropping-particle":"","family":"Mutiso","given":"Victoria N.","non-dropping-particle":"","parse-names":false,"suffix":""}],"container-title":"Addiction","id":"ITEM-1","issue":"6","issued":{"date-parts":[["2020"]]},"page":"1050-1060","title":"A randomized clinical trial of mobile phone motivational interviewing for alcohol use problems in Kenya","type":"article-journal","volume":"115"},"uris":["http://www.mendeley.com/documents/?uuid=a3dd32f4-ea2e-4510-8658-a42cf82f4f65"]}],"mendeley":{"formattedCitation":"(99)","plainTextFormattedCitation":"(99)","previouslyFormattedCitation":"(99)"},"properties":{"noteIndex":0},"schema":"https://github.com/citation-style-language/schema/raw/master/csl-citation.json"}</w:instrText>
            </w:r>
            <w:r w:rsidRPr="00EC0466">
              <w:rPr>
                <w:rFonts w:cstheme="minorHAnsi"/>
              </w:rPr>
              <w:fldChar w:fldCharType="separate"/>
            </w:r>
            <w:r w:rsidRPr="00EC0466">
              <w:rPr>
                <w:rFonts w:cstheme="minorHAnsi"/>
                <w:noProof/>
              </w:rPr>
              <w:t>(99)</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38</w:t>
            </w:r>
          </w:p>
        </w:tc>
        <w:tc>
          <w:tcPr>
            <w:tcW w:w="443" w:type="pct"/>
          </w:tcPr>
          <w:p w:rsidR="00715FB2" w:rsidRPr="00EC0466" w:rsidRDefault="00715FB2" w:rsidP="001542EC">
            <w:pPr>
              <w:rPr>
                <w:rFonts w:cstheme="minorHAnsi"/>
              </w:rPr>
            </w:pPr>
            <w:r w:rsidRPr="00EC0466">
              <w:rPr>
                <w:rFonts w:cstheme="minorHAnsi"/>
              </w:rPr>
              <w:t>90.5</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Haregu</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{"citationItems":[{"id":"ITEM-1","itemData":{"DOI":"10.3402/gha.v8.28697","ISSN":"16549880","PMID":"26385542","abstract":"Background: The four common non-communicable diseases (NCDs) account for 80% of NCD-related deaths worldwide. The four NCDs share four common risk factors. As most of the existing evidence on the common NCD risk factors is based on analysis of a single factor at a time, there is a need to investigate the co-occurrence of the common NCD risk factors, particularly in an urban slum setting in sub-Saharan Africa. Objective: To determine the prevalence of co-occurrence of the four common NCDs risk factors among urban slum dwellers in Nairobi, Kenya. Design: This analysis was based on the data collected as part of a cross-sectional survey to assess linkages among socio-economic status, perceived personal risk, and risk factors for cardiovascular and NCDs in a population of slum dwellers in Nairobi, Kenya, in 2008-2009. A total of 5,190 study subjects were included in the analysis. After selecting relevant variables for common NCD risk factors, we computed the prevalence of all possible combinations of the four common NCD risk factors. The analysis was disaggregated by relevant background variables. Results: The weighted prevalences of unhealthy diet, insufficient physical activity, harmful use of alcohol, and tobacco use were found to be 57.2, 14.4, 10.1, and 12.4%, respectively. Nearly 72% of the study participants had at least one of the four NCD risk factors. About 52% of the study population had any one of the four NCD risk factors. About one-fifth (19.8%) had co-occurrence of NCD risk factors. Close to one in six individuals (17.6%) had two NCD risk factors, while only 2.2% had three or four NCD risk factors. Conclusions: One out of five of people in the urban slum settings of Nairobi had co-occurrence of NCD risk factors. Both comprehensive and differentiated approaches are needed for effective NCD prevention and control in these settings.","author":[{"dropping-particle":"","family":"Haregu","given":"Tilahun Nigatu","non-dropping-particle":"","parse-names":false,"suffix":""},{"dropping-particle":"","family":"Oti","given":"Samuel","non-dropping-particle":"","parse-names":false,"suffix":""},{"dropping-particle":"","family":"Egondi","given":"Thaddaeus","non-dropping-particle":"","parse-names":false,"suffix":""},{"dropping-particle":"","family":"Kyobutungi","given":"Catherine","non-dropping-particle":"","parse-names":false,"suffix":""}],"container-title":"Global Health Action","id":"ITEM-1","issue":"1","issued":{"date-parts":[["2015"]]},"publisher":"Co-Action Publishing","title":"Co-occurrence of behavioral risk factors of common non-communicable diseases among urban slum dwellers in Nairobi, Kenya","type":"article-journal","volume":"8"},"uris":["http://www.mendeley.com/documents/?uuid=8945dd0d-0108-349d-89c7-bf1bcb258412"]}],"mendeley":{"formattedCitation":"(206)","plainTextFormattedCitation":"(206)","previouslyFormattedCitation":"(206)"},"properties":{"noteIndex":0},"schema":"https://github.com/citation-style-language/schema/raw/master/csl-citation.json"}</w:instrText>
            </w:r>
            <w:r w:rsidRPr="00EC0466">
              <w:rPr>
                <w:rFonts w:cstheme="minorHAnsi"/>
              </w:rPr>
              <w:fldChar w:fldCharType="separate"/>
            </w:r>
            <w:r w:rsidRPr="00EC0466">
              <w:rPr>
                <w:rFonts w:cstheme="minorHAnsi"/>
                <w:noProof/>
              </w:rPr>
              <w:t>(206)</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34</w:t>
            </w:r>
          </w:p>
        </w:tc>
        <w:tc>
          <w:tcPr>
            <w:tcW w:w="443" w:type="pct"/>
          </w:tcPr>
          <w:p w:rsidR="00715FB2" w:rsidRPr="00EC0466" w:rsidRDefault="00715FB2" w:rsidP="001542EC">
            <w:pPr>
              <w:rPr>
                <w:rFonts w:cstheme="minorHAnsi"/>
              </w:rPr>
            </w:pPr>
            <w:r w:rsidRPr="00EC0466">
              <w:rPr>
                <w:rFonts w:cstheme="minorHAnsi"/>
              </w:rPr>
              <w:t>81.0</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Hulzebosch</w:t>
            </w:r>
            <w:proofErr w:type="spellEnd"/>
            <w:r w:rsidRPr="00EC0466">
              <w:rPr>
                <w:rFonts w:cstheme="minorHAnsi"/>
              </w:rPr>
              <w:t xml:space="preserve"> et al. 2015 </w:t>
            </w:r>
            <w:r w:rsidRPr="00EC0466">
              <w:rPr>
                <w:rFonts w:cstheme="minorHAnsi"/>
              </w:rPr>
              <w:fldChar w:fldCharType="begin" w:fldLock="1"/>
            </w:r>
            <w:r w:rsidRPr="00EC0466">
              <w:rPr>
                <w:rFonts w:cstheme="minorHAnsi"/>
              </w:rPr>
              <w:instrText>ADDIN CSL_CITATION {"citationItems":[{"id":"ITEM-1","itemData":{"DOI":"10.1186/s12992-015-0112-1","ISSN":"17448603","PMID":"26116577","abstract":"Background: Cardiovascular disease (CVD) is a rising health burden among the world's poor with hypertension as the main risk factor. In sub-Saharan Africa, hypertension is increasingly affecting the urban population of which a substantial part lives in slums. This study aims to give insight into the profile of patients with hypertension living in slums of Nairobi, Kenya. Methods: Sociodemographic and anthropometric data as well as clinical measurements including BP from 440 adults with hypertension aged 35years and above living in Korogocho, a slum on the eastern side of Nairobi, Kenya, will be collected at baseline and at the first clinic visit. Conclusion: The study population showed high prevalence of overweight and abdominal obesity as well as behavioral risk factors such as smoking, alcohol and a low vegetable and fruit intake. Furthermore, the majority of hypertensive patients do not take anti-hypertensive medication and the ones who do show little adherence.","author":[{"dropping-particle":"","family":"Hulzebosch","given":"Annelieke","non-dropping-particle":"","parse-names":false,"suffix":""},{"dropping-particle":"","family":"Vijver","given":"Steven","non-dropping-particle":"van de","parse-names":false,"suffix":""},{"dropping-particle":"","family":"Oti","given":"Samuel O.","non-dropping-particle":"","parse-names":false,"suffix":""},{"dropping-particle":"","family":"Egondi","given":"Thaddaeus","non-dropping-particle":"","parse-names":false,"suffix":""},{"dropping-particle":"","family":"Kyobutungi","given":"Catherine","non-dropping-particle":"","parse-names":false,"suffix":""}],"container-title":"Globalization and Health","id":"ITEM-1","issue":"1","issued":{"date-parts":[["2015"]]},"page":"1-7","publisher":"Globalization and Health","title":"Profile of people with hypertension in Nairobi's slums: A descriptive study","type":"article-journal","volume":"11"},"uris":["http://www.mendeley.com/documents/?uuid=ab21fe2c-1b27-4b83-8ab0-8e97b8103622"]}],"mendeley":{"formattedCitation":"(178)","plainTextFormattedCitation":"(178)","previouslyFormattedCitation":"(178)"},"properties":{"noteIndex":0},"schema":"https://github.com/citation-style-language/schema/raw/master/csl-citation.json"}</w:instrText>
            </w:r>
            <w:r w:rsidRPr="00EC0466">
              <w:rPr>
                <w:rFonts w:cstheme="minorHAnsi"/>
              </w:rPr>
              <w:fldChar w:fldCharType="separate"/>
            </w:r>
            <w:r w:rsidRPr="00EC0466">
              <w:rPr>
                <w:rFonts w:cstheme="minorHAnsi"/>
                <w:noProof/>
              </w:rPr>
              <w:t>(178)</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 xml:space="preserve"> 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34</w:t>
            </w:r>
          </w:p>
        </w:tc>
        <w:tc>
          <w:tcPr>
            <w:tcW w:w="443" w:type="pct"/>
          </w:tcPr>
          <w:p w:rsidR="00715FB2" w:rsidRPr="00EC0466" w:rsidRDefault="00715FB2" w:rsidP="001542EC">
            <w:pPr>
              <w:rPr>
                <w:rFonts w:cstheme="minorHAnsi"/>
              </w:rPr>
            </w:pPr>
            <w:r w:rsidRPr="00EC0466">
              <w:rPr>
                <w:rFonts w:cstheme="minorHAnsi"/>
              </w:rPr>
              <w:t>81.0</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Jenkins et al. 2017 </w:t>
            </w:r>
            <w:r w:rsidRPr="00EC0466">
              <w:rPr>
                <w:rFonts w:cstheme="minorHAnsi"/>
              </w:rPr>
              <w:fldChar w:fldCharType="begin" w:fldLock="1"/>
            </w:r>
            <w:r w:rsidRPr="00EC0466">
              <w:rPr>
                <w:rFonts w:cstheme="minorHAnsi"/>
              </w:rPr>
              <w:instrText>ADDIN CSL_CITATION {"citationItems":[{"id":"ITEM-1","itemData":{"DOI":"10.1186/s12888-015-0603-x","ISSN":"1471244X","abstract":"Background: Alcohol use and hazardous drinking have been studied in school children and in urban areas of Kenya, but there has been no adult survey of these issues in a rural household population. Methods: This study reports the prevalence of alcohol consumption and hazardous drinking in a household survey of a demographic surveillance site in rural Kenya. Information collected included demographic characteristics, socio-economic factors, recent life events and perceived social support. Alcohol consumption was assessed by questions about quantity and frequency. The Alcohol Use Disorders Identification Test (AUDIT) measured hazardous alcohol use. The Clinical Interview Schedule- Revised assessed common mental disorder, and the Psychosis Screening Questionnaire indicated the presence of psychotic symptoms. Results: The study found that lifetime and current alcohol consumption were 10.8 % and 9.2 % respectively. Current alcohol consumption was significantly higher in men (OR 0.4, p &lt; 0.001 for women) and in the self-employed (OR 1.8, p = 0.013), after adjustment for factors significant at the bivariate level. Hazardous drinking was significantly higher in men (OR 0.3, p &lt; 0.001 for women), people living in larger households (OR 1.8, p = 0.021), people who were single (OR 1.7, p = 0.093), and in those who are self-employed (OR 1.8, p = 0.036), after adjustment for factors significant at the bivariate level. Conclusion: This study suggests that alcohol consumption and hazardous drinking in the general population in a poor rural area in Nyanza Province is still relatively low. This represents an important public health educational opportunity to keep such rates low before increasing income and employment opportunities enable higher access to alcohol and other substances, and before the higher consumption found by studies on urban youth, especially neighbouring Kisumu town, spreads to the rural areas.","author":[{"dropping-particle":"","family":"Jenkins","given":"Rachel","non-dropping-particle":"","parse-names":false,"suffix":""},{"dropping-particle":"","family":"Othieno","given":"Caleb","non-dropping-particle":"","parse-names":false,"suffix":""},{"dropping-particle":"","family":"Ongeri","given":"Linnet","non-dropping-particle":"","parse-names":false,"suffix":""},{"dropping-particle":"","family":"Kiima","given":"David","non-dropping-particle":"","parse-names":false,"suffix":""},{"dropping-particle":"","family":"Sifuna","given":"Peter","non-dropping-particle":"","parse-names":false,"suffix":""},{"dropping-particle":"","family":"Kingora","given":"James","non-dropping-particle":"","parse-names":false,"suffix":""},{"dropping-particle":"","family":"Omollo","given":"Raymond","non-dropping-particle":"","parse-names":false,"suffix":""},{"dropping-particle":"","family":"Ogutu","given":"Bernhards","non-dropping-particle":"","parse-names":false,"suffix":""}],"container-title":"BMC Psychiatry","id":"ITEM-1","issue":"1","issued":{"date-parts":[["2015","9","25"]]},"page":"1-10","publisher":"BioMed Central Ltd.","title":"Alcohol consumption and hazardous drinking in western Kenya-A household survey in a health and demographic surveillance site","type":"article-journal","volume":"15"},"uris":["http://www.mendeley.com/documents/?uuid=826e9c82-4c77-30f1-b547-01a517b340e2"]}],"mendeley":{"formattedCitation":"(62)","plainTextFormattedCitation":"(62)","previouslyFormattedCitation":"(62)"},"properties":{"noteIndex":0},"schema":"https://github.com/citation-style-language/schema/raw/master/csl-citation.json"}</w:instrText>
            </w:r>
            <w:r w:rsidRPr="00EC0466">
              <w:rPr>
                <w:rFonts w:cstheme="minorHAnsi"/>
              </w:rPr>
              <w:fldChar w:fldCharType="separate"/>
            </w:r>
            <w:r w:rsidRPr="00EC0466">
              <w:rPr>
                <w:rFonts w:cstheme="minorHAnsi"/>
                <w:noProof/>
              </w:rPr>
              <w:t>(62)</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33</w:t>
            </w:r>
          </w:p>
        </w:tc>
        <w:tc>
          <w:tcPr>
            <w:tcW w:w="443" w:type="pct"/>
          </w:tcPr>
          <w:p w:rsidR="00715FB2" w:rsidRPr="00EC0466" w:rsidRDefault="00715FB2" w:rsidP="001542EC">
            <w:pPr>
              <w:rPr>
                <w:rFonts w:cstheme="minorHAnsi"/>
              </w:rPr>
            </w:pPr>
            <w:r w:rsidRPr="00EC0466">
              <w:rPr>
                <w:rFonts w:cstheme="minorHAnsi"/>
              </w:rPr>
              <w:t>78.6</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Joshi et al. 2015 </w:t>
            </w:r>
            <w:r w:rsidRPr="00EC0466">
              <w:rPr>
                <w:rFonts w:cstheme="minorHAnsi"/>
              </w:rPr>
              <w:fldChar w:fldCharType="begin" w:fldLock="1"/>
            </w:r>
            <w:r w:rsidRPr="00EC0466">
              <w:rPr>
                <w:rFonts w:cstheme="minorHAnsi"/>
              </w:rPr>
              <w:instrText>ADDIN CSL_CITATION {"citationItems":[{"id":"ITEM-1","itemData":{"DOI":"10.1186/1471-2458-14-1177","ISSN":"14712458","PMID":"25407513","abstract":"Background: Urbanisation has been described as a key driver of the evolving non-communicable disease (NCD) epidemic. In Africa, hypertension is the commonest cardiovascular problem. We determined the prevalence and risk factor correlates of hypertension in the largest Nairobi slum. Methods: In 2010 we conducted a population-based household survey in Kibera, a large informal settlement in Nairobi City; utilising cluster sampling with probability proportional to size. Households were selected using a random walk method. The WHO instrument for stepwise surveillance (STEPS) of chronic disease risk factors was administered by trained medical assistants, who also recorded blood pressure (BP) and anthropometric measures. BP was recorded using a mercury sphygmomanometer utilising the American Heart Association guidelines. Hypertension was defined as per the 7th Report of the Joint National Committee or use of prescribed antihypertensive medication. Those with hypertension or with random capillary blood sugar (RCBS) &gt;11.1 mmol/l had an 8 hours fasting venous blood sugar sample drawn. Age standardised prevalence was computed and multivariate analysis to assess associations. Results: We screened 2200 and enrolled 2061 adults; 50.9% were males; mean age was 33.4 years and 87% had primary level education. The age-standardised prevalence of hypertension (95% CI) was 22.8% (20.7, 24.9). 20% (53/258) were aware of their hypertensive status; 59.3% had pre-hypertension; 80% reported high levels of physical activity and 52% were classified as harmful alcohol drinkers; 10% were current smokers and 5% had diabetes. Majority of males had normal BMI and waist circumference, whereas a third of females were obese or overweight and 40% had central obesity. Older age, higher general and central obesity were independently associated with hypertension and higher SBP and DBP readings. Conclusions: Our findings of high prevalence of hypertension, in association with excess body weight in this poor urban slum community, point to the need for greater awareness and implementation of primary preventive strategies.","author":[{"dropping-particle":"","family":"Joshi","given":"Mark David","non-dropping-particle":"","parse-names":false,"suffix":""},{"dropping-particle":"","family":"Ayah","given":"Richard","non-dropping-particle":"","parse-names":false,"suffix":""},{"dropping-particle":"","family":"Njau","given":"Elijah Kaharo","non-dropping-particle":"","parse-names":false,"suffix":""},{"dropping-particle":"","family":"Wanjiru","given":"Rosemary","non-dropping-particle":"","parse-names":false,"suffix":""},{"dropping-particle":"","family":"Kayima","given":"Joshua Kyateesa","non-dropping-particle":"","parse-names":false,"suffix":""},{"dropping-particle":"","family":"Njeru","given":"Erastus Kennedy","non-dropping-particle":"","parse-names":false,"suffix":""},{"dropping-particle":"","family":"Mutai","given":"Kenneth Kipyegon","non-dropping-particle":"","parse-names":false,"suffix":""}],"container-title":"BMC Public Health","id":"ITEM-1","issue":"1","issued":{"date-parts":[["2014"]]},"page":"1-10","title":"Prevalence of hypertension and associated cardiovascular risk factors in an urban slum in Nairobi, Kenya: A population-based survey","type":"article-journal","volume":"14"},"uris":["http://www.mendeley.com/documents/?uuid=169361a7-8e0d-4087-b9c5-7b7357379812"]}],"mendeley":{"formattedCitation":"(86)","plainTextFormattedCitation":"(86)","previouslyFormattedCitation":"(86)"},"properties":{"noteIndex":0},"schema":"https://github.com/citation-style-language/schema/raw/master/csl-citation.json"}</w:instrText>
            </w:r>
            <w:r w:rsidRPr="00EC0466">
              <w:rPr>
                <w:rFonts w:cstheme="minorHAnsi"/>
              </w:rPr>
              <w:fldChar w:fldCharType="separate"/>
            </w:r>
            <w:r w:rsidRPr="00EC0466">
              <w:rPr>
                <w:rFonts w:cstheme="minorHAnsi"/>
                <w:noProof/>
              </w:rPr>
              <w:t>(86)</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34</w:t>
            </w:r>
          </w:p>
        </w:tc>
        <w:tc>
          <w:tcPr>
            <w:tcW w:w="443" w:type="pct"/>
          </w:tcPr>
          <w:p w:rsidR="00715FB2" w:rsidRPr="00EC0466" w:rsidRDefault="00715FB2" w:rsidP="001542EC">
            <w:pPr>
              <w:rPr>
                <w:rFonts w:cstheme="minorHAnsi"/>
              </w:rPr>
            </w:pPr>
            <w:r w:rsidRPr="00EC0466">
              <w:rPr>
                <w:rFonts w:cstheme="minorHAnsi"/>
              </w:rPr>
              <w:t>81.0</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Kaai</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{"citationItems":[{"id":"ITEM-1","itemData":{"DOI":"10.1016/j.pmedr.2019.100951","ISSN":"22113355","abstract":"It is well established that intentions to quit smoking is the strongest predictor of future quit attempts. However, most studies on quit intentions have been conducted in high-income countries with very few in low- and middle-income countries particularly in Africa. This is the first population-based study to compare factors associated with quit intentions among smokers in two African countries. Data were from the International Tobacco Control (ITC) Kenya and Zambia Surveys (2012), face-to-face surveys of nationally representative samples of 2291 adult smokers (Kenya = 1103; Zambia = 1188). Multivariate logistic regression analyses were conducted to identify predictors of quit intentions. Most Kenyan (65.1%) and Zambian (69.1%) smokers had quit intentions of which 54.8% planned to quit within the next 6 months. Five factors were significantly associated with quit intentions in both countries: being younger, having tried to quit previously, perceiving that quitting is beneficial to health, worrying about future health consequences of smoking, and being low in nicotine dependence. The predictive strength of these factors did not differ in the two countries. Four additional factors were significant predictors in Zambia only: having a quit attempt lasting six months or more, lower smoking enjoyment, having a negative opinion about smoking, and concern about cigarette expenses. The factors predicting quit intentions were similar to those in other ITC countries including Canada, US, UK, China and Mauritius. These findings highlight the need for stronger tobacco control policies in Kenya and Zambia including increased taxation, greater access to cessation services, and anti-smoking campaigns denormalizing tobacco use.","author":[{"dropping-particle":"","family":"Kaai","given":"Susan C.","non-dropping-particle":"","parse-names":false,"suffix":""},{"dropping-particle":"","family":"Fong","given":"Geoffrey T.","non-dropping-particle":"","parse-names":false,"suffix":""},{"dropping-particle":"","family":"Goma","given":"Fastone","non-dropping-particle":"","parse-names":false,"suffix":""},{"dropping-particle":"","family":"Meng","given":"Gang","non-dropping-particle":"","parse-names":false,"suffix":""},{"dropping-particle":"","family":"Ikamari","given":"Lawrence","non-dropping-particle":"","parse-names":false,"suffix":""},{"dropping-particle":"","family":"Ong'ang'o","given":"Jane Rahedi","non-dropping-particle":"","parse-names":false,"suffix":""},{"dropping-particle":"","family":"Elton-Marshall","given":"Tara","non-dropping-particle":"","parse-names":false,"suffix":""}],"container-title":"Preventive Medicine Reports","id":"ITEM-1","issue":"December 2018","issued":{"date-parts":[["2019"]]},"page":"100951","publisher":"Elsevier","title":"Identifying factors associated with quit intentions among smokers from two nationally representative samples in Africa: Findings from the ITC Kenya and Zambia Surveys","type":"article-journal","volume":"15"},"uris":["http://www.mendeley.com/documents/?uuid=87feaf9a-682b-4d77-a7ce-7e3427fc6943"]}],"mendeley":{"formattedCitation":"(96)","plainTextFormattedCitation":"(96)","previouslyFormattedCitation":"(96)"},"properties":{"noteIndex":0},"schema":"https://github.com/citation-style-language/schema/raw/master/csl-citation.json"}</w:instrText>
            </w:r>
            <w:r w:rsidRPr="00EC0466">
              <w:rPr>
                <w:rFonts w:cstheme="minorHAnsi"/>
              </w:rPr>
              <w:fldChar w:fldCharType="separate"/>
            </w:r>
            <w:r w:rsidRPr="00EC0466">
              <w:rPr>
                <w:rFonts w:cstheme="minorHAnsi"/>
                <w:noProof/>
              </w:rPr>
              <w:t>(96)</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28</w:t>
            </w:r>
          </w:p>
        </w:tc>
        <w:tc>
          <w:tcPr>
            <w:tcW w:w="443" w:type="pct"/>
          </w:tcPr>
          <w:p w:rsidR="00715FB2" w:rsidRPr="00EC0466" w:rsidRDefault="00715FB2" w:rsidP="001542EC">
            <w:pPr>
              <w:rPr>
                <w:rFonts w:cstheme="minorHAnsi"/>
              </w:rPr>
            </w:pPr>
            <w:r w:rsidRPr="00EC0466">
              <w:rPr>
                <w:rFonts w:cstheme="minorHAnsi"/>
              </w:rPr>
              <w:t>66.7</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Kaduka</w:t>
            </w:r>
            <w:proofErr w:type="spellEnd"/>
            <w:r w:rsidRPr="00EC0466">
              <w:rPr>
                <w:rFonts w:cstheme="minorHAnsi"/>
              </w:rPr>
              <w:t xml:space="preserve"> et al. 2017 </w:t>
            </w:r>
            <w:r w:rsidRPr="00EC0466">
              <w:rPr>
                <w:rFonts w:cstheme="minorHAnsi"/>
              </w:rPr>
              <w:fldChar w:fldCharType="begin" w:fldLock="1"/>
            </w:r>
            <w:r w:rsidRPr="00EC0466">
              <w:rPr>
                <w:rFonts w:cstheme="minorHAnsi"/>
              </w:rPr>
              <w:instrText>ADDIN CSL_CITATION {"citationItems":[{"id":"ITEM-1","itemData":{"DOI":"10.5830/CVJA-2017-046","ISSN":"19951892","PMID":"29745965","abstract":"Background: Cardiovascular diseases are the second leading cause of morbidity and mortality in Kenya. However, there is limited clinico-epidemiological data on stroke to inform decision making. This study sought to establish stroke distribution patterns and characteristics in patients seeking care at Kenyatta National Hospital (KNH) and Moi Teaching and Referral Hospital (MTRH), with the ultimate aim of establishing the first national stroke registry in Kenya. Methods: This was a prospective multicentre cohort study among stroke patients. The study used a modified World Health Organisation STEP-wise approach to stroke surveillance tool in collecting data on incidence, major risk factors and mortality rate. The Cochran's Mantel-Haenszel chisquared test of conditional independence was used with p-value set at 0.05. Results: A total of 691 patients with confirmed stroke were recruited [KNH 406 (males: 40.9%; females: 59.1%); MTRH 285 (males: 44.6%; females: 55.4%)] and followed over a 12-month period. Overall, ischaemic stroke accounted for 55.6% of the stroke cases, with women being the most affected (57.5%). Mortality rate at day 10 was 18.0% at KNH and 15.5% at MTRH, and higher in the haemorrhagic cases (20.3%). The most common vascular risk factors were hypertension at 77.3% (males: 75.7%; females: 78.5%), smoking at 16.1% (males: 26.6%; females: 8.3%) and diabetes at 14.9% (males: 15.7%; females: 14.4%). Ischaemic stroke was conditionally independent of gender after adjusting for age. Conclusions: To our knowledge this is the first pilot demonstration establishing a stroke registry in sub-Saharan Africa and clearly establishes feasibility for this approach. It also has utility to both inform and potentially guide public policy and public health measures on stroke in Kenya. Important and unexpected observations included the preponderance of women affected by cerebrovascular disease and that cigarette smoking was the second most common risk factor. The latter, over time, will further impact on the clinico-epidemiological profile of cerebrovascular disease in Kenya.","author":[{"dropping-particle":"","family":"Kaduka","given":"Lydia","non-dropping-particle":"","parse-names":false,"suffix":""},{"dropping-particle":"","family":"Korir","given":"Anne","non-dropping-particle":"","parse-names":false,"suffix":""},{"dropping-particle":"","family":"Oduor","given":"Chrispine Owuor","non-dropping-particle":"","parse-names":false,"suffix":""},{"dropping-particle":"","family":"Kwasa","given":"Judith","non-dropping-particle":"","parse-names":false,"suffix":""},{"dropping-particle":"","family":"Mbui","given":"Jane","non-dropping-particle":"","parse-names":false,"suffix":""},{"dropping-particle":"","family":"Wabwire","given":"Sylvanos","non-dropping-particle":"","parse-names":false,"suffix":""},{"dropping-particle":"","family":"Gakunga","given":"Robai","non-dropping-particle":"","parse-names":false,"suffix":""},{"dropping-particle":"","family":"Okerosi","given":"Nathan","non-dropping-particle":"","parse-names":false,"suffix":""},{"dropping-particle":"","family":"Opanga","given":"Yvonne","non-dropping-particle":"","parse-names":false,"suffix":""},{"dropping-particle":"","family":"Kisiang'ani","given":"Isaac","non-dropping-particle":"","parse-names":false,"suffix":""},{"dropping-particle":"","family":"Chepkurui","given":"Mercy Rotich","non-dropping-particle":"","parse-names":false,"suffix":""},{"dropping-particle":"","family":"Muniu","given":"Erastus","non-dropping-particle":"","parse-names":false,"suffix":""},{"dropping-particle":"","family":"Remick","given":"Scot C.","non-dropping-particle":"","parse-names":false,"suffix":""}],"container-title":"Cardiovascular Journal of Africa","id":"ITEM-1","issue":"2","issued":{"date-parts":[["2018"]]},"page":"68-72","title":"Stroke distribution patterns and characteristics in Kenya's leading public health tertiary institutions: Kenyatta National hospital and moi teaching and referral hospital","type":"article-journal","volume":"29"},"uris":["http://www.mendeley.com/documents/?uuid=8501e92f-0e50-47df-8725-3323a2d737d6"]}],"mendeley":{"formattedCitation":"(83)","plainTextFormattedCitation":"(83)","previouslyFormattedCitation":"(83)"},"properties":{"noteIndex":0},"schema":"https://github.com/citation-style-language/schema/raw/master/csl-citation.json"}</w:instrText>
            </w:r>
            <w:r w:rsidRPr="00EC0466">
              <w:rPr>
                <w:rFonts w:cstheme="minorHAnsi"/>
              </w:rPr>
              <w:fldChar w:fldCharType="separate"/>
            </w:r>
            <w:r w:rsidRPr="00EC0466">
              <w:rPr>
                <w:rFonts w:cstheme="minorHAnsi"/>
                <w:noProof/>
              </w:rPr>
              <w:t>(83)</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27</w:t>
            </w:r>
          </w:p>
        </w:tc>
        <w:tc>
          <w:tcPr>
            <w:tcW w:w="443" w:type="pct"/>
          </w:tcPr>
          <w:p w:rsidR="00715FB2" w:rsidRPr="00EC0466" w:rsidRDefault="00715FB2" w:rsidP="001542EC">
            <w:pPr>
              <w:rPr>
                <w:rFonts w:cstheme="minorHAnsi"/>
              </w:rPr>
            </w:pPr>
            <w:r w:rsidRPr="00EC0466">
              <w:rPr>
                <w:rFonts w:cstheme="minorHAnsi"/>
              </w:rPr>
              <w:t>64.3</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Kamau</w:t>
            </w:r>
            <w:proofErr w:type="spellEnd"/>
            <w:r w:rsidRPr="00EC0466">
              <w:rPr>
                <w:rFonts w:cstheme="minorHAnsi"/>
              </w:rPr>
              <w:t xml:space="preserve"> et al. 2017 </w:t>
            </w:r>
            <w:r w:rsidRPr="00EC0466">
              <w:rPr>
                <w:rFonts w:cstheme="minorHAnsi"/>
              </w:rPr>
              <w:fldChar w:fldCharType="begin" w:fldLock="1"/>
            </w:r>
            <w:r w:rsidRPr="00EC0466">
              <w:rPr>
                <w:rFonts w:cstheme="minorHAnsi"/>
              </w:rPr>
              <w:instrText>ADDIN CSL_CITATION {"citationItems":[{"id":"ITEM-1","itemData":{"DOI":"10.1186/s13034-017-0151-x","ISSN":"1753-2000","abstract":"Background: The presence of psychiatric morbidity in the child and adolescent age group is demonstrable in various studies conducted in various settings in Kenya. This study set out to determine the psychiatric morbidity and socio-demographic profile of patients who eventually present for care at a tertiary specialist child and adolescent mental health clinic in Kenya. Knowledge of the patterns of presentation of disorders is crucial for planning of service scale up as well as serving as a useful training guide. Methods: This was a cross sectional descriptive study of 166 patients and their guardians presenting to the child and adolescent mental health clinics at a tertiary referral hospital in Nairobi, Kenya. Data was collected using a researcher designed socio-demographic questionnaire and the Kiddie-schedule for affective disorders and schizophrenia-present and lifetime (KSADS-PL 2009 Working Draft) and analysed using Statistical Package for Social Scientists. Results: There were more males (56%) than females in this study and the participant's mean age was 13.6 years. Substance abuse disorders were the most prevalent presentation (30.1%) followed by depressive disorders (13.9%), with most referrals to the clinic coming from medical practitioners and teachers. The mean time to accessing care at the clinic after the onset of symptoms was 16.6 months, with the longest time taken to specialist care being 183 months. Conclusions: The findings from this study will go a long way to support the establishment of programs that improve timely child and adolescent mental health service delivery. The involvement of various stakeholders such as the education sector and the community is key in the development of these programs.","author":[{"dropping-particle":"","family":"Kamau","given":"Judy Wanjiru","non-dropping-particle":"","parse-names":false,"suffix":""},{"dropping-particle":"","family":"Omigbodun","given":"Olayinka O.","non-dropping-particle":"","parse-names":false,"suffix":""},{"dropping-particle":"","family":"Bella-Awusah","given":"Tolulope","non-dropping-particle":"","parse-names":false,"suffix":""},{"dropping-particle":"","family":"Adedokun","given":"Babatunde","non-dropping-particle":"","parse-names":false,"suffix":""}],"container-title":"Child and Adolescent Psychiatry and Mental Health","id":"ITEM-1","issue":"1","issued":{"date-parts":[["2017","12","14"]]},"page":"14","publisher":"BioMed Central Ltd.","title":"Who seeks child and adolescent mental health care in Kenya? A descriptive clinic profile at a tertiary referral facility","type":"article-journal","volume":"11"},"uris":["http://www.mendeley.com/documents/?uuid=13305787-bc4e-3670-893b-53652667c5e2"]}],"mendeley":{"formattedCitation":"(190)","plainTextFormattedCitation":"(190)","previouslyFormattedCitation":"(190)"},"properties":{"noteIndex":0},"schema":"https://github.com/citation-style-language/schema/raw/master/csl-citation.json"}</w:instrText>
            </w:r>
            <w:r w:rsidRPr="00EC0466">
              <w:rPr>
                <w:rFonts w:cstheme="minorHAnsi"/>
              </w:rPr>
              <w:fldChar w:fldCharType="separate"/>
            </w:r>
            <w:r w:rsidRPr="00EC0466">
              <w:rPr>
                <w:rFonts w:cstheme="minorHAnsi"/>
                <w:noProof/>
              </w:rPr>
              <w:t>(190)</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30</w:t>
            </w:r>
          </w:p>
        </w:tc>
        <w:tc>
          <w:tcPr>
            <w:tcW w:w="443" w:type="pct"/>
          </w:tcPr>
          <w:p w:rsidR="00715FB2" w:rsidRPr="00EC0466" w:rsidRDefault="00715FB2" w:rsidP="001542EC">
            <w:pPr>
              <w:rPr>
                <w:rFonts w:cstheme="minorHAnsi"/>
              </w:rPr>
            </w:pPr>
            <w:r w:rsidRPr="00EC0466">
              <w:rPr>
                <w:rFonts w:cstheme="minorHAnsi"/>
              </w:rPr>
              <w:t>71.4</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Kamenderi</w:t>
            </w:r>
            <w:proofErr w:type="spellEnd"/>
            <w:r w:rsidRPr="00EC0466">
              <w:rPr>
                <w:rFonts w:cstheme="minorHAnsi"/>
              </w:rPr>
              <w:t xml:space="preserve"> 2019 </w:t>
            </w:r>
            <w:r w:rsidRPr="00EC0466">
              <w:rPr>
                <w:rFonts w:cstheme="minorHAnsi"/>
              </w:rPr>
              <w:fldChar w:fldCharType="begin" w:fldLock="1"/>
            </w:r>
            <w:r w:rsidRPr="00EC0466">
              <w:rPr>
                <w:rFonts w:cstheme="minorHAnsi"/>
              </w:rPr>
              <w:instrText>ADDIN CSL_CITATION {"citationItems":[{"id":"ITEM-1","itemData":{"author":[{"dropping-particle":"","family":"Kamenderi a","given":"","non-dropping-particle":"","parse-names":false,"suffix":""}],"container-title":"AJADA","id":"ITEM-1","issued":{"date-parts":[["2019"]]},"title":"Status of Drugs and Substance Use among Secondary School Students in Kenya","type":"article-journal"},"uris":["http://www.mendeley.com/documents/?uuid=ac82725f-b3e7-48b3-baf5-eca7b4fc5bb9"]}],"mendeley":{"formattedCitation":"(207)","plainTextFormattedCitation":"(207)","previouslyFormattedCitation":"(207)"},"properties":{"noteIndex":0},"schema":"https://github.com/citation-style-language/schema/raw/master/csl-citation.json"}</w:instrText>
            </w:r>
            <w:r w:rsidRPr="00EC0466">
              <w:rPr>
                <w:rFonts w:cstheme="minorHAnsi"/>
              </w:rPr>
              <w:fldChar w:fldCharType="separate"/>
            </w:r>
            <w:r w:rsidRPr="00EC0466">
              <w:rPr>
                <w:rFonts w:cstheme="minorHAnsi"/>
                <w:noProof/>
              </w:rPr>
              <w:t>(207)</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26</w:t>
            </w:r>
          </w:p>
        </w:tc>
        <w:tc>
          <w:tcPr>
            <w:tcW w:w="443" w:type="pct"/>
          </w:tcPr>
          <w:p w:rsidR="00715FB2" w:rsidRPr="00EC0466" w:rsidRDefault="00715FB2" w:rsidP="001542EC">
            <w:pPr>
              <w:rPr>
                <w:rFonts w:cstheme="minorHAnsi"/>
              </w:rPr>
            </w:pPr>
            <w:r w:rsidRPr="00EC0466">
              <w:rPr>
                <w:rFonts w:cstheme="minorHAnsi"/>
              </w:rPr>
              <w:t>61.9</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Kamenderi</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{"citationItems":[{"id":"ITEM-1","itemData":{"author":[{"dropping-particle":"","family":"Kamenderi b","given":"","non-dropping-particle":"","parse-names":false,"suffix":""}],"container-title":"AJADA","id":"ITEM-1","issued":{"date-parts":[["2019"]]},"title":"Status of Drugs and Substance Abuse among the General Population in Kenya","type":"article-journal","volume":"1"},"uris":["http://www.mendeley.com/documents/?uuid=c3306332-4f44-424d-a3f8-19e8dabad084"]}],"mendeley":{"formattedCitation":"(208)","plainTextFormattedCitation":"(208)","previouslyFormattedCitation":"(208)"},"properties":{"noteIndex":0},"schema":"https://github.com/citation-style-language/schema/raw/master/csl-citation.json"}</w:instrText>
            </w:r>
            <w:r w:rsidRPr="00EC0466">
              <w:rPr>
                <w:rFonts w:cstheme="minorHAnsi"/>
              </w:rPr>
              <w:fldChar w:fldCharType="separate"/>
            </w:r>
            <w:r w:rsidRPr="00EC0466">
              <w:rPr>
                <w:rFonts w:cstheme="minorHAnsi"/>
                <w:noProof/>
              </w:rPr>
              <w:t>(208)</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29</w:t>
            </w:r>
          </w:p>
        </w:tc>
        <w:tc>
          <w:tcPr>
            <w:tcW w:w="443" w:type="pct"/>
          </w:tcPr>
          <w:p w:rsidR="00715FB2" w:rsidRPr="00EC0466" w:rsidRDefault="00715FB2" w:rsidP="001542EC">
            <w:pPr>
              <w:rPr>
                <w:rFonts w:cstheme="minorHAnsi"/>
              </w:rPr>
            </w:pPr>
            <w:r w:rsidRPr="00EC0466">
              <w:rPr>
                <w:rFonts w:cstheme="minorHAnsi"/>
              </w:rPr>
              <w:t>69.0</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Kamenderi</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{"citationItems":[{"id":"ITEM-1","itemData":{"author":[{"dropping-particle":"","family":"Kamenderi c","given":"","non-dropping-particle":"","parse-names":false,"suffix":""}],"container-title":"AJADA","id":"ITEM-1","issued":{"date-parts":[["2019"]]},"title":"Prevalence and Predictors of Multiple Substance Use Disorders in Kenya","type":"article-journal","volume":"2"},"uris":["http://www.mendeley.com/documents/?uuid=d2cde3c2-9031-43cc-85e7-8634168be4cf"]}],"mendeley":{"formattedCitation":"(58)","plainTextFormattedCitation":"(58)","previouslyFormattedCitation":"(58)"},"properties":{"noteIndex":0},"schema":"https://github.com/citation-style-language/schema/raw/master/csl-citation.json"}</w:instrText>
            </w:r>
            <w:r w:rsidRPr="00EC0466">
              <w:rPr>
                <w:rFonts w:cstheme="minorHAnsi"/>
              </w:rPr>
              <w:fldChar w:fldCharType="separate"/>
            </w:r>
            <w:r w:rsidRPr="00EC0466">
              <w:rPr>
                <w:rFonts w:cstheme="minorHAnsi"/>
                <w:noProof/>
              </w:rPr>
              <w:t>(58)</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1</w:t>
            </w:r>
          </w:p>
        </w:tc>
        <w:tc>
          <w:tcPr>
            <w:tcW w:w="455" w:type="pct"/>
          </w:tcPr>
          <w:p w:rsidR="00715FB2" w:rsidRPr="00EC0466" w:rsidRDefault="00715FB2" w:rsidP="001542EC">
            <w:pPr>
              <w:rPr>
                <w:rFonts w:cstheme="minorHAnsi"/>
              </w:rPr>
            </w:pPr>
            <w:r w:rsidRPr="00EC0466">
              <w:rPr>
                <w:rFonts w:cstheme="minorHAnsi"/>
              </w:rPr>
              <w:t>32</w:t>
            </w:r>
          </w:p>
        </w:tc>
        <w:tc>
          <w:tcPr>
            <w:tcW w:w="443" w:type="pct"/>
          </w:tcPr>
          <w:p w:rsidR="00715FB2" w:rsidRPr="00EC0466" w:rsidRDefault="00715FB2" w:rsidP="001542EC">
            <w:pPr>
              <w:rPr>
                <w:rFonts w:cstheme="minorHAnsi"/>
              </w:rPr>
            </w:pPr>
            <w:r w:rsidRPr="00EC0466">
              <w:rPr>
                <w:rFonts w:cstheme="minorHAnsi"/>
              </w:rPr>
              <w:t>76.2</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Kamotho</w:t>
            </w:r>
            <w:proofErr w:type="spellEnd"/>
            <w:r w:rsidRPr="00EC0466">
              <w:rPr>
                <w:rFonts w:cstheme="minorHAnsi"/>
              </w:rPr>
              <w:t xml:space="preserve"> et al. 2004</w:t>
            </w:r>
            <w:r w:rsidRPr="00EC0466">
              <w:rPr>
                <w:rFonts w:cstheme="minorHAnsi"/>
              </w:rPr>
              <w:fldChar w:fldCharType="begin" w:fldLock="1"/>
            </w:r>
            <w:r w:rsidRPr="00EC0466">
              <w:rPr>
                <w:rFonts w:cstheme="minorHAnsi"/>
              </w:rPr>
              <w:instrText>ADDIN CSL_CITATION {"citationItems":[{"id":"ITEM-1","itemData":{"DOI":"10.4314/eamj.v81i2.9130","ISSN":"0012835X","PMID":"15125091","abstract":"Background: Coronary artery disease (CAD) is a growing epidemic on the African continent It remains uncertain whether the risk factors identified as contributing to CAD in white populations contribute to a similar extent to CAD incidence in black populations. No data of the local population exists that is based on the coronary angiogram (CA). Objectives: To analyse the relationship of conventional cardiovascular risk factors with presence of CAD in black Africans. Design: This was a dual-armed study, consisting of retrospective and prospective comparative arms. Subjects: Black Africans who underwent coronary angiography. Setting: Nairobi Hospital, Cathereterization laboratory. Main outcome measures: The conventional risk factors: age, male gender, hypertension, obesity, smoking, diabetes mellitus, dyslipidaemia, alcohol use and interventricular septum (IVS) hypertrophy, as a marker of LVH. Results: One hundred and sixty nine patients fulfilled the inclusion criteria; 144 in the retrospective arm and 25 in the prospective. The larger retrospective arm showed that the group with CAD, compared to the normal group, was significantly older, with a higher mean age of 54.4 years compared to 49.8 years (P=0.005); had significantly more males, with a male to female ratio of 5.5:1 compared to 2.3:1 (P=0.045); had a very significantly larger proportion of diabetics (38.5% compared to 12%, P=0.0002), and also had a significantly larger proportion of patients with dyslipidaemia (67.3% compared to 35.9%, P=0.0003). The percentage of hypertensives was high in both groups, with (65.4%) in the CAD group and 62% in the Normal group being hypertensive (P=0.68). The percentage of smokers was small in both groups, being 15.4% and 13% respectively. Smoking, increased BMI, alcohol use, and increased IVS were each found to be distributed equally in both groups. In addition, the Waist hip ratio (WHR) and waist circumference (WC) did not differ significantly between the two groups studied. Conclusions: The risk factors found to be most strongly associated with presence of angiographically-detected CAD in the population studied were diabetes mellitus, dyslipidaemia, age and male gender. There was a high prevalence of hypertension, with equal distribution in both groups under study; hence this risk factor was not discriminatory for CAD. There was a low prevalence of cigarette smoking in this particular study; it was not predictive of presence of CAD.","author":[{"dropping-particle":"","family":"Kamotho","given":"C.","non-dropping-particle":"","parse-names":false,"suffix":""},{"dropping-particle":"","family":"Ogola","given":"E. O.","non-dropping-particle":"","parse-names":false,"suffix":""},{"dropping-particle":"","family":"Joshi","given":"M.","non-dropping-particle":"","parse-names":false,"suffix":""},{"dropping-particle":"","family":"Gikonyo","given":"D.","non-dropping-particle":"","parse-names":false,"suffix":""}],"container-title":"East African Medical Journal","id":"ITEM-1","issue":"2","issued":{"date-parts":[["2004"]]},"page":"82-86","title":"Cardiovascular risk factor profile of Black Africans undergoing coronary angiography","type":"article-journal","volume":"81"},"uris":["http://www.mendeley.com/documents/?uuid=f3099d95-e81a-4c79-be31-5f65206ed7e5"]}],"mendeley":{"formattedCitation":"(154)","plainTextFormattedCitation":"(154)","previouslyFormattedCitation":"(154)"},"properties":{"noteIndex":0},"schema":"https://github.com/citation-style-language/schema/raw/master/csl-citation.json"}</w:instrText>
            </w:r>
            <w:r w:rsidRPr="00EC0466">
              <w:rPr>
                <w:rFonts w:cstheme="minorHAnsi"/>
              </w:rPr>
              <w:fldChar w:fldCharType="separate"/>
            </w:r>
            <w:r w:rsidRPr="00EC0466">
              <w:rPr>
                <w:rFonts w:cstheme="minorHAnsi"/>
                <w:noProof/>
              </w:rPr>
              <w:t>(154)</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26</w:t>
            </w:r>
          </w:p>
        </w:tc>
        <w:tc>
          <w:tcPr>
            <w:tcW w:w="443" w:type="pct"/>
          </w:tcPr>
          <w:p w:rsidR="00715FB2" w:rsidRPr="00EC0466" w:rsidRDefault="00715FB2" w:rsidP="001542EC">
            <w:pPr>
              <w:rPr>
                <w:rFonts w:cstheme="minorHAnsi"/>
              </w:rPr>
            </w:pPr>
            <w:r w:rsidRPr="00EC0466">
              <w:rPr>
                <w:rFonts w:cstheme="minorHAnsi"/>
              </w:rPr>
              <w:t>61.9</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Kanyanya</w:t>
            </w:r>
            <w:proofErr w:type="spellEnd"/>
            <w:r w:rsidRPr="00EC0466">
              <w:rPr>
                <w:rFonts w:cstheme="minorHAnsi"/>
              </w:rPr>
              <w:t xml:space="preserve"> et al. 2007 </w:t>
            </w:r>
            <w:r w:rsidRPr="00EC0466">
              <w:rPr>
                <w:rFonts w:cstheme="minorHAnsi"/>
              </w:rPr>
              <w:fldChar w:fldCharType="begin" w:fldLock="1"/>
            </w:r>
            <w:r w:rsidRPr="00EC0466">
              <w:rPr>
                <w:rFonts w:cstheme="minorHAnsi"/>
              </w:rPr>
              <w:instrText>ADDIN CSL_CITATION {"citationItems":[{"id":"ITEM-1","itemData":{"DOI":"10.4314/eamj.v84i4.9518","ISSN":"0012835X","PMID":"17894248","abstract":"Objectives: To determine the prevalence and distribution of psychiatric morbidity among convicted male sex offenders and to establish factors associated with sexual offending. Design: A Cross-sectional descriptive survey. Setting: Kamiti Maximum Security Prison, Nairobi, Kenya. Subjects: Seventy six male convicts. Results: Forty seven (61.8%) had defilement-related convictions, 23 (30.3%) had rape-related, while six (7.9%) had other convictions. Twenty seven (35.5%) out of 76 had a DSM-IV Axis I disorder, majority of whom (71.1%) were dependent on or abused substances, and 26 (34.2%) had an Axis II disorder, most of whom had antisocial and impulsive personality disorders (46.2%). Of these 12 (15.8%) had an Axis I diagnosis alone, 11 (14.5%) had an Axis II diagnosis alone while 15 (19.7%) had both Axis I and II diagnoses, that is, co-morbidity. Exposure to erotica was statistically associated with both Axis I and II (p = 0.02 and p = 0.0003 respectively) and pre-occupation with thoughts about sex was associated with Axis II disorders (p = 0.01). Conclusions: Most of those with psychiatric morbidity targeted children and had antisocial or impulsive personality disorder. Awareness campaigns to enlighten the public of the fact that children are the most common victims and research to determine ways of treating and rehabilitating sexual offenders could reduce the vice.","author":[{"dropping-particle":"","family":"Kanyanya","given":"I. M.","non-dropping-particle":"","parse-names":false,"suffix":""},{"dropping-particle":"","family":"Othieno","given":"C. J.","non-dropping-particle":"","parse-names":false,"suffix":""},{"dropping-particle":"","family":"Ndetei","given":"D. M.","non-dropping-particle":"","parse-names":false,"suffix":""}],"container-title":"East African Medical Journal","id":"ITEM-1","issue":"4","issued":{"date-parts":[["2007"]]},"page":"151-155","title":"Psychiatric morbidity among convicted male sex offenders at Kamiti Prison, Kenya","type":"article-journal","volume":"84"},"uris":["http://www.mendeley.com/documents/?uuid=78dd93ff-7d51-420e-ae99-a40513ab6752"]}],"mendeley":{"formattedCitation":"(33)","plainTextFormattedCitation":"(33)","previouslyFormattedCitation":"(33)"},"properties":{"noteIndex":0},"schema":"https://github.com/citation-style-language/schema/raw/master/csl-citation.json"}</w:instrText>
            </w:r>
            <w:r w:rsidRPr="00EC0466">
              <w:rPr>
                <w:rFonts w:cstheme="minorHAnsi"/>
              </w:rPr>
              <w:fldChar w:fldCharType="separate"/>
            </w:r>
            <w:r w:rsidRPr="00EC0466">
              <w:rPr>
                <w:rFonts w:cstheme="minorHAnsi"/>
                <w:noProof/>
              </w:rPr>
              <w:t>(33)</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20</w:t>
            </w:r>
          </w:p>
        </w:tc>
        <w:tc>
          <w:tcPr>
            <w:tcW w:w="443" w:type="pct"/>
          </w:tcPr>
          <w:p w:rsidR="00715FB2" w:rsidRPr="00EC0466" w:rsidRDefault="00715FB2" w:rsidP="001542EC">
            <w:pPr>
              <w:rPr>
                <w:rFonts w:cstheme="minorHAnsi"/>
              </w:rPr>
            </w:pPr>
            <w:r w:rsidRPr="00EC0466">
              <w:rPr>
                <w:rFonts w:cstheme="minorHAnsi"/>
              </w:rPr>
              <w:t>47.6</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Kaplan et al.  1990 </w:t>
            </w:r>
            <w:r w:rsidRPr="00EC0466">
              <w:rPr>
                <w:rFonts w:cstheme="minorHAnsi"/>
              </w:rPr>
              <w:fldChar w:fldCharType="begin" w:fldLock="1"/>
            </w:r>
            <w:r w:rsidRPr="00EC0466">
              <w:rPr>
                <w:rFonts w:cstheme="minorHAnsi"/>
              </w:rPr>
              <w:instrText>ADDIN CSL_CITATION {"citationItems":[{"id":"ITEM-1","itemData":{"DOI":"10.1016/0277-9536(90)90186-V","ISSN":"02779536","PMID":"2309128","abstract":"This study has assessed gender differences in smoking and the use of smokeless tobacco for younger adults and their parents in samples from five ethnic groups in Kenya. These samples were from two groups of pastoralists (the Maasai and the Samburu), a group engaged in fishing and farming (the Luo), and two groups of relatively Westernized Kenyans primarily involved in commercial occupations (from the Kisii and the Gikuyu ethnic groups). In four of the five study groups, there was little or no difference in the prevalence of smokeless tobacco use in either the younger or older generation. Similarly, in four of the study groups there was little or no gender difference in the prevalence of smoking for the older generation. In contrast, for the younger generation in every study group except the Luo, men were much more likely than women to smoke cigarettes. The attitudes toward tobacco use reported by the younger generation showed similar patterns. In every study group except the Luo, the younger adults reported that smokeless tobacco use was socially acceptable for both men and women, but smoking was acceptable only for men. Many of the younger women reported that they did not smoke because it would not be socially acceptable. The interview data suggest that the social prohibiiton against women's smoking was one component of more general restrictions on women's behavior, and the absence of restrictions on men's smoking was related to men's greater social power. The Luo were the only study group in which respondents reported that women should have as much influence as men in decision making. Correspondingly, the Luo were the only study group in which most respondents considered it acceptable for women to smoke and women were as likely as men to smoke cigarettes. © 1990.","author":[{"dropping-particle":"","family":"Kaplan","given":"Mara","non-dropping-particle":"","parse-names":false,"suffix":""},{"dropping-particle":"","family":"Carriker","given":"Laura","non-dropping-particle":"","parse-names":false,"suffix":""},{"dropping-particle":"","family":"Waldron","given":"Ingrid","non-dropping-particle":"","parse-names":false,"suffix":""}],"container-title":"Social Science and Medicine","id":"ITEM-1","issue":"3","issued":{"date-parts":[["1990"]]},"page":"305-310","title":"Gender differences in tobacco use in Kenya","type":"article-journal","volume":"30"},"uris":["http://www.mendeley.com/documents/?uuid=1d929a77-3cf8-41cf-940d-638e36435686"]}],"mendeley":{"formattedCitation":"(149)","plainTextFormattedCitation":"(149)","previouslyFormattedCitation":"(149)"},"properties":{"noteIndex":0},"schema":"https://github.com/citation-style-language/schema/raw/master/csl-citation.json"}</w:instrText>
            </w:r>
            <w:r w:rsidRPr="00EC0466">
              <w:rPr>
                <w:rFonts w:cstheme="minorHAnsi"/>
              </w:rPr>
              <w:fldChar w:fldCharType="separate"/>
            </w:r>
            <w:r w:rsidRPr="00EC0466">
              <w:rPr>
                <w:rFonts w:cstheme="minorHAnsi"/>
                <w:noProof/>
              </w:rPr>
              <w:t>(149)</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1</w:t>
            </w:r>
          </w:p>
        </w:tc>
        <w:tc>
          <w:tcPr>
            <w:tcW w:w="455" w:type="pct"/>
          </w:tcPr>
          <w:p w:rsidR="00715FB2" w:rsidRPr="00EC0466" w:rsidRDefault="00715FB2" w:rsidP="001542EC">
            <w:pPr>
              <w:rPr>
                <w:rFonts w:cstheme="minorHAnsi"/>
              </w:rPr>
            </w:pPr>
            <w:r w:rsidRPr="00EC0466">
              <w:rPr>
                <w:rFonts w:cstheme="minorHAnsi"/>
              </w:rPr>
              <w:t>23</w:t>
            </w:r>
          </w:p>
        </w:tc>
        <w:tc>
          <w:tcPr>
            <w:tcW w:w="443" w:type="pct"/>
          </w:tcPr>
          <w:p w:rsidR="00715FB2" w:rsidRPr="00EC0466" w:rsidRDefault="00715FB2" w:rsidP="001542EC">
            <w:pPr>
              <w:rPr>
                <w:rFonts w:cstheme="minorHAnsi"/>
              </w:rPr>
            </w:pPr>
            <w:r w:rsidRPr="00EC0466">
              <w:rPr>
                <w:rFonts w:cstheme="minorHAnsi"/>
              </w:rPr>
              <w:t>54.8</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Kendagor</w:t>
            </w:r>
            <w:proofErr w:type="spellEnd"/>
            <w:r w:rsidRPr="00EC0466">
              <w:rPr>
                <w:rFonts w:cstheme="minorHAnsi"/>
              </w:rPr>
              <w:t xml:space="preserve"> et al. 2018 </w:t>
            </w:r>
            <w:r w:rsidRPr="00EC0466">
              <w:rPr>
                <w:rFonts w:cstheme="minorHAnsi"/>
              </w:rPr>
              <w:fldChar w:fldCharType="begin" w:fldLock="1"/>
            </w:r>
            <w:r w:rsidRPr="00EC0466">
              <w:rPr>
                <w:rFonts w:cstheme="minorHAnsi"/>
              </w:rPr>
              <w:instrText>ADDIN CSL_CITATION {"citationItems":[{"id":"ITEM-1","itemData":{"DOI":"10.1186/s12889-018-6057-6","ISBN":"1288901860","ISSN":"14712458","PMID":"30400910","abstract":"Background: Globally, alcohol consumption contributes to 3.3 million deaths and 5.1% of Disability Adjusted Life Years (DALYs), and its use is linked with more than 200 disease and injury conditions. Our study assessed the frequency and patterns of Heavy Episodic Drinking (HED) in Kenya. HED is defined as consumption of 60 or more grams of pure alcohol (6+ standard drinks in most countries) on at least one single occasion per month. Understanding the burden and patterns of heavy episodic drinking will be helpful to inform strategies that would curb the problem in Kenya. Methods: Using the WHO STEPwise approach to surveillance (STEPS) tool, a nationally representative household survey of 4203 adults aged 18-69 years was conducted in Kenya between April and June 2015. We used logistic regression analysis to assess factors associated with HED among both current and former alcohol drinkers. We included the following socio-demographic variables: age, sex, and marital status, level of education, socio-economic status, residence, and tobacco as an interaction factor. Results: The prevalence of HED was 12.6%. Men were more likely to engage in HED than women (unadjusted OR 9.9 95%, CI 5.5-18.8). The highest proportion of HED was reported in the 18-29-year age group (35.5%). Those currently married/ cohabiting had the highest prevalence of HED (60%). Respondents who were separated had three times higher odds of HED compared to married counterparts (OR 2.7, 95% CI 1.3-5.7). Approximately 16.0% of respondents reported cessation of alcohol use due to health reasons. Nearly two thirds reported drinking home-brewed beers or wines. Tobacco consumption was associated with higher odds of HED (unadjusted OR 6.9, 95% CI 4.4-10.8); those that smoke (34.4%) were more likely to engage in HED compared to their non-smoking counterparts. Conclusion: Our findings highlight a significant prevalence of HED among alcohol drinkers in Kenya. Young males, those with less education, married people, and tobacco users were more likely to report heavy alcohol use, with male sex as the primary driving factor. These findings are novel to the country and region; they provide guidance to target alcohol control interventions for different groups in Kenya.","author":[{"dropping-particle":"","family":"Kendagor","given":"Anne","non-dropping-particle":"","parse-names":false,"suffix":""},{"dropping-particle":"","family":"Gathecha","given":"Gladwell","non-dropping-particle":"","parse-names":false,"suffix":""},{"dropping-particle":"","family":"Ntakuka","given":"Melau W.","non-dropping-particle":"","parse-names":false,"suffix":""},{"dropping-particle":"","family":"Nyakundi","given":"Philip","non-dropping-particle":"","parse-names":false,"suffix":""},{"dropping-particle":"","family":"Gathere","given":"Samuel","non-dropping-particle":"","parse-names":false,"suffix":""},{"dropping-particle":"","family":"Kiptui","given":"Dorcas","non-dropping-particle":"","parse-names":false,"suffix":""},{"dropping-particle":"","family":"Abubakar","given":"Hussein","non-dropping-particle":"","parse-names":false,"suffix":""},{"dropping-particle":"","family":"Ombiro","given":"Oren","non-dropping-particle":"","parse-names":false,"suffix":""},{"dropping-particle":"","family":"Juma","given":"Pamela","non-dropping-particle":"","parse-names":false,"suffix":""},{"dropping-particle":"","family":"Ngaruiya","given":"Christine","non-dropping-particle":"","parse-names":false,"suffix":""}],"container-title":"BMC Public Health","id":"ITEM-1","issue":"Suppl 3","issued":{"date-parts":[["2018"]]},"title":"Prevalence and determinants of heavy episodic drinking among adults in Kenya: Analysis of the STEPwise survey, 2015","type":"article-journal","volume":"18"},"uris":["http://www.mendeley.com/documents/?uuid=130072af-a62e-453e-a730-e0aba28c6a8b"]}],"mendeley":{"formattedCitation":"(79)","plainTextFormattedCitation":"(79)","previouslyFormattedCitation":"(79)"},"properties":{"noteIndex":0},"schema":"https://github.com/citation-style-language/schema/raw/master/csl-citation.json"}</w:instrText>
            </w:r>
            <w:r w:rsidRPr="00EC0466">
              <w:rPr>
                <w:rFonts w:cstheme="minorHAnsi"/>
              </w:rPr>
              <w:fldChar w:fldCharType="separate"/>
            </w:r>
            <w:r w:rsidRPr="00EC0466">
              <w:rPr>
                <w:rFonts w:cstheme="minorHAnsi"/>
                <w:noProof/>
              </w:rPr>
              <w:t>(79)</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33</w:t>
            </w:r>
          </w:p>
        </w:tc>
        <w:tc>
          <w:tcPr>
            <w:tcW w:w="443" w:type="pct"/>
          </w:tcPr>
          <w:p w:rsidR="00715FB2" w:rsidRPr="00EC0466" w:rsidRDefault="00715FB2" w:rsidP="001542EC">
            <w:pPr>
              <w:rPr>
                <w:rFonts w:cstheme="minorHAnsi"/>
              </w:rPr>
            </w:pPr>
            <w:r w:rsidRPr="00EC0466">
              <w:rPr>
                <w:rFonts w:cstheme="minorHAnsi"/>
              </w:rPr>
              <w:t>78.6</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Khasakhala</w:t>
            </w:r>
            <w:proofErr w:type="spellEnd"/>
            <w:r w:rsidRPr="00EC0466">
              <w:rPr>
                <w:rFonts w:cstheme="minorHAnsi"/>
              </w:rPr>
              <w:t xml:space="preserve"> et al. 2013 </w:t>
            </w:r>
            <w:r w:rsidRPr="00EC0466">
              <w:rPr>
                <w:rFonts w:cstheme="minorHAnsi"/>
              </w:rPr>
              <w:fldChar w:fldCharType="begin" w:fldLock="1"/>
            </w:r>
            <w:r w:rsidRPr="00EC0466">
              <w:rPr>
                <w:rFonts w:cstheme="minorHAnsi"/>
              </w:rPr>
              <w:instrText>ADDIN CSL_CITATION {"citationItems":[{"id":"ITEM-1","itemData":{"DOI":"10.1186/1744-859X-12-15","ISSN":"1744859X","abstract":"Background: Studies on mental health problems during childhood and youth development phases have reported that families of children diagnosed with a depressive disorder tend to be dysfunctional. These dysfunctions have been shown to be mediating factors for children to develop psychiatric disorders in the future.Objective: This study was designed to investigate whether perceived parenting behavior and parental psychiatric disorders have any relationship with youth presenting with major depressive disorder.Methodology: The study sample had a total number of 250 purposely selected youth attending the Youth Clinic at Kenyatta National Hospital in Nairobi.Results: This study found associations between major depressive disorders (MDD) in the youth and co-morbid psychiatric disorders among the youth: conduct disorder (OR = 2.93, 95% CI 1.04 to 8.26, p = 0.035), any anxiety disorder (OR = 2.41, 95% CI 1.20 to 4.87, p = 0.012), drug abuse (OR = 3.40, 95% CI 2.01 to 5.76, p &lt; 0.001), alcohol use (OR = 3.29, 95% CI 1.94 to 5.57, p &lt; 0.001), and suicidal behavior (OR = 5.27, 95% CI 2.39 to 11.66, p &lt; 0.001). The results also indicate that a higher proportion of youth between 16 and 18 years had major depressive disorder than the youth below 16 years or above 18 years of age (OR = 2.66, 95% CI 1.40 to 5.05, p = 0.003). Multivariate analysis shows that both rejecting maternal behavior (AOR = 2.165, 95% CI 1.060 to 4.422, p = 0.003) and maternal MDD (AOR = 5.27, 95% CI 1.10 to 14.76, p &lt; 0.001) are associated with MDD in youth.Conclusion: Negative maternal parenting behavior and maternal depressive disorder are associated with major depressive disorder in children. © 2013 Khasakhala et al.; licensee BioMed Central Ltd.","author":[{"dropping-particle":"","family":"Khasakhala","given":"Lincoln I.","non-dropping-particle":"","parse-names":false,"suffix":""},{"dropping-particle":"","family":"Ndetei","given":"David M.","non-dropping-particle":"","parse-names":false,"suffix":""},{"dropping-particle":"","family":"Mathai","given":"Muthoni","non-dropping-particle":"","parse-names":false,"suffix":""},{"dropping-particle":"","family":"Harder","given":"Valerie","non-dropping-particle":"","parse-names":false,"suffix":""}],"container-title":"Annals of General Psychiatry","id":"ITEM-1","issue":"1","issued":{"date-parts":[["2013","5","10"]]},"page":"1-10","publisher":"BioMed Central","title":"Major depressive disorder in a Kenyan youth sample: Relationship with parenting behavior and parental psychiatric disorders","type":"article-journal","volume":"12"},"uris":["http://www.mendeley.com/documents/?uuid=cdacbb27-77f6-3886-8f63-e680b170b09f"]}],"mendeley":{"formattedCitation":"(54)","plainTextFormattedCitation":"(54)","previouslyFormattedCitation":"(54)"},"properties":{"noteIndex":0},"schema":"https://github.com/citation-style-language/schema/raw/master/csl-citation.json"}</w:instrText>
            </w:r>
            <w:r w:rsidRPr="00EC0466">
              <w:rPr>
                <w:rFonts w:cstheme="minorHAnsi"/>
              </w:rPr>
              <w:fldChar w:fldCharType="separate"/>
            </w:r>
            <w:r w:rsidRPr="00EC0466">
              <w:rPr>
                <w:rFonts w:cstheme="minorHAnsi"/>
                <w:noProof/>
              </w:rPr>
              <w:t>(54)</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34</w:t>
            </w:r>
          </w:p>
        </w:tc>
        <w:tc>
          <w:tcPr>
            <w:tcW w:w="443" w:type="pct"/>
          </w:tcPr>
          <w:p w:rsidR="00715FB2" w:rsidRPr="00EC0466" w:rsidRDefault="00715FB2" w:rsidP="001542EC">
            <w:pPr>
              <w:rPr>
                <w:rFonts w:cstheme="minorHAnsi"/>
              </w:rPr>
            </w:pPr>
            <w:r w:rsidRPr="00EC0466">
              <w:rPr>
                <w:rFonts w:cstheme="minorHAnsi"/>
              </w:rPr>
              <w:t>81.0</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Khasakhala</w:t>
            </w:r>
            <w:proofErr w:type="spellEnd"/>
            <w:r w:rsidRPr="00EC0466">
              <w:rPr>
                <w:rFonts w:cstheme="minorHAnsi"/>
              </w:rPr>
              <w:t xml:space="preserve"> et al. 2013 </w:t>
            </w:r>
            <w:r w:rsidRPr="00EC0466">
              <w:rPr>
                <w:rFonts w:cstheme="minorHAnsi"/>
              </w:rPr>
              <w:fldChar w:fldCharType="begin" w:fldLock="1"/>
            </w:r>
            <w:r w:rsidRPr="00EC0466">
              <w:rPr>
                <w:rFonts w:cstheme="minorHAnsi"/>
              </w:rPr>
              <w:instrText>ADDIN CSL_CITATION {"citationItems":[{"id":"ITEM-1","itemData":{"DOI":"10.1186/1744-859X-12-13","ISSN":"1744859X","abstract":"Background: Suicide is a major cause of death among youths particularly with psychiatric, alcohol abuse and substance abuse disorders. There are relatively few studies on the relationship between psychiatric and substance abuse disorders with suicidal behaviour from low-income countries. This study examines the relationship between suicidal behaviour and co-existing psychiatric or substance disorders among youths and depressive and alcohol use disorders in their parents.Method: The study sample had 678 respondents: 250 youths and 226 and 202 biological mothers and fathers, respectively.Results: This study found a significant statistical association between depressive (p &lt; 0.001), alcohol abuse (p &lt;0.001) and substance abuse (p &lt; 0.001) disorders and suicidal behaviour in youths. There was a significant relationship between maternal depressive disorder (p &lt; 0.001) and perceived maternal rejecting parenting behaviour (p &lt; 0.001) with suicidal behaviour in youths. There was a greater odds of a youth with two to three (odds ratio (OR) = 3.63; p = 0.009) and four or more (OR = 8.23; p &lt; 0.001) co-existing psychiatric disorders to have suicidal behaviour than a youth with only one psychiatric disorder. The results also indicate that a higher proportion of youths between ages 16-18 years had suicidal behaviour than youths below 16 years or above 18 years of age (p = 0.004).Conclusion: These findings suggest that youths with psychiatric and substance abuse disorders have mothers living with a depressive disorder. Also, perceived maternal rejecting parenting behaviour contributes significantly to the development of suicidal behaviour later in adolescent years. © 2013 Khasakhala et al.; licensee BioMed Central Ltd.","author":[{"dropping-particle":"","family":"Khasakhala","given":"Lincoln I.","non-dropping-particle":"","parse-names":false,"suffix":""},{"dropping-particle":"","family":"Ndetei","given":"David M.","non-dropping-particle":"","parse-names":false,"suffix":""},{"dropping-particle":"","family":"Mathai","given":"Muthoni","non-dropping-particle":"","parse-names":false,"suffix":""}],"container-title":"Annals of General Psychiatry","id":"ITEM-1","issue":"1","issued":{"date-parts":[["2013"]]},"title":"Suicidal behaviour among youths associated with psychopathology in both parents and youths attending outpatient psychiatric clinic in Kenya","type":"article-journal","volume":"12"},"uris":["http://www.mendeley.com/documents/?uuid=12e0475d-7b8e-44e7-b9a7-17e199c9380e"]}],"mendeley":{"formattedCitation":"(55)","plainTextFormattedCitation":"(55)","previouslyFormattedCitation":"(55)"},"properties":{"noteIndex":0},"schema":"https://github.com/citation-style-language/schema/raw/master/csl-citation.json"}</w:instrText>
            </w:r>
            <w:r w:rsidRPr="00EC0466">
              <w:rPr>
                <w:rFonts w:cstheme="minorHAnsi"/>
              </w:rPr>
              <w:fldChar w:fldCharType="separate"/>
            </w:r>
            <w:r w:rsidRPr="00EC0466">
              <w:rPr>
                <w:rFonts w:cstheme="minorHAnsi"/>
                <w:noProof/>
              </w:rPr>
              <w:t>(55)</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33</w:t>
            </w:r>
          </w:p>
        </w:tc>
        <w:tc>
          <w:tcPr>
            <w:tcW w:w="443" w:type="pct"/>
          </w:tcPr>
          <w:p w:rsidR="00715FB2" w:rsidRPr="00EC0466" w:rsidRDefault="00715FB2" w:rsidP="001542EC">
            <w:pPr>
              <w:rPr>
                <w:rFonts w:cstheme="minorHAnsi"/>
              </w:rPr>
            </w:pPr>
            <w:r w:rsidRPr="00EC0466">
              <w:rPr>
                <w:rFonts w:cstheme="minorHAnsi"/>
              </w:rPr>
              <w:t>78.6</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Kiburi</w:t>
            </w:r>
            <w:proofErr w:type="spellEnd"/>
            <w:r w:rsidRPr="00EC0466">
              <w:rPr>
                <w:rFonts w:cstheme="minorHAnsi"/>
              </w:rPr>
              <w:t xml:space="preserve"> et al. 2018 </w:t>
            </w:r>
            <w:r w:rsidRPr="00EC0466">
              <w:rPr>
                <w:rFonts w:cstheme="minorHAnsi"/>
              </w:rPr>
              <w:fldChar w:fldCharType="begin" w:fldLock="1"/>
            </w:r>
            <w:r w:rsidRPr="00EC0466">
              <w:rPr>
                <w:rFonts w:cstheme="minorHAnsi"/>
              </w:rPr>
              <w:instrText>ADDIN CSL_CITATION {"citationItems":[{"id":"ITEM-1","itemData":{"DOI":"10.1186/s12888-018-1780-1","ISSN":"1471244X","PMID":"29914409","abstract":"Background: Substance use disorders are a major cause of health and social problems worldwide. Research evidence shows a strong graded relationship of adverse childhood experiences and substance use in adulthood. This study aimed at determining the prevalence of adverse childhood experiences and their association with substance use among patients with substance use disorders. Method: The study used a descriptive cross-sectional design. A total of 134 patients aged 18 years and above receiving inpatient treatment for substance use disorders were recruited into the study. A mental state exam was done to rule out active psychopathology. Data on socio demographic variables, adverse childhood experiences (ACEs) and substance use was collected using Adverse Childhood Experiences International Questionnaire and The Alcohol, Smoking and Substance Involvement Screening Test respectively. Data was analysed using statistical package for social sciences (SPSS) version 20 for windows. Results: Males accounted for the majority of the study participants (n = 118, 88.1%). Only 43.3% (n = 58) of the participants had a family history of substance use disorder. The most frequently used substance was alcohol which was reported by 82.1% of the participants. Nearly 93% of the respondents had experienced at least one ACE and the most prevalent ACE was one or no parent which was reported by half of the respondents. The adverse childhood experiences significantly associated with current problematic substance use were; emotional abuse, having someone with mental illness in the household, physical abuse and physical neglect. Emotional abuse significantly predicted tobacco (A.O.R = 5.3 (1.2-23.9)) and sedative (A.O.R = 4.1 (1.2-14.2)) use. Childhood exposure to physical abuse was associated with cannabis use [A.O.R = 2.9 (1.0-7.9)]. Experiencing five or more ACEs was associated with increased risk of using sedatives. Conclusion: There is a high prevalence of adverse childhood experiences among patients with substance use disorders. Experiencing emotional abuse, having someone with mental illness in the household, physical abuse and physical neglect in childhood are risk factors of substance use disorders. ACEs screening and management should be incorporated in substance abuse prevention programs and policies.","author":[{"dropping-particle":"","family":"Kiburi","given":"Sarah Kanana","non-dropping-particle":"","parse-names":false,"suffix":""},{"dropping-particle":"","family":"Molebatsi","given":"Keneilwe","non-dropping-particle":"","parse-names":false,"suffix":""},{"dropping-particle":"","family":"Obondo","given":"Anne","non-dropping-particle":"","parse-names":false,"suffix":""},{"dropping-particle":"","family":"Kuria","given":"Mary W.","non-dropping-particle":"","parse-names":false,"suffix":""}],"container-title":"BMC Psychiatry","id":"ITEM-1","issue":"1","issued":{"date-parts":[["2018","6","18"]]},"publisher":"BioMed Central Ltd.","title":"Adverse childhood experiences among patients with substance use disorders at a referral psychiatric hospital in Kenya","type":"article-journal","volume":"18"},"uris":["http://www.mendeley.com/documents/?uuid=8af09b5d-eebc-3043-bf1f-4b617701da96"]}],"mendeley":{"formattedCitation":"(48)","plainTextFormattedCitation":"(48)","previouslyFormattedCitation":"(48)"},"properties":{"noteIndex":0},"schema":"https://github.com/citation-style-language/schema/raw/master/csl-citation.json"}</w:instrText>
            </w:r>
            <w:r w:rsidRPr="00EC0466">
              <w:rPr>
                <w:rFonts w:cstheme="minorHAnsi"/>
              </w:rPr>
              <w:fldChar w:fldCharType="separate"/>
            </w:r>
            <w:r w:rsidRPr="00EC0466">
              <w:rPr>
                <w:rFonts w:cstheme="minorHAnsi"/>
                <w:noProof/>
              </w:rPr>
              <w:t>(48)</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31</w:t>
            </w:r>
          </w:p>
        </w:tc>
        <w:tc>
          <w:tcPr>
            <w:tcW w:w="443" w:type="pct"/>
          </w:tcPr>
          <w:p w:rsidR="00715FB2" w:rsidRPr="00EC0466" w:rsidRDefault="00715FB2" w:rsidP="001542EC">
            <w:pPr>
              <w:rPr>
                <w:rFonts w:cstheme="minorHAnsi"/>
              </w:rPr>
            </w:pPr>
            <w:r w:rsidRPr="00EC0466">
              <w:rPr>
                <w:rFonts w:cstheme="minorHAnsi"/>
              </w:rPr>
              <w:t>73.8</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Kimando</w:t>
            </w:r>
            <w:proofErr w:type="spellEnd"/>
            <w:r w:rsidRPr="00EC0466">
              <w:rPr>
                <w:rFonts w:cstheme="minorHAnsi"/>
              </w:rPr>
              <w:t xml:space="preserve"> et al. 2017 </w:t>
            </w:r>
            <w:r w:rsidRPr="00EC0466">
              <w:rPr>
                <w:rFonts w:cstheme="minorHAnsi"/>
              </w:rPr>
              <w:fldChar w:fldCharType="begin" w:fldLock="1"/>
            </w:r>
            <w:r w:rsidRPr="00EC0466">
              <w:rPr>
                <w:rFonts w:cstheme="minorHAnsi"/>
              </w:rPr>
              <w:instrText>ADDIN CSL_CITATION {"citationItems":[{"id":"ITEM-1","itemData":{"DOI":"10.1186/s12902-017-0223-1","ISSN":"14726823","PMID":"29191193","abstract":"Background: Type 2 diabetes is associated with substantial cardiovascular morbidity and mortality arising from the high prevalence of cardiovascular risk factors such as hypertension, dyslipidaemia, obesity, poor glycaemic control and albuminuria. Adequacy of control of these risk factors determines the frequency and outcome of cardiovascular events in the patients. Current clinical practice guidelines emphasize primary prevention of cardiovascular disease in type 2 diabetes. There is scarce data from the developing countries, Kenya included, on clinical care of patients with type 2 diabetes in the regions that are far away from tertiary health facilities. So we determined the adequacy of control of the modifiable risk factors: glycaemic control, hypertension, dyslipidemia, obesity and albuminuria in the study patients from rural and peri-urban dwelling. Methods: This was a cross-sectional study on 385 randomly selected ambulatory patients with type 2 diabetes without overt complications. They were on follow up for at least 6 months at the Out-patient diabetes clinic of Nyeri County Hospital, a public health facility located in the central region of Kenya. Results: Females were 65.5%. The study subjects had a mean duration of diabetes of 9.4 years, IQR of 3.0-14 years. Their mean age was 63.3 years, IQR of 56-71 years. Only 20.3% of our subjects had simultaneous optimal control of the three (3) main cardiovascular risk factors of hypertension, high LDL-C and hyperglycaemia at the time of the study. The prevalence of cardiovascular risk factors were as follows: HbA1c above 7% was 60.5% (95% CI, 55.6-65.5), hypertension, 49.6% of whom 76.6% (95% CI, 72.5-80.8) were poorly controlled. High LDL-Cholesterol above 2.0 mmol/L was found in 77.1% (95% CI 73.0-81.3) and Albuminuria occurred in 32.7% (95% CI 27.8-37.4). The prevalence of the other habits with cardiovascular disease risk were: excess alcohol intake at 26.5% (95% CI 27.8-37.4) and cigarette-smoking at 23.6%. A modest 23.4% of the treated patients with hypertension attained target blood pressure of &lt;140/90 mmHg. Out of a paltry 12.5% of the statin-treated patients and others not actively treated, only 22.9% had LDL-Cholesterol of target &lt;2.0 mmol/L. There were no obvious socio-demographic and clinical determinants of poor glycaemic control. However, old age above 50 yrs., longer duration with diabetes above 5 yrs. and advanced stages of CKD were significantly associated with hypertension. Female gend…","author":[{"dropping-particle":"","family":"Kimando","given":"Mercy W.","non-dropping-particle":"","parse-names":false,"suffix":""},{"dropping-particle":"","family":"Otieno","given":"Frederick C.F.","non-dropping-particle":"","parse-names":false,"suffix":""},{"dropping-particle":"","family":"Ogola","given":"Elijah N.","non-dropping-particle":"","parse-names":false,"suffix":""},{"dropping-particle":"","family":"Mutai","given":"Kenn","non-dropping-particle":"","parse-names":false,"suffix":""}],"container-title":"BMC Endocrine Disorders","id":"ITEM-1","issue":"1","issued":{"date-parts":[["2017"]]},"page":"1-11","publisher":"BMC Endocrine Disorders","title":"Adequacy of control of cardiovascular risk factors in ambulatory patients with type 2 diabetes attending diabetes out-patients clinic at a county hospital, Kenya","type":"article-journal","volume":"17"},"uris":["http://www.mendeley.com/documents/?uuid=04c3667f-9d38-4d5c-9064-c01a10ca73b5"]}],"mendeley":{"formattedCitation":"(69)","plainTextFormattedCitation":"(69)","previouslyFormattedCitation":"(69)"},"properties":{"noteIndex":0},"schema":"https://github.com/citation-style-language/schema/raw/master/csl-citation.json"}</w:instrText>
            </w:r>
            <w:r w:rsidRPr="00EC0466">
              <w:rPr>
                <w:rFonts w:cstheme="minorHAnsi"/>
              </w:rPr>
              <w:fldChar w:fldCharType="separate"/>
            </w:r>
            <w:r w:rsidRPr="00EC0466">
              <w:rPr>
                <w:rFonts w:cstheme="minorHAnsi"/>
                <w:noProof/>
              </w:rPr>
              <w:t>(69)</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26</w:t>
            </w:r>
          </w:p>
        </w:tc>
        <w:tc>
          <w:tcPr>
            <w:tcW w:w="443" w:type="pct"/>
          </w:tcPr>
          <w:p w:rsidR="00715FB2" w:rsidRPr="00EC0466" w:rsidRDefault="00715FB2" w:rsidP="001542EC">
            <w:pPr>
              <w:rPr>
                <w:rFonts w:cstheme="minorHAnsi"/>
              </w:rPr>
            </w:pPr>
            <w:r w:rsidRPr="00EC0466">
              <w:rPr>
                <w:rFonts w:cstheme="minorHAnsi"/>
              </w:rPr>
              <w:t>61.9</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Kimani</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{"citationItems":[{"id":"ITEM-1","itemData":{"DOI":"10.1136/bmjopen-2018-023995","ISSN":"20446055","PMID":"30782721","abstract":"Objective Association of lifestyle modification and pharmacological adherence among patients with hypertension attending a national referral hospital in Kenya. Design Descriptive, cross-sectional. Setting Medical wards and outpatient clinic of a national referral hospital. Participants Patients (n=229) diagnosed with primary hypertension for at least 6 months. Primary outcomes Clinical makers, cholesterol levels, anthropometrics, lifestyle/dietary habits adjusted for age, gender and education; antihypertensive adherence; views on prevention of hypertension and adequacy of hypertension information. Results Ageing was associated with elevated diastolic blood pressure (BP) (p&lt;0.05), heart rate (HR) and cholesterol. Females had higher body mass index (BMI). More males reported drinking alcohol and smoking (p&lt;0.001), especially the highly educated. Higher BPs were observed in smokers and drinkers (p&lt;0.05). Daily vegetables and fruits intake were linked to lower BP, HR and BMI (p&lt;0.05). Intake of foods high in saturated fat and cholesterol were associated with raised HR (p&lt;0.05). Respondents on antihypertensive medication, those engaged in healthy lifestyle and took their prescribed medications had lower mean BPs than those on medication only (138/85 vs 140/90). Few respondents (30.8%) considered hypertension as preventable, mainly the single and highly educated (p&lt;0.05). Respondents (53.6%) believed they should stop taking their antihypertensive medication once hypertension is controlled. Conclusion Missed targets for BP control and hypertension-related risks are associated with ageing, female gender, fast food and animal fat intake. Alcohol and smoking is common in males associated with poor BP control. Daily vegetables and fruits intake are associated with better BP control and overall hypertension risk reduction. Observed suboptimal BP control despite pharmacological adherence suggests lifestyle modification is needed besides antihypertensive medication. Interventions should address modifiable risk factors aggravated by age and adverse lifestyles through adopting combined lifestyle modification, pharmacological adherence and tailored expert delivered hypertensionrelated information.","author":[{"dropping-particle":"","family":"Kimani","given":"Samuel","non-dropping-particle":"","parse-names":false,"suffix":""},{"dropping-particle":"","family":"Mirie","given":"Waithira","non-dropping-particle":"","parse-names":false,"suffix":""},{"dropping-particle":"","family":"Chege","given":"Margaret","non-dropping-particle":"","parse-names":false,"suffix":""},{"dropping-particle":"","family":"Okube","given":"Okubatsion Tekeste","non-dropping-particle":"","parse-names":false,"suffix":""},{"dropping-particle":"","family":"Muniu","given":"Samuel","non-dropping-particle":"","parse-names":false,"suffix":""}],"container-title":"BMJ Open","id":"ITEM-1","issue":"1","issued":{"date-parts":[["2019"]]},"title":"Association of lifestyle modification and pharmacological adherence on blood pressure control among patients with hypertension at Kenyatta National Hospital, Kenya: A cross-sectional study","type":"article-journal","volume":"9"},"uris":["http://www.mendeley.com/documents/?uuid=817ccf74-d6fa-4991-8f15-166309236d6e"]}],"mendeley":{"formattedCitation":"(65)","plainTextFormattedCitation":"(65)","previouslyFormattedCitation":"(65)"},"properties":{"noteIndex":0},"schema":"https://github.com/citation-style-language/schema/raw/master/csl-citation.json"}</w:instrText>
            </w:r>
            <w:r w:rsidRPr="00EC0466">
              <w:rPr>
                <w:rFonts w:cstheme="minorHAnsi"/>
              </w:rPr>
              <w:fldChar w:fldCharType="separate"/>
            </w:r>
            <w:r w:rsidRPr="00EC0466">
              <w:rPr>
                <w:rFonts w:cstheme="minorHAnsi"/>
                <w:noProof/>
              </w:rPr>
              <w:t>(65)</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28</w:t>
            </w:r>
          </w:p>
        </w:tc>
        <w:tc>
          <w:tcPr>
            <w:tcW w:w="443" w:type="pct"/>
          </w:tcPr>
          <w:p w:rsidR="00715FB2" w:rsidRPr="00EC0466" w:rsidRDefault="00715FB2" w:rsidP="001542EC">
            <w:pPr>
              <w:rPr>
                <w:rFonts w:cstheme="minorHAnsi"/>
              </w:rPr>
            </w:pPr>
            <w:r w:rsidRPr="00EC0466">
              <w:rPr>
                <w:rFonts w:cstheme="minorHAnsi"/>
              </w:rPr>
              <w:t>66.7</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Kimbui</w:t>
            </w:r>
            <w:proofErr w:type="spellEnd"/>
            <w:r w:rsidRPr="00EC0466">
              <w:rPr>
                <w:rFonts w:cstheme="minorHAnsi"/>
              </w:rPr>
              <w:t xml:space="preserve"> et al. 2018</w:t>
            </w:r>
            <w:r w:rsidRPr="00EC0466">
              <w:rPr>
                <w:rFonts w:cstheme="minorHAnsi"/>
              </w:rPr>
              <w:fldChar w:fldCharType="begin" w:fldLock="1"/>
            </w:r>
            <w:r w:rsidRPr="00EC0466">
              <w:rPr>
                <w:rFonts w:cstheme="minorHAnsi"/>
              </w:rPr>
              <w:instrText>ADDIN CSL_CITATION {"citationItems":[{"id":"ITEM-1","itemData":{"DOI":"10.1186/s12991-018-0222-2","ISSN":"1744859X","PMID":"30598688","abstract":"Introduction: Adolescent pregnancy is a highly prevalent and significant public health problem in Kenya, and mental health needs of pregnant adolescent girls have been overlooked. Nearly, 50% of the world's population comprises children and adolescents and 85% live in lower and middle-income countries. Objective: Pregnant adolescents were interviewed to ascertain certain social determinants of mental health such as social support, partner or parent support, and demographic profile and assessed for depression using EPDS and for severity of depression using BDI, and their alcohol abuse assessed using AUDIT. Methods: A cross-sectional descriptive study using a purposive sample of 212 pregnant adolescents visiting Kangemi Health Centre in Nairobi was conducted. Results: We found that 60.4% had depressive symptoms scores of 8 and above on EPDS, 51.9% were found to have severe depression score on BDI. About 26.9% were currently consuming alcohol. The more severely depressed participants were demonstrating greater alcohol use. Of the 110 pregnant adolescents who were severely depressed, 39 were currently consuming alcohol. We identified several alcohol use disorder factors associated with depression such as living with an alcoholic, ever and current use of alcohol, alcohol-related harm being experienced, being pressured to take alcohol. On our final multivariate logistic regression, we found that being a student (AOR 5.12, 95% CI 1.19-22.0, P = 0.028); low family income (between 5000 and 10,000 shillings) (AOR 0.22, 95% CI 0.09-0.56, P = 0.02); unplanned pregnancy (AOR 3.41, 95% CI 1.19-9.80, P = 0.023); both negative and ambivalent attitudes of the unborn baby's father, respectively (AOR 8.72 95% CI 2.88-26.37 P &lt; 0.001; AOR 4.26 95% CI 1.35-13.45, P = 0.013); early age at sexual debut (AOR 0.70, 95% CI 0.55-0.89, P = 0.003); and ever used any psychoactive substances (AOR 3.21, 95% CI 1.31-7.88, P = 0.011). Conclusion and recommendations: Alcohol abuse during pregnancy presents a significant public health burden and the associated health risks for the adolescent mother and her baby are enormous. We need to bolster screening for the comorbid disorders such as depression and substance use disorders, particularly alcohol in order to address mental health and psychosocial functioning of adolescents. The underlying adversities and sociocultural challenges need to be better understood and mechanisms that lead to comorbidities require further research. Depression in…","author":[{"dropping-particle":"","family":"Kimbui","given":"Eric","non-dropping-particle":"","parse-names":false,"suffix":""},{"dropping-particle":"","family":"Kuria","given":"Mary","non-dropping-particle":"","parse-names":false,"suffix":""},{"dropping-particle":"","family":"Yator","given":"Obadia","non-dropping-particle":"","parse-names":false,"suffix":""},{"dropping-particle":"","family":"Kumar","given":"Manasi","non-dropping-particle":"","parse-names":false,"suffix":""}],"container-title":"Annals of General Psychiatry","id":"ITEM-1","issue":"1","issued":{"date-parts":[["2018"]]},"page":"1-15","publisher":"BioMed Central","title":"A cross-sectional study of depression with comorbid substance use dependency in pregnant adolescents from an informal settlement of Nairobi: Drawing implications for treatment and prevention work","type":"article-journal","volume":"17"},"uris":["http://www.mendeley.com/documents/?uuid=39c7c048-781b-47b6-a338-3faa0f014641"]}],"mendeley":{"formattedCitation":"(38)","plainTextFormattedCitation":"(38)","previouslyFormattedCitation":"(38)"},"properties":{"noteIndex":0},"schema":"https://github.com/citation-style-language/schema/raw/master/csl-citation.json"}</w:instrText>
            </w:r>
            <w:r w:rsidRPr="00EC0466">
              <w:rPr>
                <w:rFonts w:cstheme="minorHAnsi"/>
              </w:rPr>
              <w:fldChar w:fldCharType="separate"/>
            </w:r>
            <w:r w:rsidRPr="00EC0466">
              <w:rPr>
                <w:rFonts w:cstheme="minorHAnsi"/>
                <w:noProof/>
              </w:rPr>
              <w:t>(38)</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36</w:t>
            </w:r>
          </w:p>
        </w:tc>
        <w:tc>
          <w:tcPr>
            <w:tcW w:w="443" w:type="pct"/>
          </w:tcPr>
          <w:p w:rsidR="00715FB2" w:rsidRPr="00EC0466" w:rsidRDefault="00715FB2" w:rsidP="001542EC">
            <w:pPr>
              <w:rPr>
                <w:rFonts w:cstheme="minorHAnsi"/>
              </w:rPr>
            </w:pPr>
            <w:r w:rsidRPr="00EC0466">
              <w:rPr>
                <w:rFonts w:cstheme="minorHAnsi"/>
              </w:rPr>
              <w:t>85.7</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Kinoti</w:t>
            </w:r>
            <w:proofErr w:type="spellEnd"/>
            <w:r w:rsidRPr="00EC0466">
              <w:rPr>
                <w:rFonts w:cstheme="minorHAnsi"/>
              </w:rPr>
              <w:t xml:space="preserve"> et al. 2011 </w:t>
            </w:r>
            <w:r w:rsidRPr="00EC0466">
              <w:rPr>
                <w:rFonts w:cstheme="minorHAnsi"/>
              </w:rPr>
              <w:fldChar w:fldCharType="begin" w:fldLock="1"/>
            </w:r>
            <w:r w:rsidRPr="00EC0466">
              <w:rPr>
                <w:rFonts w:cstheme="minorHAnsi"/>
              </w:rPr>
              <w:instrText>ADDIN CSL_CITATION {"citationItems":[{"id":"ITEM-1","itemData":{"ISSN":"1531-4065","PMID":"23348827","abstract":"The study investigated local determinants of substance use in rural Kenya. Over the years, there has been a growing concern over increased use of substances across ages, gender, religious persuasions, and social class in Kenya. It is still unclear what psychosocial individual and/or community factors might be that offer some explanation for the high levels of alcohol and drug use. The study investigated community members' social status in areas of gender, education, employment, self-esteem, and availability of substances. The sample was comprised of Kenyan rural participants, and included 153 men and 64 women with a mean age of 34.2 years. The participants completed a survey measuring possible psychosocial determinants of alcohol, khat and bhang (i.e., marijuana) use patterns. The sample evidenced high levels of substance use particularly involving the locally available substances (i.e., bottled beer, local brews, chewing khat, smoking bhang). Males in comparison to females were more likely to drink alcohol, chew khat, and smoke bhang. Women compared to men reported higher education and employment status, which were associated with less substance use. Females had higher self-esteem when they did not use bottled beer whereas males had higher self-esteem when they use bottled beer. The implications of these findings are discussed.","author":[{"dropping-particle":"","family":"Kinoti","given":"Kithuri E","non-dropping-particle":"","parse-names":false,"suffix":""},{"dropping-particle":"","family":"Jason","given":"Leonard A","non-dropping-particle":"","parse-names":false,"suffix":""},{"dropping-particle":"","family":"Harper","given":"Gary W","non-dropping-particle":"","parse-names":false,"suffix":""}],"container-title":"African journal of drug and alcohol studies","id":"ITEM-1","issue":"2","issued":{"date-parts":[["2011","11","2"]]},"page":"107-118","publisher":"NIH Public Access","title":"Determinants of Alcohol, Khat, and Bhang Use in Rural Kenya.","type":"article-journal","volume":"10"},"uris":["http://www.mendeley.com/documents/?uuid=9436e7d7-5389-3426-823d-228712ccf207"]}],"mendeley":{"formattedCitation":"(61)","plainTextFormattedCitation":"(61)","previouslyFormattedCitation":"(61)"},"properties":{"noteIndex":0},"schema":"https://github.com/citation-style-language/schema/raw/master/csl-citation.json"}</w:instrText>
            </w:r>
            <w:r w:rsidRPr="00EC0466">
              <w:rPr>
                <w:rFonts w:cstheme="minorHAnsi"/>
              </w:rPr>
              <w:fldChar w:fldCharType="separate"/>
            </w:r>
            <w:r w:rsidRPr="00EC0466">
              <w:rPr>
                <w:rFonts w:cstheme="minorHAnsi"/>
                <w:noProof/>
              </w:rPr>
              <w:t>(61)</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25</w:t>
            </w:r>
          </w:p>
        </w:tc>
        <w:tc>
          <w:tcPr>
            <w:tcW w:w="443" w:type="pct"/>
          </w:tcPr>
          <w:p w:rsidR="00715FB2" w:rsidRPr="00EC0466" w:rsidRDefault="00715FB2" w:rsidP="001542EC">
            <w:pPr>
              <w:rPr>
                <w:rFonts w:cstheme="minorHAnsi"/>
              </w:rPr>
            </w:pPr>
            <w:r w:rsidRPr="00EC0466">
              <w:rPr>
                <w:rFonts w:cstheme="minorHAnsi"/>
              </w:rPr>
              <w:t>59.5</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Kinyanjui</w:t>
            </w:r>
            <w:proofErr w:type="spellEnd"/>
            <w:r w:rsidRPr="00EC0466">
              <w:rPr>
                <w:rFonts w:cstheme="minorHAnsi"/>
              </w:rPr>
              <w:t xml:space="preserve"> &amp; Atwoli 2013 </w:t>
            </w:r>
            <w:r w:rsidRPr="00EC0466">
              <w:rPr>
                <w:rFonts w:cstheme="minorHAnsi"/>
              </w:rPr>
              <w:fldChar w:fldCharType="begin" w:fldLock="1"/>
            </w:r>
            <w:r w:rsidRPr="00EC0466">
              <w:rPr>
                <w:rFonts w:cstheme="minorHAnsi"/>
              </w:rPr>
              <w:instrText>ADDIN CSL_CITATION {"citationItems":[{"id":"ITEM-1","itemData":{"DOI":"10.1186/1471-244X-13-53","ISSN":"1471244X","PMID":"23406288","abstract":"Background: Criminal activity and social problems are recognized as important outcomes of substance use and abuse. Little research has been carried out on substance use among prison inmates in Kenya. General population surveys that have examined drug use usually omit this 'hidden' population which may offer insight into drug related morbidity and invaluable preventive measures. This study is set out to determine the lifetime prevalence and factors associated with substance use, including the most frequently used substances, among inmates at a government prison in Western Kenya.Methods: Design: A cross-sectional descriptive study, using the WHO model questionnaire and an additional drug use and effects questionnaire among prisoners at the Eldoret Government of Kenya (GK) prison, Kenya.Setting: Study was carried out at the Eldoret G.K. prison, with a population of 1325 (1200 males and 125 females) inmates.Subjects: Three hundred and ninety five prisoners, who gave consent, were selected, consisting of 271 males (68.6%) selected by simple random sampling, and 124 females (31.4%) enrolled consecutively due to their small number. The mean age was 33.3 years (18-72, s.d. 9.8) while the mean number of years of formal education was 8.4 (0-15, s.d. 3.4).Results: Lifetime prevalence of substance use was 66.1%, while that of alcohol use was 65.1%. Both were significantly associated with male gender, urban residence and higher level of education. The lifetime prevalence of cigarette use was 32.7% while 22.5% admitted to chewing tobacco. Factors significantly associated with tobacco use were male gender, urban residence, being unmarried, younger age, lack of income in the past year. The prevalence of cannabis use was 21%, and this was associated with male gender, urban residence, being unmarried, and being a student in the past year. Other substances used included amphetamines (9.4%), volatile inhalants (9.1%), sedatives (3.8%), tranquillizers (2.3%), cocaine (2.3%), and heroine (1.3%). Users were commonly introduced to the habit by friends (70.8%), immediate family members (13.7%) and other close relatives (6.2%). Among those who reported lifetime substance use the common reasons attributed to the habit were the need to relax (26.5%), relieve stress (24.5%) and confidence to commit a crime (4.5%). Majority of those who reported alcohol use were already suffering ill effects.Conclusions: There is a high prevalence of substance use among prisoners at the Eldoret G.K.…","author":[{"dropping-particle":"","family":"Kinyanjui","given":"Daniel W.C.","non-dropping-particle":"","parse-names":false,"suffix":""},{"dropping-particle":"","family":"Atwoli","given":"Lukoye","non-dropping-particle":"","parse-names":false,"suffix":""}],"container-title":"BMC Psychiatry","id":"ITEM-1","issued":{"date-parts":[["2013"]]},"title":"Substance use among inmates at the Eldoret prison in Western Kenya","type":"article-journal","volume":"13"},"uris":["http://www.mendeley.com/documents/?uuid=46ce06e9-f8aa-4926-8a88-24590622feab"]}],"mendeley":{"formattedCitation":"(169)","plainTextFormattedCitation":"(169)","previouslyFormattedCitation":"(169)"},"properties":{"noteIndex":0},"schema":"https://github.com/citation-style-language/schema/raw/master/csl-citation.json"}</w:instrText>
            </w:r>
            <w:r w:rsidRPr="00EC0466">
              <w:rPr>
                <w:rFonts w:cstheme="minorHAnsi"/>
              </w:rPr>
              <w:fldChar w:fldCharType="separate"/>
            </w:r>
            <w:r w:rsidRPr="00EC0466">
              <w:rPr>
                <w:rFonts w:cstheme="minorHAnsi"/>
                <w:noProof/>
              </w:rPr>
              <w:t>(169)</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32</w:t>
            </w:r>
          </w:p>
        </w:tc>
        <w:tc>
          <w:tcPr>
            <w:tcW w:w="443" w:type="pct"/>
          </w:tcPr>
          <w:p w:rsidR="00715FB2" w:rsidRPr="00EC0466" w:rsidRDefault="00715FB2" w:rsidP="001542EC">
            <w:pPr>
              <w:rPr>
                <w:rFonts w:cstheme="minorHAnsi"/>
              </w:rPr>
            </w:pPr>
            <w:r w:rsidRPr="00EC0466">
              <w:rPr>
                <w:rFonts w:cstheme="minorHAnsi"/>
              </w:rPr>
              <w:t>76.2</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Kisilu</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{"citationItems":[{"id":"ITEM-1","itemData":{"author":[{"dropping-particle":"","family":"Kisilu","given":"","non-dropping-particle":"","parse-names":false,"suffix":""}],"container-title":"AJADA","id":"ITEM-1","issued":{"date-parts":[["2019"]]},"title":"Prevalence And Patterns Of Early Drug Abuse Among Clients Attending Ngara Medically Assisted Therapy Clinic Nairobi, Kenya - A Retrospective Study","type":"article-journal","volume":"1"},"uris":["http://www.mendeley.com/documents/?uuid=eae80815-d21a-47c4-b688-f9f4ae04569c"]}],"mendeley":{"formattedCitation":"(31)","plainTextFormattedCitation":"(31)","previouslyFormattedCitation":"(31)"},"properties":{"noteIndex":0},"schema":"https://github.com/citation-style-language/schema/raw/master/csl-citation.json"}</w:instrText>
            </w:r>
            <w:r w:rsidRPr="00EC0466">
              <w:rPr>
                <w:rFonts w:cstheme="minorHAnsi"/>
              </w:rPr>
              <w:fldChar w:fldCharType="separate"/>
            </w:r>
            <w:r w:rsidRPr="00EC0466">
              <w:rPr>
                <w:rFonts w:cstheme="minorHAnsi"/>
                <w:noProof/>
              </w:rPr>
              <w:t>(31)</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19</w:t>
            </w:r>
          </w:p>
        </w:tc>
        <w:tc>
          <w:tcPr>
            <w:tcW w:w="443" w:type="pct"/>
          </w:tcPr>
          <w:p w:rsidR="00715FB2" w:rsidRPr="00EC0466" w:rsidRDefault="00715FB2" w:rsidP="001542EC">
            <w:pPr>
              <w:rPr>
                <w:rFonts w:cstheme="minorHAnsi"/>
              </w:rPr>
            </w:pPr>
            <w:r w:rsidRPr="00EC0466">
              <w:rPr>
                <w:rFonts w:cstheme="minorHAnsi"/>
              </w:rPr>
              <w:t>45.2</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Komu</w:t>
            </w:r>
            <w:proofErr w:type="spellEnd"/>
            <w:r w:rsidRPr="00EC0466">
              <w:rPr>
                <w:rFonts w:cstheme="minorHAnsi"/>
              </w:rPr>
              <w:t xml:space="preserve"> et al. 2009</w:t>
            </w:r>
            <w:r w:rsidRPr="00EC0466">
              <w:rPr>
                <w:rFonts w:cstheme="minorHAnsi"/>
              </w:rPr>
              <w:fldChar w:fldCharType="begin" w:fldLock="1"/>
            </w:r>
            <w:r w:rsidRPr="00EC0466">
              <w:rPr>
                <w:rFonts w:cstheme="minorHAnsi"/>
              </w:rPr>
              <w:instrText>ADDIN CSL_CITATION {"citationItems":[{"id":"ITEM-1","itemData":{"DOI":"10.4314/eamj.v86i4.46948","ISSN":"0012835X","PMID":"20085002","abstract":"Background: The knowledge, attitudes and practices of cigarette smoking and health risks among health workers has been found to be predictive of their efficiency as agents for tobacco cessation campaigns. Objective: To describe the knowledge, attitudes and practices of cigarette smoking and oral health risks among healthcare professional students. Design: A cross sectional multi-level study. Setting: College of Health Sciences, University of Nairobi. Subjects: Two hundred and eighty one students. Results: Thirty four (12.1%) of the students were current smokers, 174 (61.95%) had never smoked, while 73 (26%) were former smokers. Seventy nine point four per cent of the current smokers were males and 20.6% were females. Pharmacy students had the highest smoking prevalence at 11 (32.4%), while dental and nursing students had the lowest percentages of current smokers. Differences observed in smoking status of students in the constituent schools of the College of Health Sciences were statistically significant (p = 0.008). Apart from knowledge levels on the association between tobacco consumption and lung cancer (p = 0.142), there were statistically significant differences in the awareness of the severe oral and systemic effects of smoking amongst the four student groups. Conclusions: There is a need for harmonisation of teaching of oral and systemic effects of smoking so as to impact on the smoking habits and effectiveness of healthcare professional students as agents of smoking cessation programmes.","author":[{"dropping-particle":"","family":"Komu","given":"P.","non-dropping-particle":"","parse-names":false,"suffix":""},{"dropping-particle":"","family":"Dimba","given":"E. A.O.","non-dropping-particle":"","parse-names":false,"suffix":""},{"dropping-particle":"","family":"Macigo","given":"F. G.","non-dropping-particle":"","parse-names":false,"suffix":""},{"dropping-particle":"","family":"Ogwell","given":"A. E.O.","non-dropping-particle":"","parse-names":false,"suffix":""}],"container-title":"East African Medical Journal","id":"ITEM-1","issue":"4","issued":{"date-parts":[["2009"]]},"page":"178-182","title":"Cigarette smoking and oral health among healthcare students","type":"article-journal","volume":"86"},"uris":["http://www.mendeley.com/documents/?uuid=a1d50eb6-95d1-43af-9a77-7d467a73b70f"]}],"mendeley":{"formattedCitation":"(159)","plainTextFormattedCitation":"(159)","previouslyFormattedCitation":"(159)"},"properties":{"noteIndex":0},"schema":"https://github.com/citation-style-language/schema/raw/master/csl-citation.json"}</w:instrText>
            </w:r>
            <w:r w:rsidRPr="00EC0466">
              <w:rPr>
                <w:rFonts w:cstheme="minorHAnsi"/>
              </w:rPr>
              <w:fldChar w:fldCharType="separate"/>
            </w:r>
            <w:r w:rsidRPr="00EC0466">
              <w:rPr>
                <w:rFonts w:cstheme="minorHAnsi"/>
                <w:noProof/>
              </w:rPr>
              <w:t>(159)</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21</w:t>
            </w:r>
          </w:p>
        </w:tc>
        <w:tc>
          <w:tcPr>
            <w:tcW w:w="443" w:type="pct"/>
          </w:tcPr>
          <w:p w:rsidR="00715FB2" w:rsidRPr="00EC0466" w:rsidRDefault="00715FB2" w:rsidP="001542EC">
            <w:pPr>
              <w:rPr>
                <w:rFonts w:cstheme="minorHAnsi"/>
              </w:rPr>
            </w:pPr>
            <w:r w:rsidRPr="00EC0466">
              <w:rPr>
                <w:rFonts w:cstheme="minorHAnsi"/>
              </w:rPr>
              <w:t>50.0</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Korhonen</w:t>
            </w:r>
            <w:proofErr w:type="spellEnd"/>
            <w:r w:rsidRPr="00EC0466">
              <w:rPr>
                <w:rFonts w:cstheme="minorHAnsi"/>
              </w:rPr>
              <w:t xml:space="preserve"> et al.  2018 </w:t>
            </w:r>
            <w:r w:rsidRPr="00EC0466">
              <w:rPr>
                <w:rFonts w:cstheme="minorHAnsi"/>
              </w:rPr>
              <w:fldChar w:fldCharType="begin" w:fldLock="1"/>
            </w:r>
            <w:r w:rsidRPr="00EC0466">
              <w:rPr>
                <w:rFonts w:cstheme="minorHAnsi"/>
              </w:rPr>
              <w:instrText>ADDIN CSL_CITATION {"citationItems":[{"id":"ITEM-1","itemData":{"DOI":"10.1097/QAD.0000000000001847","ISBN":"0000000000","ISSN":"14735571","PMID":"29734218","abstract":"Objective: Information on mental health and substance use challenges among gay, bisexual, and other MSM (GBMSM) is needed to focus resources on these issues and optimize services for HIV prevention and care. We determined factors associated with depressive symptoms and problematic alcohol and other substance use among GBMSM in Kenya. Methods: Self-identified GBMSM in three HIV research studies in Kenya provided information on depressive symptoms [Patient Health Questionnaire 9 (PHQ-9)], alcohol use [Alcohol Use Disorder Identification Test (AUDIT)], and other substance use [Drug Abuse Screening Test 6 (DAST-6)]. Associations were evaluated using mixed effects Poisson regression. Results: Of 1476 participants, 452 (31%) reported moderate-to-severe depressive symptoms (PHQ-9 ≥ 10), 637 (44%) hazardous alcohol use (AUDIT ≥ 8), and 749 (51%) problematic substance use (DAST-6 ≥ 1). Known HIV-positive status was not associated with these outcomes. Transactional sex was associated with hazardous alcohol use [adjusted prevalence ratio (aPR) 1.34, 95% confidence interval (CI) 1.12-1.60]. Childhood abuse and recent trauma were associated with moderate-to-severe depressive symptoms (aPR 1.43, 95% CI 1.10-1.86 and aPR 2.43, 95% CI 1.91-3.09, respectively), hazardous alcohol use (aPR 1.36, 95% CI 1.10-1.68 and aPR 1.60, 95% CI 1.33-1.93, respectively), and problematic substance use (aPR 1.32, 95% CI 1.09-1.60 and aPR 1.35, 95% CI 1.14-1.59, respectively). Conclusion: GBMSM in rights-constrained settings need culturally appropriate services for treatment and prevention of mental health and substance use disorders, in addition to human rights advocacy to prevent abuse. Mental health and substance use screening and treatment or referral should be an integral part of programs, including HIV prevention and treatment programs, providing services to GBMSM.","author":[{"dropping-particle":"","family":"Korhonen","given":"Christine","non-dropping-particle":"","parse-names":false,"suffix":""},{"dropping-particle":"","family":"Kimani","given":"Makobu","non-dropping-particle":"","parse-names":false,"suffix":""},{"dropping-particle":"","family":"Wahome","given":"Elizabeth","non-dropping-particle":"","parse-names":false,"suffix":""},{"dropping-particle":"","family":"Otieno","given":"Fredrick","non-dropping-particle":"","parse-names":false,"suffix":""},{"dropping-particle":"","family":"Okall","given":"Duncan","non-dropping-particle":"","parse-names":false,"suffix":""},{"dropping-particle":"","family":"Bailey","given":"Robert C.","non-dropping-particle":"","parse-names":false,"suffix":""},{"dropping-particle":"","family":"Harper","given":"Gary W.","non-dropping-particle":"","parse-names":false,"suffix":""},{"dropping-particle":"","family":"Lorway","given":"Robert R.","non-dropping-particle":"","parse-names":false,"suffix":""},{"dropping-particle":"","family":"Doshi","given":"Monika","non-dropping-particle":"","parse-names":false,"suffix":""},{"dropping-particle":"","family":"Mathenge","given":"John","non-dropping-particle":"","parse-names":false,"suffix":""},{"dropping-particle":"","family":"Kimani","given":"Joshua","non-dropping-particle":"","parse-names":false,"suffix":""},{"dropping-particle":"","family":"Sanders","given":"Eduard J.","non-dropping-particle":"","parse-names":false,"suffix":""},{"dropping-particle":"","family":"Graham","given":"Susan M.","non-dropping-particle":"","parse-names":false,"suffix":""}],"container-title":"Aids","id":"ITEM-1","issue":"11","issued":{"date-parts":[["2018"]]},"page":"1507-1515","title":"Depressive symptoms and problematic alcohol and other substance use in 1476 gay, bisexual, and other MSM at three research sites in Kenya","type":"article-journal","volume":"32"},"uris":["http://www.mendeley.com/documents/?uuid=ed36ac5b-cdee-4397-84a8-dd9fca51ca46"]}],"mendeley":{"formattedCitation":"(198)","plainTextFormattedCitation":"(198)","previouslyFormattedCitation":"(198)"},"properties":{"noteIndex":0},"schema":"https://github.com/citation-style-language/schema/raw/master/csl-citation.json"}</w:instrText>
            </w:r>
            <w:r w:rsidRPr="00EC0466">
              <w:rPr>
                <w:rFonts w:cstheme="minorHAnsi"/>
              </w:rPr>
              <w:fldChar w:fldCharType="separate"/>
            </w:r>
            <w:r w:rsidRPr="00EC0466">
              <w:rPr>
                <w:rFonts w:cstheme="minorHAnsi"/>
                <w:noProof/>
              </w:rPr>
              <w:t>(198)</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33</w:t>
            </w:r>
          </w:p>
        </w:tc>
        <w:tc>
          <w:tcPr>
            <w:tcW w:w="443" w:type="pct"/>
          </w:tcPr>
          <w:p w:rsidR="00715FB2" w:rsidRPr="00EC0466" w:rsidRDefault="00715FB2" w:rsidP="001542EC">
            <w:pPr>
              <w:rPr>
                <w:rFonts w:cstheme="minorHAnsi"/>
              </w:rPr>
            </w:pPr>
            <w:r w:rsidRPr="00EC0466">
              <w:rPr>
                <w:rFonts w:cstheme="minorHAnsi"/>
              </w:rPr>
              <w:t>78.6</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Kunzweiler</w:t>
            </w:r>
            <w:proofErr w:type="spellEnd"/>
            <w:r w:rsidRPr="00EC0466">
              <w:rPr>
                <w:rFonts w:cstheme="minorHAnsi"/>
              </w:rPr>
              <w:t xml:space="preserve"> et al. 2017 </w:t>
            </w:r>
            <w:r w:rsidRPr="00EC0466">
              <w:rPr>
                <w:rFonts w:cstheme="minorHAnsi"/>
              </w:rPr>
              <w:fldChar w:fldCharType="begin" w:fldLock="1"/>
            </w:r>
            <w:r w:rsidRPr="00EC0466">
              <w:rPr>
                <w:rFonts w:cstheme="minorHAnsi"/>
              </w:rPr>
              <w:instrText>ADDIN CSL_CITATION {"citationItems":[{"id":"ITEM-1","itemData":{"DOI":"10.1097/QAI.0000000000001512","ISSN":"10779450","PMID":"28746167","abstract":"Background: To inform future HIV treatment and care programs for men who have sex with men (MSM), we assessed the prevalence of and factors associated with previously diagnosed HIV-positive and out-of-care (PDOC) or newly diagnosed HIV-positive and out-of-care (NDOC) HIV infection among MSM enrolled in the prospective Anza Mapema cohort study. Methods: Participants were aged 18 years and older, reported oral or anal sex with a man in the past 6 months and were not already in HIV care or taking antiretroviral therapy in the past 3 months. At enrollment, men were tested for HIV infection and completed questionnaires through audio computer-assisted self-interview. Multinomial logistic regression was used to identify associations with PDOC or NDOC HIV infection, relative to HIV-negative status. Results: Among 711 enrolled men, 75 (10.5%) were seropositive including 21 PDOC and 54 NDOC men. In multivariable modeling, PDOC status was more likely than HIV-negative status among men who had experienced upsetting sexual experiences during childhood, had recently experienced MSM trauma, and did not report harmful alcohol use. NDOC infection status was more common among men aged 30 years and older and who had completed ≤8 years of education, relative to HIV-negative status. Conclusions: Most HIV-positive men were unaware of their infection, indicating that HIV testing and counseling services tailored to this population are needed. To improve linkage to and retention in care, HIV testing and care services for MSM should screen and provide support for those with hazardous alcohol use and those who have experienced childhood sexual abuse or MSM trauma.","author":[{"dropping-particle":"","family":"Kunzweiler","given":"Colin P.","non-dropping-particle":"","parse-names":false,"suffix":""},{"dropping-particle":"","family":"Bailey","given":"Robert C.","non-dropping-particle":"","parse-names":false,"suffix":""},{"dropping-particle":"","family":"Okall","given":"Duncan O.","non-dropping-particle":"","parse-names":false,"suffix":""},{"dropping-particle":"","family":"Graham","given":"Susan M.","non-dropping-particle":"","parse-names":false,"suffix":""},{"dropping-particle":"","family":"Mehta","given":"Supriya D.","non-dropping-particle":"","parse-names":false,"suffix":""},{"dropping-particle":"","family":"Otieno","given":"Fredrick O.","non-dropping-particle":"","parse-names":false,"suffix":""}],"container-title":"Journal of Acquired Immune Deficiency Syndromes","id":"ITEM-1","issue":"3","issued":{"date-parts":[["2017"]]},"page":"241-249","title":"Factors Associated with Prevalent HIV Infection among Kenyan MSM: The Anza Mapema Study","type":"article-journal","volume":"76"},"uris":["http://www.mendeley.com/documents/?uuid=6ffc9719-9fd0-46de-88a1-45cc5d99b544"]}],"mendeley":{"formattedCitation":"(191)","plainTextFormattedCitation":"(191)","previouslyFormattedCitation":"(191)"},"properties":{"noteIndex":0},"schema":"https://github.com/citation-style-language/schema/raw/master/csl-citation.json"}</w:instrText>
            </w:r>
            <w:r w:rsidRPr="00EC0466">
              <w:rPr>
                <w:rFonts w:cstheme="minorHAnsi"/>
              </w:rPr>
              <w:fldChar w:fldCharType="separate"/>
            </w:r>
            <w:r w:rsidRPr="00EC0466">
              <w:rPr>
                <w:rFonts w:cstheme="minorHAnsi"/>
                <w:noProof/>
              </w:rPr>
              <w:t>(191)</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26</w:t>
            </w:r>
          </w:p>
        </w:tc>
        <w:tc>
          <w:tcPr>
            <w:tcW w:w="443" w:type="pct"/>
          </w:tcPr>
          <w:p w:rsidR="00715FB2" w:rsidRPr="00EC0466" w:rsidRDefault="00715FB2" w:rsidP="001542EC">
            <w:pPr>
              <w:rPr>
                <w:rFonts w:cstheme="minorHAnsi"/>
              </w:rPr>
            </w:pPr>
            <w:r w:rsidRPr="00EC0466">
              <w:rPr>
                <w:rFonts w:cstheme="minorHAnsi"/>
              </w:rPr>
              <w:t>61.9</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lastRenderedPageBreak/>
              <w:t>Kunzweiler</w:t>
            </w:r>
            <w:proofErr w:type="spellEnd"/>
            <w:r w:rsidRPr="00EC0466">
              <w:rPr>
                <w:rFonts w:cstheme="minorHAnsi"/>
              </w:rPr>
              <w:t xml:space="preserve"> et al. 2018 </w:t>
            </w:r>
            <w:r w:rsidRPr="00EC0466">
              <w:rPr>
                <w:rFonts w:cstheme="minorHAnsi"/>
              </w:rPr>
              <w:fldChar w:fldCharType="begin" w:fldLock="1"/>
            </w:r>
            <w:r w:rsidRPr="00EC0466">
              <w:rPr>
                <w:rFonts w:cstheme="minorHAnsi"/>
              </w:rPr>
              <w:instrText>ADDIN CSL_CITATION {"citationItems":[{"id":"ITEM-1","itemData":{"DOI":"10.1007/s10461-017-1941-0","ISBN":"0123456789","ISSN":"15733254","PMID":"29079946","abstract":"Men who have sex with men (MSM) are disproportionately burdened by depressive symptoms and psychosocial conditions including alcohol and substance abuse as well as physical and sexual abuse. We examined sociodemographic and psychosocial factors associated with depressive symptoms at baseline among a cohort of MSM in Kisumu, Kenya. Depressive symptoms were assessed via the Personal Health Questionnaire 9 instrument and examined dichotomously. We performed multivariable modified Poisson regression with robust standard errors for the binary outcome. Among 711 participants: 11.4% reported severe depressive symptoms; 50.1% reported harmful alcohol abuse; 23.8% reported moderate substance abuse; 80.9% reported any childhood physical or sexual abuse; and 39.1% experienced recent trauma due to same-sex behaviors. In the final multivariable model, severe depressive symptoms were more common for men who were ≥ 30 years old, had completed ≤ 8 years of education, had experienced childhood physical or sexual abuse, and had recently experienced trauma due to same-sex behaviors. Our results demonstrate that comprehensive services capable of identifying and addressing depressive symptoms, alcohol and substance abuse, and physical and sexual abuse must be expanded within this sample of MSM.","author":[{"dropping-particle":"","family":"Kunzweiler","given":"Colin P.","non-dropping-particle":"","parse-names":false,"suffix":""},{"dropping-particle":"","family":"Bailey","given":"Robert C.","non-dropping-particle":"","parse-names":false,"suffix":""},{"dropping-particle":"","family":"Okall","given":"Duncan O.","non-dropping-particle":"","parse-names":false,"suffix":""},{"dropping-particle":"","family":"Graham","given":"Susan M.","non-dropping-particle":"","parse-names":false,"suffix":""},{"dropping-particle":"","family":"Mehta","given":"Supriya D.","non-dropping-particle":"","parse-names":false,"suffix":""},{"dropping-particle":"","family":"Otieno","given":"Fredrick O.","non-dropping-particle":"","parse-names":false,"suffix":""}],"container-title":"AIDS and Behavior","id":"ITEM-1","issue":"5","issued":{"date-parts":[["2018"]]},"page":"1517-1529","title":"Depressive Symptoms, Alcohol and Drug Use, and Physical and Sexual Abuse Among Men Who Have Sex with Men in Kisumu, Kenya: The Anza Mapema Study","type":"article-journal","volume":"22"},"uris":["http://www.mendeley.com/documents/?uuid=5315e086-c1ad-4a80-81bf-2bab07b02642"]}],"mendeley":{"formattedCitation":"(199)","plainTextFormattedCitation":"(199)","previouslyFormattedCitation":"(199)"},"properties":{"noteIndex":0},"schema":"https://github.com/citation-style-language/schema/raw/master/csl-citation.json"}</w:instrText>
            </w:r>
            <w:r w:rsidRPr="00EC0466">
              <w:rPr>
                <w:rFonts w:cstheme="minorHAnsi"/>
              </w:rPr>
              <w:fldChar w:fldCharType="separate"/>
            </w:r>
            <w:r w:rsidRPr="00EC0466">
              <w:rPr>
                <w:rFonts w:cstheme="minorHAnsi"/>
                <w:noProof/>
              </w:rPr>
              <w:t>(199)</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37</w:t>
            </w:r>
          </w:p>
        </w:tc>
        <w:tc>
          <w:tcPr>
            <w:tcW w:w="443" w:type="pct"/>
          </w:tcPr>
          <w:p w:rsidR="00715FB2" w:rsidRPr="00EC0466" w:rsidRDefault="00715FB2" w:rsidP="001542EC">
            <w:pPr>
              <w:rPr>
                <w:rFonts w:cstheme="minorHAnsi"/>
              </w:rPr>
            </w:pPr>
            <w:r w:rsidRPr="00EC0466">
              <w:rPr>
                <w:rFonts w:cstheme="minorHAnsi"/>
              </w:rPr>
              <w:t>88.1</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Kuria</w:t>
            </w:r>
            <w:proofErr w:type="spellEnd"/>
            <w:r w:rsidRPr="00EC0466">
              <w:rPr>
                <w:rFonts w:cstheme="minorHAnsi"/>
              </w:rPr>
              <w:t xml:space="preserve"> et al. 2012 </w:t>
            </w:r>
            <w:r w:rsidRPr="00EC0466">
              <w:rPr>
                <w:rFonts w:cstheme="minorHAnsi"/>
              </w:rPr>
              <w:fldChar w:fldCharType="begin" w:fldLock="1"/>
            </w:r>
            <w:r w:rsidRPr="00EC0466">
              <w:rPr>
                <w:rFonts w:cstheme="minorHAnsi"/>
              </w:rPr>
              <w:instrText>ADDIN CSL_CITATION {"citationItems":[{"id":"ITEM-1","itemData":{"DOI":"10.5402/2012/482802","ISSN":"2090-7966","abstract":" The presence of depression in alcohol-dependent persons is likely to influence treatment process and outcomes. Identification of depression is important though not every depressed alcohol-dependent person requires treatment with antidepressants. Understanding the association between depression and alcohol dependence is essential for proper management of alcohol dependence. Objectives . To determine the prevalence of depression among alcohol-dependent persons before and after alcohol detoxification and rehabilitation. Design . Clinical trial with pre-/postmeasurements. Method . The CIDI and WHO-ASSIST were administered to 188 alcohol-dependent persons at intake and after six months. A researcher-designed sociodemographic questionnaire was also administered at intake. Results . The prevalence of depression among alcohol-dependent persons is high (63.8%) with a significant association between depression and the mean AUDIT score. At posttest, depressed participants had a statistically significant craving for alcohol. Conclusion . Alcohol dependence is associated with major depression. ","author":[{"dropping-particle":"","family":"Kuria","given":"Mary W.","non-dropping-particle":"","parse-names":false,"suffix":""},{"dropping-particle":"","family":"Ndetei","given":"David M.","non-dropping-particle":"","parse-names":false,"suffix":""},{"dropping-particle":"","family":"Obot","given":"Isodore S.","non-dropping-particle":"","parse-names":false,"suffix":""},{"dropping-particle":"","family":"Khasakhala","given":"Lincoln I.","non-dropping-particle":"","parse-names":false,"suffix":""},{"dropping-particle":"","family":"Bagaka","given":"Betty M.","non-dropping-particle":"","parse-names":false,"suffix":""},{"dropping-particle":"","family":"Mbugua","given":"Margaret N.","non-dropping-particle":"","parse-names":false,"suffix":""},{"dropping-particle":"","family":"Kamau","given":"Judy","non-dropping-particle":"","parse-names":false,"suffix":""}],"container-title":"ISRN Psychiatry","id":"ITEM-1","issue":"January","issued":{"date-parts":[["2012"]]},"page":"1-6","title":"The Association between Alcohol Dependence and Depression before and after Treatment for Alcohol Dependence","type":"article-journal","volume":"2012"},"uris":["http://www.mendeley.com/documents/?uuid=8e919700-40d3-4648-ad34-b013f02893a0"]}],"mendeley":{"formattedCitation":"(49)","plainTextFormattedCitation":"(49)","previouslyFormattedCitation":"(49)"},"properties":{"noteIndex":0},"schema":"https://github.com/citation-style-language/schema/raw/master/csl-citation.json"}</w:instrText>
            </w:r>
            <w:r w:rsidRPr="00EC0466">
              <w:rPr>
                <w:rFonts w:cstheme="minorHAnsi"/>
              </w:rPr>
              <w:fldChar w:fldCharType="separate"/>
            </w:r>
            <w:r w:rsidRPr="00EC0466">
              <w:rPr>
                <w:rFonts w:cstheme="minorHAnsi"/>
                <w:noProof/>
              </w:rPr>
              <w:t>(49)</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31</w:t>
            </w:r>
          </w:p>
        </w:tc>
        <w:tc>
          <w:tcPr>
            <w:tcW w:w="443" w:type="pct"/>
          </w:tcPr>
          <w:p w:rsidR="00715FB2" w:rsidRPr="00EC0466" w:rsidRDefault="00715FB2" w:rsidP="001542EC">
            <w:pPr>
              <w:rPr>
                <w:rFonts w:cstheme="minorHAnsi"/>
              </w:rPr>
            </w:pPr>
            <w:r w:rsidRPr="00EC0466">
              <w:rPr>
                <w:rFonts w:cstheme="minorHAnsi"/>
              </w:rPr>
              <w:t>73.8</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Kurth</w:t>
            </w:r>
            <w:proofErr w:type="spellEnd"/>
            <w:r w:rsidRPr="00EC0466">
              <w:rPr>
                <w:rFonts w:cstheme="minorHAnsi"/>
              </w:rPr>
              <w:t xml:space="preserve"> et al. 2015 </w:t>
            </w:r>
            <w:r w:rsidRPr="00EC0466">
              <w:rPr>
                <w:rFonts w:cstheme="minorHAnsi"/>
              </w:rPr>
              <w:fldChar w:fldCharType="begin" w:fldLock="1"/>
            </w:r>
            <w:r w:rsidRPr="00EC0466">
              <w:rPr>
                <w:rFonts w:cstheme="minorHAnsi"/>
              </w:rPr>
              <w:instrText>ADDIN CSL_CITATION {"citationItems":[{"id":"ITEM-1","itemData":{"DOI":"10.1097/QAI.0000000000000769","ISSN":"10779450","PMID":"26226249","abstract":"Objective: HIV infection in sub-Saharan Africa increasingly occurs among people who inject drugs (PWID). Kenya is one of the first to implement a national needle and syringe program. Our study undertook a baseline assessment as part of evaluating needle and syringe program in a seek, test, treat, and retain approach. Methods: Participants enrolled between May and December 2012 from 10 sites. Respondent-driven sampling was used to reach 1785 PWID for HIV-1 prevalence and viral load determination and survey data. Results: Estimated HIV prevalence, adjusted for differential network size and recruitment relationships, was 14.5% in Nairobi (95% CI: 10.8 to 18.2) and 20.5% in the Coast region (95% CI: 17.3 to 23.6). Viral load (log10 transformed) in Nairobi ranged from 1.71 to 6.12 (median: 4.41; interquartile range: 3.51-4.94) and in the Coast from 1.71 to 5.88 (median: 4.01; interquartile range: 3.44- 4.72). Using log10 viral load 2.6 as a threshold for HIV viral suppression, the percentage of HIV-infected participants with viral suppression was 4.2% in Nairobi and 4.6% in the Coast. Heroin was the most commonly injected drug in both regions, used by 93% of participants in the past month, typically injecting 2-3 times/day. Receptive needle/syringe sharing at last injection was more common in Nairobi (23%) than in the Coast (4%). Estimated incidence among new injectors was 2.5/100 person-years in Nairobi and 1.6/100 person-years in the Coast. Conclusions: The HIV epidemic is well established among PWID in both Nairobi and Coast regions. Public health scale implementation of combination HIV prevention has the potential to greatly limit the epidemic in this vulnerable and bridging population.","author":[{"dropping-particle":"","family":"Kurth","given":"Ann E.","non-dropping-particle":"","parse-names":false,"suffix":""},{"dropping-particle":"","family":"Cleland","given":"Charles M.","non-dropping-particle":"","parse-names":false,"suffix":""},{"dropping-particle":"","family":"Jarlais","given":"Don C.","non-dropping-particle":"Des","parse-names":false,"suffix":""},{"dropping-particle":"","family":"Musyoki","given":"Helgar","non-dropping-particle":"","parse-names":false,"suffix":""},{"dropping-particle":"","family":"Lizcano","given":"John A.","non-dropping-particle":"","parse-names":false,"suffix":""},{"dropping-particle":"","family":"Chhun","given":"Nok","non-dropping-particle":"","parse-names":false,"suffix":""},{"dropping-particle":"","family":"Cherutich","given":"Peter","non-dropping-particle":"","parse-names":false,"suffix":""}],"container-title":"Journal of Acquired Immune Deficiency Syndromes","id":"ITEM-1","issue":"4","issued":{"date-parts":[["2015","12","1"]]},"page":"420-427","publisher":"Lippincott Williams and Wilkins","title":"HIV prevalence, estimated incidence, and risk behaviors among people who inject drugs in Kenya","type":"article-journal","volume":"70"},"uris":["http://www.mendeley.com/documents/?uuid=716632ce-d284-35c6-894a-ff4290d095ff"]}],"mendeley":{"formattedCitation":"(179)","plainTextFormattedCitation":"(179)","previouslyFormattedCitation":"(179)"},"properties":{"noteIndex":0},"schema":"https://github.com/citation-style-language/schema/raw/master/csl-citation.json"}</w:instrText>
            </w:r>
            <w:r w:rsidRPr="00EC0466">
              <w:rPr>
                <w:rFonts w:cstheme="minorHAnsi"/>
              </w:rPr>
              <w:fldChar w:fldCharType="separate"/>
            </w:r>
            <w:r w:rsidRPr="00EC0466">
              <w:rPr>
                <w:rFonts w:cstheme="minorHAnsi"/>
                <w:noProof/>
              </w:rPr>
              <w:t>(179)</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33</w:t>
            </w:r>
          </w:p>
        </w:tc>
        <w:tc>
          <w:tcPr>
            <w:tcW w:w="443" w:type="pct"/>
          </w:tcPr>
          <w:p w:rsidR="00715FB2" w:rsidRPr="00EC0466" w:rsidRDefault="00715FB2" w:rsidP="001542EC">
            <w:pPr>
              <w:rPr>
                <w:rFonts w:cstheme="minorHAnsi"/>
              </w:rPr>
            </w:pPr>
            <w:r w:rsidRPr="00EC0466">
              <w:rPr>
                <w:rFonts w:cstheme="minorHAnsi"/>
              </w:rPr>
              <w:t>78.6</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Kurui</w:t>
            </w:r>
            <w:proofErr w:type="spellEnd"/>
            <w:r w:rsidRPr="00EC0466">
              <w:rPr>
                <w:rFonts w:cstheme="minorHAnsi"/>
              </w:rPr>
              <w:t xml:space="preserve"> &amp; </w:t>
            </w:r>
            <w:proofErr w:type="spellStart"/>
            <w:r w:rsidRPr="00EC0466">
              <w:rPr>
                <w:rFonts w:cstheme="minorHAnsi"/>
              </w:rPr>
              <w:t>Ogoncho</w:t>
            </w:r>
            <w:proofErr w:type="spellEnd"/>
            <w:r w:rsidRPr="00EC0466">
              <w:rPr>
                <w:rFonts w:cstheme="minorHAnsi"/>
              </w:rPr>
              <w:t xml:space="preserve"> </w:t>
            </w:r>
          </w:p>
          <w:p w:rsidR="00715FB2" w:rsidRPr="00EC0466" w:rsidRDefault="00715FB2" w:rsidP="001542EC">
            <w:pPr>
              <w:rPr>
                <w:rFonts w:cstheme="minorHAnsi"/>
              </w:rPr>
            </w:pPr>
            <w:r w:rsidRPr="00EC0466">
              <w:rPr>
                <w:rFonts w:cstheme="minorHAnsi"/>
              </w:rPr>
              <w:t xml:space="preserve">2019 </w:t>
            </w:r>
            <w:r w:rsidRPr="00EC0466">
              <w:rPr>
                <w:rFonts w:cstheme="minorHAnsi"/>
              </w:rPr>
              <w:fldChar w:fldCharType="begin" w:fldLock="1"/>
            </w:r>
            <w:r w:rsidRPr="00EC0466">
              <w:rPr>
                <w:rFonts w:cstheme="minorHAnsi"/>
              </w:rPr>
              <w:instrText>ADDIN CSL_CITATION {"citationItems":[{"id":"ITEM-1","itemData":{"author":[{"dropping-particle":"","family":"Kurui","given":"","non-dropping-particle":"","parse-names":false,"suffix":""}],"container-title":"AJADA","id":"ITEM-1","issued":{"date-parts":[["2019"]]},"title":"Prevalence of Substance Abuse among Students in Medical Training Colleges in South Nyanza Region, Kenya","type":"article-journal","volume":"2"},"uris":["http://www.mendeley.com/documents/?uuid=9fce783a-b9db-4310-b7fd-ade1b9b252cc"]}],"mendeley":{"formattedCitation":"(140)","plainTextFormattedCitation":"(140)","previouslyFormattedCitation":"(140)"},"properties":{"noteIndex":0},"schema":"https://github.com/citation-style-language/schema/raw/master/csl-citation.json"}</w:instrText>
            </w:r>
            <w:r w:rsidRPr="00EC0466">
              <w:rPr>
                <w:rFonts w:cstheme="minorHAnsi"/>
              </w:rPr>
              <w:fldChar w:fldCharType="separate"/>
            </w:r>
            <w:r w:rsidRPr="00EC0466">
              <w:rPr>
                <w:rFonts w:cstheme="minorHAnsi"/>
                <w:noProof/>
              </w:rPr>
              <w:t>(140)</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24</w:t>
            </w:r>
          </w:p>
        </w:tc>
        <w:tc>
          <w:tcPr>
            <w:tcW w:w="443" w:type="pct"/>
          </w:tcPr>
          <w:p w:rsidR="00715FB2" w:rsidRPr="00EC0466" w:rsidRDefault="00715FB2" w:rsidP="001542EC">
            <w:pPr>
              <w:rPr>
                <w:rFonts w:cstheme="minorHAnsi"/>
              </w:rPr>
            </w:pPr>
            <w:r w:rsidRPr="00EC0466">
              <w:rPr>
                <w:rFonts w:cstheme="minorHAnsi"/>
              </w:rPr>
              <w:t>57.1</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Kurui</w:t>
            </w:r>
            <w:proofErr w:type="spellEnd"/>
            <w:r w:rsidRPr="00EC0466">
              <w:rPr>
                <w:rFonts w:cstheme="minorHAnsi"/>
              </w:rPr>
              <w:t xml:space="preserve"> &amp; Ogoncho2020 </w:t>
            </w:r>
            <w:r w:rsidRPr="00EC0466">
              <w:rPr>
                <w:rFonts w:cstheme="minorHAnsi"/>
              </w:rPr>
              <w:fldChar w:fldCharType="begin" w:fldLock="1"/>
            </w:r>
            <w:r w:rsidRPr="00EC0466">
              <w:rPr>
                <w:rFonts w:cstheme="minorHAnsi"/>
              </w:rPr>
              <w:instrText>ADDIN CSL_CITATION {"citationItems":[{"id":"ITEM-1","itemData":{"author":[{"dropping-particle":"","family":"Kurui","given":"","non-dropping-particle":"","parse-names":false,"suffix":""}],"container-title":"AJADA","id":"ITEM-1","issued":{"date-parts":[["2020"]]},"title":"Determinants of Alcohol Use by Students in Medical Training Colleges in South Nyanza Region, Kenya","type":"article-journal","volume":"3"},"uris":["http://www.mendeley.com/documents/?uuid=dac42068-3daf-4d22-bd19-0d3b6b8349ad"]}],"mendeley":{"formattedCitation":"(94)","plainTextFormattedCitation":"(94)","previouslyFormattedCitation":"(94)"},"properties":{"noteIndex":0},"schema":"https://github.com/citation-style-language/schema/raw/master/csl-citation.json"}</w:instrText>
            </w:r>
            <w:r w:rsidRPr="00EC0466">
              <w:rPr>
                <w:rFonts w:cstheme="minorHAnsi"/>
              </w:rPr>
              <w:fldChar w:fldCharType="separate"/>
            </w:r>
            <w:r w:rsidRPr="00EC0466">
              <w:rPr>
                <w:rFonts w:cstheme="minorHAnsi"/>
                <w:noProof/>
              </w:rPr>
              <w:t>(94)</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22</w:t>
            </w:r>
          </w:p>
        </w:tc>
        <w:tc>
          <w:tcPr>
            <w:tcW w:w="443" w:type="pct"/>
          </w:tcPr>
          <w:p w:rsidR="00715FB2" w:rsidRPr="00EC0466" w:rsidRDefault="00715FB2" w:rsidP="001542EC">
            <w:pPr>
              <w:rPr>
                <w:rFonts w:cstheme="minorHAnsi"/>
              </w:rPr>
            </w:pPr>
            <w:r w:rsidRPr="00EC0466">
              <w:rPr>
                <w:rFonts w:cstheme="minorHAnsi"/>
              </w:rPr>
              <w:t>52.4</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Kwamanga</w:t>
            </w:r>
            <w:proofErr w:type="spellEnd"/>
            <w:r w:rsidRPr="00EC0466">
              <w:rPr>
                <w:rFonts w:cstheme="minorHAnsi"/>
              </w:rPr>
              <w:t xml:space="preserve"> et al. 2001 </w:t>
            </w:r>
            <w:r w:rsidRPr="00EC0466">
              <w:rPr>
                <w:rFonts w:cstheme="minorHAnsi"/>
              </w:rPr>
              <w:fldChar w:fldCharType="begin" w:fldLock="1"/>
            </w:r>
            <w:r w:rsidRPr="00EC0466">
              <w:rPr>
                <w:rFonts w:cstheme="minorHAnsi"/>
              </w:rPr>
              <w:instrText>ADDIN CSL_CITATION {"citationItems":[{"id":"ITEM-1","itemData":{"DOI":"10.4314/eamj.v78i3.9075","ISSN":"0012835X","PMID":"12002049","abstract":"Objective: To determine the extent, pattern and the attendant risk factors of cigarette smoking and tobacco consumption among primary school teachers in Nairobi. Design: A descriptive cross-sectional study. Setting: The study was carried out among randomly selected Nairobi City Council primary schools in 1996. Participants: All the teachers in the selected primary schools were included in the study. Results: Out of 910 teachers contacted, 813 responded (a response rate of 89.3%). A total of 800 teachers completed the questionnaire correctly and are the subject of the present analysis. Fifty per cent of male and three per cent of female teachers were cigarette smokers at the time of the study. The median age for starting to smoke was between 15 and 24 years. At this age, the teachers were secondary school and tertiary college students. It was observed that the age of smoking initiation seems to determine the individual's smoking status later in life. Conclusion: Since 57% of smokers started smoking during their secondary school days, secondary school students seem to be at a higher risk of initiating smoking. It is therefore important to target them for smoking control initiatives before they start the habit. A number of smokers were willing to quit smoking but did not know how to go about it. External assistance is therefore required for them to achieve their wish. It is also important to emphasise the need by the relevant authorities to initiate programmes for anti-smoking education in secondary schools and colleges in the country.","author":[{"dropping-particle":"","family":"Kwamanga","given":"D. H.O.","non-dropping-particle":"","parse-names":false,"suffix":""},{"dropping-particle":"","family":"Odhiambo","given":"J. A.","non-dropping-particle":"","parse-names":false,"suffix":""},{"dropping-particle":"","family":"Gicheha","given":"C.","non-dropping-particle":"","parse-names":false,"suffix":""}],"container-title":"East African Medical Journal","id":"ITEM-1","issue":"3","issued":{"date-parts":[["2001"]]},"page":"119-123","publisher":"East African Medical Association","title":"Tobacco consumption among primary school teachers in nairobi","type":"article-journal","volume":"78"},"uris":["http://www.mendeley.com/documents/?uuid=89ff1ae5-e084-3073-b154-c61ef6597363"]}],"mendeley":{"formattedCitation":"(152)","plainTextFormattedCitation":"(152)","previouslyFormattedCitation":"(152)"},"properties":{"noteIndex":0},"schema":"https://github.com/citation-style-language/schema/raw/master/csl-citation.json"}</w:instrText>
            </w:r>
            <w:r w:rsidRPr="00EC0466">
              <w:rPr>
                <w:rFonts w:cstheme="minorHAnsi"/>
              </w:rPr>
              <w:fldChar w:fldCharType="separate"/>
            </w:r>
            <w:r w:rsidRPr="00EC0466">
              <w:rPr>
                <w:rFonts w:cstheme="minorHAnsi"/>
                <w:noProof/>
              </w:rPr>
              <w:t>(152)</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27</w:t>
            </w:r>
          </w:p>
        </w:tc>
        <w:tc>
          <w:tcPr>
            <w:tcW w:w="443" w:type="pct"/>
          </w:tcPr>
          <w:p w:rsidR="00715FB2" w:rsidRPr="00EC0466" w:rsidRDefault="00715FB2" w:rsidP="001542EC">
            <w:pPr>
              <w:rPr>
                <w:rFonts w:cstheme="minorHAnsi"/>
              </w:rPr>
            </w:pPr>
            <w:r w:rsidRPr="00EC0466">
              <w:rPr>
                <w:rFonts w:cstheme="minorHAnsi"/>
              </w:rPr>
              <w:t>64.3</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Kwamanga</w:t>
            </w:r>
            <w:proofErr w:type="spellEnd"/>
            <w:r w:rsidRPr="00EC0466">
              <w:rPr>
                <w:rFonts w:cstheme="minorHAnsi"/>
              </w:rPr>
              <w:t xml:space="preserve"> et al.  2003 </w:t>
            </w:r>
            <w:r w:rsidRPr="00EC0466">
              <w:rPr>
                <w:rFonts w:cstheme="minorHAnsi"/>
              </w:rPr>
              <w:fldChar w:fldCharType="begin" w:fldLock="1"/>
            </w:r>
            <w:r w:rsidRPr="00EC0466">
              <w:rPr>
                <w:rFonts w:cstheme="minorHAnsi"/>
              </w:rPr>
              <w:instrText>ADDIN CSL_CITATION {"citationItems":[{"id":"ITEM-1","itemData":{"DOI":"10.4314/eamj.v80i4.8644","ISSN":"0012835X","PMID":"12918805","abstract":"Objectives: To determine the prevalence of smoking and investigate factors that may influence smoking behaviour in secondary school students in Nairobi. Design: Cross-sectional survey in which a self-administered questionnaire was issued to the students. Setting: Sampled public and private secondary schools in Nairobi. Participants: All the students in the selected secondary schools were included in the study. Results: Five thousand, three hundred and eleven(74.1%) secondary school students were covered. There were 3658 boys and 1653 girls in the study. The mean age was 16.7 years SD ± 1.48. The study covered 3065(77.3%) and 2246 (70.1%) of the public and private school students respectively. A total of 1709 (32.2%) were ever-smokers. The overall rate of ever-smoking by gender among the students was 38.6% of males and 17.9% of the females. Experimentation with smoking started at five years and regular smoking at 10 years but majority of students (72.2%) started at between age 12 and 16 years. Parents' and teachers' smoking habits influenced initiation of smoking by young children while peer pressure, advertising and type of school influenced older children to smoking. About 67% of the ever-smokers stopped the habit giving various reasons. There was a strong relationship between age of smoking initiation and stoppage. Majority of the students smoked either to enhance their personalities or for stimulation. Most students smoked less than five cigarettes per day. General shops, kiosks and cigarette stalls which sell cigarettes in both packets and single sticks were the main source to students. Students smoked mostly in the evening and at night. Most student smokers were not discouraged by health warnings on the cigarette packets and awareness of the dangers of smoking. Enforceable legislation that would ban advertising and make smoking illegal was the main recommendation from the students. Conclusions: Smoking is a problem among Kenyan students. The habit starts quite early in life. Peer pressure, advertising, type of school and age influenced smoking among the students. Banning the sale of cigarettes in single sticks is recommended. Anti-smoking campaigners and specially trained school teachers should encourage attitude shaping among school children towards self confidence and adequacy.","author":[{"dropping-particle":"","family":"Kwamanga","given":"D. H.O.","non-dropping-particle":"","parse-names":false,"suffix":""},{"dropping-particle":"","family":"Odhiambo","given":"J. A.","non-dropping-particle":"","parse-names":false,"suffix":""},{"dropping-particle":"","family":"Amukoye","given":"E. I.","non-dropping-particle":"","parse-names":false,"suffix":""}],"container-title":"East African Medical Journal","id":"ITEM-1","issue":"4","issued":{"date-parts":[["2003"]]},"page":"207-212","title":"Prevalence and risk factors of smoking among secondary school students in Nairobi","type":"article-journal","volume":"80"},"uris":["http://www.mendeley.com/documents/?uuid=ece49eb4-9fc3-4434-8490-c5481403f813"]}],"mendeley":{"formattedCitation":"(153)","plainTextFormattedCitation":"(153)","previouslyFormattedCitation":"(153)"},"properties":{"noteIndex":0},"schema":"https://github.com/citation-style-language/schema/raw/master/csl-citation.json"}</w:instrText>
            </w:r>
            <w:r w:rsidRPr="00EC0466">
              <w:rPr>
                <w:rFonts w:cstheme="minorHAnsi"/>
              </w:rPr>
              <w:fldChar w:fldCharType="separate"/>
            </w:r>
            <w:r w:rsidRPr="00EC0466">
              <w:rPr>
                <w:rFonts w:cstheme="minorHAnsi"/>
                <w:noProof/>
              </w:rPr>
              <w:t>(153)</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23</w:t>
            </w:r>
          </w:p>
        </w:tc>
        <w:tc>
          <w:tcPr>
            <w:tcW w:w="443" w:type="pct"/>
          </w:tcPr>
          <w:p w:rsidR="00715FB2" w:rsidRPr="00EC0466" w:rsidRDefault="00715FB2" w:rsidP="001542EC">
            <w:pPr>
              <w:rPr>
                <w:rFonts w:cstheme="minorHAnsi"/>
              </w:rPr>
            </w:pPr>
            <w:r w:rsidRPr="00EC0466">
              <w:rPr>
                <w:rFonts w:cstheme="minorHAnsi"/>
              </w:rPr>
              <w:t>54.8</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Kwobah</w:t>
            </w:r>
            <w:proofErr w:type="spellEnd"/>
            <w:r w:rsidRPr="00EC0466">
              <w:rPr>
                <w:rFonts w:cstheme="minorHAnsi"/>
              </w:rPr>
              <w:t xml:space="preserve"> et al. 2017 </w:t>
            </w:r>
            <w:r w:rsidRPr="00EC0466">
              <w:rPr>
                <w:rFonts w:cstheme="minorHAnsi"/>
              </w:rPr>
              <w:fldChar w:fldCharType="begin" w:fldLock="1"/>
            </w:r>
            <w:r w:rsidRPr="00EC0466">
              <w:rPr>
                <w:rFonts w:cstheme="minorHAnsi"/>
              </w:rPr>
              <w:instrText>ADDIN CSL_CITATION {"citationItems":[{"id":"ITEM-1","itemData":{"DOI":"10.1186/s12888-017-1202-9","ISSN":"1471244X","PMID":"28100210","abstract":"Background: About 25% of the worldwide population suffers from mental, neurological and substance use disorders but unfortunately, up to 75% of affected persons do not have access to the treatment they need. Data on the magnitude of the mental health problem in Kenya is scarce. The objectives of this study were to establish the prevalence and the socio-demographic factors associated with mental and substance use disorders in Kosirai division, Nandi County, Western Kenya. Methods: This was a cross sectional descriptive study in which participants were selected by simple random sampling. The sampling frame was obtained from a data base of the population in the study area developed during door-to-door testing and counseling exercises for HIV/AIDS. Four hundred and twenty consenting adults were interviewed by psychologists using the Mini International Neuropsychiatric Interview Version 7 for Diagnostic and Statistical Manual 5th Edition and a researcher-designed social demographic questionnaire. Results: One hundred and ninety one (45%) of the participants had a lifetime diagnosis of at least one of the mental disorders. Of these, 66 (15.7%) had anxiety disorder, 53 (12.3%) had major depressive disorder; 49 (11.7%) had alcohol and substance use disorder. 32 (7.6%) had experienced a psychotic episode and 69 (16.4%) had a life-time suicidal attempt. Only 7 (1.7%) had ever been diagnosed with a mental illness. Having a mental condition was associated with age less than 60 years and having a medical condition. Conclusion: A large proportion of the community has had a mental disorder in their lifetime and most of these conditions are undiagnosed and therefore not treated. These findings indicate a need for strategies that will promote diagnosis and treatment of community members with psychiatric disorders. In order to screen more people for mental illness, we recommend further research to evaluate a strategy similar to the home based counseling and testing for HIV and the use of simple screening tools.","author":[{"dropping-particle":"","family":"Kwobah","given":"Edith","non-dropping-particle":"","parse-names":false,"suffix":""},{"dropping-particle":"","family":"Epstein","given":"Steve","non-dropping-particle":"","parse-names":false,"suffix":""},{"dropping-particle":"","family":"Mwangi","given":"Ann","non-dropping-particle":"","parse-names":false,"suffix":""},{"dropping-particle":"","family":"Litzelman","given":"Debra","non-dropping-particle":"","parse-names":false,"suffix":""},{"dropping-particle":"","family":"Atwoli","given":"Lukoye","non-dropping-particle":"","parse-names":false,"suffix":""}],"container-title":"BMC Psychiatry","id":"ITEM-1","issue":"1","issued":{"date-parts":[["2017"]]},"publisher":"BMC Psychiatry","title":"PREVALENCE of psychiatric morbidity in a community sample in Western Kenya","type":"article-journal","volume":"17"},"uris":["http://www.mendeley.com/documents/?uuid=df282ee4-80e8-4ac5-a236-6fd9da163915"]}],"mendeley":{"formattedCitation":"(192)","plainTextFormattedCitation":"(192)","previouslyFormattedCitation":"(192)"},"properties":{"noteIndex":0},"schema":"https://github.com/citation-style-language/schema/raw/master/csl-citation.json"}</w:instrText>
            </w:r>
            <w:r w:rsidRPr="00EC0466">
              <w:rPr>
                <w:rFonts w:cstheme="minorHAnsi"/>
              </w:rPr>
              <w:fldChar w:fldCharType="separate"/>
            </w:r>
            <w:r w:rsidRPr="00EC0466">
              <w:rPr>
                <w:rFonts w:cstheme="minorHAnsi"/>
                <w:noProof/>
              </w:rPr>
              <w:t>(192)</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33</w:t>
            </w:r>
          </w:p>
        </w:tc>
        <w:tc>
          <w:tcPr>
            <w:tcW w:w="443" w:type="pct"/>
          </w:tcPr>
          <w:p w:rsidR="00715FB2" w:rsidRPr="00EC0466" w:rsidRDefault="00715FB2" w:rsidP="001542EC">
            <w:pPr>
              <w:rPr>
                <w:rFonts w:cstheme="minorHAnsi"/>
              </w:rPr>
            </w:pPr>
            <w:r w:rsidRPr="00EC0466">
              <w:rPr>
                <w:rFonts w:cstheme="minorHAnsi"/>
              </w:rPr>
              <w:t>78.6</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L’Engle</w:t>
            </w:r>
            <w:proofErr w:type="spellEnd"/>
            <w:r w:rsidRPr="00EC0466">
              <w:rPr>
                <w:rFonts w:cstheme="minorHAnsi"/>
              </w:rPr>
              <w:t xml:space="preserve"> et al.  2014 </w:t>
            </w:r>
            <w:r w:rsidRPr="00EC0466">
              <w:rPr>
                <w:rFonts w:cstheme="minorHAnsi"/>
              </w:rPr>
              <w:fldChar w:fldCharType="begin" w:fldLock="1"/>
            </w:r>
            <w:r w:rsidRPr="00EC0466">
              <w:rPr>
                <w:rFonts w:cstheme="minorHAnsi"/>
              </w:rPr>
              <w:instrText>ADDIN CSL_CITATION {"citationItems":[{"id":"ITEM-1","itemData":{"DOI":"10.1097/QAI.0000000000000335","ISSN":"10779450","PMID":"25197826","abstract":"Objective: We assessed whether a brief alcohol intervention would lead to reduced alcohol use and sexually transmitted infection (STI)/HIV incidence and related sexual risk behaviors among moderate drinking female sex workers. Methods: A randomized controlled intervention trial was conducted with 818 female sex workers affiliated with the AIDS, Population, Health, and Integrated Assistance II project in Mombasa, Kenya. Eligible women were hazardous or harmful drinkers who scored between 7 and 19 (full range, 1-40) on the Alcohol Use Disorders Identification Test. Intervention participants received 6 counseling sessions approximately monthly. The equal-attention control group received 6 nutrition sessions. Participants were followed for 6 and 12 months after the intervention, with at least 86% retention at both time points. We used general linear models in intention-to-treat analyses, adjusting for recruitment setting and HIV status at enrollment. Results: There was a statistically significant reduction in alcohol use and binge drinking at 6 and 12 months, with intervention participants reporting less than one third of the odds of higher levels of drinking than the control group. The intervention did not impact laboratory-confirmed STI/HIV incidence, self-reported condom use, or sexual violence from nonpaying partners. However, the odds of reporting sexual violence from clients was significantly lower among intervention than control participants at both 6 and 12 months. Conclusions: We found that a brief alcohol intervention can reduce self-reported alcohol consumption among a nondependent and non-treatment-seeking population most at risk for HIV. More attention is needed to understand the pathway from drinking to sexual behavior and STI/HIV acquisition.","author":[{"dropping-particle":"","family":"L'Engle","given":"Kelly L.","non-dropping-particle":"","parse-names":false,"suffix":""},{"dropping-particle":"","family":"Mwarogo","given":"Peter","non-dropping-particle":"","parse-names":false,"suffix":""},{"dropping-particle":"","family":"Kingola","given":"Nzioki","non-dropping-particle":"","parse-names":false,"suffix":""},{"dropping-particle":"","family":"Sinkele","given":"William","non-dropping-particle":"","parse-names":false,"suffix":""},{"dropping-particle":"","family":"Weiner","given":"Debra H.","non-dropping-particle":"","parse-names":false,"suffix":""}],"container-title":"Journal of Acquired Immune Deficiency Syndromes","id":"ITEM-1","issue":"4","issued":{"date-parts":[["2014"]]},"page":"446-453","title":"A randomized controlled trial of a brief intervention to reduce alcohol use among female sex workers in Mombasa, Kenya","type":"article-journal","volume":"67"},"uris":["http://www.mendeley.com/documents/?uuid=8dfd79f8-13ca-41d8-bc2c-2d76db0d7e47"]}],"mendeley":{"formattedCitation":"(100)","plainTextFormattedCitation":"(100)","previouslyFormattedCitation":"(100)"},"properties":{"noteIndex":0},"schema":"https://github.com/citation-style-language/schema/raw/master/csl-citation.json"}</w:instrText>
            </w:r>
            <w:r w:rsidRPr="00EC0466">
              <w:rPr>
                <w:rFonts w:cstheme="minorHAnsi"/>
              </w:rPr>
              <w:fldChar w:fldCharType="separate"/>
            </w:r>
            <w:r w:rsidRPr="00EC0466">
              <w:rPr>
                <w:rFonts w:cstheme="minorHAnsi"/>
                <w:noProof/>
              </w:rPr>
              <w:t>(100)</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33</w:t>
            </w:r>
          </w:p>
        </w:tc>
        <w:tc>
          <w:tcPr>
            <w:tcW w:w="443" w:type="pct"/>
          </w:tcPr>
          <w:p w:rsidR="00715FB2" w:rsidRPr="00EC0466" w:rsidRDefault="00715FB2" w:rsidP="001542EC">
            <w:pPr>
              <w:rPr>
                <w:rFonts w:cstheme="minorHAnsi"/>
              </w:rPr>
            </w:pPr>
            <w:r w:rsidRPr="00EC0466">
              <w:rPr>
                <w:rFonts w:cstheme="minorHAnsi"/>
              </w:rPr>
              <w:t>78.6</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Lo et al. 2013 </w:t>
            </w:r>
            <w:r w:rsidRPr="00EC0466">
              <w:rPr>
                <w:rFonts w:cstheme="minorHAnsi"/>
              </w:rPr>
              <w:fldChar w:fldCharType="begin" w:fldLock="1"/>
            </w:r>
            <w:r w:rsidRPr="00EC0466">
              <w:rPr>
                <w:rFonts w:cstheme="minorHAnsi"/>
              </w:rPr>
              <w:instrText>ADDIN CSL_CITATION {"citationItems":[{"id":"ITEM-1","itemData":{"DOI":"10.1111/tmi.12066","ISSN":"13602276","PMID":"23489316","abstract":"Objectives: To describe the prevalence of smoking and alcohol use and abuse in an impoverished rural region of western Kenya. Methods: Picked from a population-based longitudinal database of demographic and health census data, 72 292 adults (≥18 years) were asked to self-report their recent (within the past 30 days) and lifetime use of tobacco and alcohol and frequency of recent 'drunkenness'. Results: Overall prevalence of ever smoking was 11.2% (11.0-11.5) and of ever drinking, 20.7% (20.4-21.0). The prevalence of current smoking was 6.3% (6.1-6.5); 5.7% (5.5-5.9) smoked daily. 7.3% (7.1-7.5) reported drinking alcohol within the past 30 days. Of these, 60.3% (58.9-61.6) reported being drunk on half or more of all drinking occasions. The percentage of current smokers rose with the number of drinking days in a month (P &lt; 0.0001). Tobacco and alcohol use increased with decreasing socio-economic status and amongst women in the oldest age group (P &lt; 0.0001). Conclusions: Tobacco and alcohol use are prevalent in this rural region of Kenya. Abuse of alcohol is common and likely influenced by the availability of cheap, home-manufactured alcohol. Appropriate evidence-based policies to reduce alcohol and tobacco use should be widely implemented and complemented by public health efforts to increase awareness of their harmful effects. © 2013 Blackwell Publishing Ltd.","author":[{"dropping-particle":"","family":"Lo","given":"T. Q.","non-dropping-particle":"","parse-names":false,"suffix":""},{"dropping-particle":"","family":"Oeltmann","given":"J. E.","non-dropping-particle":"","parse-names":false,"suffix":""},{"dropping-particle":"","family":"Odhiambo","given":"F. O.","non-dropping-particle":"","parse-names":false,"suffix":""},{"dropping-particle":"","family":"Beynon","given":"C.","non-dropping-particle":"","parse-names":false,"suffix":""},{"dropping-particle":"","family":"Pevzner","given":"E.","non-dropping-particle":"","parse-names":false,"suffix":""},{"dropping-particle":"","family":"Cain","given":"K. P.","non-dropping-particle":"","parse-names":false,"suffix":""},{"dropping-particle":"","family":"Laserson","given":"K. F.","non-dropping-particle":"","parse-names":false,"suffix":""},{"dropping-particle":"","family":"Phillips-Howard","given":"P. A.","non-dropping-particle":"","parse-names":false,"suffix":""}],"container-title":"Tropical Medicine and International Health","id":"ITEM-1","issue":"4","issued":{"date-parts":[["2013"]]},"page":"506-515","title":"Alcohol use, drunkenness and tobacco smoking in rural western Kenya","type":"article-journal","volume":"18"},"uris":["http://www.mendeley.com/documents/?uuid=d02a4306-af9f-476a-ade4-f9bf0e001ee5"]}],"mendeley":{"formattedCitation":"(37)","plainTextFormattedCitation":"(37)","previouslyFormattedCitation":"(37)"},"properties":{"noteIndex":0},"schema":"https://github.com/citation-style-language/schema/raw/master/csl-citation.json"}</w:instrText>
            </w:r>
            <w:r w:rsidRPr="00EC0466">
              <w:rPr>
                <w:rFonts w:cstheme="minorHAnsi"/>
              </w:rPr>
              <w:fldChar w:fldCharType="separate"/>
            </w:r>
            <w:r w:rsidRPr="00EC0466">
              <w:rPr>
                <w:rFonts w:cstheme="minorHAnsi"/>
                <w:noProof/>
              </w:rPr>
              <w:t>(37)</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32</w:t>
            </w:r>
          </w:p>
        </w:tc>
        <w:tc>
          <w:tcPr>
            <w:tcW w:w="443" w:type="pct"/>
          </w:tcPr>
          <w:p w:rsidR="00715FB2" w:rsidRPr="00EC0466" w:rsidRDefault="00715FB2" w:rsidP="001542EC">
            <w:pPr>
              <w:rPr>
                <w:rFonts w:cstheme="minorHAnsi"/>
              </w:rPr>
            </w:pPr>
            <w:r w:rsidRPr="00EC0466">
              <w:rPr>
                <w:rFonts w:cstheme="minorHAnsi"/>
              </w:rPr>
              <w:t>76.2</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Luchters</w:t>
            </w:r>
            <w:proofErr w:type="spellEnd"/>
            <w:r w:rsidRPr="00EC0466">
              <w:rPr>
                <w:rFonts w:cstheme="minorHAnsi"/>
              </w:rPr>
              <w:t xml:space="preserve"> et al. 2011 </w:t>
            </w:r>
            <w:r w:rsidRPr="00EC0466">
              <w:rPr>
                <w:rFonts w:cstheme="minorHAnsi"/>
              </w:rPr>
              <w:fldChar w:fldCharType="begin" w:fldLock="1"/>
            </w:r>
            <w:r w:rsidRPr="00EC0466">
              <w:rPr>
                <w:rFonts w:cstheme="minorHAnsi"/>
              </w:rPr>
              <w:instrText>ADDIN CSL_CITATION {"citationItems":[{"id":"ITEM-1","itemData":{"DOI":"10.1186/1471-2458-11-384","ISSN":"14712458","PMID":"21609499","abstract":"Background: Previous research has linked alcohol use with an increased number of sexual partners, inconsistent condom use and a raised incidence of sexually transmitted infections (STIs). However, alcohol measures have been poorly standardised, with many ill-suited to eliciting, with adequate precision, the relationship between alcohol use and sexual risk behaviour. This study investigates which alcohol indicator - single-item measures of frequency and patterns of drinking ( &gt; = 6 drinks on 1 occasion), or the Alcohol Use Disorders Identification Test (AUDIT) - can detect associations between alcohol use and unsafe sexual behaviour among male sex workers. Methods. A cross-sectional survey in 2008 recruited male sex workers who sell sex to men from 65 venues in Mombasa district, Kenya, similar to a 2006 survey. Information was collected on socio-demographics, substance use, sexual behaviour, violence and STI symptoms. Multivariate models examined associations between the three measures of alcohol use and condom use, sexual violence, and penile or anal discharge. Results: The 442 participants reported a median 2 clients/week (IQR = 1-3), with half using condoms consistently in the last 30 days. Of the approximately 70% of men who drink alcohol, half (50.5%) drink two or more times a week. Binge drinking was common (38.9%). As defined by AUDIT, 35% of participants who drink had hazardous drinking, 15% harmful drinking and 21% alcohol dependence. Compared with abstinence, alcohol dependence was associated with inconsistent condom use (AOR = 2.5, 95%CI = 1.3-4.6), penile or anal discharge (AOR = 1.9, 95%CI = 1.0-3.8), and two-fold higher odds of sexual violence (AOR = 2.0, 95%CI = 0.9-4.9). Frequent drinking was associated with inconsistent condom use (AOR = 1.8, 95%CI = 1.1-3.0) and partner number, while binge drinking was only linked with inconsistent condom use (AOR = 1.6, 95%CI = 1.0-2.5). Conclusions: Male sex workers have high levels of hazardous and harmful drinking, and require alcohol-reduction interventions. Compared with indicators of drinking frequency or pattern, the AUDIT measure has stronger associations with inconsistent condom use, STI symptoms and sexual violence. Increased use of the AUDIT tool in future studies may assist in delineating with greater precision the explanatory mechanisms which link alcohol use, drinking contexts, sexual behaviours and HIV transmission. © 2011 Luchters et al; licensee BioMed Central Ltd.","author":[{"dropping-particle":"","family":"Luchters","given":"Stanley","non-dropping-particle":"","parse-names":false,"suffix":""},{"dropping-particle":"","family":"Geibel","given":"Scott","non-dropping-particle":"","parse-names":false,"suffix":""},{"dropping-particle":"","family":"Syengo","given":"Masila","non-dropping-particle":"","parse-names":false,"suffix":""},{"dropping-particle":"","family":"Lango","given":"Daniel","non-dropping-particle":"","parse-names":false,"suffix":""},{"dropping-particle":"","family":"King'Ola","given":"Nzioki","non-dropping-particle":"","parse-names":false,"suffix":""},{"dropping-particle":"","family":"Temmerman","given":"Marleen","non-dropping-particle":"","parse-names":false,"suffix":""},{"dropping-particle":"","family":"Chersich","given":"Matthew F.","non-dropping-particle":"","parse-names":false,"suffix":""}],"container-title":"BMC Public Health","id":"ITEM-1","issued":{"date-parts":[["2011"]]},"page":"1-8","title":"Use of AUDIT, and measures of drinking frequency and patterns to detect associations between alcohol and sexual behaviour in male sex workers in Kenya","type":"article-journal","volume":"11"},"uris":["http://www.mendeley.com/documents/?uuid=40b01e08-04d3-49dd-8462-891b92cb8063"]}],"mendeley":{"formattedCitation":"(165)","plainTextFormattedCitation":"(165)","previouslyFormattedCitation":"(165)"},"properties":{"noteIndex":0},"schema":"https://github.com/citation-style-language/schema/raw/master/csl-citation.json"}</w:instrText>
            </w:r>
            <w:r w:rsidRPr="00EC0466">
              <w:rPr>
                <w:rFonts w:cstheme="minorHAnsi"/>
              </w:rPr>
              <w:fldChar w:fldCharType="separate"/>
            </w:r>
            <w:r w:rsidRPr="00EC0466">
              <w:rPr>
                <w:rFonts w:cstheme="minorHAnsi"/>
                <w:noProof/>
              </w:rPr>
              <w:t>(165)</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33</w:t>
            </w:r>
          </w:p>
        </w:tc>
        <w:tc>
          <w:tcPr>
            <w:tcW w:w="443" w:type="pct"/>
          </w:tcPr>
          <w:p w:rsidR="00715FB2" w:rsidRPr="00EC0466" w:rsidRDefault="00715FB2" w:rsidP="001542EC">
            <w:pPr>
              <w:rPr>
                <w:rFonts w:cstheme="minorHAnsi"/>
              </w:rPr>
            </w:pPr>
            <w:r w:rsidRPr="00EC0466">
              <w:rPr>
                <w:rFonts w:cstheme="minorHAnsi"/>
              </w:rPr>
              <w:t>78.6</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Lukandu</w:t>
            </w:r>
            <w:proofErr w:type="spellEnd"/>
            <w:r w:rsidRPr="00EC0466">
              <w:rPr>
                <w:rFonts w:cstheme="minorHAnsi"/>
              </w:rPr>
              <w:t xml:space="preserve"> et al.  2015 </w:t>
            </w:r>
            <w:r w:rsidRPr="00EC0466">
              <w:rPr>
                <w:rFonts w:cstheme="minorHAnsi"/>
              </w:rPr>
              <w:fldChar w:fldCharType="begin" w:fldLock="1"/>
            </w:r>
            <w:r w:rsidRPr="00EC0466">
              <w:rPr>
                <w:rFonts w:cstheme="minorHAnsi"/>
              </w:rPr>
              <w:instrText>ADDIN CSL_CITATION {"citationItems":[{"id":"ITEM-1","itemData":{"DOI":"10.1155/2015/104812","ISSN":"16878736","abstract":"Objectives. The habit of khat chewing is prevalent in many Middle Eastern and African cultures and has been associated with various adverse conditions in humans. This study aimed to describe histological changes induced by chronic khat chewing on the buccal mucosa. Methods. Biopsies of the buccal mucosa from 14 chronic khat chewers, 20 chronic khat chewers who also smoked tobacco, and 8 nonchewers were compared for epithelial thickness, degree and type of keratinization, and connective tissue changes. Results. Tissues from khat chewers depicted abnormal keratinization of the superficial cell layer and showed increased epithelial thickness affecting all layers. Epithelial thickness in control samples was 205 ± 26 μm whereas thickness in khat chewers and khat chewers who smoked tobacco was significantly higher measuring 330 ± 35 μm and 335 ± 19 μm, respectively. Tissues from khat chewers also showed increased intracellular edema, increased melanin pigment deposits, and increased number of rete pegs most of which were thin and deep. Conclusions. These results show that oral lesions induced by chronic chewing of khat in the buccal mucosa present with white and brown discoloration due to increased epithelial thickness, increased keratinization, and melanin deposition.","author":[{"dropping-particle":"","family":"Lukandu","given":"Ochiba Mohammed","non-dropping-particle":"","parse-names":false,"suffix":""},{"dropping-particle":"","family":"Koech","given":"Lionel Sang","non-dropping-particle":"","parse-names":false,"suffix":""},{"dropping-particle":"","family":"Kiarie","given":"Paul Ngugi","non-dropping-particle":"","parse-names":false,"suffix":""}],"container-title":"International Journal of Dentistry","id":"ITEM-1","issued":{"date-parts":[["2015"]]},"title":"Oral Lesions Induced by Chronic Khat Use Consist Essentially of Thickened Hyperkeratinized Epithelium","type":"article-journal","volume":"2015"},"uris":["http://www.mendeley.com/documents/?uuid=b59f64ab-03cf-45c9-8c8b-62c52ea2ee2e"]}],"mendeley":{"formattedCitation":"(36)","plainTextFormattedCitation":"(36)","previouslyFormattedCitation":"(36)"},"properties":{"noteIndex":0},"schema":"https://github.com/citation-style-language/schema/raw/master/csl-citation.json"}</w:instrText>
            </w:r>
            <w:r w:rsidRPr="00EC0466">
              <w:rPr>
                <w:rFonts w:cstheme="minorHAnsi"/>
              </w:rPr>
              <w:fldChar w:fldCharType="separate"/>
            </w:r>
            <w:r w:rsidRPr="00EC0466">
              <w:rPr>
                <w:rFonts w:cstheme="minorHAnsi"/>
                <w:noProof/>
              </w:rPr>
              <w:t>(36)</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23</w:t>
            </w:r>
          </w:p>
        </w:tc>
        <w:tc>
          <w:tcPr>
            <w:tcW w:w="443" w:type="pct"/>
          </w:tcPr>
          <w:p w:rsidR="00715FB2" w:rsidRPr="00EC0466" w:rsidRDefault="00715FB2" w:rsidP="001542EC">
            <w:pPr>
              <w:rPr>
                <w:rFonts w:cstheme="minorHAnsi"/>
              </w:rPr>
            </w:pPr>
            <w:r w:rsidRPr="00EC0466">
              <w:rPr>
                <w:rFonts w:cstheme="minorHAnsi"/>
              </w:rPr>
              <w:t>54.8</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Macigo</w:t>
            </w:r>
            <w:proofErr w:type="spellEnd"/>
            <w:r w:rsidRPr="00EC0466">
              <w:rPr>
                <w:rFonts w:cstheme="minorHAnsi"/>
              </w:rPr>
              <w:t xml:space="preserve"> et al. 2006 </w:t>
            </w:r>
            <w:r w:rsidRPr="00EC0466">
              <w:rPr>
                <w:rFonts w:cstheme="minorHAnsi"/>
              </w:rPr>
              <w:fldChar w:fldCharType="begin" w:fldLock="1"/>
            </w:r>
            <w:r w:rsidRPr="00EC0466">
              <w:rPr>
                <w:rFonts w:cstheme="minorHAnsi"/>
              </w:rPr>
              <w:instrText>ADDIN CSL_CITATION {"citationItems":[{"id":"ITEM-1","itemData":{"DOI":"10.4314/eamj.v83i4.9419","ISSN":"0012835X","PMID":"16863001","abstract":"Objective: To determine the influence of oral hygiene habits and practices on the risk of developing oral leukoplakia. Design: Case control study. Setting: Githongo sublocation in Meru District. Subjects: Eighty five cases and 141 controls identified in a house-to-house screening. Results: The relative risk (RR) of oral leukoplakia increased gradually across the various brushing frequencies from the reference RR of 1.0 in those who brushed three times a day, to 7.6 in the \"don't brush\" group. The trend of increase was statistically significant (X2 for Trend: p = 0.001). The use of chewing stick as compared to conventional tooth brush had no significant influence on RR of oral leukoplakia. Non-users of toothpastes had a significantly higher risk of oral leukoplakia than users (RR = 1.8; 95% confidence levels (CI) = 1.4-2.5). Among tobacco smokers, the RR increased from 4.6 in those who brushed to 7.3 in those who did not brush. Among non-smokers, the RR of oral leukoplakia in those who did not brush (1.8) compared to those who brushed was also statistically significant (95% CL = 1.6-3.8). Conclusion: Failure to brush teeth and none use of toothpastes are significantly associated with the development of oral leukoplakia, while the choice of brushing tools between conventional toothbrush and chewing stick is not. In addition, failure to brush teeth appeared to potentiate the effect of smoking tobacco in the development of oral leukoplakia. Recommendations: Oral health education, instruction and motivation for the improvement of oral hygiene habits and practices; and therefore oral hygiene status, should be among the strategies used in oral leukoplakia preventive and control programmes.","author":[{"dropping-particle":"","family":"Macigo","given":"F. G.","non-dropping-particle":"","parse-names":false,"suffix":""},{"dropping-particle":"","family":"Gathece","given":"L. W.","non-dropping-particle":"","parse-names":false,"suffix":""},{"dropping-particle":"","family":"Guthua","given":"S. W.","non-dropping-particle":"","parse-names":false,"suffix":""},{"dropping-particle":"","family":"Njeru","given":"E. K.","non-dropping-particle":"","parse-names":false,"suffix":""},{"dropping-particle":"","family":"Wagaiyu","given":"E. G.","non-dropping-particle":"","parse-names":false,"suffix":""},{"dropping-particle":"","family":"Mulli","given":"T. K.","non-dropping-particle":"","parse-names":false,"suffix":""}],"container-title":"East African Medical Journal","id":"ITEM-1","issue":"4","issued":{"date-parts":[["2006"]]},"page":"73-78","title":"Oral hygiene practices and risk of oral leukoplakia","type":"article-journal","volume":"83"},"uris":["http://www.mendeley.com/documents/?uuid=60285f95-8f1a-4a77-ab66-e5ac3492a398"]}],"mendeley":{"formattedCitation":"(34)","plainTextFormattedCitation":"(34)","previouslyFormattedCitation":"(34)"},"properties":{"noteIndex":0},"schema":"https://github.com/citation-style-language/schema/raw/master/csl-citation.json"}</w:instrText>
            </w:r>
            <w:r w:rsidRPr="00EC0466">
              <w:rPr>
                <w:rFonts w:cstheme="minorHAnsi"/>
              </w:rPr>
              <w:fldChar w:fldCharType="separate"/>
            </w:r>
            <w:r w:rsidRPr="00EC0466">
              <w:rPr>
                <w:rFonts w:cstheme="minorHAnsi"/>
                <w:noProof/>
              </w:rPr>
              <w:t>(34)</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1</w:t>
            </w:r>
          </w:p>
        </w:tc>
        <w:tc>
          <w:tcPr>
            <w:tcW w:w="455" w:type="pct"/>
          </w:tcPr>
          <w:p w:rsidR="00715FB2" w:rsidRPr="00EC0466" w:rsidRDefault="00715FB2" w:rsidP="001542EC">
            <w:pPr>
              <w:rPr>
                <w:rFonts w:cstheme="minorHAnsi"/>
              </w:rPr>
            </w:pPr>
            <w:r w:rsidRPr="00EC0466">
              <w:rPr>
                <w:rFonts w:cstheme="minorHAnsi"/>
              </w:rPr>
              <w:t>20</w:t>
            </w:r>
          </w:p>
        </w:tc>
        <w:tc>
          <w:tcPr>
            <w:tcW w:w="443" w:type="pct"/>
          </w:tcPr>
          <w:p w:rsidR="00715FB2" w:rsidRPr="00EC0466" w:rsidRDefault="00715FB2" w:rsidP="001542EC">
            <w:pPr>
              <w:rPr>
                <w:rFonts w:cstheme="minorHAnsi"/>
              </w:rPr>
            </w:pPr>
            <w:r w:rsidRPr="00EC0466">
              <w:rPr>
                <w:rFonts w:cstheme="minorHAnsi"/>
              </w:rPr>
              <w:t>47.6</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Magati</w:t>
            </w:r>
            <w:proofErr w:type="spellEnd"/>
            <w:r w:rsidRPr="00EC0466">
              <w:rPr>
                <w:rFonts w:cstheme="minorHAnsi"/>
              </w:rPr>
              <w:t xml:space="preserve"> et al. 2018 </w:t>
            </w:r>
            <w:r w:rsidRPr="00EC0466">
              <w:rPr>
                <w:rFonts w:cstheme="minorHAnsi"/>
              </w:rPr>
              <w:fldChar w:fldCharType="begin" w:fldLock="1"/>
            </w:r>
            <w:r w:rsidRPr="00EC0466">
              <w:rPr>
                <w:rFonts w:cstheme="minorHAnsi"/>
              </w:rPr>
              <w:instrText>ADDIN CSL_CITATION {"citationItems":[{"id":"ITEM-1","itemData":{"DOI":"10.11604/pamj.2018.30.166.14771","ISSN":"19378688","PMID":"30455795","abstract":"Introduction: Every year, more than 6,000 Kenyans die of tobacco related diseases (79 men and 37 women die per week), while more than 220,000 children and more than 2,737,000 adults continue to use tobacco each day. Some suggest that these numbers will rise without concerted efforts to strengthen the implementation of tobacco control measures. To date, there remains much to be learned about what contributes to tobacco consumption in Kenya. This study analyses the socio-economic and demographic determinants of tobacco use in Kenya. Methods: To analyze the determinants of tobacco use in Kenya, this study uses the 2014 Kenya Demographic and Health Survey. A logistic regression is used to estimate the probability of an individual smoking, given a set of socio-economic and demographic characteristics. Results: Results suggest that the overall smoking and smokeless prevalence rate is 17.3% and 3.10% respectively among men. Women have low rates with smoking and smokeless prevalence standing at 0.18% and 0.93% respectively. However, for both genders, tobacco use is influenced by age, marital status, residence, region, educational status and gender. Conclusion: Socio-economic, demographic and geographic disparities on tobacco use should be explored in order to ensure prudent allocation of resources used for tobacco control initiatives. Allocation of resources for tobacco control including monitoring advertisements, sales to underage persons and general distribution of human resource for tobacco control should be based on socio-economic and demographic dynamics.","author":[{"dropping-particle":"","family":"Magati","given":"Peter","non-dropping-particle":"","parse-names":false,"suffix":""},{"dropping-particle":"","family":"Drope","given":"Jeffrey","non-dropping-particle":"","parse-names":false,"suffix":""},{"dropping-particle":"","family":"Mureithi","given":"Leopold","non-dropping-particle":"","parse-names":false,"suffix":""},{"dropping-particle":"","family":"Lencucha","given":"Raphael","non-dropping-particle":"","parse-names":false,"suffix":""}],"container-title":"Pan African Medical Journal","id":"ITEM-1","issued":{"date-parts":[["2018"]]},"page":"1-10","title":"Socio-economic and demographic determinants of tobacco use in Kenya: Findings from the Kenya demographic and health survey 2014","type":"article-journal","volume":"30"},"uris":["http://www.mendeley.com/documents/?uuid=8aa45a6a-160d-4f08-8079-73c41091f2f1"]}],"mendeley":{"formattedCitation":"(200)","plainTextFormattedCitation":"(200)","previouslyFormattedCitation":"(200)"},"properties":{"noteIndex":0},"schema":"https://github.com/citation-style-language/schema/raw/master/csl-citation.json"}</w:instrText>
            </w:r>
            <w:r w:rsidRPr="00EC0466">
              <w:rPr>
                <w:rFonts w:cstheme="minorHAnsi"/>
              </w:rPr>
              <w:fldChar w:fldCharType="separate"/>
            </w:r>
            <w:r w:rsidRPr="00EC0466">
              <w:rPr>
                <w:rFonts w:cstheme="minorHAnsi"/>
                <w:noProof/>
              </w:rPr>
              <w:t>(200)</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23</w:t>
            </w:r>
          </w:p>
        </w:tc>
        <w:tc>
          <w:tcPr>
            <w:tcW w:w="443" w:type="pct"/>
          </w:tcPr>
          <w:p w:rsidR="00715FB2" w:rsidRPr="00EC0466" w:rsidRDefault="00715FB2" w:rsidP="001542EC">
            <w:pPr>
              <w:rPr>
                <w:rFonts w:cstheme="minorHAnsi"/>
              </w:rPr>
            </w:pPr>
            <w:r w:rsidRPr="00EC0466">
              <w:rPr>
                <w:rFonts w:cstheme="minorHAnsi"/>
              </w:rPr>
              <w:t>54.8</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Maina</w:t>
            </w:r>
            <w:proofErr w:type="spellEnd"/>
            <w:r w:rsidRPr="00EC0466">
              <w:rPr>
                <w:rFonts w:cstheme="minorHAnsi"/>
              </w:rPr>
              <w:t xml:space="preserve"> et al. 2015 </w:t>
            </w:r>
            <w:r w:rsidRPr="00EC0466">
              <w:rPr>
                <w:rFonts w:cstheme="minorHAnsi"/>
              </w:rPr>
              <w:fldChar w:fldCharType="begin" w:fldLock="1"/>
            </w:r>
            <w:r w:rsidRPr="00EC0466">
              <w:rPr>
                <w:rFonts w:cstheme="minorHAnsi"/>
              </w:rPr>
              <w:instrText>ADDIN CSL_CITATION {"citationItems":[{"id":"ITEM-1","itemData":{"ISSN":"15314065","abstract":"This cross sectional study examined the relationship between substance use literacy and HIV medication adherence and whether severity of addiction modified this relationship. 179 HIV infected substance users completed the Questionnaire Assessment of Literacy in Mental Health, Addiction Severity Test, and Morisky Medication Adherence Scale. Most respondents wrongly identified the alcohol use vignette problem as stress (50.3%). Not recognizing that there was a problem was significantly correlated with moderate adherence (P = 0.003). Preference was given to informal sources of help such as a close friend (83.2%, P = 0.050), as well as psychosocial forms of management like physical exercise (79.9%, P = 0.007) rather than professionals such as psychiatrists (58.1%) which was associated with moderate adherence and low addiction severity. Substance use literacy was found to be a significant variable in increasing HIV medication adherence and decreasing addiction severity.","author":[{"dropping-particle":"","family":"Maina","given":"Rachel Wanjiru","non-dropping-particle":"","parse-names":false,"suffix":""},{"dropping-particle":"","family":"Obondo","given":"Anne A.","non-dropping-particle":"","parse-names":false,"suffix":""},{"dropping-particle":"","family":"Kuria","given":"Mary Wangari","non-dropping-particle":"","parse-names":false,"suffix":""},{"dropping-particle":"","family":"Donovan","given":"Dennis M.","non-dropping-particle":"","parse-names":false,"suffix":""}],"container-title":"African Journal of Drug and Alcohol Studies","id":"ITEM-1","issue":"2","issued":{"date-parts":[["2015"]]},"page":"137-151","title":"Substance use literacy: Implications for HIV medication adherence and addiction severity among substance users","type":"article-journal","volume":"14"},"uris":["http://www.mendeley.com/documents/?uuid=7e106404-7f03-41f4-9cf4-321ca3408ee7"]}],"mendeley":{"formattedCitation":"(50)","plainTextFormattedCitation":"(50)","previouslyFormattedCitation":"(50)"},"properties":{"noteIndex":0},"schema":"https://github.com/citation-style-language/schema/raw/master/csl-citation.json"}</w:instrText>
            </w:r>
            <w:r w:rsidRPr="00EC0466">
              <w:rPr>
                <w:rFonts w:cstheme="minorHAnsi"/>
              </w:rPr>
              <w:fldChar w:fldCharType="separate"/>
            </w:r>
            <w:r w:rsidRPr="00EC0466">
              <w:rPr>
                <w:rFonts w:cstheme="minorHAnsi"/>
                <w:noProof/>
              </w:rPr>
              <w:t>(50)</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31</w:t>
            </w:r>
          </w:p>
        </w:tc>
        <w:tc>
          <w:tcPr>
            <w:tcW w:w="443" w:type="pct"/>
          </w:tcPr>
          <w:p w:rsidR="00715FB2" w:rsidRPr="00EC0466" w:rsidRDefault="00715FB2" w:rsidP="001542EC">
            <w:pPr>
              <w:rPr>
                <w:rFonts w:cstheme="minorHAnsi"/>
              </w:rPr>
            </w:pPr>
            <w:r w:rsidRPr="00EC0466">
              <w:rPr>
                <w:rFonts w:cstheme="minorHAnsi"/>
              </w:rPr>
              <w:t>73.8</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Mannik</w:t>
            </w:r>
            <w:proofErr w:type="spellEnd"/>
            <w:r w:rsidRPr="00EC0466">
              <w:rPr>
                <w:rFonts w:cstheme="minorHAnsi"/>
              </w:rPr>
              <w:t xml:space="preserve"> et al. 2018 </w:t>
            </w:r>
            <w:r w:rsidRPr="00EC0466">
              <w:rPr>
                <w:rFonts w:cstheme="minorHAnsi"/>
              </w:rPr>
              <w:fldChar w:fldCharType="begin" w:fldLock="1"/>
            </w:r>
            <w:r w:rsidRPr="00EC0466">
              <w:rPr>
                <w:rFonts w:cstheme="minorHAnsi"/>
              </w:rPr>
              <w:instrText>ADDIN CSL_CITATION {"citationItems":[{"id":"ITEM-1","itemData":{"author":[{"dropping-particle":"","family":"Mannik","given":"Jennifer R.","non-dropping-particle":"","parse-names":false,"suffix":""},{"dropping-particle":"","family":"Figol","given":"Andrea","non-dropping-particle":"","parse-names":false,"suffix":""},{"dropping-particle":"","family":"Churchill","given":"Vanessa","non-dropping-particle":"","parse-names":false,"suffix":""},{"dropping-particle":"","family":"Aw","given":"James","non-dropping-particle":"","parse-names":false,"suffix":""},{"dropping-particle":"","family":"Francis","given":"Stacy","non-dropping-particle":"","parse-names":false,"suffix":""},{"dropping-particle":"","family":"Karino","given":"Ezekiel","non-dropping-particle":"","parse-names":false,"suffix":""},{"dropping-particle":"","family":"Chesire","given":"Julius Kibet","non-dropping-particle":"","parse-names":false,"suffix":""},{"dropping-particle":"","family":"Opot","given":"Dane","non-dropping-particle":"","parse-names":false,"suffix":""},{"dropping-particle":"","family":"Ochieng","given":"Benard","non-dropping-particle":"","parse-names":false,"suffix":""},{"dropping-particle":"","family":"Hawkes","given":"Michael T.","non-dropping-particle":"","parse-names":false,"suffix":""}],"container-title":"J Innov Health Inform","id":"ITEM-1","issue":"3","issued":{"date-parts":[["2018"]]},"page":"176-182","title":"Innovation in cardiovascular risk using a novel mHealth tool in rural Kenya","type":"article-journal","volume":"25"},"uris":["http://www.mendeley.com/documents/?uuid=6b6997ea-4418-4cd2-b0e9-feafb9de22ee"]}],"mendeley":{"formattedCitation":"(201)","plainTextFormattedCitation":"(201)","previouslyFormattedCitation":"(201)"},"properties":{"noteIndex":0},"schema":"https://github.com/citation-style-language/schema/raw/master/csl-citation.json"}</w:instrText>
            </w:r>
            <w:r w:rsidRPr="00EC0466">
              <w:rPr>
                <w:rFonts w:cstheme="minorHAnsi"/>
              </w:rPr>
              <w:fldChar w:fldCharType="separate"/>
            </w:r>
            <w:r w:rsidRPr="00EC0466">
              <w:rPr>
                <w:rFonts w:cstheme="minorHAnsi"/>
                <w:noProof/>
              </w:rPr>
              <w:t>(201)</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28</w:t>
            </w:r>
          </w:p>
        </w:tc>
        <w:tc>
          <w:tcPr>
            <w:tcW w:w="443" w:type="pct"/>
          </w:tcPr>
          <w:p w:rsidR="00715FB2" w:rsidRPr="00EC0466" w:rsidRDefault="00715FB2" w:rsidP="001542EC">
            <w:pPr>
              <w:rPr>
                <w:rFonts w:cstheme="minorHAnsi"/>
              </w:rPr>
            </w:pPr>
            <w:r w:rsidRPr="00EC0466">
              <w:rPr>
                <w:rFonts w:cstheme="minorHAnsi"/>
              </w:rPr>
              <w:t>66.7</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Maru</w:t>
            </w:r>
            <w:proofErr w:type="spellEnd"/>
            <w:r w:rsidRPr="00EC0466">
              <w:rPr>
                <w:rFonts w:cstheme="minorHAnsi"/>
              </w:rPr>
              <w:t xml:space="preserve"> et al. 2003 </w:t>
            </w:r>
            <w:r w:rsidRPr="00EC0466">
              <w:rPr>
                <w:rFonts w:cstheme="minorHAnsi"/>
              </w:rPr>
              <w:fldChar w:fldCharType="begin" w:fldLock="1"/>
            </w:r>
            <w:r w:rsidRPr="00EC0466">
              <w:rPr>
                <w:rFonts w:cstheme="minorHAnsi"/>
              </w:rPr>
              <w:instrText>ADDIN CSL_CITATION {"citationItems":[{"id":"ITEM-1","itemData":{"DOI":"10.4314/eamj.v80i11.8772","ISSN":"0012835X","PMID":"15248681","abstract":"Objective: To estimate the prevalence and pattern of substance use among children and young persons appearing in the Nairobi Juvenile Court, Kenya. Design: A point prevalence survey. Setting: The Nairobi Juvenile Court, Kenya. Subjects: Ninety (sixty four males and twenty six females) children and young persons aged 8 to 18 years classified as criminal offenders, group I (60) and those for protection and discipline, group II (30), were selected. Method: Socio-demographic and substance use questionnaires were administered to the subject International classification of diseases, 10th Edition (ICD-10) diagnostic criteria were used. Results: Crude rate for substance use in this study was found to be 39 out of the total sample of 90(43.3%), children and young persons. Of these thirty nine, 33 (85.8%) were males and six(14.2%) were females. Twenty nine (32.2%) used nicotine, 19(21.1%) used volatile hydrocarbons, 8(8.9%) used cannabis six (6.7%) used alcohol, five (5.6%) used khat and three (3.3%) used sedatives. Multiple substance use was also evident Conclusion: This study has shown a high presence of substance use in children and young persons appearing in the Nairobi Juvenile court.","author":[{"dropping-particle":"","family":"Maru","given":"H. M.","non-dropping-particle":"","parse-names":false,"suffix":""},{"dropping-particle":"","family":"Kathuku","given":"D. M.","non-dropping-particle":"","parse-names":false,"suffix":""},{"dropping-particle":"","family":"Ndetei","given":"D. M.","non-dropping-particle":"","parse-names":false,"suffix":""}],"container-title":"East African Medical Journal","id":"ITEM-1","issue":"11","issued":{"date-parts":[["2003"]]},"page":"598-602","title":"Substance use among children and young persons appearing in the Nairobi Juvenile Court, Kenya","type":"article","volume":"80"},"uris":["http://www.mendeley.com/documents/?uuid=91efac91-10f9-4008-8c51-69ade2158fa5"]}],"mendeley":{"formattedCitation":"(32)","plainTextFormattedCitation":"(32)","previouslyFormattedCitation":"(32)"},"properties":{"noteIndex":0},"schema":"https://github.com/citation-style-language/schema/raw/master/csl-citation.json"}</w:instrText>
            </w:r>
            <w:r w:rsidRPr="00EC0466">
              <w:rPr>
                <w:rFonts w:cstheme="minorHAnsi"/>
              </w:rPr>
              <w:fldChar w:fldCharType="separate"/>
            </w:r>
            <w:r w:rsidRPr="00EC0466">
              <w:rPr>
                <w:rFonts w:cstheme="minorHAnsi"/>
                <w:noProof/>
              </w:rPr>
              <w:t>(32)</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19</w:t>
            </w:r>
          </w:p>
        </w:tc>
        <w:tc>
          <w:tcPr>
            <w:tcW w:w="443" w:type="pct"/>
          </w:tcPr>
          <w:p w:rsidR="00715FB2" w:rsidRPr="00EC0466" w:rsidRDefault="00715FB2" w:rsidP="001542EC">
            <w:pPr>
              <w:rPr>
                <w:rFonts w:cstheme="minorHAnsi"/>
              </w:rPr>
            </w:pPr>
            <w:r w:rsidRPr="00EC0466">
              <w:rPr>
                <w:rFonts w:cstheme="minorHAnsi"/>
              </w:rPr>
              <w:t>45.2</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Mburu</w:t>
            </w:r>
            <w:proofErr w:type="spellEnd"/>
            <w:r w:rsidRPr="00EC0466">
              <w:rPr>
                <w:rFonts w:cstheme="minorHAnsi"/>
              </w:rPr>
              <w:t xml:space="preserve"> et al.  2018 </w:t>
            </w:r>
            <w:r w:rsidRPr="00EC0466">
              <w:rPr>
                <w:rFonts w:cstheme="minorHAnsi"/>
              </w:rPr>
              <w:fldChar w:fldCharType="begin" w:fldLock="1"/>
            </w:r>
            <w:r w:rsidRPr="00EC0466">
              <w:rPr>
                <w:rFonts w:cstheme="minorHAnsi"/>
              </w:rPr>
              <w:instrText>ADDIN CSL_CITATION {"citationItems":[{"id":"ITEM-1","itemData":{"DOI":"10.1016/j.jctube.2018.04.005","ISSN":"24055794","abstract":"Background: The double burden of diabetes mellitus (DM) and pulmonary tuberculosis (TB) is one of the global health challenges. Studies done in different parts of the world indicate that 12%-44% of TB disease is associated with DM. In Kenya TB-DM co-morbidity data is scarce and is not readily available. In this study we set to determine the difference in treatment outcomes among TB and TB/DM comorbidity patients and their respective clinical and socio-demographic characteristics. Objective: To determine prognostic factors among TB and TB/DM comorbidity among patients on short course regimen within Nairobi and Kiambu counties in Kenya. Methods: We carried out a prospective cohort study of non-pregnant patients aged 15 years and above that tested positive for TB in two peri</w:instrText>
            </w:r>
            <w:r w:rsidRPr="00EC0466">
              <w:rPr>
                <w:rFonts w:ascii="Cambria Math" w:hAnsi="Cambria Math" w:cs="Cambria Math"/>
              </w:rPr>
              <w:instrText>‑</w:instrText>
            </w:r>
            <w:r w:rsidRPr="00EC0466">
              <w:rPr>
                <w:rFonts w:cstheme="minorHAnsi"/>
              </w:rPr>
              <w:instrText>urban counties in Kenya between February 2014 and August 2015. Clinical and socio demographic data were obtained from a questionnaire and medical records of the National TB program patient data base at two, three, five and six months. The data consisted of TB status, HIV status, TB lineage, County, (Glucose, %HbA1c, creatinine) weight, height, BMI, regimen, sex, level of education, employment status, distance from health facility, number of cigarettes smoked, home size, and diet. Univariate analysis was then used to compare each potential risk factor in the TB and TB/DM patients by the Pearson x2 test of proportions or fisher exact test, as appropriate. Results: DM prevalence (HbA1c &gt; 6%) among TB infected patients was 37.2%. Regimen, employment status, alcohol intake, smoking, age and household size were some of the factors associated with DM among TB patients at p-value &lt; 0.05. The number of cigarettes smoked per day and the value of the BUN were significant risk factors of developing DM among TB patients (p values = 0.045). Mean time to conversion from positive to negative was slightly higher for the TB-DM patients compared to the TB patents, though not statistically significant (p = 0.365). Conclusion: Patients regimen, employment status, alcohol intake, smoking, age and are associated with DM among TB patients.","author":[{"dropping-particle":"","family":"Mburu","given":"Josephine W.","non-dropping-particle":"","parse-names":false,"suffix":""},{"dropping-particle":"","family":"Kingwara","given":"Leonard","non-dropping-particle":"","parse-names":false,"suffix":""},{"dropping-particle":"","family":"Ester","given":"Magiri","non-dropping-particle":"","parse-names":false,"suffix":""},{"dropping-particle":"","family":"Andrew","given":"Nyerere","non-dropping-particle":"","parse-names":false,"suffix":""}],"container-title":"Journal of Clinical Tuberculosis and Other Mycobacterial Diseases","id":"ITEM-1","issue":"April","issued":{"date-parts":[["2018"]]},"page":"9-13","publisher":"Elsevier Ltd","title":"Prognostic factors among TB and TB/DM comorbidity among patients on short course regimen within Nairobi and Kiambu counties in Kenya","type":"article-journal","volume":"12"},"uris":["http://www.mendeley.com/documents/?uuid=d91e42ba-748b-4f53-bf08-6aacf5168dde"]}],"mendeley":{"formattedCitation":"(70)","plainTextFormattedCitation":"(70)","previouslyFormattedCitation":"(70)"},"properties":{"noteIndex":0},"schema":"https://github.com/citation-style-language/schema/raw/master/csl-citation.json"}</w:instrText>
            </w:r>
            <w:r w:rsidRPr="00EC0466">
              <w:rPr>
                <w:rFonts w:cstheme="minorHAnsi"/>
              </w:rPr>
              <w:fldChar w:fldCharType="separate"/>
            </w:r>
            <w:r w:rsidRPr="00EC0466">
              <w:rPr>
                <w:rFonts w:cstheme="minorHAnsi"/>
                <w:noProof/>
              </w:rPr>
              <w:t>(70)</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25</w:t>
            </w:r>
          </w:p>
        </w:tc>
        <w:tc>
          <w:tcPr>
            <w:tcW w:w="443" w:type="pct"/>
          </w:tcPr>
          <w:p w:rsidR="00715FB2" w:rsidRPr="00EC0466" w:rsidRDefault="00715FB2" w:rsidP="001542EC">
            <w:pPr>
              <w:rPr>
                <w:rFonts w:cstheme="minorHAnsi"/>
              </w:rPr>
            </w:pPr>
            <w:r w:rsidRPr="00EC0466">
              <w:rPr>
                <w:rFonts w:cstheme="minorHAnsi"/>
              </w:rPr>
              <w:t>59.5</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Medley et al. 2014 </w:t>
            </w:r>
            <w:r w:rsidRPr="00EC0466">
              <w:rPr>
                <w:rFonts w:cstheme="minorHAnsi"/>
              </w:rPr>
              <w:fldChar w:fldCharType="begin" w:fldLock="1"/>
            </w:r>
            <w:r w:rsidRPr="00EC0466">
              <w:rPr>
                <w:rFonts w:cstheme="minorHAnsi"/>
              </w:rPr>
              <w:instrText>ADDIN CSL_CITATION {"citationItems":[{"id":"ITEM-1","itemData":{"DOI":"10.1080/09540121.2014.911809","ISSN":"13600451","PMID":"24773163","abstract":"This article describes the frequency of alcohol use among HIV-positive patients attending clinical care in sub-Saharan Africa and explores the association between alcohol use, medication adherence, and sexual risk behavior. Data from 3538 patients attending an HIV clinic in Kenya, Tanzania, or Namibia were captured through interview and medical record abstraction. Participants were categorized into three drinking categories: nondrinkers, nonharmful drinkers, and harmful/likely dependent drinkers. A proportional odds model was used to identify correlates associated with categories of alcohol use. Overall, 20% of participants reported alcohol use in the past 6 months; 15% were categorized as nonharmful drinkers and 5% as harmful/likely dependent drinkers. Participants who reported missing a dose of their HIV medications [adjusted odds ratio (AOR): 2.04, 95% confidence interval (CI): 1.67, 2.49]; inconsistent condom use (AOR: 1.49, 95% CI: 1.23, 1.79); exchanging sex for food, money, gifts, or a place to stay (AOR: 1.57, 95% CI: 1.06, 2.32); and having a sexually transmitted infection symptom (AOR: 1.40, 95% CI: 1.10, 1.77) were more likely to be categorized in the higher risk drinking categories. This research highlights the need to integrate alcohol screening and counseling into the adherence and risk reduction counseling offered to HIV-positive patients as part of their routine care. Moreover, given the numerous intersections between alcohol and HIV, policies that focus on reducing alcohol consumption and alcohol-related risk behavior should be integrated into HIV prevention, care, and treatment strategies. © 2014 Taylor &amp; Francis.","author":[{"dropping-particle":"","family":"Medley","given":"Amy","non-dropping-particle":"","parse-names":false,"suffix":""},{"dropping-particle":"","family":"Seth","given":"Puja","non-dropping-particle":"","parse-names":false,"suffix":""},{"dropping-particle":"","family":"Pathak","given":"Sonal","non-dropping-particle":"","parse-names":false,"suffix":""},{"dropping-particle":"","family":"Howard","given":"Andrea A.","non-dropping-particle":"","parse-names":false,"suffix":""},{"dropping-particle":"","family":"Deluca","given":"Nickolas","non-dropping-particle":"","parse-names":false,"suffix":""},{"dropping-particle":"","family":"Matiko","given":"Eva","non-dropping-particle":"","parse-names":false,"suffix":""},{"dropping-particle":"","family":"Mwinyi","given":"Abubakari","non-dropping-particle":"","parse-names":false,"suffix":""},{"dropping-particle":"","family":"Katuta","given":"Frieda","non-dropping-particle":"","parse-names":false,"suffix":""},{"dropping-particle":"","family":"Sheriff","given":"Mushin","non-dropping-particle":"","parse-names":false,"suffix":""},{"dropping-particle":"","family":"Makyao","given":"Neema","non-dropping-particle":"","parse-names":false,"suffix":""},{"dropping-particle":"","family":"Wanjiku","given":"Lucy","non-dropping-particle":"","parse-names":false,"suffix":""},{"dropping-particle":"","family":"Ngare","given":"Carol","non-dropping-particle":"","parse-names":false,"suffix":""},{"dropping-particle":"","family":"Bachanas","given":"Pamela","non-dropping-particle":"","parse-names":false,"suffix":""}],"container-title":"AIDS Care - Psychological and Socio-Medical Aspects of AIDS/HIV","id":"ITEM-1","issue":"10","issued":{"date-parts":[["2014","10","3"]]},"page":"1288-1297","publisher":"Routledge","title":"Alcohol use and its association with HIV risk behaviors among a cohort of patients attending HIV clinical care in Tanzania, Kenya, and Namibia","type":"article-journal","volume":"26"},"uris":["http://www.mendeley.com/documents/?uuid=9e7d9ead-0a62-3942-8e1a-d31c1418e6bc"]}],"mendeley":{"formattedCitation":"(174)","plainTextFormattedCitation":"(174)","previouslyFormattedCitation":"(174)"},"properties":{"noteIndex":0},"schema":"https://github.com/citation-style-language/schema/raw/master/csl-citation.json"}</w:instrText>
            </w:r>
            <w:r w:rsidRPr="00EC0466">
              <w:rPr>
                <w:rFonts w:cstheme="minorHAnsi"/>
              </w:rPr>
              <w:fldChar w:fldCharType="separate"/>
            </w:r>
            <w:r w:rsidRPr="00EC0466">
              <w:rPr>
                <w:rFonts w:cstheme="minorHAnsi"/>
                <w:noProof/>
              </w:rPr>
              <w:t>(174)</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28</w:t>
            </w:r>
          </w:p>
        </w:tc>
        <w:tc>
          <w:tcPr>
            <w:tcW w:w="443" w:type="pct"/>
          </w:tcPr>
          <w:p w:rsidR="00715FB2" w:rsidRPr="00EC0466" w:rsidRDefault="00715FB2" w:rsidP="001542EC">
            <w:pPr>
              <w:rPr>
                <w:rFonts w:cstheme="minorHAnsi"/>
              </w:rPr>
            </w:pPr>
            <w:r w:rsidRPr="00EC0466">
              <w:rPr>
                <w:rFonts w:cstheme="minorHAnsi"/>
              </w:rPr>
              <w:t>66.7</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Menach</w:t>
            </w:r>
            <w:proofErr w:type="spellEnd"/>
            <w:r w:rsidRPr="00EC0466">
              <w:rPr>
                <w:rFonts w:cstheme="minorHAnsi"/>
              </w:rPr>
              <w:t xml:space="preserve"> et al. 2012 </w:t>
            </w:r>
            <w:r w:rsidRPr="00EC0466">
              <w:rPr>
                <w:rFonts w:cstheme="minorHAnsi"/>
              </w:rPr>
              <w:fldChar w:fldCharType="begin" w:fldLock="1"/>
            </w:r>
            <w:r w:rsidRPr="00EC0466">
              <w:rPr>
                <w:rFonts w:cstheme="minorHAnsi"/>
              </w:rPr>
              <w:instrText>ADDIN CSL_CITATION {"citationItems":[{"id":"ITEM-1","itemData":{"DOI":"10.4137/cment.s8610","ISSN":"1179-5506","abstract":"Laryngeal squamous cell carcinoma (SCC) is strongly linked to cigarette smoking. It is estimated to account for more than 70% of laryngeal SCCs and up to 89% in combination with alcohol. We wished to determine the prevalence of cigarette smoking and alcohol ingestion among patients with laryngeal squamous cell carcinoma and estimate risk attributed to cigarette smoking and alcohol ingestion. Fifty experimental group patients and fifty controls were recruited of matching age, sex and region of residence. History of smoking and alcohol intake was taken and analyzed to estimate the relative strengths of these exposures. Cessation of smoking was associated with reduced risk of SCC. Smokers had increased risk compared to controls. Those who smoked only had a higher glottic cancer risk. Those who smoked and drank alcohol had a higher supraglottic cancer risk. Being a current smoker and long duration of smoking were independent risk factors of laryngeal SCC.","author":[{"dropping-particle":"","family":"Menach","given":"Pyeko","non-dropping-particle":"","parse-names":false,"suffix":""},{"dropping-particle":"","family":"Oburra","given":"Herbert O.","non-dropping-particle":"","parse-names":false,"suffix":""},{"dropping-particle":"","family":"Patel","given":"Asmeeta","non-dropping-particle":"","parse-names":false,"suffix":""}],"container-title":"Clinical Medicine Insights: Ear, Nose and Throat","id":"ITEM-1","issued":{"date-parts":[["2012"]]},"page":"CMENT.S8610","title":"Cigarette Smoking and Alcohol Ingestion as Risk Factors for Laryngeal Squamous Cell Carcinoma at Kenyatta National Hospital, Kenya","type":"article-journal","volume":"5"},"uris":["http://www.mendeley.com/documents/?uuid=76935007-31cb-4e79-ad24-036df83c81e5"]}],"mendeley":{"formattedCitation":"(75)","plainTextFormattedCitation":"(75)","previouslyFormattedCitation":"(75)"},"properties":{"noteIndex":0},"schema":"https://github.com/citation-style-language/schema/raw/master/csl-citation.json"}</w:instrText>
            </w:r>
            <w:r w:rsidRPr="00EC0466">
              <w:rPr>
                <w:rFonts w:cstheme="minorHAnsi"/>
              </w:rPr>
              <w:fldChar w:fldCharType="separate"/>
            </w:r>
            <w:r w:rsidRPr="00EC0466">
              <w:rPr>
                <w:rFonts w:cstheme="minorHAnsi"/>
                <w:noProof/>
              </w:rPr>
              <w:t>(75)</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1</w:t>
            </w:r>
          </w:p>
        </w:tc>
        <w:tc>
          <w:tcPr>
            <w:tcW w:w="455" w:type="pct"/>
          </w:tcPr>
          <w:p w:rsidR="00715FB2" w:rsidRPr="00EC0466" w:rsidRDefault="00715FB2" w:rsidP="001542EC">
            <w:pPr>
              <w:rPr>
                <w:rFonts w:cstheme="minorHAnsi"/>
              </w:rPr>
            </w:pPr>
            <w:r w:rsidRPr="00EC0466">
              <w:rPr>
                <w:rFonts w:cstheme="minorHAnsi"/>
              </w:rPr>
              <w:t>27</w:t>
            </w:r>
          </w:p>
        </w:tc>
        <w:tc>
          <w:tcPr>
            <w:tcW w:w="443" w:type="pct"/>
          </w:tcPr>
          <w:p w:rsidR="00715FB2" w:rsidRPr="00EC0466" w:rsidRDefault="00715FB2" w:rsidP="001542EC">
            <w:pPr>
              <w:rPr>
                <w:rFonts w:cstheme="minorHAnsi"/>
              </w:rPr>
            </w:pPr>
            <w:r w:rsidRPr="00EC0466">
              <w:rPr>
                <w:rFonts w:cstheme="minorHAnsi"/>
              </w:rPr>
              <w:t>64.3</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Menya</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{"citationItems":[{"id":"ITEM-1","itemData":{"DOI":"10.1002/ijc.31804","ISSN":"10970215","PMID":"30117158","abstract":"Squamous cell esophageal cancer is common throughout East Africa, but its etiology is poorly understood. We investigated the contribution of alcohol consumption to esophageal cancer in Kenya, based on a hospital-based case–control study conducted from 08/2013 to 03/2018 in Eldoret, western Kenya. Cases had an endoscopy-confirmed esophageal tumor whose histology did not rule out squamous cell carcinoma. Age and gender frequency-matched controls were recruited from hospital visitors/patients without digestive diseases. Logistic regression was used to calculate odds ratios (ORs) and their 95% confidence intervals (CI) adjusting for tobacco (type, intensity) and 6 other potential confounders. A total of 422 cases (65% male, mean at diagnosis 60 (SD 14) years) and 414 controls were included. ORs for ever-drinking were stronger in ever-tobacco users (9.0, 95% CI: 3.4, 23.8, with few tobacco users who were never drinkers) than in never-tobacco users (2.6, 95% CI: 1.6, 4.1). Risk increased linearly with number of drinks: OR for &gt;6 compared to &gt;0 to ≤2 drinks/day were 5.2 (2.4, 11.4) in ever-tobacco users and 2.1 (0.7, 4.4) in never-tobacco users. Although most ethanol came from low ethanol alcohols (busaa or beer), for the same ethanol intake, if a greater proportion came from the moonshine chang'aa, it was associated with a specific additional risk. The population attributable fraction for &gt;2 drinks per day was 48% overall and highest in male tobacco users. Alcohol consumption, particularly of busaa and chang'aa, contributes to half of the esophageal cancer burden in western Kenya.","author":[{"dropping-particle":"","family":"Menya","given":"Diana","non-dropping-particle":"","parse-names":false,"suffix":""},{"dropping-particle":"","family":"Kigen","given":"Nicholas","non-dropping-particle":"","parse-names":false,"suffix":""},{"dropping-particle":"","family":"Oduor","given":"Margaret","non-dropping-particle":"","parse-names":false,"suffix":""},{"dropping-particle":"","family":"Maina","given":"Stephen Karuru","non-dropping-particle":"","parse-names":false,"suffix":""},{"dropping-particle":"","family":"Some","given":"Fatma","non-dropping-particle":"","parse-names":false,"suffix":""},{"dropping-particle":"","family":"Chumba","given":"David","non-dropping-particle":"","parse-names":false,"suffix":""},{"dropping-particle":"","family":"Ayuo","given":"Paul","non-dropping-particle":"","parse-names":false,"suffix":""},{"dropping-particle":"","family":"Osano","given":"Odipo","non-dropping-particle":"","parse-names":false,"suffix":""},{"dropping-particle":"","family":"Middleton","given":"Daniel R.S.","non-dropping-particle":"","parse-names":false,"suffix":""},{"dropping-particle":"","family":"Schüz","given":"Joachim","non-dropping-particle":"","parse-names":false,"suffix":""},{"dropping-particle":"","family":"McCormack","given":"Valerie A.","non-dropping-particle":"","parse-names":false,"suffix":""}],"container-title":"International Journal of Cancer","id":"ITEM-1","issue":"3","issued":{"date-parts":[["2019","2","1"]]},"page":"459-469","publisher":"Wiley-Liss Inc.","title":"Traditional and commercial alcohols and esophageal cancer risk in Kenya","type":"article-journal","volume":"144"},"uris":["http://www.mendeley.com/documents/?uuid=ecaa7444-bb22-3581-a6a7-6e60f629b6a0"]}],"mendeley":{"formattedCitation":"(77)","plainTextFormattedCitation":"(77)","previouslyFormattedCitation":"(77)"},"properties":{"noteIndex":0},"schema":"https://github.com/citation-style-language/schema/raw/master/csl-citation.json"}</w:instrText>
            </w:r>
            <w:r w:rsidRPr="00EC0466">
              <w:rPr>
                <w:rFonts w:cstheme="minorHAnsi"/>
              </w:rPr>
              <w:fldChar w:fldCharType="separate"/>
            </w:r>
            <w:r w:rsidRPr="00EC0466">
              <w:rPr>
                <w:rFonts w:cstheme="minorHAnsi"/>
                <w:noProof/>
              </w:rPr>
              <w:t>(77)</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30</w:t>
            </w:r>
          </w:p>
        </w:tc>
        <w:tc>
          <w:tcPr>
            <w:tcW w:w="443" w:type="pct"/>
          </w:tcPr>
          <w:p w:rsidR="00715FB2" w:rsidRPr="00EC0466" w:rsidRDefault="00715FB2" w:rsidP="001542EC">
            <w:pPr>
              <w:rPr>
                <w:rFonts w:cstheme="minorHAnsi"/>
              </w:rPr>
            </w:pPr>
            <w:r w:rsidRPr="00EC0466">
              <w:rPr>
                <w:rFonts w:cstheme="minorHAnsi"/>
              </w:rPr>
              <w:t>71.4</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Micheni</w:t>
            </w:r>
            <w:proofErr w:type="spellEnd"/>
            <w:r w:rsidRPr="00EC0466">
              <w:rPr>
                <w:rFonts w:cstheme="minorHAnsi"/>
              </w:rPr>
              <w:t xml:space="preserve"> et al. 2015 </w:t>
            </w:r>
            <w:r w:rsidRPr="00EC0466">
              <w:rPr>
                <w:rFonts w:cstheme="minorHAnsi"/>
              </w:rPr>
              <w:fldChar w:fldCharType="begin" w:fldLock="1"/>
            </w:r>
            <w:r w:rsidRPr="00EC0466">
              <w:rPr>
                <w:rFonts w:cstheme="minorHAnsi"/>
              </w:rPr>
              <w:instrText>ADDIN CSL_CITATION {"citationItems":[{"id":"ITEM-1","itemData":{"DOI":"10.1097/QAD.0000000000000912","ISBN":"0000000000000","ISSN":"14735571","PMID":"26562812","abstract":"Background: Violence toward MSM and female sex workers (FSW) is associated with HIV risk, and its prevention is prioritized in international HIV/AIDS policy. Methods: Sociodemographic and behavioural data derived from HIV risk and followup cohorts including MSM and FSW in coastal Kenya between 2005 and 2014 was used to estimate the risk of rape, physical assault and verbal abuse, and to assess associations between first occurrence of assault with individual and recent behavioural factors. Results: Incidence of first reported rape was similar for MSM [3.9, confidence interval (CI) 3.1-5.0 per 100 person-years (pyrs)] and FSW (4.8 CI 3.5-6.4 per 100 pyrs), P0.22. Incidence of first reported physical and verbal assault was higher for FSW than MSM (21.1 versus 12.9 per 100 pyrs, P0.14 and 51.3 versus 30.9 per 100 pyrs, P0.03 respectively). Recent alcohol use was associated with reporting of all forms of assault by MSM [adjusted odds ratio (AOR) 1.8, CI 0.9-3.5] and FSW (AOR 4.4, CI 1.41-14.0), as was recent sale of sex for MSM (AOR 2.0, CI 1.1-3.8). Exclusive sex with men, active sex work, and group sex were also specifically associated with reporting rape for MSM. Perpetrators of sexual and verbal assault were usually unknown, whilst perpetrators of physical violence toward FSW were usually regular sexual partners. Conclusion: MSM and FSW experienced a similarly high incidence of sexual assault in coastal Kenya, in addition to physical and verbal assault. Current national policies focus heavily on gender-based violence against women and young girls, but need to be inclusive of MSM and FSW.","author":[{"dropping-particle":"","family":"Micheni","given":"Murugi","non-dropping-particle":"","parse-names":false,"suffix":""},{"dropping-particle":"","family":"Rogers","given":"Sam","non-dropping-particle":"","parse-names":false,"suffix":""},{"dropping-particle":"","family":"Wahome","given":"Elizabeth","non-dropping-particle":"","parse-names":false,"suffix":""},{"dropping-particle":"","family":"Darwinkel","given":"Marianne","non-dropping-particle":"","parse-names":false,"suffix":""},{"dropping-particle":"","family":"Elst","given":"Elise","non-dropping-particle":"Van Der","parse-names":false,"suffix":""},{"dropping-particle":"","family":"Gichuru","given":"Evans","non-dropping-particle":"","parse-names":false,"suffix":""},{"dropping-particle":"","family":"Graham","given":"Susan M.","non-dropping-particle":"","parse-names":false,"suffix":""},{"dropping-particle":"","family":"Sanders","given":"Eduard J.","non-dropping-particle":"","parse-names":false,"suffix":""},{"dropping-particle":"","family":"Smith","given":"Adrian D.","non-dropping-particle":"","parse-names":false,"suffix":""}],"container-title":"Aids","id":"ITEM-1","issue":"0 3","issued":{"date-parts":[["2015"]]},"page":"S231-S236","title":"Risk of sexual, physical and verbal assaults on men who have sex with men and female sex workers in coastal Kenya","type":"article-journal","volume":"29"},"uris":["http://www.mendeley.com/documents/?uuid=e9f18432-b97c-4e77-9a1f-fe6bb2523b23"]}],"mendeley":{"formattedCitation":"(23)","plainTextFormattedCitation":"(23)","previouslyFormattedCitation":"(23)"},"properties":{"noteIndex":0},"schema":"https://github.com/citation-style-language/schema/raw/master/csl-citation.json"}</w:instrText>
            </w:r>
            <w:r w:rsidRPr="00EC0466">
              <w:rPr>
                <w:rFonts w:cstheme="minorHAnsi"/>
              </w:rPr>
              <w:fldChar w:fldCharType="separate"/>
            </w:r>
            <w:r w:rsidRPr="00EC0466">
              <w:rPr>
                <w:rFonts w:cstheme="minorHAnsi"/>
                <w:noProof/>
              </w:rPr>
              <w:t>(23)</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20</w:t>
            </w:r>
          </w:p>
        </w:tc>
        <w:tc>
          <w:tcPr>
            <w:tcW w:w="443" w:type="pct"/>
          </w:tcPr>
          <w:p w:rsidR="00715FB2" w:rsidRPr="00EC0466" w:rsidRDefault="00715FB2" w:rsidP="001542EC">
            <w:pPr>
              <w:rPr>
                <w:rFonts w:cstheme="minorHAnsi"/>
              </w:rPr>
            </w:pPr>
            <w:r w:rsidRPr="00EC0466">
              <w:rPr>
                <w:rFonts w:cstheme="minorHAnsi"/>
              </w:rPr>
              <w:t>47.6</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Mkuu</w:t>
            </w:r>
            <w:proofErr w:type="spellEnd"/>
            <w:r w:rsidRPr="00EC0466">
              <w:rPr>
                <w:rFonts w:cstheme="minorHAnsi"/>
              </w:rPr>
              <w:t xml:space="preserve"> et al. 2018 </w:t>
            </w:r>
            <w:r w:rsidRPr="00EC0466">
              <w:rPr>
                <w:rFonts w:cstheme="minorHAnsi"/>
              </w:rPr>
              <w:fldChar w:fldCharType="begin" w:fldLock="1"/>
            </w:r>
            <w:r w:rsidRPr="00EC0466">
              <w:rPr>
                <w:rFonts w:cstheme="minorHAnsi"/>
              </w:rPr>
              <w:instrText>ADDIN CSL_CITATION {"citationItems":[{"id":"ITEM-1","itemData":{"DOI":"10.1186/s12889-018-5960-1","ISSN":"14712458","PMID":"30139353","abstract":"Background: Due to media reports of several deaths, consumption of unrecorded alcohol (i.e., alcohol brewed at home) has emerged as a public health threat in developing countries like Kenya. Empirical data on this issue, however, is scarce. This investigation compared demographic characteristics of Kenyans who drank recorded (regulated) and unrecorded alcohol. Methods: We examined all respondents who consumed alcohol in the past month (N = 718) on the 2015 nationally representative Kenya STEPwise survey. Descriptive statistics and bivariate logistic regression examined proportion of respondents consuming unrecorded alcohol, and social demographic factors associated with unrecorded alcohol consumption, respectively. Results: The sample was primarily male (86%), married (64%), middle class or higher (64%), with an average age of 37 years. Participants reported an average of 2.5 drinking events and 4.3 binge-drinking occasions per month. Overall, 37% of our sample consumed unrecorded alcohol. Compared to those with incomplete primary education or lower, individuals who completed primary education or above were less likely to report consuming unrecorded alcohol (OR = 0.22, 95% CI: 0.12-0.43). Compared to poorest and poor respondents, those identifying as middle class or above were less likely to consume unrecorded alcohol (OR = 0.47, 95% CI: 0.29-.78). Current smokers (OR = 2.19, 95% CI: 1.34-3.60) and those with higher binge drinking occasions in the past month (OR = 1.03, 95% CI: 1.004-1.07) were significantly more likely to consume unrecorded alcohol. Conclusion: Kenyan adults who consume unrecorded alcohol engage in more binge drinking occasions, smoke, and have lower levels of education and socioeconomic status. It is vital that health promotion interventions aimed at reducing unrecorded alcohol consumption be tailored and targeted to individuals with low socio-economic status in Kenya.","author":[{"dropping-particle":"","family":"Mkuu","given":"Rahma S.","non-dropping-particle":"","parse-names":false,"suffix":""},{"dropping-particle":"","family":"Barry","given":"Adam E.","non-dropping-particle":"","parse-names":false,"suffix":""},{"dropping-particle":"","family":"Montiel Ishino","given":"Francisco A.","non-dropping-particle":"","parse-names":false,"suffix":""},{"dropping-particle":"","family":"Amuta","given":"Ann O.","non-dropping-particle":"","parse-names":false,"suffix":""}],"container-title":"BMC Public Health","id":"ITEM-1","issue":"1","issued":{"date-parts":[["2018"]]},"page":"1-8","publisher":"BMC Public Health","title":"Examining characteristics of recorded and unrecorded alcohol consumers in Kenya","type":"article-journal","volume":"18"},"uris":["http://www.mendeley.com/documents/?uuid=509b7cc5-702b-468b-9062-254c46f30ca1"]}],"mendeley":{"formattedCitation":"(202)","plainTextFormattedCitation":"(202)","previouslyFormattedCitation":"(202)"},"properties":{"noteIndex":0},"schema":"https://github.com/citation-style-language/schema/raw/master/csl-citation.json"}</w:instrText>
            </w:r>
            <w:r w:rsidRPr="00EC0466">
              <w:rPr>
                <w:rFonts w:cstheme="minorHAnsi"/>
              </w:rPr>
              <w:fldChar w:fldCharType="separate"/>
            </w:r>
            <w:r w:rsidRPr="00EC0466">
              <w:rPr>
                <w:rFonts w:cstheme="minorHAnsi"/>
                <w:noProof/>
              </w:rPr>
              <w:t>(202)</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30</w:t>
            </w:r>
          </w:p>
        </w:tc>
        <w:tc>
          <w:tcPr>
            <w:tcW w:w="443" w:type="pct"/>
          </w:tcPr>
          <w:p w:rsidR="00715FB2" w:rsidRPr="00EC0466" w:rsidRDefault="00715FB2" w:rsidP="001542EC">
            <w:pPr>
              <w:rPr>
                <w:rFonts w:cstheme="minorHAnsi"/>
              </w:rPr>
            </w:pPr>
            <w:r w:rsidRPr="00EC0466">
              <w:rPr>
                <w:rFonts w:cstheme="minorHAnsi"/>
              </w:rPr>
              <w:t>71.4</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Mohammed et al. 2018 </w:t>
            </w:r>
            <w:r w:rsidRPr="00EC0466">
              <w:rPr>
                <w:rFonts w:cstheme="minorHAnsi"/>
              </w:rPr>
              <w:fldChar w:fldCharType="begin" w:fldLock="1"/>
            </w:r>
            <w:r w:rsidRPr="00EC0466">
              <w:rPr>
                <w:rFonts w:cstheme="minorHAnsi"/>
              </w:rPr>
              <w:instrText>ADDIN CSL_CITATION {"citationItems":[{"id":"ITEM-1","itemData":{"DOI":"10.1186/s12889-018-6052-y","ISSN":"14712458","PMID":"30400858","abstract":"Background: Hypertension is the most important risk factor for cardiovascular diseases and the leading cause of death worldwide. Despite growing evidence that the prevalence of hypertension is rising in sub-Saharan Africa, national data on hypertension that can guide programming are missing for many countries. In this study, we estimated the prevalence of hypertension, awareness, treatment, and control. We further examined the factors associated with hypertension and awareness. Method: We used data from the 2015 Kenya STEPs survey, a national cross-sectional household survey targeting randomly selected people aged 18-69 years. Demographic and behavioral characteristics as well as physical measurements were collected using the World Health Organization's STEPs Survey methodology. Descriptive statistics were used to estimate the prevalence, awareness, treatment and control of hypertension. Multiple logistic regression models were used to identify the determinants of hypertension and awareness. Results: The study surveyed 4485 participants. The overall age-standardized prevalence for hypertension was 24.5% (95% confidence interval (CI) 22.6% to 26.6%). Among individuals with hypertension, only 15.6% (95% CI 12.4% to 18.9%) were aware of their elevated blood pressure. Among those aware only 26.9%; (95% CI 17.1% to 36.4%) were on treatment and 51.7%; (95% CI 33.5% to 69.9%) among those on treatment had achieved blood pressure control. Factors associated with hypertension were older age (p &lt; 0.001), higher body mass index (BMI) (p &lt; 0.001) and harmful use of alcohol (p &lt; 0.001). Similarly, factors associated with awareness were older age (p = 0.013) and being male (p &lt; 0.001). Conclusion: This study provides the first nationally-representative estimates for hypertension in Kenya. Prevalence among adults is high, with unacceptably low levels of awareness, treatment and control. The results also reveal that men are less aware of their hypertension status hence special attention should focus on this group.","author":[{"dropping-particle":"","family":"Mohamed","given":"Shukri F.","non-dropping-particle":"","parse-names":false,"suffix":""},{"dropping-particle":"","family":"Mutua","given":"Martin K.","non-dropping-particle":"","parse-names":false,"suffix":""},{"dropping-particle":"","family":"Wamai","given":"Richard","non-dropping-particle":"","parse-names":false,"suffix":""},{"dropping-particle":"","family":"Wekesah","given":"Frederick","non-dropping-particle":"","parse-names":false,"suffix":""},{"dropping-particle":"","family":"Haregu","given":"Tilahun","non-dropping-particle":"","parse-names":false,"suffix":""},{"dropping-particle":"","family":"Juma","given":"Pamela","non-dropping-particle":"","parse-names":false,"suffix":""},{"dropping-particle":"","family":"Nyanjau","given":"Loise","non-dropping-particle":"","parse-names":false,"suffix":""},{"dropping-particle":"","family":"Kyobutungi","given":"Catherine","non-dropping-particle":"","parse-names":false,"suffix":""},{"dropping-particle":"","family":"Ogola","given":"Elijah","non-dropping-particle":"","parse-names":false,"suffix":""}],"container-title":"BMC Public Health","id":"ITEM-1","issue":"Suppl 3","issued":{"date-parts":[["2018","11","7"]]},"publisher":"BioMed Central Ltd.","title":"Prevalence, awareness, treatment and control of hypertension and their determinants: Results from a national survey in Kenya","type":"article-journal","volume":"18"},"uris":["http://www.mendeley.com/documents/?uuid=05abd8f7-c5a9-3c8d-94e7-2d94a6f1c608"]}],"mendeley":{"formattedCitation":"(71)","plainTextFormattedCitation":"(71)","previouslyFormattedCitation":"(71)"},"properties":{"noteIndex":0},"schema":"https://github.com/citation-style-language/schema/raw/master/csl-citation.json"}</w:instrText>
            </w:r>
            <w:r w:rsidRPr="00EC0466">
              <w:rPr>
                <w:rFonts w:cstheme="minorHAnsi"/>
              </w:rPr>
              <w:fldChar w:fldCharType="separate"/>
            </w:r>
            <w:r w:rsidRPr="00EC0466">
              <w:rPr>
                <w:rFonts w:cstheme="minorHAnsi"/>
                <w:noProof/>
              </w:rPr>
              <w:t>(71)</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32</w:t>
            </w:r>
          </w:p>
        </w:tc>
        <w:tc>
          <w:tcPr>
            <w:tcW w:w="443" w:type="pct"/>
          </w:tcPr>
          <w:p w:rsidR="00715FB2" w:rsidRPr="00EC0466" w:rsidRDefault="00715FB2" w:rsidP="001542EC">
            <w:pPr>
              <w:rPr>
                <w:rFonts w:cstheme="minorHAnsi"/>
              </w:rPr>
            </w:pPr>
            <w:r w:rsidRPr="00EC0466">
              <w:rPr>
                <w:rFonts w:cstheme="minorHAnsi"/>
              </w:rPr>
              <w:t>76.2</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Mokaya</w:t>
            </w:r>
            <w:proofErr w:type="spellEnd"/>
            <w:r w:rsidRPr="00EC0466">
              <w:rPr>
                <w:rFonts w:cstheme="minorHAnsi"/>
              </w:rPr>
              <w:t xml:space="preserve"> et al. 2016 </w:t>
            </w:r>
            <w:r w:rsidRPr="00EC0466">
              <w:rPr>
                <w:rFonts w:cstheme="minorHAnsi"/>
              </w:rPr>
              <w:fldChar w:fldCharType="begin" w:fldLock="1"/>
            </w:r>
            <w:r w:rsidRPr="00EC0466">
              <w:rPr>
                <w:rFonts w:cstheme="minorHAnsi"/>
              </w:rPr>
              <w:instrText>ADDIN CSL_CITATION {"citationItems":[{"id":"ITEM-1","itemData":{"DOI":"10.1080/02791072.2016.1211352","ISSN":"21599777","PMID":"27485987","abstract":"This study describes reported substance use among Kenyan healthcare workers (HCWs), as it has implications for HCWs’ health, productivity, and their ability and likelihood to intervene on substance use. The Alcohol Smoking and Substance Involvement Screening Test (ASSIST) was administered to a convenience sample of HCWs (n = 206) in 15 health facilities. Reported lifetime use was 35.8% for alcohol, 23.5% for tobacco, 9.3% for cannabis, 9.3% for sedatives, 8.8% for cocaine, 6.4% for amphetamine-like stimulants, 5.4% for hallucinogens, 3.4% for inhalants, and 3.9% for opioids. Tobacco and alcohol were also the two most commonly used substances in the previous three months. Male gender and other substance use were key predictors of both lifetime and previous three months’ use rates. HCWs’ substance use rates appear generally higher than those seen in the general population in Kenya, though lower than those reported among many HCWs globally. This pattern of use has implications for both HCWs and their clients.","author":[{"dropping-particle":"","family":"Mokaya","given":"Aggrey G.","non-dropping-particle":"","parse-names":false,"suffix":""},{"dropping-particle":"","family":"Mutiso","given":"Victoria","non-dropping-particle":"","parse-names":false,"suffix":""},{"dropping-particle":"","family":"Musau","given":"Abednego","non-dropping-particle":"","parse-names":false,"suffix":""},{"dropping-particle":"","family":"Tele","given":"Albert","non-dropping-particle":"","parse-names":false,"suffix":""},{"dropping-particle":"","family":"Kombe","given":"Yeri","non-dropping-particle":"","parse-names":false,"suffix":""},{"dropping-particle":"","family":"Ng’ang’a","given":"Zipporah","non-dropping-particle":"","parse-names":false,"suffix":""},{"dropping-particle":"","family":"Frank","given":"Erica","non-dropping-particle":"","parse-names":false,"suffix":""},{"dropping-particle":"","family":"Ndetei","given":"David M.","non-dropping-particle":"","parse-names":false,"suffix":""},{"dropping-particle":"","family":"Clair","given":"Veronic","non-dropping-particle":"","parse-names":false,"suffix":""}],"container-title":"Journal of Psychoactive Drugs","id":"ITEM-1","issue":"4","issued":{"date-parts":[["2016","8","7"]]},"page":"310-319","publisher":"Routledge","title":"Substance Use among a Sample of Healthcare Workers in Kenya: A Cross-Sectional Study","type":"article-journal","volume":"48"},"uris":["http://www.mendeley.com/documents/?uuid=97d78837-9af1-3e9a-b066-8a604fbbc3ff"]}],"mendeley":{"formattedCitation":"(186)","plainTextFormattedCitation":"(186)","previouslyFormattedCitation":"(186)"},"properties":{"noteIndex":0},"schema":"https://github.com/citation-style-language/schema/raw/master/csl-citation.json"}</w:instrText>
            </w:r>
            <w:r w:rsidRPr="00EC0466">
              <w:rPr>
                <w:rFonts w:cstheme="minorHAnsi"/>
              </w:rPr>
              <w:fldChar w:fldCharType="separate"/>
            </w:r>
            <w:r w:rsidRPr="00EC0466">
              <w:rPr>
                <w:rFonts w:cstheme="minorHAnsi"/>
                <w:noProof/>
              </w:rPr>
              <w:t>(186)</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31</w:t>
            </w:r>
          </w:p>
        </w:tc>
        <w:tc>
          <w:tcPr>
            <w:tcW w:w="443" w:type="pct"/>
          </w:tcPr>
          <w:p w:rsidR="00715FB2" w:rsidRPr="00EC0466" w:rsidRDefault="00715FB2" w:rsidP="001542EC">
            <w:pPr>
              <w:rPr>
                <w:rFonts w:cstheme="minorHAnsi"/>
              </w:rPr>
            </w:pPr>
            <w:r w:rsidRPr="00EC0466">
              <w:rPr>
                <w:rFonts w:cstheme="minorHAnsi"/>
              </w:rPr>
              <w:t>73.8</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Moscoe</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{"citationItems":[{"id":"ITEM-1","itemData":{"DOI":"10.1001/jamanetworkopen.2019.11162","ISSN":"25743805","PMID":"31517964","abstract":"Importance: Interventions to reduce men's alcohol use and risky sexual behaviors are essential for reducing new HIV infections in high-prevalence settings in sub-Saharan Africa. Prize-linked savings accounts can motivate savings and may decrease expenditures on risky behaviors, but few studies have examined the HIV prevention potential of such savings interventions among men. Objective: To evaluate the effect of prize-linked savings accounts on savings behavior and expenditures on alcohol, gambling, and transactional sex among men in Kenya. Design, Setting, and Participants: Randomized clinical trial among communities in Siaya County, Kenya. Participants were men 21 years or older who owned a mobile phone, were engaged in fishing or transportation sector work, and were willing to open an account with a local bank; they were screened for eligibility between September 3 and October 5, 2018. Interventions: Eligible participants were offered savings accounts endowed with 1000 Kenya shillings (US $10) and randomized (1:1) to receive weekly lottery-based rewards contingent on growth in savings balance or to a control group that received standard interest. Main Outcomes and Measures: The primary outcome was an indicator of whether a participant saved any money in the bank account (intent-to-treat analysis) during the study period. Secondary outcomes included total amount saved in the bank account, total amount saved in all sources, and expenditures on alcohol, gambling, and transactional sex. Results: A total of 425 men were screened, 329 (77.4%) met eligibility criteria, 300 (70.6%) were enrolled (with 152 randomized to the intervention group and 148 to the control group), and 270 of 300 (90.0%) opened bank accounts. Participants' mean age was 33.7 years (interquartile range, 13.5 years), 84.3% (253 of 300) were married, and the mean weekly earnings were US $30 (interquartile range, US $23). During a mean (SD) follow-up of 9 (2) weeks, 37.3% (50 of 134) in the intervention group saved money in a bank account vs 27.2% (37 of 136) in the control group, although the difference was not statistically significant (odds ratio, 1.62; 95% CI, 0.96-2.74). The intervention group had higher growth in bank savings balances (US $10.26; 95% CI, US $5.00-US $58.20 vs US $4.87; 95% CI, US $0.67-US $9.00) and higher total savings from all sources (US $201; 95% CI, US $133-US $269 vs US $145; 95% CI, US $88-US $202), but neither difference was statistically significant. The int…","author":[{"dropping-particle":"","family":"Moscoe","given":"Ellen","non-dropping-particle":"","parse-names":false,"suffix":""},{"dropping-particle":"","family":"Agot","given":"Kawango","non-dropping-particle":"","parse-names":false,"suffix":""},{"dropping-particle":"","family":"Thirumurthy","given":"Harsha","non-dropping-particle":"","parse-names":false,"suffix":""}],"container-title":"JAMA network open","id":"ITEM-1","issue":"9","issued":{"date-parts":[["2019"]]},"page":"e1911162","title":"Effect of a Prize-Linked Savings Intervention on Savings and Healthy Behaviors Among Men in Kenya: A Randomized Clinical Trial","type":"article-journal","volume":"2"},"uris":["http://www.mendeley.com/documents/?uuid=f00317ad-6db5-4bac-8e6a-883453fb2cff"]}],"mendeley":{"formattedCitation":"(104)","plainTextFormattedCitation":"(104)","previouslyFormattedCitation":"(104)"},"properties":{"noteIndex":0},"schema":"https://github.com/citation-style-language/schema/raw/master/csl-citation.json"}</w:instrText>
            </w:r>
            <w:r w:rsidRPr="00EC0466">
              <w:rPr>
                <w:rFonts w:cstheme="minorHAnsi"/>
              </w:rPr>
              <w:fldChar w:fldCharType="separate"/>
            </w:r>
            <w:r w:rsidRPr="00EC0466">
              <w:rPr>
                <w:rFonts w:cstheme="minorHAnsi"/>
                <w:noProof/>
              </w:rPr>
              <w:t>(104)</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28</w:t>
            </w:r>
          </w:p>
        </w:tc>
        <w:tc>
          <w:tcPr>
            <w:tcW w:w="443" w:type="pct"/>
          </w:tcPr>
          <w:p w:rsidR="00715FB2" w:rsidRPr="00EC0466" w:rsidRDefault="00715FB2" w:rsidP="001542EC">
            <w:pPr>
              <w:rPr>
                <w:rFonts w:cstheme="minorHAnsi"/>
              </w:rPr>
            </w:pPr>
            <w:r w:rsidRPr="00EC0466">
              <w:rPr>
                <w:rFonts w:cstheme="minorHAnsi"/>
              </w:rPr>
              <w:t>66.7</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Mundane et al. 2013 </w:t>
            </w:r>
            <w:r w:rsidRPr="00EC0466">
              <w:rPr>
                <w:rFonts w:cstheme="minorHAnsi"/>
              </w:rPr>
              <w:fldChar w:fldCharType="begin" w:fldLock="1"/>
            </w:r>
            <w:r w:rsidRPr="00EC0466">
              <w:rPr>
                <w:rFonts w:cstheme="minorHAnsi"/>
              </w:rPr>
              <w:instrText>ADDIN CSL_CITATION {"citationItems":[{"id":"ITEM-1","itemData":{"DOI":"10.5402/2013/740143","ISSN":"2090-8784","abstract":" Background . Hypertensive disease is increasing in developing countries due to nutritional transition and westernization. Hypertensive disease among Kenya military may be lower because of health-focused recruitment, physical activities, routine checkups, and health awareness and management, but the disease has been increasing. Purpose . The purpose of this study was to determine physiological, behavioral, and dietary characteristics associated with hypertension among Kenyan military. Methods . A cross-sectional study involving 340 participants was conducted at Armed Forces Memorial Hospital. Participants' history, risk factors assessment, and dietary patterns were obtained by structured questionnaire, while physiological and anthropometric parameters were measured. Results . Hypertensive participants were likely to have higher age, physiological, and anthropometric measurements, and they participated in peace missions. Daily alcohol and smoking, frequent red meat, and inadequate fruits and vegetables were associated with hypertension. Conclusions . The findings mimic the main risk factors and characteristics for hypertensive disease in developed countries whose lifestyle adoption is happening fast in low and middle-income countries. Whether or not prediction rules and/or risk scores may identify at-risk individuals for preventive strategy for targeted behavioral interventions among this population require investigation. ","author":[{"dropping-particle":"","family":"Mundan","given":"Victor","non-dropping-particle":"","parse-names":false,"suffix":""},{"dropping-particle":"","family":"Muiva","given":"Margaret","non-dropping-particle":"","parse-names":false,"suffix":""},{"dropping-particle":"","family":"Kimani","given":"Samuel","non-dropping-particle":"","parse-names":false,"suffix":""}],"container-title":"ISRN Preventive Medicine","id":"ITEM-1","issued":{"date-parts":[["2013"]]},"page":"1-8","title":"Physiological, Behavioral, and Dietary Characteristics Associated with Hypertension among Kenyan Defence Forces","type":"article-journal","volume":"2013"},"uris":["http://www.mendeley.com/documents/?uuid=d7659e50-5f32-4a36-adf3-948096f1a7a1"]}],"mendeley":{"formattedCitation":"(85)","plainTextFormattedCitation":"(85)","previouslyFormattedCitation":"(85)"},"properties":{"noteIndex":0},"schema":"https://github.com/citation-style-language/schema/raw/master/csl-citation.json"}</w:instrText>
            </w:r>
            <w:r w:rsidRPr="00EC0466">
              <w:rPr>
                <w:rFonts w:cstheme="minorHAnsi"/>
              </w:rPr>
              <w:fldChar w:fldCharType="separate"/>
            </w:r>
            <w:r w:rsidRPr="00EC0466">
              <w:rPr>
                <w:rFonts w:cstheme="minorHAnsi"/>
                <w:noProof/>
              </w:rPr>
              <w:t>(85)</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29</w:t>
            </w:r>
          </w:p>
        </w:tc>
        <w:tc>
          <w:tcPr>
            <w:tcW w:w="443" w:type="pct"/>
          </w:tcPr>
          <w:p w:rsidR="00715FB2" w:rsidRPr="00EC0466" w:rsidRDefault="00715FB2" w:rsidP="001542EC">
            <w:pPr>
              <w:rPr>
                <w:rFonts w:cstheme="minorHAnsi"/>
              </w:rPr>
            </w:pPr>
            <w:r w:rsidRPr="00EC0466">
              <w:rPr>
                <w:rFonts w:cstheme="minorHAnsi"/>
              </w:rPr>
              <w:t>69.0</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Mungai</w:t>
            </w:r>
            <w:proofErr w:type="spellEnd"/>
            <w:r w:rsidRPr="00EC0466">
              <w:rPr>
                <w:rFonts w:cstheme="minorHAnsi"/>
              </w:rPr>
              <w:t xml:space="preserve"> &amp; </w:t>
            </w:r>
            <w:proofErr w:type="spellStart"/>
            <w:r w:rsidRPr="00EC0466">
              <w:rPr>
                <w:rFonts w:cstheme="minorHAnsi"/>
              </w:rPr>
              <w:t>Midigo</w:t>
            </w:r>
            <w:proofErr w:type="spellEnd"/>
            <w:r w:rsidRPr="00EC0466">
              <w:rPr>
                <w:rFonts w:cstheme="minorHAnsi"/>
              </w:rPr>
              <w:t xml:space="preserve"> 2019 </w:t>
            </w:r>
            <w:r w:rsidRPr="00EC0466">
              <w:rPr>
                <w:rFonts w:cstheme="minorHAnsi"/>
              </w:rPr>
              <w:fldChar w:fldCharType="begin" w:fldLock="1"/>
            </w:r>
            <w:r w:rsidRPr="00EC0466">
              <w:rPr>
                <w:rFonts w:cstheme="minorHAnsi"/>
              </w:rPr>
              <w:instrText>ADDIN CSL_CITATION {"citationItems":[{"id":"ITEM-1","itemData":{"DOI":"10.3934/publichealth.2019.4.600","ISSN":"2327-8994","abstract":"Excessive alcohol use is a significant public health problem globally. Alcohol use typically begins in adolescence or early adult life, and effective prevention strategies focused on this age group are needed to avoid development of Alcohol Use Disorder (AUD). AUD is a worldwide problem resulting in millions of deaths, including hundreds of thousands of young lives lost. It is not only a causal factor in many diseases, but also a precursor to injury and violence. Furthermore, its' negative impacts can spread throughout a community or a country, and beyond, by influencing levels and patterns of alcohol consumption across borders [1]. This study sought to ascertain the influence of socio-cultural factors in AUD among adults. The study adopted a descriptive cross-sectional study design. Stratified random sampling techniques were used to sample alcohol users across the county. Both descriptive (frequencies and percentages) and inferential (chi-square test) statistics were employed in data analysis. Content analysis was used to identify emerging themes in the interviews conducted. The study established that 65% of alcohol users in Muranga County have symptoms of AUD. Socio-cultural factors were found to influence AUD. Based on the findings, it was recommended that the Ministry of health and NACADA should organize sensitizations and awareness drives on alcohol abuse on the worrying trends of AUD together with their associated morbidities. The study also recommended deliberate efforts towards implementation of sound policies aimed at curbing the growth of the AUD.","author":[{"dropping-particle":"","family":"Mungai","given":"Danny","non-dropping-particle":"","parse-names":false,"suffix":""},{"dropping-particle":"","family":"Midigo","given":"Ronnie","non-dropping-particle":"","parse-names":false,"suffix":""}],"container-title":"AIMS Public Health","id":"ITEM-1","issue":"4","issued":{"date-parts":[["2019"]]},"page":"600-614","title":"Social and cultural determinants of health; understanding the persisting Alcohol Use Disorder (AUD) in the rural populations in central Kenya","type":"article-journal","volume":"6"},"uris":["http://www.mendeley.com/documents/?uuid=55462ddb-ad5e-4e23-8a16-42f4a363b3cc"]}],"mendeley":{"formattedCitation":"(67)","plainTextFormattedCitation":"(67)","previouslyFormattedCitation":"(67)"},"properties":{"noteIndex":0},"schema":"https://github.com/citation-style-language/schema/raw/master/csl-citation.json"}</w:instrText>
            </w:r>
            <w:r w:rsidRPr="00EC0466">
              <w:rPr>
                <w:rFonts w:cstheme="minorHAnsi"/>
              </w:rPr>
              <w:fldChar w:fldCharType="separate"/>
            </w:r>
            <w:r w:rsidRPr="00EC0466">
              <w:rPr>
                <w:rFonts w:cstheme="minorHAnsi"/>
                <w:noProof/>
              </w:rPr>
              <w:t>(67)</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21</w:t>
            </w:r>
          </w:p>
        </w:tc>
        <w:tc>
          <w:tcPr>
            <w:tcW w:w="443" w:type="pct"/>
          </w:tcPr>
          <w:p w:rsidR="00715FB2" w:rsidRPr="00EC0466" w:rsidRDefault="00715FB2" w:rsidP="001542EC">
            <w:pPr>
              <w:rPr>
                <w:rFonts w:cstheme="minorHAnsi"/>
              </w:rPr>
            </w:pPr>
            <w:r w:rsidRPr="00EC0466">
              <w:rPr>
                <w:rFonts w:cstheme="minorHAnsi"/>
              </w:rPr>
              <w:t>50.0</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Muraguri</w:t>
            </w:r>
            <w:proofErr w:type="spellEnd"/>
            <w:r w:rsidRPr="00EC0466">
              <w:rPr>
                <w:rFonts w:cstheme="minorHAnsi"/>
              </w:rPr>
              <w:t xml:space="preserve"> et al. 2015 </w:t>
            </w:r>
            <w:r w:rsidRPr="00EC0466">
              <w:rPr>
                <w:rFonts w:cstheme="minorHAnsi"/>
              </w:rPr>
              <w:fldChar w:fldCharType="begin" w:fldLock="1"/>
            </w:r>
            <w:r w:rsidRPr="00EC0466">
              <w:rPr>
                <w:rFonts w:cstheme="minorHAnsi"/>
              </w:rPr>
              <w:instrText>ADDIN CSL_CITATION {"citationItems":[{"id":"ITEM-1","itemData":{"DOI":"10.1097/QAI.0000000000000368","ISSN":"10779450","PMID":"25501346","abstract":"Previous surveys of men who have sex with men (MSM) in Africa have not adequately profiled HIV status and risk factors by sex work status. MSM in Nairobi, Kenya, were recruited using respondent-driven sampling, completed a behavioral interview, and were tested for HIV and sexually transmitted infections. Overlapping recruitment among 273 male sex workers and 290 other MSM was common. Sex workers were more likely to report receptive anal sex with multiple partners (65.7% versus 18.0%, P , 0.001) and unprotected receptive anal intercourse (40.0% versus 22.8%, P = 0.005). Male sex workers were also more likely to be HIV infected (26.3% versus 12.2%, P = 0.007)..","author":[{"dropping-particle":"","family":"Muraguri","given":"Nicholas","non-dropping-particle":"","parse-names":false,"suffix":""},{"dropping-particle":"","family":"Tun","given":"Waimar","non-dropping-particle":"","parse-names":false,"suffix":""},{"dropping-particle":"","family":"Okal","given":"Jerry","non-dropping-particle":"","parse-names":false,"suffix":""},{"dropping-particle":"","family":"Broz","given":"Dita","non-dropping-particle":"","parse-names":false,"suffix":""},{"dropping-particle":"","family":"Fisher Raymond","given":"H.","non-dropping-particle":"","parse-names":false,"suffix":""},{"dropping-particle":"","family":"Kellogg","given":"Timothy","non-dropping-particle":"","parse-names":false,"suffix":""},{"dropping-particle":"","family":"Sufia","given":"Dadabhai","non-dropping-particle":"","parse-names":false,"suffix":""},{"dropping-particle":"","family":"Musyoki","given":"Helgar","non-dropping-particle":"","parse-names":false,"suffix":""},{"dropping-particle":"","family":"Sheehy","given":"Meredith","non-dropping-particle":"","parse-names":false,"suffix":""},{"dropping-particle":"","family":"Kuria","given":"David","non-dropping-particle":"","parse-names":false,"suffix":""},{"dropping-particle":"","family":"Kaiser","given":"Reinhard","non-dropping-particle":"","parse-names":false,"suffix":""},{"dropping-particle":"","family":"Geibel","given":"Scott","non-dropping-particle":"","parse-names":false,"suffix":""}],"container-title":"Journal of Acquired Immune Deficiency Syndromes","id":"ITEM-1","issue":"1","issued":{"date-parts":[["2015","1","1"]]},"page":"91-96","publisher":"Lippincott Williams and Wilkins","title":"HIV and STI prevalence and risk factors among male sex workers and other men who have sex with men in nairobi, kenya","type":"article-journal","volume":"68"},"uris":["http://www.mendeley.com/documents/?uuid=82205256-f031-3463-b8a9-a286c37a5df2"]}],"mendeley":{"formattedCitation":"(44)","plainTextFormattedCitation":"(44)","previouslyFormattedCitation":"(44)"},"properties":{"noteIndex":0},"schema":"https://github.com/citation-style-language/schema/raw/master/csl-citation.json"}</w:instrText>
            </w:r>
            <w:r w:rsidRPr="00EC0466">
              <w:rPr>
                <w:rFonts w:cstheme="minorHAnsi"/>
              </w:rPr>
              <w:fldChar w:fldCharType="separate"/>
            </w:r>
            <w:r w:rsidRPr="00EC0466">
              <w:rPr>
                <w:rFonts w:cstheme="minorHAnsi"/>
                <w:noProof/>
              </w:rPr>
              <w:t>(44)</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21</w:t>
            </w:r>
          </w:p>
        </w:tc>
        <w:tc>
          <w:tcPr>
            <w:tcW w:w="443" w:type="pct"/>
          </w:tcPr>
          <w:p w:rsidR="00715FB2" w:rsidRPr="00EC0466" w:rsidRDefault="00715FB2" w:rsidP="001542EC">
            <w:pPr>
              <w:rPr>
                <w:rFonts w:cstheme="minorHAnsi"/>
              </w:rPr>
            </w:pPr>
            <w:r w:rsidRPr="00EC0466">
              <w:rPr>
                <w:rFonts w:cstheme="minorHAnsi"/>
              </w:rPr>
              <w:t>50.0</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Muriungi</w:t>
            </w:r>
            <w:proofErr w:type="spellEnd"/>
            <w:r w:rsidRPr="00EC0466">
              <w:rPr>
                <w:rFonts w:cstheme="minorHAnsi"/>
              </w:rPr>
              <w:t xml:space="preserve"> &amp; </w:t>
            </w:r>
            <w:proofErr w:type="spellStart"/>
            <w:r w:rsidRPr="00EC0466">
              <w:rPr>
                <w:rFonts w:cstheme="minorHAnsi"/>
              </w:rPr>
              <w:t>Ndetei</w:t>
            </w:r>
            <w:proofErr w:type="spellEnd"/>
            <w:r w:rsidRPr="00EC0466">
              <w:rPr>
                <w:rFonts w:cstheme="minorHAnsi"/>
              </w:rPr>
              <w:t xml:space="preserve"> 2013</w:t>
            </w:r>
            <w:r w:rsidRPr="00EC0466">
              <w:rPr>
                <w:rFonts w:cstheme="minorHAnsi"/>
              </w:rPr>
              <w:fldChar w:fldCharType="begin" w:fldLock="1"/>
            </w:r>
            <w:r w:rsidRPr="00EC0466">
              <w:rPr>
                <w:rFonts w:cstheme="minorHAnsi"/>
              </w:rPr>
              <w:instrText>ADDIN CSL_CITATION {"citationItems":[{"id":"ITEM-1","itemData":{"DOI":"10.7196/SAJP.401","ISSN":"16089685","abstract":"Objective. To determine the effectiveness of psycho-education on symptom severity in depression, hopelessness, suicidality, anxiety and risk of substance abuse among para-medical students at Kenya Medical Training College (KMTC). Methodology. A clinical trial drew experimental (N=1 181) and control (N=1 926) groups from different KMTC campuses. Self-administered questionnaires were used to collect data: the researcher-designed social demographic questionnaire was used at baseline only, while Beck's Depression Inventory, Beck's Hopelessness Scale, Beck's Suicide Ideation Scale, Beck's Anxiety Inventory and World Health Organization alcohol, smoking and substance involvement screening test (ASSIST) (for drug abuse) were used for baseline, mid-point and end-point assessments at 3-month intervals. The experimental group received a total of 16 hours of structured psycho-education. All study participants gave informed consent. Results. Overall, there was no significant reduction in symptom severity between the experimental and control groups at 3 months (p&gt;0.05) but there was a significant difference at 6 months (p&lt;0.05). Conclusion. Psycho-education was effective in reducing the severity of symptoms of depression, hopelessness, suicidality, anxiety and risk of substance abuse at 6 months.","author":[{"dropping-particle":"","family":"Muriungi","given":"S. K.","non-dropping-particle":"","parse-names":false,"suffix":""},{"dropping-particle":"","family":"Ndetei","given":"D. M.","non-dropping-particle":"","parse-names":false,"suffix":""}],"container-title":"South African Journal of Psychiatry","id":"ITEM-1","issue":"2","issued":{"date-parts":[["2013"]]},"page":"41-50","title":"Effectiveness of psycho-education on depression, hopelessness, suicidality, anxiety and substance use among basic diploma students at Kenya Medical Training College","type":"article-journal","volume":"19"},"uris":["http://www.mendeley.com/documents/?uuid=fda17f0c-06bb-47db-961a-4d3d2378926f"]}],"mendeley":{"formattedCitation":"(105)","plainTextFormattedCitation":"(105)","previouslyFormattedCitation":"(105)"},"properties":{"noteIndex":0},"schema":"https://github.com/citation-style-language/schema/raw/master/csl-citation.json"}</w:instrText>
            </w:r>
            <w:r w:rsidRPr="00EC0466">
              <w:rPr>
                <w:rFonts w:cstheme="minorHAnsi"/>
              </w:rPr>
              <w:fldChar w:fldCharType="separate"/>
            </w:r>
            <w:r w:rsidRPr="00EC0466">
              <w:rPr>
                <w:rFonts w:cstheme="minorHAnsi"/>
                <w:noProof/>
              </w:rPr>
              <w:t>(105)</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36</w:t>
            </w:r>
          </w:p>
        </w:tc>
        <w:tc>
          <w:tcPr>
            <w:tcW w:w="443" w:type="pct"/>
          </w:tcPr>
          <w:p w:rsidR="00715FB2" w:rsidRPr="00EC0466" w:rsidRDefault="00715FB2" w:rsidP="001542EC">
            <w:pPr>
              <w:rPr>
                <w:rFonts w:cstheme="minorHAnsi"/>
              </w:rPr>
            </w:pPr>
            <w:r w:rsidRPr="00EC0466">
              <w:rPr>
                <w:rFonts w:cstheme="minorHAnsi"/>
              </w:rPr>
              <w:t>85.7</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Muthumbi</w:t>
            </w:r>
            <w:proofErr w:type="spellEnd"/>
            <w:r w:rsidRPr="00EC0466">
              <w:rPr>
                <w:rFonts w:cstheme="minorHAnsi"/>
              </w:rPr>
              <w:t xml:space="preserve"> et al. 2017 </w:t>
            </w:r>
            <w:r w:rsidRPr="00EC0466">
              <w:rPr>
                <w:rFonts w:cstheme="minorHAnsi"/>
              </w:rPr>
              <w:fldChar w:fldCharType="begin" w:fldLock="1"/>
            </w:r>
            <w:r w:rsidRPr="00EC0466">
              <w:rPr>
                <w:rFonts w:cstheme="minorHAnsi"/>
              </w:rPr>
              <w:instrText>ADDIN CSL_CITATION {"citationItems":[{"id":"ITEM-1","itemData":{"DOI":"10.1186/s41479-017-0041-2","ISBN":"4147901700","ISSN":"2200-6133","abstract":"Background: Pneumonia is a leading cause of morbidity and mortality among adults worldwide; however, the risk factors for community-acquired pneumonia in Africa are not well characterized. Methods: The authors recruited 281 cases of community-acquired pneumonia and 1202 hospital controls among patients aged &gt;/=15 years who attended Kilifi District Hospital/Coast Provincial General Hospital in Kenya between 1994 and 6. Cases were admissions with an acute illness with &gt;/=2 respiratory signs and evidence of consolidation on a chest radiograph. Controls were patients without signs of pneumonia, frequency matched by age, sex and hospital. Risk factors related to socio-demographic factors, drug use, clinical history, contact patterns and exposures to indoor air pollution were investigated by questionnaire, anthropometric measurements and laboratory assays. Associations were evaluated using a hierarchical logistic regression model. Results: Pneumonia was associated with human immunodeficiency virus (HIV) infection (Odds Ratio [OR] 2.06, 95% CI 1.44-3.08), anemia (OR 1.91, 1.31-2.74), splenomegaly (OR 2.04, 95% CI 1.14-3.41), recent history of pneumonia (OR 4.65, 95% CI 1.66-12.5), history of pneumonia &gt;2 years previously (OR 17.13, 95% CI 5.01-60.26), coryza in the 2 weeks preceding hospitalization (OR 2.09, 95% CI 1.44-3.03), current smoking (2.19, 95% CI 1.39-3.70), use of khat (OR 3.44, 95% CI 1.72-7.15), use of snuff (OR 2.67, 95% CI 1.35-5.49) and contact with several animal species. Presence of a Bacillus Calmette-Guerin (BCG) scar was associated with protection (OR 0.51, 95% CI 0.32-0.82). The risk factors varied significantly by sex. Conclusion: Pneumonia in Kenyan adults was associated with global risk factors, such as HIV and smoking, but also with specific local factors like drug use and contact with animals. Intervention strategies should account for sex-specific differences in risk factors.","author":[{"dropping-particle":"","family":"Muthumbi","given":"Esther","non-dropping-particle":"","parse-names":false,"suffix":""},{"dropping-particle":"","family":"Lowe","given":"Brett S.","non-dropping-particle":"","parse-names":false,"suffix":""},{"dropping-particle":"","family":"Muyodi","given":"Cyprian","non-dropping-particle":"","parse-names":false,"suffix":""},{"dropping-particle":"","family":"Getambu","given":"Esther","non-dropping-particle":"","parse-names":false,"suffix":""},{"dropping-particle":"","family":"Gleeson","given":"Fergus","non-dropping-particle":"","parse-names":false,"suffix":""},{"dropping-particle":"","family":"Scott","given":"J. Anthony G.","non-dropping-particle":"","parse-names":false,"suffix":""}],"container-title":"Pneumonia","id":"ITEM-1","issue":"1","issued":{"date-parts":[["2017"]]},"page":"1-9","publisher":"Pneumonia","title":"Risk factors for community-acquired pneumonia among adults in Kenya: a case–control study","type":"article-journal","volume":"9"},"uris":["http://www.mendeley.com/documents/?uuid=38845824-abf4-46e0-b7be-771830ca19d2"]}],"mendeley":{"formattedCitation":"(82)","plainTextFormattedCitation":"(82)","previouslyFormattedCitation":"(82)"},"properties":{"noteIndex":0},"schema":"https://github.com/citation-style-language/schema/raw/master/csl-citation.json"}</w:instrText>
            </w:r>
            <w:r w:rsidRPr="00EC0466">
              <w:rPr>
                <w:rFonts w:cstheme="minorHAnsi"/>
              </w:rPr>
              <w:fldChar w:fldCharType="separate"/>
            </w:r>
            <w:r w:rsidRPr="00EC0466">
              <w:rPr>
                <w:rFonts w:cstheme="minorHAnsi"/>
                <w:noProof/>
              </w:rPr>
              <w:t>(82)</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26</w:t>
            </w:r>
          </w:p>
        </w:tc>
        <w:tc>
          <w:tcPr>
            <w:tcW w:w="443" w:type="pct"/>
          </w:tcPr>
          <w:p w:rsidR="00715FB2" w:rsidRPr="00EC0466" w:rsidRDefault="00715FB2" w:rsidP="001542EC">
            <w:pPr>
              <w:rPr>
                <w:rFonts w:cstheme="minorHAnsi"/>
              </w:rPr>
            </w:pPr>
            <w:r w:rsidRPr="00EC0466">
              <w:rPr>
                <w:rFonts w:cstheme="minorHAnsi"/>
              </w:rPr>
              <w:t>61.9</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Mutiso</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{"citationItems":[{"id":"ITEM-1","itemData":{"DOI":"10.1007/s11121-019-01014-4","ISSN":"13894986","PMID":"30993591","abstract":"We aimed to investigate how direct bullying and victimization relate with substance use, the presence of psychiatric disorders, poor school performance, disruptive behaviors, and social problems among secondary school students. A cross-sectional study was conducted in 20 randomly selected mixed-day secondary school students in forms one to three in Machakos County, equivalent to students in grades 1 to 11. From a random starting point, every sixth student in the class was invited to participate. The Drug Use Screening Inventory (revised) (DUSI-R) and the Olweus Bully/Victim Questionnaire (OBVQ) were administered in a classroom-setting by trained research assistants with experience in data collection. Four categories, i.e., bully only, bully-victim, victim only, and neither bully nor victims (neutrals) were developed and problem density scores computed. Descriptive statistics, bivariate, and multinomial logistic regression analysis summarized the findings. Of the 471 students, 13.6% had not experienced bullying problems. Bully-victim was the most prevalent form of bullying. No significant gender differences were reported across categories. Bully-victims reported significant higher problem density scores in eight out of the nine problem domains, and effect sizes of the differences in problem scores between neutrals and bully-victims were larger compared with other categories. Behavioral and family system problem scores retained a significant relationship with bully-victim category (p &lt; 0.001). A high prevalence of bullying problems was documented in both genders. However, bully-victims had a higher risk of multiple negative individual and environmental and social problems. Assessment of bullying problems is an indirect route to identifying significant youth problems. Bullying interventions should be multifaceted to address psycho-socio-behavioral problems.","author":[{"dropping-particle":"","family":"Mutiso","given":"Victoria N.","non-dropping-particle":"","parse-names":false,"suffix":""},{"dropping-particle":"","family":"Musyimi","given":"Christine W.","non-dropping-particle":"","parse-names":false,"suffix":""},{"dropping-particle":"","family":"Krolinski","given":"Pauline","non-dropping-particle":"","parse-names":false,"suffix":""},{"dropping-particle":"","family":"Neher","given":"Charlotte M.","non-dropping-particle":"","parse-names":false,"suffix":""},{"dropping-particle":"","family":"Musau","given":"Abednego M.","non-dropping-particle":"","parse-names":false,"suffix":""},{"dropping-particle":"","family":"Tele","given":"Albert","non-dropping-particle":"","parse-names":false,"suffix":""},{"dropping-particle":"","family":"Ndetei","given":"David M.","non-dropping-particle":"","parse-names":false,"suffix":""}],"container-title":"Prevention Science","id":"ITEM-1","issue":"4","issued":{"date-parts":[["2019","5","15"]]},"page":"544-554","publisher":"Springer New York LLC","title":"Relationship between Bullying, Substance Use, Psychiatric Disorders, and Social Problems in a Sample of Kenyan Secondary Schools","type":"article-journal","volume":"20"},"uris":["http://www.mendeley.com/documents/?uuid=60018e3b-40b5-3360-8d4c-3a595cf7a610"]}],"mendeley":{"formattedCitation":"(209)","plainTextFormattedCitation":"(209)","previouslyFormattedCitation":"(209)"},"properties":{"noteIndex":0},"schema":"https://github.com/citation-style-language/schema/raw/master/csl-citation.json"}</w:instrText>
            </w:r>
            <w:r w:rsidRPr="00EC0466">
              <w:rPr>
                <w:rFonts w:cstheme="minorHAnsi"/>
              </w:rPr>
              <w:fldChar w:fldCharType="separate"/>
            </w:r>
            <w:r w:rsidRPr="00EC0466">
              <w:rPr>
                <w:rFonts w:cstheme="minorHAnsi"/>
                <w:noProof/>
              </w:rPr>
              <w:t>(209)</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38</w:t>
            </w:r>
          </w:p>
        </w:tc>
        <w:tc>
          <w:tcPr>
            <w:tcW w:w="443" w:type="pct"/>
          </w:tcPr>
          <w:p w:rsidR="00715FB2" w:rsidRPr="00EC0466" w:rsidRDefault="00715FB2" w:rsidP="001542EC">
            <w:pPr>
              <w:rPr>
                <w:rFonts w:cstheme="minorHAnsi"/>
              </w:rPr>
            </w:pPr>
            <w:r w:rsidRPr="00EC0466">
              <w:rPr>
                <w:rFonts w:cstheme="minorHAnsi"/>
              </w:rPr>
              <w:t>90.5</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lastRenderedPageBreak/>
              <w:t>Muture</w:t>
            </w:r>
            <w:proofErr w:type="spellEnd"/>
            <w:r w:rsidRPr="00EC0466">
              <w:rPr>
                <w:rFonts w:cstheme="minorHAnsi"/>
              </w:rPr>
              <w:t xml:space="preserve"> et al. 2011 </w:t>
            </w:r>
            <w:r w:rsidRPr="00EC0466">
              <w:rPr>
                <w:rFonts w:cstheme="minorHAnsi"/>
              </w:rPr>
              <w:fldChar w:fldCharType="begin" w:fldLock="1"/>
            </w:r>
            <w:r w:rsidRPr="00EC0466">
              <w:rPr>
                <w:rFonts w:cstheme="minorHAnsi"/>
              </w:rPr>
              <w:instrText>ADDIN CSL_CITATION {"citationItems":[{"id":"ITEM-1","itemData":{"DOI":"10.1186/1471-2458-11-696","ISSN":"14712458","PMID":"21906291","abstract":"Background: Successful treatment of tuberculosis (TB) involves taking anti-tuberculosis drugs for at least six months. Poor adherence to treatment means patients remain infectious for longer, are more likely to relapse or succumb to tuberculosis and could result in treatment failure as well as foster emergence of drug resistant tuberculosis. Kenya is among countries with high tuberculosis burden globally. The purpose of this study was to determine the duration tuberculosis patients stay in treatment before defaulting and factors associated with default in Nairobi. Methods. A Case-Control study; Cases were those who defaulted from treatment and Controls those who completed treatment course between January 2006 and March 2008. All (945) defaulters and 1033 randomly selected controls from among 5659 patients who completed treatment course in 30 high volume sites were enrolled. Secondary data was collected using a facility questionnaire. From among the enrolled, 120 cases and 154 controls were randomly selected and interviewed to obtain primary data not routinely collected. Data was analyzed using SPSS and Epi Info statistical software. Univariate and multivariate logistic regression analysis to determine association and Kaplan-Meier method to determine probability of staying in treatment over time were applied. Results: Of 945 defaulters, 22.7% (215) and 20.4% (193) abandoned treatment within first and second months (intensive phase) of treatment respectively. Among 120 defaulters interviewed, 16.7% (20) attributed their default to ignorance, 12.5% (15) to traveling away from treatment site, 11.7% (14) to feeling better and 10.8% (13) to side-effects. On multivariate analysis, inadequate knowledge on tuberculosis (OR 8.67; 95% CI 1.47-51.3), herbal medication use (OR 5.7; 95% CI 1.37-23.7), low income (OR 5.57, CI 1.07-30.0), alcohol abuse (OR 4.97; 95% CI 1.56-15.9), previous default (OR 2.33; 95% CI 1.16-4.68), co-infection with Human immune-deficient Virus (HIV) (OR 1.56; 95% CI 1.25-1.94) and male gender (OR 1.43; 95% CI 1.15-1.78) were independently associated with default. Conclusion: The rate of defaulting was highest during initial two months, the intensive phase of treatment. Multiple factors were attributed by defaulting patients as cause for abandoning treatment whereas several were independently associated with default. Enhanced patient pre-treatment counseling and education about TB is recommended. © 2011 Muture et al; licensee BioMed Central …","author":[{"dropping-particle":"","family":"Muture","given":"Bernard N.","non-dropping-particle":"","parse-names":false,"suffix":""},{"dropping-particle":"","family":"Keraka","given":"Margaret N.","non-dropping-particle":"","parse-names":false,"suffix":""},{"dropping-particle":"","family":"Kimuu","given":"Peter K.","non-dropping-particle":"","parse-names":false,"suffix":""},{"dropping-particle":"","family":"Kabiru","given":"Ephantus W.","non-dropping-particle":"","parse-names":false,"suffix":""},{"dropping-particle":"","family":"Ombeka","given":"Victor O.","non-dropping-particle":"","parse-names":false,"suffix":""},{"dropping-particle":"","family":"Oguya","given":"Francis","non-dropping-particle":"","parse-names":false,"suffix":""}],"container-title":"BMC Public Health","id":"ITEM-1","issued":{"date-parts":[["2011"]]},"publisher":"BMC Public Health","title":"Factors associated with default from treatment among tuberculosis patients in nairobi province, Kenya: A case control study","type":"article-journal","volume":"11"},"uris":["http://www.mendeley.com/documents/?uuid=77449c04-2f1c-37eb-81af-91b456eea48f"]}],"mendeley":{"formattedCitation":"(72)","plainTextFormattedCitation":"(72)","previouslyFormattedCitation":"(72)"},"properties":{"noteIndex":0},"schema":"https://github.com/citation-style-language/schema/raw/master/csl-citation.json"}</w:instrText>
            </w:r>
            <w:r w:rsidRPr="00EC0466">
              <w:rPr>
                <w:rFonts w:cstheme="minorHAnsi"/>
              </w:rPr>
              <w:fldChar w:fldCharType="separate"/>
            </w:r>
            <w:r w:rsidRPr="00EC0466">
              <w:rPr>
                <w:rFonts w:cstheme="minorHAnsi"/>
                <w:noProof/>
              </w:rPr>
              <w:t>(72)</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1</w:t>
            </w:r>
          </w:p>
        </w:tc>
        <w:tc>
          <w:tcPr>
            <w:tcW w:w="455" w:type="pct"/>
          </w:tcPr>
          <w:p w:rsidR="00715FB2" w:rsidRPr="00EC0466" w:rsidRDefault="00715FB2" w:rsidP="001542EC">
            <w:pPr>
              <w:rPr>
                <w:rFonts w:cstheme="minorHAnsi"/>
              </w:rPr>
            </w:pPr>
            <w:r w:rsidRPr="00EC0466">
              <w:rPr>
                <w:rFonts w:cstheme="minorHAnsi"/>
              </w:rPr>
              <w:t>26</w:t>
            </w:r>
          </w:p>
        </w:tc>
        <w:tc>
          <w:tcPr>
            <w:tcW w:w="443" w:type="pct"/>
          </w:tcPr>
          <w:p w:rsidR="00715FB2" w:rsidRPr="00EC0466" w:rsidRDefault="00715FB2" w:rsidP="001542EC">
            <w:pPr>
              <w:rPr>
                <w:rFonts w:cstheme="minorHAnsi"/>
              </w:rPr>
            </w:pPr>
            <w:r w:rsidRPr="00EC0466">
              <w:rPr>
                <w:rFonts w:cstheme="minorHAnsi"/>
              </w:rPr>
              <w:t>61.9</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Mwangi</w:t>
            </w:r>
            <w:proofErr w:type="spellEnd"/>
            <w:r w:rsidRPr="00EC0466">
              <w:rPr>
                <w:rFonts w:cstheme="minorHAnsi"/>
              </w:rPr>
              <w:t xml:space="preserve"> et al. 2019</w:t>
            </w:r>
            <w:r w:rsidRPr="00EC0466">
              <w:rPr>
                <w:rFonts w:cstheme="minorHAnsi"/>
              </w:rPr>
              <w:fldChar w:fldCharType="begin" w:fldLock="1"/>
            </w:r>
            <w:r w:rsidRPr="00EC0466">
              <w:rPr>
                <w:rFonts w:cstheme="minorHAnsi"/>
              </w:rPr>
              <w:instrText>ADDIN CSL_CITATION {"citationItems":[{"id":"ITEM-1","itemData":{"DOI":"10.1186/s12954-019-0307-5","ISSN":"14777517","PMID":"31146748","abstract":"Background: Injecting drug use (IDU) is a key driver of the HIV epidemic particularly when individuals experience psychosocial conditions and risky sexual behavior in a syndemic manner. This study sets out to assess evidence of a syndemic pattern of psychosocial conditions (IDU, depression, intimate partner violence (IPV)) on one the hand and risky sexual behavior on the other while accounting for the socio-economic disadvantage among women who inject drugs (WWID) in low-income urban settings in Kenya. Methods: Using a cross-sectional study design, this study recruited 306 WWIDs from two sites in Nairobi between January 2017 and July 2017. Multiple methodologies including descriptive analyses of co-occurrences of psychosocial conditions at the individual level, standard logistic regression analyses to examine relationships and interactions within and between psychosocial conditions and risky sexual behavior, and classification trees algorithm for predictive modeling via machine learning were employed. Results: The prevalence of the psychosocial conditions was as follows: IDU, 88%; depression, 77.1%; and IPV, 84%. The prevalence of risky sexual behavior was 69.3%. IDU and depression were related to each other (P &lt; 0.05) and each of them with risky sexual behavior (P &lt; 0.05). The highest 2-way and 3-way co-occurrence of conditions were reported in IDU and depression (72%) and in IDU, depression, and risky sexual behavior (62%), respectively, indicating clustering of the conditions at the individual level. Further, each additional psychosocial condition (IDU and depression) was associated with sixfold odds (P = 0.000) of having risky sexual behavior suggesting a dose-response relationship. Logistic regression analyses incorporating multiplicative interactive effects returned three significant variables (P &lt; 0.05): IDU</w:instrText>
            </w:r>
            <w:r w:rsidRPr="00EC0466">
              <w:rPr>
                <w:rFonts w:ascii="Cambria Math" w:hAnsi="Cambria Math" w:cs="Cambria Math"/>
              </w:rPr>
              <w:instrText>∗</w:instrText>
            </w:r>
            <w:r w:rsidRPr="00EC0466">
              <w:rPr>
                <w:rFonts w:cstheme="minorHAnsi"/>
              </w:rPr>
              <w:instrText>depression interaction effect, \"Age when delivered the first child,\" and \"Income.\" Classification tree modeling represented a 5-level interaction analysis with IDU and depression predicted to have the highest influence on risky sexual behavior. Conclusion: Findings provide possible evidence of a syndemic pattern involving IDU, depression, and risky sexual behavior suggesting the need for an integrated approach to the implementation of harm reduction interventions among WWID in low-income urban settings in Kenya. This work highlights the need for further studies to authenticate the findings and to characterize pathways in the syndemic developm…","author":[{"dropping-particle":"","family":"Mwangi","given":"Catherine","non-dropping-particle":"","parse-names":false,"suffix":""},{"dropping-particle":"","family":"Karanja","given":"Simon","non-dropping-particle":"","parse-names":false,"suffix":""},{"dropping-particle":"","family":"Gachohi","given":"John","non-dropping-particle":"","parse-names":false,"suffix":""},{"dropping-particle":"","family":"Wanjihia","given":"Violet","non-dropping-particle":"","parse-names":false,"suffix":""},{"dropping-particle":"","family":"Ngang'A","given":"Zipporah","non-dropping-particle":"","parse-names":false,"suffix":""}],"container-title":"Harm Reduction Journal","id":"ITEM-1","issue":"1","issued":{"date-parts":[["2019"]]},"page":"1-11","publisher":"Harm Reduction Journal","title":"Depression, injecting drug use, and risky sexual behavior syndemic among women who inject drugs in Kenya: A cross-sectional survey","type":"article-journal","volume":"16"},"uris":["http://www.mendeley.com/documents/?uuid=cda23ba8-a38e-4d57-bf96-803137929748"]}],"mendeley":{"formattedCitation":"(89)","plainTextFormattedCitation":"(89)","previouslyFormattedCitation":"(89)"},"properties":{"noteIndex":0},"schema":"https://github.com/citation-style-language/schema/raw/master/csl-citation.json"}</w:instrText>
            </w:r>
            <w:r w:rsidRPr="00EC0466">
              <w:rPr>
                <w:rFonts w:cstheme="minorHAnsi"/>
              </w:rPr>
              <w:fldChar w:fldCharType="separate"/>
            </w:r>
            <w:r w:rsidRPr="00EC0466">
              <w:rPr>
                <w:rFonts w:cstheme="minorHAnsi"/>
                <w:noProof/>
              </w:rPr>
              <w:t>(89)</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36</w:t>
            </w:r>
          </w:p>
        </w:tc>
        <w:tc>
          <w:tcPr>
            <w:tcW w:w="443" w:type="pct"/>
          </w:tcPr>
          <w:p w:rsidR="00715FB2" w:rsidRPr="00EC0466" w:rsidRDefault="00715FB2" w:rsidP="001542EC">
            <w:pPr>
              <w:rPr>
                <w:rFonts w:cstheme="minorHAnsi"/>
              </w:rPr>
            </w:pPr>
            <w:r w:rsidRPr="00EC0466">
              <w:rPr>
                <w:rFonts w:cstheme="minorHAnsi"/>
              </w:rPr>
              <w:t>85.7</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Nall</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{"citationItems":[{"id":"ITEM-1","itemData":{"DOI":"10.3390/ijerph16081450","ISSN":"16604601","PMID":"31022872","abstract":"With the high prevalence of HIV among youth in sub-Saharan Africa, it is vital to better understand factors affecting HIV testing among this population; this is the first step in the HIV treatment cascade. The purpose of this study was to examine factors related to behavioral intentions regarding HIV testing using existing pre-test data from the HIV SEERs (Stigma-reduction via Education, Empowerment, and Research) Project, a community-based participatory research program targeting 13–24-year-olds in Kenya. It was hypothesized that HIV knowledge, social support, subjective well-being, and mental health (depression, anxiety, and stress) would serve as facilitators to HIV testing while projected stigma and substance use would serve as barriers to HIV testing. In partial support of our hypotheses, findings from logistic regression analyses revealed that HIV knowledge, substance use, depression, and social support were significant predictors of HIV testing intentions. However, HIV knowledge and substance use served as facilitators while depression and social support served as barriers. While projected stigma was correlated with HIV testing intentions, it was not a significant predictor in the regression analysis. Subjective well-being, anxiety, and stress were not significant predictors in the regression analysis. These findings have important implications for HIV testing initiatives designed for youth in Kenya as well as future research on HIV testing with this population.","author":[{"dropping-particle":"","family":"Nall","given":"Allison","non-dropping-particle":"","parse-names":false,"suffix":""},{"dropping-particle":"","family":"Chenneville","given":"Tiffany","non-dropping-particle":"","parse-names":false,"suffix":""},{"dropping-particle":"","family":"Rodriguez","given":"Lindsey M.","non-dropping-particle":"","parse-names":false,"suffix":""},{"dropping-particle":"","family":"O’Brien","given":"Jennifer L.","non-dropping-particle":"","parse-names":false,"suffix":""}],"container-title":"International Journal of Environmental Research and Public Health","id":"ITEM-1","issue":"8","issued":{"date-parts":[["2019"]]},"page":"1-14","title":"Factors affecting hiv testing among youth in kenya","type":"article-journal","volume":"16"},"uris":["http://www.mendeley.com/documents/?uuid=b4b889bd-5189-4b43-bff7-0bbfb2ae02bc"]}],"mendeley":{"formattedCitation":"(210)","plainTextFormattedCitation":"(210)","previouslyFormattedCitation":"(210)"},"properties":{"noteIndex":0},"schema":"https://github.com/citation-style-language/schema/raw/master/csl-citation.json"}</w:instrText>
            </w:r>
            <w:r w:rsidRPr="00EC0466">
              <w:rPr>
                <w:rFonts w:cstheme="minorHAnsi"/>
              </w:rPr>
              <w:fldChar w:fldCharType="separate"/>
            </w:r>
            <w:r w:rsidRPr="00EC0466">
              <w:rPr>
                <w:rFonts w:cstheme="minorHAnsi"/>
                <w:noProof/>
              </w:rPr>
              <w:t>(210)</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31</w:t>
            </w:r>
          </w:p>
        </w:tc>
        <w:tc>
          <w:tcPr>
            <w:tcW w:w="443" w:type="pct"/>
          </w:tcPr>
          <w:p w:rsidR="00715FB2" w:rsidRPr="00EC0466" w:rsidRDefault="00715FB2" w:rsidP="001542EC">
            <w:pPr>
              <w:rPr>
                <w:rFonts w:cstheme="minorHAnsi"/>
              </w:rPr>
            </w:pPr>
            <w:r w:rsidRPr="00EC0466">
              <w:rPr>
                <w:rFonts w:cstheme="minorHAnsi"/>
              </w:rPr>
              <w:t>73.8</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Ndegwa</w:t>
            </w:r>
            <w:proofErr w:type="spellEnd"/>
            <w:r w:rsidRPr="00EC0466">
              <w:rPr>
                <w:rFonts w:cstheme="minorHAnsi"/>
              </w:rPr>
              <w:t xml:space="preserve"> &amp; </w:t>
            </w:r>
            <w:proofErr w:type="spellStart"/>
            <w:r w:rsidRPr="00EC0466">
              <w:rPr>
                <w:rFonts w:cstheme="minorHAnsi"/>
              </w:rPr>
              <w:t>Waiyaki</w:t>
            </w:r>
            <w:proofErr w:type="spellEnd"/>
            <w:r w:rsidRPr="00EC0466">
              <w:rPr>
                <w:rFonts w:cstheme="minorHAnsi"/>
              </w:rPr>
              <w:t xml:space="preserve"> 2020 </w:t>
            </w:r>
            <w:r w:rsidRPr="00EC0466">
              <w:rPr>
                <w:rFonts w:cstheme="minorHAnsi"/>
              </w:rPr>
              <w:fldChar w:fldCharType="begin" w:fldLock="1"/>
            </w:r>
            <w:r w:rsidRPr="00EC0466">
              <w:rPr>
                <w:rFonts w:cstheme="minorHAnsi"/>
              </w:rPr>
              <w:instrText>ADDIN CSL_CITATION {"citationItems":[{"id":"ITEM-1","itemData":{"author":[{"dropping-particle":"","family":"Ndegwa","given":"","non-dropping-particle":"","parse-names":false,"suffix":""}],"container-title":"AJADA","id":"ITEM-1","issued":{"date-parts":[["2020"]]},"title":"Effects of Parental Abandonment and Strife on Youth Drug Use","type":"article-journal","volume":"3"},"uris":["http://www.mendeley.com/documents/?uuid=fd9479db-42b9-40d7-a5f8-15fb5fedc3bb"]}],"mendeley":{"formattedCitation":"(46)","plainTextFormattedCitation":"(46)","previouslyFormattedCitation":"(46)"},"properties":{"noteIndex":0},"schema":"https://github.com/citation-style-language/schema/raw/master/csl-citation.json"}</w:instrText>
            </w:r>
            <w:r w:rsidRPr="00EC0466">
              <w:rPr>
                <w:rFonts w:cstheme="minorHAnsi"/>
              </w:rPr>
              <w:fldChar w:fldCharType="separate"/>
            </w:r>
            <w:r w:rsidRPr="00EC0466">
              <w:rPr>
                <w:rFonts w:cstheme="minorHAnsi"/>
                <w:noProof/>
              </w:rPr>
              <w:t>(46)</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28</w:t>
            </w:r>
          </w:p>
        </w:tc>
        <w:tc>
          <w:tcPr>
            <w:tcW w:w="443" w:type="pct"/>
          </w:tcPr>
          <w:p w:rsidR="00715FB2" w:rsidRPr="00EC0466" w:rsidRDefault="00715FB2" w:rsidP="001542EC">
            <w:pPr>
              <w:rPr>
                <w:rFonts w:cstheme="minorHAnsi"/>
              </w:rPr>
            </w:pPr>
            <w:r w:rsidRPr="00EC0466">
              <w:rPr>
                <w:rFonts w:cstheme="minorHAnsi"/>
              </w:rPr>
              <w:t>66.7</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Ndetei</w:t>
            </w:r>
            <w:proofErr w:type="spellEnd"/>
            <w:r w:rsidRPr="00EC0466">
              <w:rPr>
                <w:rFonts w:cstheme="minorHAnsi"/>
              </w:rPr>
              <w:t xml:space="preserve"> et al. 2008 </w:t>
            </w:r>
            <w:r w:rsidRPr="00EC0466">
              <w:rPr>
                <w:rFonts w:cstheme="minorHAnsi"/>
              </w:rPr>
              <w:fldChar w:fldCharType="begin" w:fldLock="1"/>
            </w:r>
            <w:r w:rsidRPr="00EC0466">
              <w:rPr>
                <w:rFonts w:cstheme="minorHAnsi"/>
              </w:rPr>
              <w:instrText>ADDIN CSL_CITATION {"citationItems":[{"id":"ITEM-1","itemData":{"DOI":"10.1007/s00127-008-0360-y","ISSN":"09337954","PMID":"18465102","abstract":"Background: Knowledge of types and co-morbidities of disorders seen in any facility is useful for clinical practice and planning for services. Aim: To study the pattern of co-morbidities of and correlations betweenpsychiatric disorders in in-patients of Mathari Hospital, the premier psychiatric hospital in Kenya. Study Design: Cross-sectional. Methods: All the patients who were admitted at Mathari Hospital in June 2004 and were well enough to participate in the study were approached for informed consent. Trained psychiatric charge nurses interviewed them using the Structured Clinical Interview for DSM-IV Axis I disorders Clinical Version (SCID-I). Information on their socio-demographic profiles and hospital diagnoses was extracted from their clinical notes using a structured format. Results: Six hundred and ninety-one patients participated in the study. Sixty-three percent were male. More than three quarters (78%) of the patients were aged between 21 and 45 years. More than half (59.5%) of the males and slightly less than half (49.4%) of the females were single. All the patients were predominantly of the Christian faith. Over 85% were dependants of another family member and the remainder were heads of households who supported their own families. Schizophrenia, bipolar I disorder, psychosis, substance use disorder and schizo-affective disorder were the most common hospital and differential diagnoses. Of the anxiety disorders, only three patients were under treatment for post-traumatic stress disorder (PTSD). Nearly a quarter (24.6%) of the patients were currently admitted for a similar previous diagnosis. Schizophrenia was the most frequent DSM-IV (Diagnostic and Statistical Manual of Mental Disorders' fourth edition) diagnosis (51%), followed by bipolar I disorder (42.3%), substance use disorder (34.4%) and major depressive illness (24.6%). Suicidal features were common in the depressive group, with 14.7% of this group reporting a suicidal attempt. All DSM-IV anxiety disorders, including obsessive-compulsive disorders, were highly prevalent although, with the exception of three cases of PTSD, none of these anxiety disorders were diagnosed clinically. Traumatic events were reported in 33.3% of the patients. These were multiple and mainly violent events. Despite the multiplicity of these events, only 7.4% of the patients had a PTSD diagnosis in a previous admission while 4% were currently diagnosed with PTSD. The number of DSM-IV diagnoses was more than t…","author":[{"dropping-particle":"","family":"Ndetei","given":"David M.","non-dropping-particle":"","parse-names":false,"suffix":""},{"dropping-particle":"","family":"Khasakhala","given":"Lincoln","non-dropping-particle":"","parse-names":false,"suffix":""},{"dropping-particle":"","family":"Maru","given":"Hitesh","non-dropping-particle":"","parse-names":false,"suffix":""},{"dropping-particle":"","family":"Pizzo","given":"Matteo","non-dropping-particle":"","parse-names":false,"suffix":""},{"dropping-particle":"","family":"Mutiso","given":"Victoria","non-dropping-particle":"","parse-names":false,"suffix":""},{"dropping-particle":"","family":"Ongecha-Owuor","given":"Francisca A.","non-dropping-particle":"","parse-names":false,"suffix":""},{"dropping-particle":"","family":"Kokonya","given":"Donald A.","non-dropping-particle":"","parse-names":false,"suffix":""}],"container-title":"Social Psychiatry and Psychiatric Epidemiology","id":"ITEM-1","issue":"9","issued":{"date-parts":[["2008"]]},"page":"736-742","title":"Clinical epidemiology in patients admitted at Mathari Psychiatric Hospital, Nairobi, Kenya","type":"article-journal","volume":"43"},"uris":["http://www.mendeley.com/documents/?uuid=dba03607-b555-4903-a88a-69a366ab63d1"]}],"mendeley":{"formattedCitation":"(30)","plainTextFormattedCitation":"(30)","previouslyFormattedCitation":"(30)"},"properties":{"noteIndex":0},"schema":"https://github.com/citation-style-language/schema/raw/master/csl-citation.json"}</w:instrText>
            </w:r>
            <w:r w:rsidRPr="00EC0466">
              <w:rPr>
                <w:rFonts w:cstheme="minorHAnsi"/>
              </w:rPr>
              <w:fldChar w:fldCharType="separate"/>
            </w:r>
            <w:r w:rsidRPr="00EC0466">
              <w:rPr>
                <w:rFonts w:cstheme="minorHAnsi"/>
                <w:noProof/>
              </w:rPr>
              <w:t>(30)</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18</w:t>
            </w:r>
          </w:p>
        </w:tc>
        <w:tc>
          <w:tcPr>
            <w:tcW w:w="443" w:type="pct"/>
          </w:tcPr>
          <w:p w:rsidR="00715FB2" w:rsidRPr="00EC0466" w:rsidRDefault="00715FB2" w:rsidP="001542EC">
            <w:pPr>
              <w:rPr>
                <w:rFonts w:cstheme="minorHAnsi"/>
              </w:rPr>
            </w:pPr>
            <w:r w:rsidRPr="00EC0466">
              <w:rPr>
                <w:rFonts w:cstheme="minorHAnsi"/>
              </w:rPr>
              <w:t>42.9</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Ndetei</w:t>
            </w:r>
            <w:proofErr w:type="spellEnd"/>
            <w:r w:rsidRPr="00EC0466">
              <w:rPr>
                <w:rFonts w:cstheme="minorHAnsi"/>
              </w:rPr>
              <w:t xml:space="preserve"> et al. 2008 </w:t>
            </w:r>
            <w:r w:rsidRPr="00EC0466">
              <w:rPr>
                <w:rFonts w:cstheme="minorHAnsi"/>
              </w:rPr>
              <w:fldChar w:fldCharType="begin" w:fldLock="1"/>
            </w:r>
            <w:r w:rsidRPr="00EC0466">
              <w:rPr>
                <w:rFonts w:cstheme="minorHAnsi"/>
              </w:rPr>
              <w:instrText>ADDIN CSL_CITATION {"citationItems":[{"id":"ITEM-1","itemData":{"DOI":"10.4314/ajdas.v7i1.46356","ISSN":"1531-4065","abstract":"Few studies have addressed the reasons for substance use in Kenya, with most focusing on prevalence rates in school-based and general population samples. None have been carried out among people already using drugs. This study, based on five samples of drug users, aimed to identify patterns of, factors contributing to and consequences of substance use; compare socio-demographic characteristics; document help-seeking behaviours of substance abusers as well as their family and social dynamics. Active or former substance abusers (N = 1,420) were interviewed using a structured questionnaire format. The peak age for substance abuse was between 21 and 30 years and most abusers were male. Leisure, stress and peer pressure were the most common reasons given for abusing substances. There were negative economic and work-related impacts of abusing substances. Risky sexual behaviour may have been a consequence of abusing substances. Substance abusers need assistance as most of them could benefit from programmes for treatment and rehabilitation. (PsycINFO Database Record (c) 2012 APA, all rights reserved). (journal abstract)","author":[{"dropping-particle":"","family":"Ndetei","given":"DM","non-dropping-particle":"","parse-names":false,"suffix":""},{"dropping-particle":"","family":"Khasakhala","given":"L","non-dropping-particle":"","parse-names":false,"suffix":""},{"dropping-particle":"","family":"Ong’echa","given":"FA","non-dropping-particle":"","parse-names":false,"suffix":""},{"dropping-particle":"","family":"Kokonya","given":"D","non-dropping-particle":"","parse-names":false,"suffix":""},{"dropping-particle":"","family":"Mutiso","given":"V","non-dropping-particle":"","parse-names":false,"suffix":""},{"dropping-particle":"","family":"Kuria","given":"M","non-dropping-particle":"","parse-names":false,"suffix":""},{"dropping-particle":"","family":"Odhiambo","given":"G","non-dropping-particle":"","parse-names":false,"suffix":""},{"dropping-particle":"","family":"Akanga","given":"S","non-dropping-particle":"","parse-names":false,"suffix":""}],"container-title":"African Journal of Drug and Alcohol Studies","id":"ITEM-1","issue":"1","issued":{"date-parts":[["2009"]]},"title":"A study of drug use in five urban centres in Kenya","type":"article-journal","volume":"7"},"uris":["http://www.mendeley.com/documents/?uuid=2200529d-8def-4a88-95ef-d30688ee3b88"]}],"mendeley":{"formattedCitation":"(158)","plainTextFormattedCitation":"(158)","previouslyFormattedCitation":"(158)"},"properties":{"noteIndex":0},"schema":"https://github.com/citation-style-language/schema/raw/master/csl-citation.json"}</w:instrText>
            </w:r>
            <w:r w:rsidRPr="00EC0466">
              <w:rPr>
                <w:rFonts w:cstheme="minorHAnsi"/>
              </w:rPr>
              <w:fldChar w:fldCharType="separate"/>
            </w:r>
            <w:r w:rsidRPr="00EC0466">
              <w:rPr>
                <w:rFonts w:cstheme="minorHAnsi"/>
                <w:noProof/>
              </w:rPr>
              <w:t>(158)</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22</w:t>
            </w:r>
          </w:p>
        </w:tc>
        <w:tc>
          <w:tcPr>
            <w:tcW w:w="443" w:type="pct"/>
          </w:tcPr>
          <w:p w:rsidR="00715FB2" w:rsidRPr="00EC0466" w:rsidRDefault="00715FB2" w:rsidP="001542EC">
            <w:pPr>
              <w:rPr>
                <w:rFonts w:cstheme="minorHAnsi"/>
              </w:rPr>
            </w:pPr>
            <w:r w:rsidRPr="00EC0466">
              <w:rPr>
                <w:rFonts w:cstheme="minorHAnsi"/>
              </w:rPr>
              <w:t>52.4</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Ndetei</w:t>
            </w:r>
            <w:proofErr w:type="spellEnd"/>
            <w:r w:rsidRPr="00EC0466">
              <w:rPr>
                <w:rFonts w:cstheme="minorHAnsi"/>
              </w:rPr>
              <w:t xml:space="preserve"> et al. 2009 </w:t>
            </w:r>
            <w:r w:rsidRPr="00EC0466">
              <w:rPr>
                <w:rFonts w:cstheme="minorHAnsi"/>
              </w:rPr>
              <w:fldChar w:fldCharType="begin" w:fldLock="1"/>
            </w:r>
            <w:r w:rsidRPr="00EC0466">
              <w:rPr>
                <w:rFonts w:cstheme="minorHAnsi"/>
              </w:rPr>
              <w:instrText>ADDIN CSL_CITATION {"citationItems":[{"id":"ITEM-1","itemData":{"DOI":"10.1080/08897070802606436","ISSN":"08897077","PMID":"19197783","abstract":"The objective of this study was to establish the association between substance abuse and the sociodemographic characteristics of secondary school students. All the students of 17 randomly stratified public secondary schools in Nairobi were required to complete self-administered sociodemographic and the School Toolkit questionnaires in a cross-sectional descriptive survey. Nearly all (96.6%; 1252/1296) the students, comprising more males (62.5%) than females, completed all the items on the questionnaires. Their mean age was 17 years. Alcohol and cigarette use were common and began as early as before age 11. No significant correlation was found between fathers' education and substance abuse. Mothers' education had a significant but negative correlation. There were increased rates of substance abuse compared to past surveys. Campaigns against drug use should include those aged 11 years and should focus on education on the dangers of alcohol and tobacco use, as these are gateways to use of other drugs. Copyright © Taylor &amp; Francis Group, LLC.","author":[{"dropping-particle":"","family":"Ndetei","given":"David M.","non-dropping-particle":"","parse-names":false,"suffix":""},{"dropping-particle":"","family":"Khasakhala","given":"Lincoln I.","non-dropping-particle":"","parse-names":false,"suffix":""},{"dropping-particle":"","family":"Mutiso","given":"Victoria","non-dropping-particle":"","parse-names":false,"suffix":""},{"dropping-particle":"","family":"Ongecha-Owuor","given":"Francisca A.","non-dropping-particle":"","parse-names":false,"suffix":""},{"dropping-particle":"","family":"Kokonya","given":"Donald A.","non-dropping-particle":"","parse-names":false,"suffix":""}],"container-title":"Substance Abuse","id":"ITEM-1","issue":"1","issued":{"date-parts":[["2009"]]},"page":"69-78","title":"Patterns of drug abuse in public secondary schools in Kenya","type":"article-journal","volume":"30"},"uris":["http://www.mendeley.com/documents/?uuid=e97f80d3-b0f1-4704-880c-f812149c7e7c"]}],"mendeley":{"formattedCitation":"(160)","plainTextFormattedCitation":"(160)","previouslyFormattedCitation":"(160)"},"properties":{"noteIndex":0},"schema":"https://github.com/citation-style-language/schema/raw/master/csl-citation.json"}</w:instrText>
            </w:r>
            <w:r w:rsidRPr="00EC0466">
              <w:rPr>
                <w:rFonts w:cstheme="minorHAnsi"/>
              </w:rPr>
              <w:fldChar w:fldCharType="separate"/>
            </w:r>
            <w:r w:rsidRPr="00EC0466">
              <w:rPr>
                <w:rFonts w:cstheme="minorHAnsi"/>
                <w:noProof/>
              </w:rPr>
              <w:t>(160)</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24</w:t>
            </w:r>
          </w:p>
        </w:tc>
        <w:tc>
          <w:tcPr>
            <w:tcW w:w="443" w:type="pct"/>
          </w:tcPr>
          <w:p w:rsidR="00715FB2" w:rsidRPr="00EC0466" w:rsidRDefault="00715FB2" w:rsidP="001542EC">
            <w:pPr>
              <w:rPr>
                <w:rFonts w:cstheme="minorHAnsi"/>
              </w:rPr>
            </w:pPr>
            <w:r w:rsidRPr="00EC0466">
              <w:rPr>
                <w:rFonts w:cstheme="minorHAnsi"/>
              </w:rPr>
              <w:t>57.1</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Ndetei</w:t>
            </w:r>
            <w:proofErr w:type="spellEnd"/>
            <w:r w:rsidRPr="00EC0466">
              <w:rPr>
                <w:rFonts w:cstheme="minorHAnsi"/>
              </w:rPr>
              <w:t xml:space="preserve"> et al. 2009 </w:t>
            </w:r>
            <w:r w:rsidRPr="00EC0466">
              <w:rPr>
                <w:rFonts w:cstheme="minorHAnsi"/>
              </w:rPr>
              <w:fldChar w:fldCharType="begin" w:fldLock="1"/>
            </w:r>
            <w:r w:rsidRPr="00EC0466">
              <w:rPr>
                <w:rFonts w:cstheme="minorHAnsi"/>
              </w:rPr>
              <w:instrText>ADDIN CSL_CITATION {"citationItems":[{"id":"ITEM-1","itemData":{"DOI":"10.1080/08897070802606410","ISSN":"08897077","PMID":"19197782","abstract":"The objective of this study was to evaluate the influence of family, psychosocial, health, demographic, and behavioral characteristics on regular drug use. All the students of 17 randomly stratified public secondary schools in Nairobi were required to complete self-administered sociodemographic and the Drug Use Screening Inventory-Revised (DUSI-R) questionnaires in a cross-sectional descriptive study. All the 1328 students, of whom 58.9% were male, responded to all the questions, giving a response rate of 100%. The mean age of the respondents was 16 years and 78.1% were in boarding school. One third (33.9%) scored positively for substance abuse. Significant correlations were found between several domains of substance abuse and school, class, mode of school attendance, age, and gender. Students abusing drugs have multiple comorbidity of medical, psychological, and social pathologies. There are evidence-based intervention entry points for drug abuse that go beyond mere impartation on knowledge about the harmful effects of drugs. Copyright © Taylor &amp; Francis Group, LLC.","author":[{"dropping-particle":"","family":"Ndetei","given":"David M.","non-dropping-particle":"","parse-names":false,"suffix":""},{"dropping-particle":"","family":"Khasakhala","given":"Lincoln I.","non-dropping-particle":"","parse-names":false,"suffix":""},{"dropping-particle":"","family":"Mutiso","given":"Victoria","non-dropping-particle":"","parse-names":false,"suffix":""},{"dropping-particle":"","family":"Ongecha-Owuor","given":"Francisca A.","non-dropping-particle":"","parse-names":false,"suffix":""},{"dropping-particle":"","family":"Kokonya","given":"Donald A.","non-dropping-particle":"","parse-names":false,"suffix":""}],"container-title":"Substance Abuse","id":"ITEM-1","issue":"1","issued":{"date-parts":[["2009"]]},"page":"61-68","title":"Psychosocial and health aspects of drug use by students in public secondary schools in Nairobi, Kenya","type":"article-journal","volume":"30"},"uris":["http://www.mendeley.com/documents/?uuid=e8053cb8-edf3-4881-9bad-16e831682385"]}],"mendeley":{"formattedCitation":"(161)","plainTextFormattedCitation":"(161)","previouslyFormattedCitation":"(161)"},"properties":{"noteIndex":0},"schema":"https://github.com/citation-style-language/schema/raw/master/csl-citation.json"}</w:instrText>
            </w:r>
            <w:r w:rsidRPr="00EC0466">
              <w:rPr>
                <w:rFonts w:cstheme="minorHAnsi"/>
              </w:rPr>
              <w:fldChar w:fldCharType="separate"/>
            </w:r>
            <w:r w:rsidRPr="00EC0466">
              <w:rPr>
                <w:rFonts w:cstheme="minorHAnsi"/>
                <w:noProof/>
              </w:rPr>
              <w:t>(161)</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24</w:t>
            </w:r>
          </w:p>
        </w:tc>
        <w:tc>
          <w:tcPr>
            <w:tcW w:w="443" w:type="pct"/>
          </w:tcPr>
          <w:p w:rsidR="00715FB2" w:rsidRPr="00EC0466" w:rsidRDefault="00715FB2" w:rsidP="001542EC">
            <w:pPr>
              <w:rPr>
                <w:rFonts w:cstheme="minorHAnsi"/>
              </w:rPr>
            </w:pPr>
            <w:r w:rsidRPr="00EC0466">
              <w:rPr>
                <w:rFonts w:cstheme="minorHAnsi"/>
              </w:rPr>
              <w:t>57.1</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Ndetei</w:t>
            </w:r>
            <w:proofErr w:type="spellEnd"/>
            <w:r w:rsidRPr="00EC0466">
              <w:rPr>
                <w:rFonts w:cstheme="minorHAnsi"/>
              </w:rPr>
              <w:t xml:space="preserve"> et al. 2010 </w:t>
            </w:r>
            <w:r w:rsidRPr="00EC0466">
              <w:rPr>
                <w:rFonts w:cstheme="minorHAnsi"/>
              </w:rPr>
              <w:fldChar w:fldCharType="begin" w:fldLock="1"/>
            </w:r>
            <w:r w:rsidRPr="00EC0466">
              <w:rPr>
                <w:rFonts w:cstheme="minorHAnsi"/>
              </w:rPr>
              <w:instrText>ADDIN CSL_CITATION {"citationItems":[{"id":"ITEM-1","itemData":{"DOI":"10.1080/08897077.2010.495313","ISSN":"08897077","PMID":"20687005","abstract":"Alcohol abuse and alcohol-related use problems among adolescents are highly prevalent and are a major concern worldwide. This study estimated the prevalence of drug abuse, knowledge about drug abuse and its effect on psychosocial well-being and induced behavioral problems among students of a public rural secondary school that admitted both girls and boys which offered both boarding and day school facilities. The students filled out a self-reporting substance use tool which measures the prevalence, frequency, and general patterns of substance use. Alcohol, tobacco, khat (catha edulis) and bhang (cannabis) were the most commonly reported substance of use, with user prevalence rates of 5.2%, 3.8%, 3.2%, and 1.7%, respectively. Tobacco use was initiated at 10 years, while cannabis, hard drugs, khat, and alcohol were initiated at 11, 12, 13, and 15 years of age, respectively. Among the students 71% were aware that their schoolmates were on drugs and it was known by 49.8%, 41.7%, 37.6%, 44.3%, and 32.4% of these students that using alcohol, tobacco, khat, cannabis, and hard drugs, respectively was a behavioral problem in the school. Three quarters of the students were aware that use of drugs was harmful to their health, with majority (78.6%) indicating that drug users need help to stop the drug use behavior. However most (73.6%) of the students suggested drug users in school should be punished. The drug use behavioral problems included school dropout, poor scholastic attainment, drunken driving, delinquency, and adolescence pregnancy which threaten the stability of the education system, family as an institution (family difficulties) and society at large. Therefore, teachers have an added burden of playing an active role in guidance and counselling the survivors of drug abuse, a pandemic facing teaching institutions apart from instilling knowledge. © Taylor &amp; Francis Group, LLC.","author":[{"dropping-particle":"","family":"Ndetei","given":"David M.","non-dropping-particle":"","parse-names":false,"suffix":""},{"dropping-particle":"","family":"Khasakhala","given":"Lincoln I.","non-dropping-particle":"","parse-names":false,"suffix":""},{"dropping-particle":"","family":"Mutiso","given":"Victoria","non-dropping-particle":"","parse-names":false,"suffix":""},{"dropping-particle":"","family":"Ongecha-Owuor","given":"Francisca A.","non-dropping-particle":"","parse-names":false,"suffix":""},{"dropping-particle":"","family":"Kokonya","given":"Donald A.","non-dropping-particle":"","parse-names":false,"suffix":""}],"container-title":"Substance Abuse","id":"ITEM-1","issue":"3","issued":{"date-parts":[["2010","7"]]},"page":"170-173","publisher":" Taylor &amp; Francis Group ","title":"Drug use in a rural secondary school in Kenya","type":"article-journal","volume":"31"},"uris":["http://www.mendeley.com/documents/?uuid=15c85fcb-6021-3153-b582-ac25d52e8f4f"]}],"mendeley":{"formattedCitation":"(24)","plainTextFormattedCitation":"(24)","previouslyFormattedCitation":"(24)"},"properties":{"noteIndex":0},"schema":"https://github.com/citation-style-language/schema/raw/master/csl-citation.json"}</w:instrText>
            </w:r>
            <w:r w:rsidRPr="00EC0466">
              <w:rPr>
                <w:rFonts w:cstheme="minorHAnsi"/>
              </w:rPr>
              <w:fldChar w:fldCharType="separate"/>
            </w:r>
            <w:r w:rsidRPr="00EC0466">
              <w:rPr>
                <w:rFonts w:cstheme="minorHAnsi"/>
                <w:noProof/>
              </w:rPr>
              <w:t>(24)</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20</w:t>
            </w:r>
          </w:p>
        </w:tc>
        <w:tc>
          <w:tcPr>
            <w:tcW w:w="443" w:type="pct"/>
          </w:tcPr>
          <w:p w:rsidR="00715FB2" w:rsidRPr="00EC0466" w:rsidRDefault="00715FB2" w:rsidP="001542EC">
            <w:pPr>
              <w:rPr>
                <w:rFonts w:cstheme="minorHAnsi"/>
              </w:rPr>
            </w:pPr>
            <w:r w:rsidRPr="00EC0466">
              <w:rPr>
                <w:rFonts w:cstheme="minorHAnsi"/>
              </w:rPr>
              <w:t>47.6</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Ndetei</w:t>
            </w:r>
            <w:proofErr w:type="spellEnd"/>
            <w:r w:rsidRPr="00EC0466">
              <w:rPr>
                <w:rFonts w:cstheme="minorHAnsi"/>
              </w:rPr>
              <w:t xml:space="preserve"> et al. 2012 </w:t>
            </w:r>
            <w:r w:rsidRPr="00EC0466">
              <w:rPr>
                <w:rFonts w:cstheme="minorHAnsi"/>
              </w:rPr>
              <w:fldChar w:fldCharType="begin" w:fldLock="1"/>
            </w:r>
            <w:r w:rsidRPr="00EC0466">
              <w:rPr>
                <w:rFonts w:cstheme="minorHAnsi"/>
              </w:rPr>
              <w:instrText>ADDIN CSL_CITATION {"citationItems":[{"id":"ITEM-1","itemData":{"author":[{"dropping-particle":"","family":"Ndetei","given":"D M","non-dropping-particle":"","parse-names":false,"suffix":""},{"dropping-particle":"","family":"Khasakhala","given":"L","non-dropping-particle":"","parse-names":false,"suffix":""},{"dropping-particle":"","family":"Meneghini","given":"L","non-dropping-particle":"","parse-names":false,"suffix":""},{"dropping-particle":"","family":"Aillon","given":"J L","non-dropping-particle":"","parse-names":false,"suffix":""}],"id":"ITEM-1","issue":"March","issued":{"date-parts":[["2013"]]},"page":"110-117","title":"The_relationship_between_schizo-affective and mood disorders in patients","type":"article-journal"},"uris":["http://www.mendeley.com/documents/?uuid=97012b25-0952-41fc-91a3-eb5a74dea0d3"]}],"mendeley":{"formattedCitation":"(167)","plainTextFormattedCitation":"(167)","previouslyFormattedCitation":"(167)"},"properties":{"noteIndex":0},"schema":"https://github.com/citation-style-language/schema/raw/master/csl-citation.json"}</w:instrText>
            </w:r>
            <w:r w:rsidRPr="00EC0466">
              <w:rPr>
                <w:rFonts w:cstheme="minorHAnsi"/>
              </w:rPr>
              <w:fldChar w:fldCharType="separate"/>
            </w:r>
            <w:r w:rsidRPr="00EC0466">
              <w:rPr>
                <w:rFonts w:cstheme="minorHAnsi"/>
                <w:noProof/>
              </w:rPr>
              <w:t>(167)</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27</w:t>
            </w:r>
          </w:p>
        </w:tc>
        <w:tc>
          <w:tcPr>
            <w:tcW w:w="443" w:type="pct"/>
          </w:tcPr>
          <w:p w:rsidR="00715FB2" w:rsidRPr="00EC0466" w:rsidRDefault="00715FB2" w:rsidP="001542EC">
            <w:pPr>
              <w:rPr>
                <w:rFonts w:cstheme="minorHAnsi"/>
              </w:rPr>
            </w:pPr>
            <w:r w:rsidRPr="00EC0466">
              <w:rPr>
                <w:rFonts w:cstheme="minorHAnsi"/>
              </w:rPr>
              <w:t>64.2</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Ndugwa</w:t>
            </w:r>
            <w:proofErr w:type="spellEnd"/>
            <w:r w:rsidRPr="00EC0466">
              <w:rPr>
                <w:rFonts w:cstheme="minorHAnsi"/>
              </w:rPr>
              <w:t xml:space="preserve"> et al. 2011 </w:t>
            </w:r>
            <w:r w:rsidRPr="00EC0466">
              <w:rPr>
                <w:rFonts w:cstheme="minorHAnsi"/>
              </w:rPr>
              <w:fldChar w:fldCharType="begin" w:fldLock="1"/>
            </w:r>
            <w:r w:rsidRPr="00EC0466">
              <w:rPr>
                <w:rFonts w:cstheme="minorHAnsi"/>
              </w:rPr>
              <w:instrText>ADDIN CSL_CITATION {"citationItems":[{"id":"ITEM-1","itemData":{"DOI":"10.1007/s11524-010-9462-4","ISSN":"10993460","PMID":"20499192","abstract":"Adolescent involvement in problem behaviors can compromise health, development, and successful transition to adulthood. The present study explores the appropriateness of a particular theoretical framework, Problem Behavior Theory, to account for variation in problem behavior among adolescents in informal settlements around a large, rapidly urbanizing city in sub-Saharan Africa. Data were collected from samples of never married adolescents of both sexes, aged 12-19, living in two Nairobi slum settlements (N=1,722). Measures of the theoretical psychosocial protective and risk factor concepts provided a substantial, multi-variate, and explanatory account of adolescent problem behavior variation and demonstrated that protection can also moderate the impact of exposure to risk. Key protective and risk factors constitute targets for policies and programs to enhance the health and well-being of poor urban adolescents in sub-Saharan Africa. © 2011 The New York Academy of Medicine.","author":[{"dropping-particle":"","family":"Ndugwa","given":"Robert P.","non-dropping-particle":"","parse-names":false,"suffix":""},{"dropping-particle":"","family":"Kabiru","given":"Caroline W.","non-dropping-particle":"","parse-names":false,"suffix":""},{"dropping-particle":"","family":"Cleland","given":"John","non-dropping-particle":"","parse-names":false,"suffix":""},{"dropping-particle":"","family":"Beguy","given":"Donatien","non-dropping-particle":"","parse-names":false,"suffix":""},{"dropping-particle":"","family":"Egondi","given":"Thaddeus","non-dropping-particle":"","parse-names":false,"suffix":""},{"dropping-particle":"","family":"Zulu","given":"Eliya M.","non-dropping-particle":"","parse-names":false,"suffix":""},{"dropping-particle":"","family":"Jessor","given":"Richard","non-dropping-particle":"","parse-names":false,"suffix":""}],"container-title":"Journal of Urban Health","id":"ITEM-1","issue":"SUPPL. 2","issued":{"date-parts":[["2011"]]},"page":"298-317","title":"Adolescent problem behavior in nairobi's informal settlements: Applying problem behavior theory in Sub-Saharan Africa","type":"article-journal","volume":"88"},"uris":["http://www.mendeley.com/documents/?uuid=34d0d548-94e8-494e-9dad-8e4a6c9d129b"]}],"mendeley":{"formattedCitation":"(166)","plainTextFormattedCitation":"(166)","previouslyFormattedCitation":"(166)"},"properties":{"noteIndex":0},"schema":"https://github.com/citation-style-language/schema/raw/master/csl-citation.json"}</w:instrText>
            </w:r>
            <w:r w:rsidRPr="00EC0466">
              <w:rPr>
                <w:rFonts w:cstheme="minorHAnsi"/>
              </w:rPr>
              <w:fldChar w:fldCharType="separate"/>
            </w:r>
            <w:r w:rsidRPr="00EC0466">
              <w:rPr>
                <w:rFonts w:cstheme="minorHAnsi"/>
                <w:noProof/>
              </w:rPr>
              <w:t>(166)</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37</w:t>
            </w:r>
          </w:p>
        </w:tc>
        <w:tc>
          <w:tcPr>
            <w:tcW w:w="443" w:type="pct"/>
          </w:tcPr>
          <w:p w:rsidR="00715FB2" w:rsidRPr="00EC0466" w:rsidRDefault="00715FB2" w:rsidP="001542EC">
            <w:pPr>
              <w:rPr>
                <w:rFonts w:cstheme="minorHAnsi"/>
              </w:rPr>
            </w:pPr>
            <w:r w:rsidRPr="00EC0466">
              <w:rPr>
                <w:rFonts w:cstheme="minorHAnsi"/>
              </w:rPr>
              <w:t>88.1</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Ng’ang’a</w:t>
            </w:r>
            <w:proofErr w:type="spellEnd"/>
            <w:r w:rsidRPr="00EC0466">
              <w:rPr>
                <w:rFonts w:cstheme="minorHAnsi"/>
              </w:rPr>
              <w:t xml:space="preserve"> et al.  2018 </w:t>
            </w:r>
            <w:r w:rsidRPr="00EC0466">
              <w:rPr>
                <w:rFonts w:cstheme="minorHAnsi"/>
              </w:rPr>
              <w:fldChar w:fldCharType="begin" w:fldLock="1"/>
            </w:r>
            <w:r w:rsidRPr="00EC0466">
              <w:rPr>
                <w:rFonts w:cstheme="minorHAnsi"/>
              </w:rPr>
              <w:instrText>ADDIN CSL_CITATION {"citationItems":[{"id":"ITEM-1","itemData":{"DOI":"10.1186/s12889-018-6054-9","ISSN":"14712458","PMID":"30400916","abstract":"Background: Cervical cancer is a major public health concern in Kenya. It is the leading cause of cancer morbidity and mortality among women. Although screening is an effective prevention method, uptake is low among eligible women. Little is known about predictors of cervical cancer screening uptake. This study explored relationship between uptake of cervical cancer screening, socio-demographic, behavioral and biological risk factors. Methods: Nested case-control study within STEPS survey, a population-based cross-sectional household survey conducted between April and June 2015.Cases were women who had undergone cervical cancer screening and controls were unscreened women. Study participants were women eligible for cervical cancer screening (30-49 years). Variables included socio-demographic; behavioral risk factors such as physical activity, tobacco and alcohol use diet and biological factors like diabetes and hypertension. Outcome of interest was cervical cancer screening. Data analysis was done using STATA version 14. Logistic regression model was used to assess relationship between cervical cancer screening and socio-demographic, behavioral and biological risk factors. Results: Of 1180 women interviewed, 16.4% (n = 194) had been screened for cervical cancer. Of unscreened women (n = 986), 67.9% were aware of cervical cancer screening. Higher screening rates were observed in more educated women (25.2%), highest income quintile (29.6%) and living in urban areas (23%) than in women with no formal education (3.2%), poorest (3.6%) and living in rural areas (13.8%). Younger women (35-39) and those with low High-density lipoprotein (HDL) were less likely to be screened [OR = 0.56; 95% CI = (0.34, 0.93); p-value = 0.025] and [OR = 0.51; 95% CI = (0.29, 0.91); p = value 0.023] respectively. Self-employed women, those in the fourth wealth quintile, binge drinkers, high sugar consumption and insufficient physical activity were more likely to be screened [OR 2.55 (1.12, 5.81) p value 0.026], [OR 3.56 (1.37, 9.28) p value 0.009], [OR 5.94 (1.52, 23.15) p value 0.010], [OR 2.99 (1.51, 5.89) p value 0.002] and [OR 2.79 (1.37, 5.68) p value 0.005] respectively. Conclusion: Uptake of cervical cancer screening is low despite high awareness. Strategies to improve cervical cancer screening in Kenya should be implemented with messages targeting persons with both risky and non-risky lifestyles especially younger women with no formal education living in rural areas.","author":[{"dropping-particle":"","family":"Ng'Ang'A","given":"Anne","non-dropping-particle":"","parse-names":false,"suffix":""},{"dropping-particle":"","family":"Nyangasi","given":"Mary","non-dropping-particle":"","parse-names":false,"suffix":""},{"dropping-particle":"","family":"Nkonge","given":"Nancy G.","non-dropping-particle":"","parse-names":false,"suffix":""},{"dropping-particle":"","family":"Gathitu","given":"Eunice","non-dropping-particle":"","parse-names":false,"suffix":""},{"dropping-particle":"","family":"Kibachio","given":"Joseph","non-dropping-particle":"","parse-names":false,"suffix":""},{"dropping-particle":"","family":"Gichangi","given":"Peter","non-dropping-particle":"","parse-names":false,"suffix":""},{"dropping-particle":"","family":"Wamai","given":"Richard G.","non-dropping-particle":"","parse-names":false,"suffix":""},{"dropping-particle":"","family":"Kyobutungi","given":"Catherine","non-dropping-particle":"","parse-names":false,"suffix":""}],"container-title":"BMC Public Health","id":"ITEM-1","issue":"Suppl 3","issued":{"date-parts":[["2018","11","7"]]},"publisher":"BioMed Central Ltd.","title":"Predictors of cervical cancer screening among Kenyan women: Results of a nested case-control study in a nationally representative survey","type":"article-journal","volume":"18"},"uris":["http://www.mendeley.com/documents/?uuid=8170790b-3174-335a-9981-37c590e624b2"]}],"mendeley":{"formattedCitation":"(203)","plainTextFormattedCitation":"(203)","previouslyFormattedCitation":"(203)"},"properties":{"noteIndex":0},"schema":"https://github.com/citation-style-language/schema/raw/master/csl-citation.json"}</w:instrText>
            </w:r>
            <w:r w:rsidRPr="00EC0466">
              <w:rPr>
                <w:rFonts w:cstheme="minorHAnsi"/>
              </w:rPr>
              <w:fldChar w:fldCharType="separate"/>
            </w:r>
            <w:r w:rsidRPr="00EC0466">
              <w:rPr>
                <w:rFonts w:cstheme="minorHAnsi"/>
                <w:noProof/>
              </w:rPr>
              <w:t>(203)</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33</w:t>
            </w:r>
          </w:p>
        </w:tc>
        <w:tc>
          <w:tcPr>
            <w:tcW w:w="443" w:type="pct"/>
          </w:tcPr>
          <w:p w:rsidR="00715FB2" w:rsidRPr="00EC0466" w:rsidRDefault="00715FB2" w:rsidP="001542EC">
            <w:pPr>
              <w:rPr>
                <w:rFonts w:cstheme="minorHAnsi"/>
              </w:rPr>
            </w:pPr>
            <w:r w:rsidRPr="00EC0466">
              <w:rPr>
                <w:rFonts w:cstheme="minorHAnsi"/>
              </w:rPr>
              <w:t>78.6</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Ngaruyia</w:t>
            </w:r>
            <w:proofErr w:type="spellEnd"/>
            <w:r w:rsidRPr="00EC0466">
              <w:rPr>
                <w:rFonts w:cstheme="minorHAnsi"/>
              </w:rPr>
              <w:t xml:space="preserve"> et al. 2018 </w:t>
            </w:r>
            <w:r w:rsidRPr="00EC0466">
              <w:rPr>
                <w:rFonts w:cstheme="minorHAnsi"/>
              </w:rPr>
              <w:fldChar w:fldCharType="begin" w:fldLock="1"/>
            </w:r>
            <w:r w:rsidRPr="00EC0466">
              <w:rPr>
                <w:rFonts w:cstheme="minorHAnsi"/>
              </w:rPr>
              <w:instrText>ADDIN CSL_CITATION {"citationItems":[{"id":"ITEM-1","itemData":{"DOI":"10.1186/s12889-018-6058-5","ISBN":"1288901860","ISSN":"14712458","PMID":"30400915","abstract":"Background: According to the World Health Organization (WHO), in 2015, over 1.1 billion people smoked tobacco, which represents around 15% of the global population. In Africa, around one in five adults smoke tobacco. The 2014 Kenya Global Adult Tobacco Survey reported that 2.5 million adults use tobacco products. The objective of our study was to describe patterns and determinants of tobacco use from the 2015 Kenya STEPS survey, including use of \"smokeless\" tobacco products and the more novel e-cigarettes. Methods: The WHO STEPwise approach to surveillance (STEPS) was completed in Kenya between April and June 2015. Logistic regression analyses was used to assess factors affecting prevalence and frequency of tobacco use. Sociodemographic variables associated with tobacco use were considered: age, sex, level of education, wealth quintile, and residence. The relationship with alcohol as an intervening risk factor was also assessed. Our main outcomes of interest were current tobacco use, daily tobacco use and use of smokeless tobacco products. Results: Of 4484 respondents, 605 (13.5%) reported being current tobacco users. Most active tobacco users were male (n = 507/605, 83.8%). Three out of four tobacco users (n = 468/605, 77.4%) reported being less than 50 years old, with the average start age being 21 (20.6, 95% CI 19.3-21.8) and the average quit age 27 (27.2, 95% CI 25.8-28.6). Most tobacco users had only ever attended up to primary school (n = 434/605, 71.7%). Men had nearly seven times higher odds of being tobacco users as compared to women (OR 7.63, 95% CI 5.63-10.33). Alcohol use had a positive effect on tobacco use. Finally, less than ten respondents reported having used e-cigarettes. Conclusion: The 2015 Kenya WHO STEPS provided primary data on the status of tobacco use in the country and other leading NCD risk factors, such as alcohol, and associated diseases. Our findings highlight key target populations for tobacco cessation efforts: young people, men, those with lower levels of education, and alcohol consumers. Further data is needed on the use of smokeless tobacco, and its impact on smoked tobacco products, as well as on the novel use of e-cigarettes.","author":[{"dropping-particle":"","family":"Ngaruiya","given":"Christine","non-dropping-particle":"","parse-names":false,"suffix":""},{"dropping-particle":"","family":"Abubakar","given":"Hussein","non-dropping-particle":"","parse-names":false,"suffix":""},{"dropping-particle":"","family":"Kiptui","given":"Dorcas","non-dropping-particle":"","parse-names":false,"suffix":""},{"dropping-particle":"","family":"Kendagor","given":"Ann","non-dropping-particle":"","parse-names":false,"suffix":""},{"dropping-particle":"","family":"Ntakuka","given":"Melau W.","non-dropping-particle":"","parse-names":false,"suffix":""},{"dropping-particle":"","family":"Nyakundi","given":"Philip","non-dropping-particle":"","parse-names":false,"suffix":""},{"dropping-particle":"","family":"Gathecha","given":"Gladwell","non-dropping-particle":"","parse-names":false,"suffix":""}],"container-title":"BMC Public Health","id":"ITEM-1","issue":"Suppl 3","issued":{"date-parts":[["2018"]]},"page":"14-16","title":"Tobacco use and its determinants in the 2015 Kenya WHO STEPS survey","type":"article-journal","volume":"18"},"uris":["http://www.mendeley.com/documents/?uuid=235c7efc-9d19-409f-a264-edfb885be7f5"]}],"mendeley":{"formattedCitation":"(64)","plainTextFormattedCitation":"(64)","previouslyFormattedCitation":"(64)"},"properties":{"noteIndex":0},"schema":"https://github.com/citation-style-language/schema/raw/master/csl-citation.json"}</w:instrText>
            </w:r>
            <w:r w:rsidRPr="00EC0466">
              <w:rPr>
                <w:rFonts w:cstheme="minorHAnsi"/>
              </w:rPr>
              <w:fldChar w:fldCharType="separate"/>
            </w:r>
            <w:r w:rsidRPr="00EC0466">
              <w:rPr>
                <w:rFonts w:cstheme="minorHAnsi"/>
                <w:noProof/>
              </w:rPr>
              <w:t>(64)</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35</w:t>
            </w:r>
          </w:p>
        </w:tc>
        <w:tc>
          <w:tcPr>
            <w:tcW w:w="443" w:type="pct"/>
          </w:tcPr>
          <w:p w:rsidR="00715FB2" w:rsidRPr="00EC0466" w:rsidRDefault="00715FB2" w:rsidP="001542EC">
            <w:pPr>
              <w:rPr>
                <w:rFonts w:cstheme="minorHAnsi"/>
              </w:rPr>
            </w:pPr>
            <w:r w:rsidRPr="00EC0466">
              <w:rPr>
                <w:rFonts w:cstheme="minorHAnsi"/>
              </w:rPr>
              <w:t>83.3</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Nguchu</w:t>
            </w:r>
            <w:proofErr w:type="spellEnd"/>
            <w:r w:rsidRPr="00EC0466">
              <w:rPr>
                <w:rFonts w:cstheme="minorHAnsi"/>
              </w:rPr>
              <w:t xml:space="preserve"> et al. 2009 </w:t>
            </w:r>
            <w:r w:rsidRPr="00EC0466">
              <w:rPr>
                <w:rFonts w:cstheme="minorHAnsi"/>
              </w:rPr>
              <w:fldChar w:fldCharType="begin" w:fldLock="1"/>
            </w:r>
            <w:r w:rsidRPr="00EC0466">
              <w:rPr>
                <w:rFonts w:cstheme="minorHAnsi"/>
              </w:rPr>
              <w:instrText>ADDIN CSL_CITATION {"citationItems":[{"id":"ITEM-1","itemData":{"DOI":"10.4314/eamj.v86i10.54972","ISSN":"0012835X","PMID":"21650069","abstract":"Objective: To determine the prevalence of acute coronary syndromes among type 2 diabetic patients presenting to Accident and Emergency department. Design: Prospective cross-sectional study. Setting: Kenyatta National Hospital, a tertiary teaching and referral hospital. Subjects: Type 2 diabetic patients with ischaemic electrocardiograms (ECG). Main outcome measures: Demographics, clinical symptoms, cardiovascular status and risk factors - central obesity, hypertension, dyslipidaemia, smoking. Results: From 12,307 accident and emergency attendees, 400 (33%) diabetics aged ≥ 30 years were screened with a resting ECG and 95 (24%) with ischaemic ECG were recruited; age range 41-87 years, 60% were male; diabetes duration ranged 0-30 years with 8.4% being newly diagnosed. The commonest enrolling ECG feature was nonspecific ST-T changes. The commonest presenting complaint were fatigue and dyspnoea. Majority had three coronary artery disease (CAD) risk factors: obesity 86%, elevated LDL 73% and hypertension 60%. Therapy in use was OHA 43%, insulin 42%, insulin and OHA 1%; prophylactic aspirin 14.7% and statins 8.4%. Thirty four (35.8%) were classified as acute coronary syndrome (ACS); 29 (30.5%) acute myocardial infarction (ACS-AMI) and five (5.2%) unstable angina (ACS-UA). Majority (79.4%) of the ACS presented more than six hours after symptom onset and majority had features of acute left ventricular failure. Conclusions: Acute coronary syndrome accounted for 35% of the morbidity in type 2 diabetics with ischaemic ECG's presenting to KNH accident and emergency department; patients presented late and 80% were not on CAD prophylactic therapy.","author":[{"dropping-particle":"","family":"Nguchu","given":"H. K.","non-dropping-particle":"","parse-names":false,"suffix":""},{"dropping-particle":"","family":"Joshi","given":"M. D.","non-dropping-particle":"","parse-names":false,"suffix":""},{"dropping-particle":"","family":"Otieno","given":"C. F.","non-dropping-particle":"","parse-names":false,"suffix":""}],"container-title":"East African Medical Journal","id":"ITEM-1","issue":"10","issued":{"date-parts":[["2009"]]},"page":"463-468","title":"Acute coronary syndromes amongst type 2 diabetics with ischaemic electrocardiograms presenting to Accident and Emergency department of a Kenyan Tertiary Institution","type":"article-journal","volume":"86"},"uris":["http://www.mendeley.com/documents/?uuid=3bc8b997-8b84-40e3-9da3-0796b83164c3"]}],"mendeley":{"formattedCitation":"(162)","plainTextFormattedCitation":"(162)","previouslyFormattedCitation":"(162)"},"properties":{"noteIndex":0},"schema":"https://github.com/citation-style-language/schema/raw/master/csl-citation.json"}</w:instrText>
            </w:r>
            <w:r w:rsidRPr="00EC0466">
              <w:rPr>
                <w:rFonts w:cstheme="minorHAnsi"/>
              </w:rPr>
              <w:fldChar w:fldCharType="separate"/>
            </w:r>
            <w:r w:rsidRPr="00EC0466">
              <w:rPr>
                <w:rFonts w:cstheme="minorHAnsi"/>
                <w:noProof/>
              </w:rPr>
              <w:t>(162)</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1</w:t>
            </w:r>
          </w:p>
        </w:tc>
        <w:tc>
          <w:tcPr>
            <w:tcW w:w="455" w:type="pct"/>
          </w:tcPr>
          <w:p w:rsidR="00715FB2" w:rsidRPr="00EC0466" w:rsidRDefault="00715FB2" w:rsidP="001542EC">
            <w:pPr>
              <w:rPr>
                <w:rFonts w:cstheme="minorHAnsi"/>
              </w:rPr>
            </w:pPr>
            <w:r w:rsidRPr="00EC0466">
              <w:rPr>
                <w:rFonts w:cstheme="minorHAnsi"/>
              </w:rPr>
              <w:t>28</w:t>
            </w:r>
          </w:p>
        </w:tc>
        <w:tc>
          <w:tcPr>
            <w:tcW w:w="443" w:type="pct"/>
          </w:tcPr>
          <w:p w:rsidR="00715FB2" w:rsidRPr="00EC0466" w:rsidRDefault="00715FB2" w:rsidP="001542EC">
            <w:pPr>
              <w:rPr>
                <w:rFonts w:cstheme="minorHAnsi"/>
              </w:rPr>
            </w:pPr>
            <w:r w:rsidRPr="00EC0466">
              <w:rPr>
                <w:rFonts w:cstheme="minorHAnsi"/>
              </w:rPr>
              <w:t>66.7</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Ngure</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{"citationItems":[{"id":"ITEM-1","itemData":{"author":[{"dropping-particle":"","family":"Ngure","given":"","non-dropping-particle":"","parse-names":false,"suffix":""}],"container-title":"AJADA","id":"ITEM-1","issued":{"date-parts":[["2019"]]},"title":"Level of risk in substance use among undergraduate students in Kenya: Implications for prevention intervention","type":"article-journal","volume":"1"},"uris":["http://www.mendeley.com/documents/?uuid=487a6006-cbf7-4d1b-b0e5-ff848435e6c7"]}],"mendeley":{"formattedCitation":"(47)","plainTextFormattedCitation":"(47)","previouslyFormattedCitation":"(47)"},"properties":{"noteIndex":0},"schema":"https://github.com/citation-style-language/schema/raw/master/csl-citation.json"}</w:instrText>
            </w:r>
            <w:r w:rsidRPr="00EC0466">
              <w:rPr>
                <w:rFonts w:cstheme="minorHAnsi"/>
              </w:rPr>
              <w:fldChar w:fldCharType="separate"/>
            </w:r>
            <w:r w:rsidRPr="00EC0466">
              <w:rPr>
                <w:rFonts w:cstheme="minorHAnsi"/>
                <w:noProof/>
              </w:rPr>
              <w:t>(47)</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27</w:t>
            </w:r>
          </w:p>
        </w:tc>
        <w:tc>
          <w:tcPr>
            <w:tcW w:w="443" w:type="pct"/>
          </w:tcPr>
          <w:p w:rsidR="00715FB2" w:rsidRPr="00EC0466" w:rsidRDefault="00715FB2" w:rsidP="001542EC">
            <w:pPr>
              <w:rPr>
                <w:rFonts w:cstheme="minorHAnsi"/>
              </w:rPr>
            </w:pPr>
            <w:r w:rsidRPr="00EC0466">
              <w:rPr>
                <w:rFonts w:cstheme="minorHAnsi"/>
              </w:rPr>
              <w:t>64.3</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Nielsen et al. 1989 </w:t>
            </w:r>
            <w:r w:rsidRPr="00EC0466">
              <w:rPr>
                <w:rFonts w:cstheme="minorHAnsi"/>
              </w:rPr>
              <w:fldChar w:fldCharType="begin" w:fldLock="1"/>
            </w:r>
            <w:r w:rsidRPr="00EC0466">
              <w:rPr>
                <w:rFonts w:cstheme="minorHAnsi"/>
              </w:rPr>
              <w:instrText>ADDIN CSL_CITATION {"citationItems":[{"id":"ITEM-1","itemData":{"DOI":"10.1111/j.1360-0443.1989.tb00736.x","ISSN":"13600443","PMID":"2597810","abstract":"This article presents the results of a study of alcoholism among outpatients of a rural district hospital in Kenya. One hundred and twelve outpatients aged 18 years or over attending Kisii District Hospital were interviewed using the alcohol section of the Diagnostic Instrument Schedule (DIS). The participants consisted of 56 males and 56 females. Of these, 54% of the males and 25% of the females met the DIS criteria for alcohol abuse and/or alcoholism. Those classified as alcoholics differed significantly from the non‐alcoholics on variables associated with sex, age, past marital state, religion and types of alcoholic drinks consumed. No significant differences were found with respect to present marital state, education, occupation, family size, age of first intoxication or physical illness. Copyright © 1989, Wiley Blackwell. All rights reserved","author":[{"dropping-particle":"","family":"NIELSEN","given":"M. F.J.","non-dropping-particle":"","parse-names":false,"suffix":""},{"dropping-particle":"","family":"RESNICK","given":"C. A.","non-dropping-particle":"","parse-names":false,"suffix":""},{"dropping-particle":"","family":"ACUDA","given":"S. W.","non-dropping-particle":"","parse-names":false,"suffix":""}],"container-title":"British Journal of Addiction","id":"ITEM-1","issue":"11","issued":{"date-parts":[["1989"]]},"page":"1343-1351","publisher":"Br J Addict","title":"Alcoholism Among Outpatients of a Rural District General Hospital in Kenya","type":"article-journal","volume":"84"},"uris":["http://www.mendeley.com/documents/?uuid=25c0b331-2122-30d7-bda2-03e917d928fc"]}],"mendeley":{"formattedCitation":"(148)","plainTextFormattedCitation":"(148)","previouslyFormattedCitation":"(148)"},"properties":{"noteIndex":0},"schema":"https://github.com/citation-style-language/schema/raw/master/csl-citation.json"}</w:instrText>
            </w:r>
            <w:r w:rsidRPr="00EC0466">
              <w:rPr>
                <w:rFonts w:cstheme="minorHAnsi"/>
              </w:rPr>
              <w:fldChar w:fldCharType="separate"/>
            </w:r>
            <w:r w:rsidRPr="00EC0466">
              <w:rPr>
                <w:rFonts w:cstheme="minorHAnsi"/>
                <w:noProof/>
              </w:rPr>
              <w:t>(148)</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24</w:t>
            </w:r>
          </w:p>
        </w:tc>
        <w:tc>
          <w:tcPr>
            <w:tcW w:w="443" w:type="pct"/>
          </w:tcPr>
          <w:p w:rsidR="00715FB2" w:rsidRPr="00EC0466" w:rsidRDefault="00715FB2" w:rsidP="001542EC">
            <w:pPr>
              <w:rPr>
                <w:rFonts w:cstheme="minorHAnsi"/>
              </w:rPr>
            </w:pPr>
            <w:r w:rsidRPr="00EC0466">
              <w:rPr>
                <w:rFonts w:cstheme="minorHAnsi"/>
              </w:rPr>
              <w:t>57.1</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Njoroge</w:t>
            </w:r>
            <w:proofErr w:type="spellEnd"/>
            <w:r w:rsidRPr="00EC0466">
              <w:rPr>
                <w:rFonts w:cstheme="minorHAnsi"/>
              </w:rPr>
              <w:t xml:space="preserve"> et al. 2017 </w:t>
            </w:r>
            <w:r w:rsidRPr="00EC0466">
              <w:rPr>
                <w:rFonts w:cstheme="minorHAnsi"/>
              </w:rPr>
              <w:fldChar w:fldCharType="begin" w:fldLock="1"/>
            </w:r>
            <w:r w:rsidRPr="00EC0466">
              <w:rPr>
                <w:rFonts w:cstheme="minorHAnsi"/>
              </w:rPr>
              <w:instrText>ADDIN CSL_CITATION {"citationItems":[{"id":"ITEM-1","itemData":{"DOI":"10.1186/s12944-017-0503-9","ISSN":"1476511X","PMID":"28599673","abstract":"Background: Antiretroviral treatment (ART) is associated with dyslipidemia yet little is known about the burden of dyslipidemia in the absence of ART in sub-Saharan Africa. We compared the prevalence and risk factors for dyslipidemia among HIV-infected ART-naïve adults and their uninfected partners in Nairobi, Kenya. Methods: Non-fasting total cholesterol (TC) and high density lipoprotein cholesterol (HDL) levels were measured by standard lipid spectrophotometry on thawed plasma samples obtained from HIV-infected participants and their uninfected partners. Dyslipidemia, defined by high TC (&gt;200 mg/dl) or low HDL (&lt;40 mg/dl) was compared between HIV-infected and uninfected men and women. Results: Among 196 participants, median age was 32 years [IQR: 23-41]. Median CD4 count among the HIV-infected was 393 cells/ μl (IQR: 57-729) and 90% had a viral load &gt;1000 copies/ml. Mean TC and HDL were comparable for HIV-infected and uninfected participants. Prevalence of dyslipidemia was 83.8% vs 78.4% (p = 0.27). Among the HIV-infected, those with a viral load &gt;1000 copies/ml were 1.5-fold more likely to have dyslipidemia compared to those with ≤1000 copies/ml (adjusted prevalence ratio [aPR] 1.5, 95% CI: 1.22-30.99, p = 0.02). BMI, age, gender, blood pressure and smoking were not significantly associated with dyslipidemia. Conclusions: Among ART-naïve HIV-infected adults, high viral load and low CD4 cell count were independent predictors of dyslipidemia, underscoring the importance of early initiation of ART for viral suppression.","author":[{"dropping-particle":"","family":"Njoroge","given":"Anne","non-dropping-particle":"","parse-names":false,"suffix":""},{"dropping-particle":"","family":"Guthrie","given":"B. L.","non-dropping-particle":"","parse-names":false,"suffix":""},{"dropping-particle":"","family":"Bosire","given":"Rose","non-dropping-particle":"","parse-names":false,"suffix":""},{"dropping-particle":"","family":"Wener","given":"Mark","non-dropping-particle":"","parse-names":false,"suffix":""},{"dropping-particle":"","family":"Kiarie","given":"James","non-dropping-particle":"","parse-names":false,"suffix":""},{"dropping-particle":"","family":"Farquhar","given":"Carey","non-dropping-particle":"","parse-names":false,"suffix":""}],"container-title":"Lipids in Health and Disease","id":"ITEM-1","issue":"1","issued":{"date-parts":[["2017","6","9"]]},"page":"110","publisher":"BioMed Central Ltd.","title":"Low HDL-cholesterol among HIV-1 infected and HIV-1 uninfected individuals in Nairobi, Kenya","type":"article-journal","volume":"16"},"uris":["http://www.mendeley.com/documents/?uuid=8ada0003-5493-3cca-a52e-ea3016f043d6"]}],"mendeley":{"formattedCitation":"(170)","plainTextFormattedCitation":"(170)","previouslyFormattedCitation":"(170)"},"properties":{"noteIndex":0},"schema":"https://github.com/citation-style-language/schema/raw/master/csl-citation.json"}</w:instrText>
            </w:r>
            <w:r w:rsidRPr="00EC0466">
              <w:rPr>
                <w:rFonts w:cstheme="minorHAnsi"/>
              </w:rPr>
              <w:fldChar w:fldCharType="separate"/>
            </w:r>
            <w:r w:rsidRPr="00EC0466">
              <w:rPr>
                <w:rFonts w:cstheme="minorHAnsi"/>
                <w:noProof/>
              </w:rPr>
              <w:t>(170)</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23</w:t>
            </w:r>
          </w:p>
        </w:tc>
        <w:tc>
          <w:tcPr>
            <w:tcW w:w="443" w:type="pct"/>
          </w:tcPr>
          <w:p w:rsidR="00715FB2" w:rsidRPr="00EC0466" w:rsidRDefault="00715FB2" w:rsidP="001542EC">
            <w:pPr>
              <w:rPr>
                <w:rFonts w:cstheme="minorHAnsi"/>
              </w:rPr>
            </w:pPr>
            <w:r w:rsidRPr="00EC0466">
              <w:rPr>
                <w:rFonts w:cstheme="minorHAnsi"/>
              </w:rPr>
              <w:t>54.8</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Njuguna</w:t>
            </w:r>
            <w:proofErr w:type="spellEnd"/>
            <w:r w:rsidRPr="00EC0466">
              <w:rPr>
                <w:rFonts w:cstheme="minorHAnsi"/>
              </w:rPr>
              <w:t xml:space="preserve"> et al. 2013  </w:t>
            </w:r>
            <w:r w:rsidRPr="00EC0466">
              <w:rPr>
                <w:rFonts w:cstheme="minorHAnsi"/>
              </w:rPr>
              <w:fldChar w:fldCharType="begin" w:fldLock="1"/>
            </w:r>
            <w:r w:rsidRPr="00EC0466">
              <w:rPr>
                <w:rFonts w:cstheme="minorHAnsi"/>
              </w:rPr>
              <w:instrText>ADDIN CSL_CITATION {"citationItems":[{"id":"ITEM-1","itemData":{"DOI":"10.1080/02791072.2013.825516","ISSN":"02791072","PMID":"24377175","abstract":"Khat is widely consumed in Kenya. It contains cathinone, a psychoactive alkaloid, whose health effects are similar to those of amphetamine. A descriptive study was done among men in a remote Kenyan town on consumption of khat. We administered semi-structured questionnaires. Of those interviewed, 68% chewed khat, and of those who chewed, half did so on a daily basis. Most prefer to chew it in the company of their friends and age mates, accompanied by soda, sweet tea, and cigarettes. Those employed were three times more likely to chew khat compared to those unemployed (OR = 2.8, 95% CI 1.03-7.6). A plausible reason is that they have regular sources of income to buy khat. Most respondents were knowledgeable about the health effects of khat, with a third reporting mental health problems. The major social consequences of khat chewing reported were negligence of responsibility by men, family break-up, promiscuity, and impotence. The consumption of khat may increase in the near future, given that a high proportion of the males in this district are below 19 years. This cohort will gradually finish school and gain employment. There may be need to put in place health education programs and provide recreational facilities targeting this group and those already chewing khat in this resource-limited setting. © 2013 Copyright Taylor and Francis Group, LLC.","author":[{"dropping-particle":"","family":"Njuguna","given":"John","non-dropping-particle":"","parse-names":false,"suffix":""},{"dropping-particle":"","family":"Olieva","given":"Salim","non-dropping-particle":"","parse-names":false,"suffix":""},{"dropping-particle":"","family":"Muruka","given":"Charles","non-dropping-particle":"","parse-names":false,"suffix":""},{"dropping-particle":"","family":"Owek","given":"Collins","non-dropping-particle":"","parse-names":false,"suffix":""}],"container-title":"Journal of Psychoactive Drugs","id":"ITEM-1","issue":"4","issued":{"date-parts":[["2013"]]},"page":"355-359","title":"Khat Consumption in Masalani Town, Northeastern Kenya","type":"article-journal","volume":"45"},"uris":["http://www.mendeley.com/documents/?uuid=31ec878a-84ff-4377-b30e-3e79ef5f2e37"]}],"mendeley":{"formattedCitation":"(27)","plainTextFormattedCitation":"(27)","previouslyFormattedCitation":"(27)"},"properties":{"noteIndex":0},"schema":"https://github.com/citation-style-language/schema/raw/master/csl-citation.json"}</w:instrText>
            </w:r>
            <w:r w:rsidRPr="00EC0466">
              <w:rPr>
                <w:rFonts w:cstheme="minorHAnsi"/>
              </w:rPr>
              <w:fldChar w:fldCharType="separate"/>
            </w:r>
            <w:r w:rsidRPr="00EC0466">
              <w:rPr>
                <w:rFonts w:cstheme="minorHAnsi"/>
                <w:noProof/>
              </w:rPr>
              <w:t>(27)</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1</w:t>
            </w:r>
          </w:p>
        </w:tc>
        <w:tc>
          <w:tcPr>
            <w:tcW w:w="455" w:type="pct"/>
          </w:tcPr>
          <w:p w:rsidR="00715FB2" w:rsidRPr="00EC0466" w:rsidRDefault="00715FB2" w:rsidP="001542EC">
            <w:pPr>
              <w:rPr>
                <w:rFonts w:cstheme="minorHAnsi"/>
              </w:rPr>
            </w:pPr>
            <w:r w:rsidRPr="00EC0466">
              <w:rPr>
                <w:rFonts w:cstheme="minorHAnsi"/>
              </w:rPr>
              <w:t>16</w:t>
            </w:r>
          </w:p>
        </w:tc>
        <w:tc>
          <w:tcPr>
            <w:tcW w:w="443" w:type="pct"/>
          </w:tcPr>
          <w:p w:rsidR="00715FB2" w:rsidRPr="00EC0466" w:rsidRDefault="00715FB2" w:rsidP="001542EC">
            <w:pPr>
              <w:rPr>
                <w:rFonts w:cstheme="minorHAnsi"/>
              </w:rPr>
            </w:pPr>
            <w:r w:rsidRPr="00EC0466">
              <w:rPr>
                <w:rFonts w:cstheme="minorHAnsi"/>
              </w:rPr>
              <w:t>38.1</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Ogwell</w:t>
            </w:r>
            <w:proofErr w:type="spellEnd"/>
            <w:r w:rsidRPr="00EC0466">
              <w:rPr>
                <w:rFonts w:cstheme="minorHAnsi"/>
              </w:rPr>
              <w:t xml:space="preserve"> et al. 2003 </w:t>
            </w:r>
            <w:r w:rsidRPr="00EC0466">
              <w:rPr>
                <w:rFonts w:cstheme="minorHAnsi"/>
              </w:rPr>
              <w:fldChar w:fldCharType="begin" w:fldLock="1"/>
            </w:r>
            <w:r w:rsidRPr="00EC0466">
              <w:rPr>
                <w:rFonts w:cstheme="minorHAnsi"/>
              </w:rPr>
              <w:instrText>ADDIN CSL_CITATION {"citationItems":[{"id":"ITEM-1","itemData":{"DOI":"10.4314/eamj.v80i5.8693","ISSN":"0012835X","PMID":"16167738","abstract":"Objective: To report the prevalence and socio-economic correlates of tobacco use among primary school pupils in Nairobi, Kenya. Design: Cross-sectional school-based survey. Setting: Ten primary schools in Nairobi, Kenya. Subjects: A questionnaire was administered to 1198 primary school pupils aged 12 to 17 years and 1130 (response rate 94.3%) students responded under supervision in the classroom. Results: A total of 31% (95% CI 27.5-34.5) had experimented with smoking, 9% (95% CI 17.1-11.5) with smokeless tobacco and 55% (95% CI 50.7-59.6) reported having friends who smoked. The rates of lifetime smoking were statistically significantly higher in urban than in suburban students (33% versus 25%, p&lt;0.05), whereas a higher proportion of suburban residents reported lifetime use of smokeless tobacco (8% versus 12%, p&lt;0.05). Among urban as well as suburban students, 15 years and above were significantly more likely than their counterparts aged 14 years and below to report lifetime smoking, lifetime use of smokeless tobacco, fathers' use of tobacco, and friend's tobacco use. The adjusted odds ratios, OR, and 95% confidence intervals, 95% CI, for students ever smoking were 2.2 (95% CI 1.3-1.8), 2.4 (95% CI 1.6-3.7), 1.8(95% CI 1.1-3.2 and 2.6 (95% CI 1.7-4.1) for place of residence, gender, age and friend's use of tobacco. Conclusion: Generally, the proportions of primary pupils using different forms of tobacco were low in Nairobi province, although the proportion of pupils who had smoked at least once in their lifetime amounted to 31%. Since primary school pupils live in an environment that makes them susceptible to smoking, preventive programmes should be introduced to avoid the development of nicotine addiction and regular smoking.","author":[{"dropping-particle":"","family":"Ogwell","given":"A. E.O.","non-dropping-particle":"","parse-names":false,"suffix":""},{"dropping-particle":"","family":"Aström","given":"A. N.","non-dropping-particle":"","parse-names":false,"suffix":""},{"dropping-particle":"","family":"Haugejorden","given":"O.","non-dropping-particle":"","parse-names":false,"suffix":""}],"container-title":"East African Medical Journal","id":"ITEM-1","issue":"5","issued":{"date-parts":[["2003"]]},"page":"235-241","title":"Socio-demographic factors of pupils who use tobacco in randomly-selected primary schools in Nairobi Province, Kenya","type":"article","volume":"80"},"uris":["http://www.mendeley.com/documents/?uuid=c7788f3f-7f9e-4435-9ae5-74259b4eab90"]}],"mendeley":{"formattedCitation":"(53)","plainTextFormattedCitation":"(53)","previouslyFormattedCitation":"(53)"},"properties":{"noteIndex":0},"schema":"https://github.com/citation-style-language/schema/raw/master/csl-citation.json"}</w:instrText>
            </w:r>
            <w:r w:rsidRPr="00EC0466">
              <w:rPr>
                <w:rFonts w:cstheme="minorHAnsi"/>
              </w:rPr>
              <w:fldChar w:fldCharType="separate"/>
            </w:r>
            <w:r w:rsidRPr="00EC0466">
              <w:rPr>
                <w:rFonts w:cstheme="minorHAnsi"/>
                <w:noProof/>
              </w:rPr>
              <w:t>(53)</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30</w:t>
            </w:r>
          </w:p>
        </w:tc>
        <w:tc>
          <w:tcPr>
            <w:tcW w:w="443" w:type="pct"/>
          </w:tcPr>
          <w:p w:rsidR="00715FB2" w:rsidRPr="00EC0466" w:rsidRDefault="00715FB2" w:rsidP="001542EC">
            <w:pPr>
              <w:rPr>
                <w:rFonts w:cstheme="minorHAnsi"/>
              </w:rPr>
            </w:pPr>
            <w:r w:rsidRPr="00EC0466">
              <w:rPr>
                <w:rFonts w:cstheme="minorHAnsi"/>
              </w:rPr>
              <w:t>71.4</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Okal</w:t>
            </w:r>
            <w:proofErr w:type="spellEnd"/>
            <w:r w:rsidRPr="00EC0466">
              <w:rPr>
                <w:rFonts w:cstheme="minorHAnsi"/>
              </w:rPr>
              <w:t xml:space="preserve"> et al. 2013 </w:t>
            </w:r>
            <w:r w:rsidRPr="00EC0466">
              <w:rPr>
                <w:rFonts w:cstheme="minorHAnsi"/>
              </w:rPr>
              <w:fldChar w:fldCharType="begin" w:fldLock="1"/>
            </w:r>
            <w:r w:rsidRPr="00EC0466">
              <w:rPr>
                <w:rFonts w:cstheme="minorHAnsi"/>
              </w:rPr>
              <w:instrText>ADDIN CSL_CITATION {"citationItems":[{"id":"ITEM-1","itemData":{"DOI":"10.1136/sextrans-2013-051071","ISSN":"13684973","PMID":"23761166","abstract":"Objectives: Size estimates of populations at higher risk for HIV infection are needed to help policy makers understand the scope of the epidemic and allocate appropriate resources. Population size estimates of men who have sex with men (MSM), female sex workers (FSW) and intravenous drug users (IDU) are few or non-existent in Nairobi, Kenya. Methods: We integrated three population size estimation methods into a behavioural surveillance survey among MSM, FSW and IDU in Nairobi during 2010-2011. These methods included the multiplier method, 'Wisdom of the Crowds' and an approach that drew on published literature. The median of the three estimates was hypothesised to be the most plausible size estimate with the other results forming the upper and lower plausible bounds. Data were shared with community representatives and stakeholders to finalise 'best' point estimates and plausible bounds based on the data collected in Nairobi, a priori expectations from the global literature and stakeholder input. Results: We estimate there are approximately 11 042 MSM with a plausible range of 10 000-22 222, 29 494 FSW with a plausible range of 10 000-54 467 FSW and approximately 6107 IDU and plausibly 5031-10 937 IDU living in Nairobi. Conclusions: We employed multiple methods and used a wide range of data sources to estimate the size of three hidden populations in Nairobi, Kenya. These estimates may be useful to advocate for and to plan, implement and evaluate HIV prevention and care programmes for MSM, FSW and IDU. Surveillance activities should consider integrating population size estimation in their protocols.","author":[{"dropping-particle":"","family":"Okal","given":"Jerry","non-dropping-particle":"","parse-names":false,"suffix":""},{"dropping-particle":"","family":"Geibel","given":"Scott","non-dropping-particle":"","parse-names":false,"suffix":""},{"dropping-particle":"","family":"Muraguri","given":"Nicolas","non-dropping-particle":"","parse-names":false,"suffix":""},{"dropping-particle":"","family":"Musyoki","given":"Helgar","non-dropping-particle":"","parse-names":false,"suffix":""},{"dropping-particle":"","family":"Tun","given":"Waimar","non-dropping-particle":"","parse-names":false,"suffix":""},{"dropping-particle":"","family":"Broz","given":"Dita","non-dropping-particle":"","parse-names":false,"suffix":""},{"dropping-particle":"","family":"Kuria","given":"David","non-dropping-particle":"","parse-names":false,"suffix":""},{"dropping-particle":"","family":"Kim","given":"Andrea","non-dropping-particle":"","parse-names":false,"suffix":""},{"dropping-particle":"","family":"Oluoch","given":"Tom","non-dropping-particle":"","parse-names":false,"suffix":""},{"dropping-particle":"","family":"Raymond","given":"H. Fisher","non-dropping-particle":"","parse-names":false,"suffix":""}],"container-title":"Sexually Transmitted Infections","id":"ITEM-1","issue":"5","issued":{"date-parts":[["2013","8"]]},"page":"366-371","publisher":"Sex Transm Infect","title":"Estimates of the Size of key populations at risk for HIV infection: Men who have sex with men, female sex workers and injecting drug users in Nairobi, Kenya","type":"article-journal","volume":"89"},"uris":["http://www.mendeley.com/documents/?uuid=c21dce93-6fc5-3d2d-a6bb-c4f588aad62b"]}],"mendeley":{"formattedCitation":"(35)","plainTextFormattedCitation":"(35)","previouslyFormattedCitation":"(35)"},"properties":{"noteIndex":0},"schema":"https://github.com/citation-style-language/schema/raw/master/csl-citation.json"}</w:instrText>
            </w:r>
            <w:r w:rsidRPr="00EC0466">
              <w:rPr>
                <w:rFonts w:cstheme="minorHAnsi"/>
              </w:rPr>
              <w:fldChar w:fldCharType="separate"/>
            </w:r>
            <w:r w:rsidRPr="00EC0466">
              <w:rPr>
                <w:rFonts w:cstheme="minorHAnsi"/>
                <w:noProof/>
              </w:rPr>
              <w:t>(35)</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26</w:t>
            </w:r>
          </w:p>
        </w:tc>
        <w:tc>
          <w:tcPr>
            <w:tcW w:w="443" w:type="pct"/>
          </w:tcPr>
          <w:p w:rsidR="00715FB2" w:rsidRPr="00EC0466" w:rsidRDefault="00715FB2" w:rsidP="001542EC">
            <w:pPr>
              <w:rPr>
                <w:rFonts w:cstheme="minorHAnsi"/>
              </w:rPr>
            </w:pPr>
            <w:r w:rsidRPr="00EC0466">
              <w:rPr>
                <w:rFonts w:cstheme="minorHAnsi"/>
              </w:rPr>
              <w:t>61.9</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Olack</w:t>
            </w:r>
            <w:proofErr w:type="spellEnd"/>
            <w:r w:rsidRPr="00EC0466">
              <w:rPr>
                <w:rFonts w:cstheme="minorHAnsi"/>
              </w:rPr>
              <w:t xml:space="preserve"> et al. 2015 </w:t>
            </w:r>
            <w:r w:rsidRPr="00EC0466">
              <w:rPr>
                <w:rFonts w:cstheme="minorHAnsi"/>
              </w:rPr>
              <w:fldChar w:fldCharType="begin" w:fldLock="1"/>
            </w:r>
            <w:r w:rsidRPr="00EC0466">
              <w:rPr>
                <w:rFonts w:cstheme="minorHAnsi"/>
              </w:rPr>
              <w:instrText>ADDIN CSL_CITATION {"citationItems":[{"id":"ITEM-1","itemData":{"DOI":"10.1186/s12889-015-2610-8","ISBN":"1288901526","ISSN":"14712458","PMID":"26679701","abstract":"Background: Hypertension is an emerging public health problem in Sub Saharan Africa (SSA) and urbanization is considered to favor its emergence. Given a paucity of information on hypertension and associated risk factors among urban slum dwellers in SSA, we aimed to characterize the distribution of risk factors for hypertension and investigate their association with hypertension in an urban slum in Kenya. Methods: We conducted a community based cross-sectional survey among adults 35 years and older living in Kibera slum Nairobi, Kenya. Trained interviewers collected data on socio demographic characteristics and self reported health behaviours using modified World Health Organization stepwise surveillance questionnaire for chronic disease risk factors. Anthropometric and blood pressure measurements were performed following standard procedures. Multiple logistic regression was used for analysis and odds ratios with 95 % confidence intervals were calculated to identify risk factors associated with hypertension. Result: A total of 1528 adults were surveyed with a mean age of 46.7 years. The age-standardized prevalence of hypertension was 29.4 % (95 % CI 27.0-31.7). Among the 418 participants classified as hypertensive, over one third (39.0 %) were unaware they had hypertension. Prevalence of current smoking and alcohol consumption was 8.5 and 13.1 % respectively. Over one quarter 26.2 % participants were classified as overweight (Body Mass Index [BMI] ≥25 to ≤29.9 kg/m2), and 17 % classified as obese (BMI ≥30 kg/m2). Overweight, obesity, current smoking, some level of education, highest wealth index, moderate physical activity, older age and being widowed were each independently associated with hypertension. When fit in a multivariable logistic regression model, being a widow [AOR = 1.7; (95 % CI, 1.1-2.6)], belonging to the highest wealth index [AOR = 1.6; (95 % CI, 1.1-2.5)], obesity [AOR = 1.8; 95 % CI, 1.1-3.1)] and moderate physical activity [AOR = 1.9; (95 % CI, 1.2-3.0)], all remained significantly associated with hypertension. Conclusion: Hypertension in the slum is a public health problem affecting at least one in three adults aged 35-64 years. Age, marital status, wealth index, physical inactivity and body mass index are important risk factors associated with hypertension. Prevention measures targeting the modifiable risk factors associated with hypertension are warranted to curb hypertension and its progressive effects.","author":[{"dropping-particle":"","family":"Olack","given":"Beatrice","non-dropping-particle":"","parse-names":false,"suffix":""},{"dropping-particle":"","family":"Wabwire-Mangen","given":"Fred","non-dropping-particle":"","parse-names":false,"suffix":""},{"dropping-particle":"","family":"Smeeth","given":"Liam","non-dropping-particle":"","parse-names":false,"suffix":""},{"dropping-particle":"","family":"Montgomery","given":"Joel M.","non-dropping-particle":"","parse-names":false,"suffix":""},{"dropping-particle":"","family":"Kiwanuka","given":"Noah","non-dropping-particle":"","parse-names":false,"suffix":""},{"dropping-particle":"","family":"Breiman","given":"Robert F.","non-dropping-particle":"","parse-names":false,"suffix":""}],"container-title":"BMC Public Health","id":"ITEM-1","issue":"1","issued":{"date-parts":[["2015"]]},"page":"1-9","publisher":"BMC Public Health","title":"Risk factors of hypertension among adults aged 35-64 years living in an urban slum Nairobi, Kenya","type":"article-journal","volume":"15"},"uris":["http://www.mendeley.com/documents/?uuid=5c97f537-237f-40e9-9a5b-6499cb83698e"]}],"mendeley":{"formattedCitation":"(180)","plainTextFormattedCitation":"(180)","previouslyFormattedCitation":"(180)"},"properties":{"noteIndex":0},"schema":"https://github.com/citation-style-language/schema/raw/master/csl-citation.json"}</w:instrText>
            </w:r>
            <w:r w:rsidRPr="00EC0466">
              <w:rPr>
                <w:rFonts w:cstheme="minorHAnsi"/>
              </w:rPr>
              <w:fldChar w:fldCharType="separate"/>
            </w:r>
            <w:r w:rsidRPr="00EC0466">
              <w:rPr>
                <w:rFonts w:cstheme="minorHAnsi"/>
                <w:noProof/>
              </w:rPr>
              <w:t>(180)</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30</w:t>
            </w:r>
          </w:p>
        </w:tc>
        <w:tc>
          <w:tcPr>
            <w:tcW w:w="443" w:type="pct"/>
          </w:tcPr>
          <w:p w:rsidR="00715FB2" w:rsidRPr="00EC0466" w:rsidRDefault="00715FB2" w:rsidP="001542EC">
            <w:pPr>
              <w:rPr>
                <w:rFonts w:cstheme="minorHAnsi"/>
              </w:rPr>
            </w:pPr>
            <w:r w:rsidRPr="00EC0466">
              <w:rPr>
                <w:rFonts w:cstheme="minorHAnsi"/>
              </w:rPr>
              <w:t>71.4</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Ominde</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{"citationItems":[{"id":"ITEM-1","itemData":{"DOI":"10.4314/mmj.v31i1.9","ISSN":"19957270","PMID":"31143397","abstract":"Background: The pattern of stroke in rural population differs from that in urban ones. Although there are many studies on this condition in sub-Saharan Africa, few studies about stroke pattern in a Kenyan rural area exist.. This study therefore aims at describing the characteristics of stroke in a rural Kenyan hospital. Patients and Methods: The study was conducted on 227 consecutive patients admitted with a World Health Organization (WHO) diagnosis of stroke in Kangundo Hospital, a level IV facility in Machakos, Eastern Kenya, between April 2015 and September 2016. The sub-type and anatomical distribution of stroke as well as the age, gender of the patients were recorded prospectively. Diagnosis was made through physical neurological examination and confirmed by Computerized Tomography (CT) scan imaging. Only those with complete bio-data, past medical and social history, clinical and physical findings of the patients and imaging results were included. The data were entered into a pre-formatted questionnaire, analysed for means, standard deviations and frequencies, and are presented in tables and bar charts. Results: Out of 3200 medical admissions, 227 (7.09%) had a confirmed diagnosis of stroke. Ischaemic stroke was more common (67.4%) than haemorrhagic stroke (32.6%). It affected mainly the anterior circulation, especially the middle cerebral artery (39%). The mean age of patients was 68.8 years, (Range 32-96). It was more common in females (62%) than in males (38%). Hypertension was the most common (74%) risk factor followed by alcohol abuse (63%), tobacco smoking (48%) and diabetes mellitus (42%). Conclusion: Ischaemic stroke was the more common major cause of morbidity in the rural hospital studied in Kenya. It occurred most commonly among elderly females, with the most frequent comorbidities being hypertension. In addition, modifiable lifestyle factors like alcohol abuse and cigarette smoking contributed to the prevalence; hence we recommend the control of blood pressure and glucose as well as lifestyle modification to reduce the scourge in our studied population.","author":[{"dropping-particle":"","family":"Ominde","given":"Beryl Shitandi","non-dropping-particle":"","parse-names":false,"suffix":""},{"dropping-particle":"","family":"Ogeng'o","given":"Julius Alexander","non-dropping-particle":"","parse-names":false,"suffix":""},{"dropping-particle":"","family":"Misiani","given":"Musa Kerubuo","non-dropping-particle":"","parse-names":false,"suffix":""},{"dropping-particle":"","family":"Kariuki","given":"Brain Ngure","non-dropping-particle":"","parse-names":false,"suffix":""}],"container-title":"Malawi medical journal : the journal of Medical Association of Malawi","id":"ITEM-1","issue":"1","issued":{"date-parts":[["2019"]]},"page":"50-55","title":"Pattern of stroke in a rural Kenyan hospital","type":"article-journal","volume":"31"},"uris":["http://www.mendeley.com/documents/?uuid=af4b90d9-b92b-4de3-9641-a2fe6c1fb646"]}],"mendeley":{"formattedCitation":"(25)","plainTextFormattedCitation":"(25)","previouslyFormattedCitation":"(25)"},"properties":{"noteIndex":0},"schema":"https://github.com/citation-style-language/schema/raw/master/csl-citation.json"}</w:instrText>
            </w:r>
            <w:r w:rsidRPr="00EC0466">
              <w:rPr>
                <w:rFonts w:cstheme="minorHAnsi"/>
              </w:rPr>
              <w:fldChar w:fldCharType="separate"/>
            </w:r>
            <w:r w:rsidRPr="00EC0466">
              <w:rPr>
                <w:rFonts w:cstheme="minorHAnsi"/>
                <w:noProof/>
              </w:rPr>
              <w:t>(25)</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20</w:t>
            </w:r>
          </w:p>
        </w:tc>
        <w:tc>
          <w:tcPr>
            <w:tcW w:w="443" w:type="pct"/>
          </w:tcPr>
          <w:p w:rsidR="00715FB2" w:rsidRPr="00EC0466" w:rsidRDefault="00715FB2" w:rsidP="001542EC">
            <w:pPr>
              <w:rPr>
                <w:rFonts w:cstheme="minorHAnsi"/>
              </w:rPr>
            </w:pPr>
            <w:r w:rsidRPr="00EC0466">
              <w:rPr>
                <w:rFonts w:cstheme="minorHAnsi"/>
              </w:rPr>
              <w:t>47.6</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Omolo</w:t>
            </w:r>
            <w:proofErr w:type="spellEnd"/>
            <w:r w:rsidRPr="00EC0466">
              <w:rPr>
                <w:rFonts w:cstheme="minorHAnsi"/>
              </w:rPr>
              <w:t xml:space="preserve"> &amp; </w:t>
            </w:r>
            <w:proofErr w:type="spellStart"/>
            <w:r w:rsidRPr="00EC0466">
              <w:rPr>
                <w:rFonts w:cstheme="minorHAnsi"/>
              </w:rPr>
              <w:t>Dhadphale</w:t>
            </w:r>
            <w:proofErr w:type="spellEnd"/>
            <w:r w:rsidRPr="00EC0466">
              <w:rPr>
                <w:rFonts w:cstheme="minorHAnsi"/>
              </w:rPr>
              <w:t xml:space="preserve"> 1987 </w:t>
            </w:r>
            <w:r w:rsidRPr="00EC0466">
              <w:rPr>
                <w:rFonts w:cstheme="minorHAnsi"/>
              </w:rPr>
              <w:fldChar w:fldCharType="begin" w:fldLock="1"/>
            </w:r>
            <w:r w:rsidRPr="00EC0466">
              <w:rPr>
                <w:rFonts w:cstheme="minorHAnsi"/>
              </w:rPr>
              <w:instrText>ADDIN CSL_CITATION {"citationItems":[{"id":"ITEM-1","itemData":{"DOI":"10.1111/j.1600-0447.1987.tb02795.x","ISSN":"16000447","PMID":"3591416","abstract":"ABSTRACT— In a rural district hospital in Kenya, the authors screened 100 randomly selected outpatients for khat (miraa) chewing. A surprisingly high number of them admitted chewing khat leaves. The implications of this finding and the controversy about whether or not khat is a harmful drug are discussed. Copyright © 1987, Wiley Blackwell. All rights reserved","author":[{"dropping-particle":"","family":"Omolo","given":"O. E.","non-dropping-particle":"","parse-names":false,"suffix":""},{"dropping-particle":"","family":"Dhadphale","given":"M.","non-dropping-particle":"","parse-names":false,"suffix":""}],"container-title":"Acta Psychiatrica Scandinavica","id":"ITEM-1","issue":"3","issued":{"date-parts":[["1987"]]},"page":"318-320","title":"Prevalence of khat chewers among primary health clinic attenders in Kenya","type":"article-journal","volume":"75"},"uris":["http://www.mendeley.com/documents/?uuid=cec0a7a4-999b-4cfc-8db8-fef0f14d3293"]}],"mendeley":{"formattedCitation":"(26)","plainTextFormattedCitation":"(26)","previouslyFormattedCitation":"(26)"},"properties":{"noteIndex":0},"schema":"https://github.com/citation-style-language/schema/raw/master/csl-citation.json"}</w:instrText>
            </w:r>
            <w:r w:rsidRPr="00EC0466">
              <w:rPr>
                <w:rFonts w:cstheme="minorHAnsi"/>
              </w:rPr>
              <w:fldChar w:fldCharType="separate"/>
            </w:r>
            <w:r w:rsidRPr="00EC0466">
              <w:rPr>
                <w:rFonts w:cstheme="minorHAnsi"/>
                <w:noProof/>
              </w:rPr>
              <w:t>(26)</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20</w:t>
            </w:r>
          </w:p>
        </w:tc>
        <w:tc>
          <w:tcPr>
            <w:tcW w:w="443" w:type="pct"/>
          </w:tcPr>
          <w:p w:rsidR="00715FB2" w:rsidRPr="00EC0466" w:rsidRDefault="00715FB2" w:rsidP="001542EC">
            <w:pPr>
              <w:rPr>
                <w:rFonts w:cstheme="minorHAnsi"/>
              </w:rPr>
            </w:pPr>
            <w:r w:rsidRPr="00EC0466">
              <w:rPr>
                <w:rFonts w:cstheme="minorHAnsi"/>
              </w:rPr>
              <w:t>47.6</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Ongeri</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{"citationItems":[{"id":"ITEM-1","itemData":{"DOI":"10.1186/s12888-019-2118-3","ISSN":"1471244X","PMID":"31064338","abstract":"Background: Khat is an amphetamine like psychostimulant chewed by over 10 million people globally. Khat use is thought to increase the risk of psychosis among its chewers. The evidence around this however remains inconclusive stemming from the scanty number of studies in this area and small study sample sizes. We undertook a large household survey to determine the association between psychotic symptoms and khat chewing in a rural khat growing and chewing population in Kenya. Methods: For this cross-sectional household survey, we randomly selected 831 participants aged 10 years and above residing in the Eastern region of Kenya. We used the psychosis screening questionnaire (PSQ) to collect information on psychotic symptoms and a researcher designed sociodemographic and clinical questionnaire to collect information on its risk factors. We used descriptive analysis to describe the burden of khat chewing and other substance use as well as rates and types of psychotic symptoms. Using a univariate and multivariate analyses with 95% confidence interval, we estimated the association between khat chewing and specific psychotic symptoms. Results: The prevalence of current khat chewing in the region was at 36.8% (n = 306) with a male gender predominance (54.8%). At least one psychotic symptom was reported by 16.8% (n = 168) of the study population. Interestingly, psychotic symptoms in general were significantly prevalent in women (19.5%) compared to men (13.6%) (p = 0.023). Khat chewing was significantly associated with reported strange experiences (p = 0.024) and hallucinations (p = 0.0017), the two predominantly reported psychotic symptoms. In multivariate analysis controlling for age, gender, alcohol use and cigarette smoking, there was a positive association of strange experiences (OR, 2.45; 95%CI, 1.13-5.34) and hallucination (OR, 2.08; 95% C.I, 1.06-4.08) with khat chewing. Of note was the high concurrent polysubstance use among khat chewers specifically alcohol use (78.4%) and cigarette smoking (64.5%). Conclusions: Psychotic symptoms were significantly elevated in khat users in this population. Future prospective studies examining dose effect and age of first use may establish causality.","author":[{"dropping-particle":"","family":"Ongeri","given":"Linnet","non-dropping-particle":"","parse-names":false,"suffix":""},{"dropping-particle":"","family":"Kirui","given":"Fredrick","non-dropping-particle":"","parse-names":false,"suffix":""},{"dropping-particle":"","family":"Muniu","given":"Erastus","non-dropping-particle":"","parse-names":false,"suffix":""},{"dropping-particle":"","family":"Manduku","given":"Veronica","non-dropping-particle":"","parse-names":false,"suffix":""},{"dropping-particle":"","family":"Kirumbi","given":"Leah","non-dropping-particle":"","parse-names":false,"suffix":""},{"dropping-particle":"","family":"Atwoli","given":"Lukoye","non-dropping-particle":"","parse-names":false,"suffix":""},{"dropping-particle":"","family":"Agure","given":"Safari","non-dropping-particle":"","parse-names":false,"suffix":""},{"dropping-particle":"","family":"Wanzala","given":"Peter","non-dropping-particle":"","parse-names":false,"suffix":""},{"dropping-particle":"","family":"Kaduka","given":"Lydia","non-dropping-particle":"","parse-names":false,"suffix":""},{"dropping-particle":"","family":"Karimi","given":"Mercy","non-dropping-particle":"","parse-names":false,"suffix":""},{"dropping-particle":"","family":"Mutisya","given":"Richard","non-dropping-particle":"","parse-names":false,"suffix":""},{"dropping-particle":"","family":"Echoka","given":"Elizabeth","non-dropping-particle":"","parse-names":false,"suffix":""},{"dropping-particle":"","family":"Mutai","given":"Joseph","non-dropping-particle":"","parse-names":false,"suffix":""},{"dropping-particle":"","family":"Mathu","given":"David","non-dropping-particle":"","parse-names":false,"suffix":""},{"dropping-particle":"","family":"Mbakaya","given":"Charles","non-dropping-particle":"","parse-names":false,"suffix":""}],"container-title":"BMC Psychiatry","id":"ITEM-1","issue":"1","issued":{"date-parts":[["2019"]]},"page":"1-10","publisher":"BMC Psychiatry","title":"Khat use and psychotic symptoms in a rural Khat growing population in Kenya: A household survey","type":"article-journal","volume":"19"},"uris":["http://www.mendeley.com/documents/?uuid=22df420f-dc54-4998-a6a7-ec24330fa293"]}],"mendeley":{"formattedCitation":"(87)","plainTextFormattedCitation":"(87)","previouslyFormattedCitation":"(87)"},"properties":{"noteIndex":0},"schema":"https://github.com/citation-style-language/schema/raw/master/csl-citation.json"}</w:instrText>
            </w:r>
            <w:r w:rsidRPr="00EC0466">
              <w:rPr>
                <w:rFonts w:cstheme="minorHAnsi"/>
              </w:rPr>
              <w:fldChar w:fldCharType="separate"/>
            </w:r>
            <w:r w:rsidRPr="00EC0466">
              <w:rPr>
                <w:rFonts w:cstheme="minorHAnsi"/>
                <w:noProof/>
              </w:rPr>
              <w:t>(87)</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35</w:t>
            </w:r>
          </w:p>
        </w:tc>
        <w:tc>
          <w:tcPr>
            <w:tcW w:w="443" w:type="pct"/>
          </w:tcPr>
          <w:p w:rsidR="00715FB2" w:rsidRPr="00EC0466" w:rsidRDefault="00715FB2" w:rsidP="001542EC">
            <w:pPr>
              <w:rPr>
                <w:rFonts w:cstheme="minorHAnsi"/>
              </w:rPr>
            </w:pPr>
            <w:r w:rsidRPr="00EC0466">
              <w:rPr>
                <w:rFonts w:cstheme="minorHAnsi"/>
              </w:rPr>
              <w:t>83.3</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Onsomu</w:t>
            </w:r>
            <w:proofErr w:type="spellEnd"/>
            <w:r w:rsidRPr="00EC0466">
              <w:rPr>
                <w:rFonts w:cstheme="minorHAnsi"/>
              </w:rPr>
              <w:t xml:space="preserve"> et al. 2015</w:t>
            </w:r>
            <w:r w:rsidRPr="00EC0466">
              <w:rPr>
                <w:rFonts w:cstheme="minorHAnsi"/>
              </w:rPr>
              <w:fldChar w:fldCharType="begin" w:fldLock="1"/>
            </w:r>
            <w:r w:rsidRPr="00EC0466">
              <w:rPr>
                <w:rFonts w:cstheme="minorHAnsi"/>
              </w:rPr>
              <w:instrText>ADDIN CSL_CITATION {"citationItems":[{"id":"ITEM-1","itemData":{"DOI":"10.1080/07399332.2014.943840","ISSN":"10964665","PMID":"25127397","abstract":"The prevalence of both domestic violence (DV) and HIV among Kenyan women is known to be high, but the relationship between them is unknown. Nationally representative cross-sectional data from married and formerly married (MFM) women responding to the Kenya Demographic and Health Survey 2008/2009 were analyzed adjusting for complex survey design. Multivariable logistic regressions were used to assess the covariate-adjusted associations between HIV serostatus and any reported DV as well as four constituent DV measures: physical, emotional, sexual, and aggravated bodily harm, adjusting for covariates entered into each model using a forward stepwise selection process. Covariates of a priori interest included those representing marriage history, risky sexual behavior, substance use, perceived HIV risk, and sociodemographic characteristics. The prevalence of HIV among MFM women was 10.7% (any DV: 13.1%, no DV: 8.6%); overall prevalence of DV was 43.4%. Among all DV measures, only physical DV was associated with HIV (11.9%; adjusted odds ratio: 2.01, p &lt;.05). Efforts by the government and women's groups to monitor and improve policies to reduce DV, such as the Sexual Offences Act of 2006, are urgently needed to curb HIV, as are policies that seek to provide DV counseling and treatment to MFM women.","author":[{"dropping-particle":"","family":"Onsomu","given":"Elijah O.","non-dropping-particle":"","parse-names":false,"suffix":""},{"dropping-particle":"","family":"Abuya","given":"Benta A.","non-dropping-particle":"","parse-names":false,"suffix":""},{"dropping-particle":"","family":"Okech","given":"Irene N.","non-dropping-particle":"","parse-names":false,"suffix":""},{"dropping-particle":"","family":"Rosen","given":"David L.","non-dropping-particle":"","parse-names":false,"suffix":""},{"dropping-particle":"","family":"Duren-Winfield","given":"Vanessa","non-dropping-particle":"","parse-names":false,"suffix":""},{"dropping-particle":"","family":"Simmons","given":"Amber C.","non-dropping-particle":"","parse-names":false,"suffix":""}],"container-title":"Health Care for Women International","id":"ITEM-1","issue":"2","issued":{"date-parts":[["2015"]]},"page":"205-228","title":"Association Between Domestic Violence and HIV Serostatus Among Married and Formerly Married Women in Kenya","type":"article-journal","volume":"36"},"uris":["http://www.mendeley.com/documents/?uuid=5f58c0ac-e809-4177-ad2f-b2a02fd18257"]}],"mendeley":{"formattedCitation":"(181)","plainTextFormattedCitation":"(181)","previouslyFormattedCitation":"(181)"},"properties":{"noteIndex":0},"schema":"https://github.com/citation-style-language/schema/raw/master/csl-citation.json"}</w:instrText>
            </w:r>
            <w:r w:rsidRPr="00EC0466">
              <w:rPr>
                <w:rFonts w:cstheme="minorHAnsi"/>
              </w:rPr>
              <w:fldChar w:fldCharType="separate"/>
            </w:r>
            <w:r w:rsidRPr="00EC0466">
              <w:rPr>
                <w:rFonts w:cstheme="minorHAnsi"/>
                <w:noProof/>
              </w:rPr>
              <w:t>(181)</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31</w:t>
            </w:r>
          </w:p>
        </w:tc>
        <w:tc>
          <w:tcPr>
            <w:tcW w:w="443" w:type="pct"/>
          </w:tcPr>
          <w:p w:rsidR="00715FB2" w:rsidRPr="00EC0466" w:rsidRDefault="00715FB2" w:rsidP="001542EC">
            <w:pPr>
              <w:rPr>
                <w:rFonts w:cstheme="minorHAnsi"/>
              </w:rPr>
            </w:pPr>
            <w:r w:rsidRPr="00EC0466">
              <w:rPr>
                <w:rFonts w:cstheme="minorHAnsi"/>
              </w:rPr>
              <w:t>73.8</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Othieno</w:t>
            </w:r>
            <w:proofErr w:type="spellEnd"/>
            <w:r w:rsidRPr="00EC0466">
              <w:rPr>
                <w:rFonts w:cstheme="minorHAnsi"/>
              </w:rPr>
              <w:t xml:space="preserve"> et al. 2000 </w:t>
            </w:r>
            <w:r w:rsidRPr="00EC0466">
              <w:rPr>
                <w:rFonts w:cstheme="minorHAnsi"/>
              </w:rPr>
              <w:fldChar w:fldCharType="begin" w:fldLock="1"/>
            </w:r>
            <w:r w:rsidRPr="00EC0466">
              <w:rPr>
                <w:rFonts w:cstheme="minorHAnsi"/>
              </w:rPr>
              <w:instrText>ADDIN CSL_CITATION {"citationItems":[{"id":"ITEM-1","itemData":{"DOI":"10.4314/eamj.v77i11.46728","ISSN":"0012835X","PMID":"12862104","abstract":"Objectives: To estimate the prevalence and pattern of substance use among patients attending primary health centres in urban and rural areas of Kenya. Design: A descriptive cross-sectional prevalence survey. Setting: Urban health centres of Jericho and Kenyatta University (KU) and rural health centres in Muranga district. Subjects: One hundred and fifty adult patients (seventy eight males and seventy two females) were included in the study. Intervention: Semi-structured questionnaires and the DSM IV diagnostic criteria were used to record the socio-demographic data and to determine substance dependence or abuse. Results: The substances commonly used in descending order of frequency were alcohol, tobacco, khat and cannabis. Only alcohol and tobacco were extensively used. Lifetime prevalence rates of alcohol use for the two urban health centres were 54% and 62% compared to 54% for the rural health centres. For tobacco the lifetime prevalence rates were 30% for Jericho, 28% for KU and 38% for Muranga. The differences between the rural and urban samples were not statistically significant. More males than females had used alcohol (average lifetime use 80.8% for males compared to 30.6% for females: p&lt;0.05) and tobacco (average lifetime use 56.4% for males compared to 5.6% for females p&lt;0.05). Conclusion: The rates of substance abuse were generally low with the exception of alcohol and tobacco. Socio-cultural factors might be responsible for the differences noted. It is suggested that preventive measures and education should be emphasised at the primary care level.","author":[{"dropping-particle":"","family":"Othieno","given":"C. J.","non-dropping-particle":"","parse-names":false,"suffix":""},{"dropping-particle":"","family":"Kathuku","given":"D. M.","non-dropping-particle":"","parse-names":false,"suffix":""},{"dropping-particle":"","family":"Ndetei","given":"D. M.","non-dropping-particle":"","parse-names":false,"suffix":""}],"container-title":"East African Medical Journal","id":"ITEM-1","issue":"11","issued":{"date-parts":[["2000"]]},"page":"592-595","title":"Substance abuse in outpatients attending rural and urban health centres in Kenya","type":"article-journal","volume":"77"},"uris":["http://www.mendeley.com/documents/?uuid=c4c7fe03-2776-4b9b-8250-520e9d6a49fe"]}],"mendeley":{"formattedCitation":"(59)","plainTextFormattedCitation":"(59)","previouslyFormattedCitation":"(59)"},"properties":{"noteIndex":0},"schema":"https://github.com/citation-style-language/schema/raw/master/csl-citation.json"}</w:instrText>
            </w:r>
            <w:r w:rsidRPr="00EC0466">
              <w:rPr>
                <w:rFonts w:cstheme="minorHAnsi"/>
              </w:rPr>
              <w:fldChar w:fldCharType="separate"/>
            </w:r>
            <w:r w:rsidRPr="00EC0466">
              <w:rPr>
                <w:rFonts w:cstheme="minorHAnsi"/>
                <w:noProof/>
              </w:rPr>
              <w:t>(59)</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23</w:t>
            </w:r>
          </w:p>
        </w:tc>
        <w:tc>
          <w:tcPr>
            <w:tcW w:w="443" w:type="pct"/>
          </w:tcPr>
          <w:p w:rsidR="00715FB2" w:rsidRPr="00EC0466" w:rsidRDefault="00715FB2" w:rsidP="001542EC">
            <w:pPr>
              <w:rPr>
                <w:rFonts w:cstheme="minorHAnsi"/>
              </w:rPr>
            </w:pPr>
            <w:r w:rsidRPr="00EC0466">
              <w:rPr>
                <w:rFonts w:cstheme="minorHAnsi"/>
              </w:rPr>
              <w:t>54.8</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Othieno</w:t>
            </w:r>
            <w:proofErr w:type="spellEnd"/>
            <w:r w:rsidRPr="00EC0466">
              <w:rPr>
                <w:rFonts w:cstheme="minorHAnsi"/>
              </w:rPr>
              <w:t xml:space="preserve"> et al. 2014</w:t>
            </w:r>
            <w:r w:rsidRPr="00EC0466">
              <w:rPr>
                <w:rFonts w:cstheme="minorHAnsi"/>
              </w:rPr>
              <w:fldChar w:fldCharType="begin" w:fldLock="1"/>
            </w:r>
            <w:r w:rsidRPr="00EC0466">
              <w:rPr>
                <w:rFonts w:cstheme="minorHAnsi"/>
              </w:rPr>
              <w:instrText>ADDIN CSL_CITATION {"citationItems":[{"id":"ITEM-1","itemData":{"DOI":"10.1016/j.jad.2014.04.070","ISSN":"15732517","PMID":"24882188","abstract":"Background Depression is a common cause of morbidity but prevalence levels among Kenyan university students are poorly understood. A better understanding of depression and its correlates is essential in planning for appropriate interventions in this population group. Method A random sample of 923 University of Nairobi students (525 male and 365 female) were interviewed using a questionnaire to record sociodemographic variables. Depressive symptoms were measured using Centre for Epidemiological Studies Short Depression Scale (CES - D 10). Results The mean age was 23 (s.d. 4.0). Using a cut-off point of 10, the overall prevalence of moderate depressive symptoms was 35.7% (33.5% males and 39.0% females) and severe depression was 5.6% (5.3% males and 5.1% female). Depressive illness was significantly more common among the first year students, those who were married; those who were economically disadvantaged and those living off campus. Other variables significantly related to higher depression levels included year of study, academic performance, religion and college attended. Logistic regression showed that those students who used tobacco, engaged in binge drinking and those who had an older age were more likely to be depressed. No difference was noted with respect to gender. Limitations This was a cross sectional study relying on self report of symptoms and could therefore be inaccurate. Although the study was conducted in the largest university in the country that admits students from diverse backgrounds in the country there could still be regional differences in other local universities. Conclusion Depression occurs in a significant number of students. Appropriate interventions should be set up in higher institutions of learning to detect and treat these disorders paying particular attention to those at risk. © 2014 Elsevier B.V.","author":[{"dropping-particle":"","family":"Othieno","given":"Caleb J.","non-dropping-particle":"","parse-names":false,"suffix":""},{"dropping-particle":"","family":"Okoth","given":"Roselyne O.","non-dropping-particle":"","parse-names":false,"suffix":""},{"dropping-particle":"","family":"Peltzer","given":"Karl","non-dropping-particle":"","parse-names":false,"suffix":""},{"dropping-particle":"","family":"Pengpid","given":"Supa","non-dropping-particle":"","parse-names":false,"suffix":""},{"dropping-particle":"","family":"Malla","given":"Lucas O.","non-dropping-particle":"","parse-names":false,"suffix":""}],"container-title":"Journal of Affective Disorders","id":"ITEM-1","issued":{"date-parts":[["2014"]]},"page":"120-125","publisher":"Elsevier","title":"Depression among university students in Kenya: Prevalence and sociodemographic correlates","type":"article-journal","volume":"165"},"uris":["http://www.mendeley.com/documents/?uuid=1dd30cac-10ab-4292-8c5d-9e0ab1c29424"]}],"mendeley":{"formattedCitation":"(175)","plainTextFormattedCitation":"(175)","previouslyFormattedCitation":"(175)"},"properties":{"noteIndex":0},"schema":"https://github.com/citation-style-language/schema/raw/master/csl-citation.json"}</w:instrText>
            </w:r>
            <w:r w:rsidRPr="00EC0466">
              <w:rPr>
                <w:rFonts w:cstheme="minorHAnsi"/>
              </w:rPr>
              <w:fldChar w:fldCharType="separate"/>
            </w:r>
            <w:r w:rsidRPr="00EC0466">
              <w:rPr>
                <w:rFonts w:cstheme="minorHAnsi"/>
                <w:noProof/>
              </w:rPr>
              <w:t>(175)</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29</w:t>
            </w:r>
          </w:p>
        </w:tc>
        <w:tc>
          <w:tcPr>
            <w:tcW w:w="443" w:type="pct"/>
          </w:tcPr>
          <w:p w:rsidR="00715FB2" w:rsidRPr="00EC0466" w:rsidRDefault="00715FB2" w:rsidP="001542EC">
            <w:pPr>
              <w:rPr>
                <w:rFonts w:cstheme="minorHAnsi"/>
              </w:rPr>
            </w:pPr>
            <w:r w:rsidRPr="00EC0466">
              <w:rPr>
                <w:rFonts w:cstheme="minorHAnsi"/>
              </w:rPr>
              <w:t>69.0</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Othieno</w:t>
            </w:r>
            <w:proofErr w:type="spellEnd"/>
            <w:r w:rsidRPr="00EC0466">
              <w:rPr>
                <w:rFonts w:cstheme="minorHAnsi"/>
              </w:rPr>
              <w:t xml:space="preserve"> et al.  2015a</w:t>
            </w:r>
            <w:r w:rsidRPr="00EC0466">
              <w:rPr>
                <w:rFonts w:cstheme="minorHAnsi"/>
              </w:rPr>
              <w:fldChar w:fldCharType="begin" w:fldLock="1"/>
            </w:r>
            <w:r w:rsidRPr="00EC0466">
              <w:rPr>
                <w:rFonts w:cstheme="minorHAnsi"/>
              </w:rPr>
              <w:instrText>ADDIN CSL_CITATION {"citationItems":[{"id":"ITEM-1","itemData":{"DOI":"10.1186/s12991-015-0054-2","ISSN":"1744859X","abstract":"Background: Prevalence rates of human immunodeficiency virus (HIV) infection among the youth are disproportionately high compared to that of other age groups in Kenya. Poor mental health has been linked to risky HIV behaviour, yet few local studies have explored these aspects. This study sought to determine associations between HIV risky sexual behaviour and depression among undergraduate students at the University of Nairobi. Method: A random sample of 923 (525 males and 365 females) undergraduate students was interviewed using a questionnaire to record sociodemographic variables and risky sexual behaviour including having multiple sexual partners, inconsistent condom use and engaging in sex after drinking. Depressive symptoms were measured using the Centre for Epidemiological Studies Short Depression Scale (CES-D 10). Results: The students' mean age was 23 years (s.d.4.0). Overall, 41.33% of the students scored above the cut-off point of 10 on the CES-D 10 scale, with 35.71% having moderate symptoms and 5.62% having severe depressive symptoms. The percentage of those who had ever been diagnosed with sexually transmitted infections (STIs) was 9.71% (males 8.65%; females 11.01%); and for HIV 3.04% (males 2.02%; females 4.05%). Nearly 30% reported having had multiple partners in the previous 12 months, 27.4% of the students did not use condoms with sexual partners and 21% had engaged in sex after drinking within the previous 3 months. In multivariable-bivariate logistic regression, being older, having depressive symptoms, alcohol use/binge drinking, tobacco use, sex after drinking, previous diagnosis of STI, physical abuse, sexual coercion and history of sexual abuse as a child were significantly associated with having multiple partners. Further, younger age, being female, tobacco use and previous diagnosis of STI were significantly associated with inconsistent condom use. Conclusion: The prevalence of HIV rate infection is low compared to the national average but risky sexual behaviour is common among the students and is positively linked to depressive symptoms among other factors. Programmes aimed at HIV prevention should be integrated with mental health interventions.","author":[{"dropping-particle":"","family":"Othieno","given":"Caleb J.","non-dropping-particle":"","parse-names":false,"suffix":""},{"dropping-particle":"","family":"Okoth","given":"Roselyne","non-dropping-particle":"","parse-names":false,"suffix":""},{"dropping-particle":"","family":"Peltzer","given":"Karl","non-dropping-particle":"","parse-names":false,"suffix":""},{"dropping-particle":"","family":"Pengpid","given":"Supa","non-dropping-particle":"","parse-names":false,"suffix":""},{"dropping-particle":"","family":"Malla","given":"Lucas O.","non-dropping-particle":"","parse-names":false,"suffix":""}],"container-title":"Annals of General Psychiatry","id":"ITEM-1","issue":"1","issued":{"date-parts":[["2015"]]},"page":"1-8","title":"Risky HIV sexual behaviour and depression among University of Nairobi students","type":"article-journal","volume":"14"},"uris":["http://www.mendeley.com/documents/?uuid=c20d8c07-12c1-4f74-9ca2-66563c967b24"]}],"mendeley":{"formattedCitation":"(182)","plainTextFormattedCitation":"(182)","previouslyFormattedCitation":"(182)"},"properties":{"noteIndex":0},"schema":"https://github.com/citation-style-language/schema/raw/master/csl-citation.json"}</w:instrText>
            </w:r>
            <w:r w:rsidRPr="00EC0466">
              <w:rPr>
                <w:rFonts w:cstheme="minorHAnsi"/>
              </w:rPr>
              <w:fldChar w:fldCharType="separate"/>
            </w:r>
            <w:r w:rsidRPr="00EC0466">
              <w:rPr>
                <w:rFonts w:cstheme="minorHAnsi"/>
                <w:noProof/>
              </w:rPr>
              <w:t>(182)</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29</w:t>
            </w:r>
          </w:p>
        </w:tc>
        <w:tc>
          <w:tcPr>
            <w:tcW w:w="443" w:type="pct"/>
          </w:tcPr>
          <w:p w:rsidR="00715FB2" w:rsidRPr="00EC0466" w:rsidRDefault="00715FB2" w:rsidP="001542EC">
            <w:pPr>
              <w:rPr>
                <w:rFonts w:cstheme="minorHAnsi"/>
              </w:rPr>
            </w:pPr>
            <w:r w:rsidRPr="00EC0466">
              <w:rPr>
                <w:rFonts w:cstheme="minorHAnsi"/>
              </w:rPr>
              <w:t>69.0</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Othieno</w:t>
            </w:r>
            <w:proofErr w:type="spellEnd"/>
            <w:r w:rsidRPr="00EC0466">
              <w:rPr>
                <w:rFonts w:cstheme="minorHAnsi"/>
              </w:rPr>
              <w:t xml:space="preserve"> et al.  2015b </w:t>
            </w:r>
            <w:r w:rsidRPr="00EC0466">
              <w:rPr>
                <w:rFonts w:cstheme="minorHAnsi"/>
              </w:rPr>
              <w:fldChar w:fldCharType="begin" w:fldLock="1"/>
            </w:r>
            <w:r w:rsidRPr="00EC0466">
              <w:rPr>
                <w:rFonts w:cstheme="minorHAnsi"/>
              </w:rPr>
              <w:instrText>ADDIN CSL_CITATION {"citationItems":[{"id":"ITEM-1","itemData":{"DOI":"10.1177/0091217415610310","ISBN":"0091217415","ISSN":"15413527","PMID":"26561275","abstract":"Objective: To describe the prevalence and types of injuries in relation to traumatic experiences, posttraumatic stress symptoms, depression, and health-risk behaviors among university students in Kenya. Method: A cross-sectional study collected data on a random sample of university students using a questionnaire to record sociodemographic variables while injuries experiences recorded using the Centers for Disease control criteria and Breslau's seven-item screener was used to identify post-traumatic stress disorder (PTSD) symptoms. Depressive symptoms were measured using Center for Epidemiological Studies Short Depression Scale. Results: Nine hundred and twenty-three students (525 male and 365 female) were included in the study, mean age 23 years (SD 4.0). Serious injury in the previous 12 months was reported by 29.00% of the students. PTSD was present in 15.67% (men 15.39% and women 16.1%). Out of the total, 41.33% of the students had depressive symptoms (35.71% mild-moderate symptoms and 5.62% severe). In the multivariable logistic regression being poor, binge drinking, tobacco use, ever been diagnosed with HIV, physically abused as a child, high PTSD score, and depression (adjusted odds ratio 5.49, 95% confidence interval 4.32-13.21) were significantly (p value&lt;5%) associated with injury in the last 12 months. Conclusion: Unintentional injuries and PTSD symptoms are common in this student population and are positively linked to depression and other risky behaviors. Measures aimed at improving the mental health, such as early identification and treatment of depression, may be useful in reducing the prevalence of such injuries among the youth.","author":[{"dropping-particle":"","family":"Othieno","given":"Caleb J.","non-dropping-particle":"","parse-names":false,"suffix":""},{"dropping-particle":"","family":"Okoth","given":"Roselyne","non-dropping-particle":"","parse-names":false,"suffix":""},{"dropping-particle":"","family":"Peltzer","given":"Karl","non-dropping-particle":"","parse-names":false,"suffix":""},{"dropping-particle":"","family":"Pengpid","given":"Supa","non-dropping-particle":"","parse-names":false,"suffix":""},{"dropping-particle":"","family":"Malla","given":"Lucas O.","non-dropping-particle":"","parse-names":false,"suffix":""}],"container-title":"International Journal of Psychiatry in Medicine","id":"ITEM-1","issue":"3","issued":{"date-parts":[["2015"]]},"page":"299-316","title":"Traumatic experiences, posttraumatic stress symptoms, depression, and health-risk behavior in relation to injury among University of Nairobi students in Kenya","type":"article-journal","volume":"50"},"uris":["http://www.mendeley.com/documents/?uuid=28363755-6cd4-4890-923d-e861d4b1f9d8"]}],"mendeley":{"formattedCitation":"(81)","plainTextFormattedCitation":"(81)","previouslyFormattedCitation":"(81)"},"properties":{"noteIndex":0},"schema":"https://github.com/citation-style-language/schema/raw/master/csl-citation.json"}</w:instrText>
            </w:r>
            <w:r w:rsidRPr="00EC0466">
              <w:rPr>
                <w:rFonts w:cstheme="minorHAnsi"/>
              </w:rPr>
              <w:fldChar w:fldCharType="separate"/>
            </w:r>
            <w:r w:rsidRPr="00EC0466">
              <w:rPr>
                <w:rFonts w:cstheme="minorHAnsi"/>
                <w:noProof/>
              </w:rPr>
              <w:t>(81)</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31</w:t>
            </w:r>
          </w:p>
        </w:tc>
        <w:tc>
          <w:tcPr>
            <w:tcW w:w="443" w:type="pct"/>
          </w:tcPr>
          <w:p w:rsidR="00715FB2" w:rsidRPr="00EC0466" w:rsidRDefault="00715FB2" w:rsidP="001542EC">
            <w:pPr>
              <w:rPr>
                <w:rFonts w:cstheme="minorHAnsi"/>
              </w:rPr>
            </w:pPr>
            <w:r w:rsidRPr="00EC0466">
              <w:rPr>
                <w:rFonts w:cstheme="minorHAnsi"/>
              </w:rPr>
              <w:t>73.8</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Owuor</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{"citationItems":[{"id":"ITEM-1","itemData":{"author":[{"dropping-particle":"","family":"Owuor","given":"","non-dropping-particle":"","parse-names":false,"suffix":""}],"container-title":"AJADA","id":"ITEM-1","issued":{"date-parts":[["2019"]]},"title":"Relationship Between Attachment Styles And Risk For Problematic Drug Use Among Undergraduate Students In Selected Universities In Kenya","type":"article-journal","volume":"2"},"uris":["http://www.mendeley.com/documents/?uuid=e1da794e-b57e-48e9-a494-e3bf1695321e"]}],"mendeley":{"formattedCitation":"(211)","plainTextFormattedCitation":"(211)","previouslyFormattedCitation":"(211)"},"properties":{"noteIndex":0},"schema":"https://github.com/citation-style-language/schema/raw/master/csl-citation.json"}</w:instrText>
            </w:r>
            <w:r w:rsidRPr="00EC0466">
              <w:rPr>
                <w:rFonts w:cstheme="minorHAnsi"/>
              </w:rPr>
              <w:fldChar w:fldCharType="separate"/>
            </w:r>
            <w:r w:rsidRPr="00EC0466">
              <w:rPr>
                <w:rFonts w:cstheme="minorHAnsi"/>
                <w:noProof/>
              </w:rPr>
              <w:t>(211)</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1</w:t>
            </w:r>
          </w:p>
        </w:tc>
        <w:tc>
          <w:tcPr>
            <w:tcW w:w="195" w:type="pct"/>
          </w:tcPr>
          <w:p w:rsidR="00715FB2" w:rsidRPr="00EC0466" w:rsidRDefault="00715FB2" w:rsidP="001542EC">
            <w:pPr>
              <w:rPr>
                <w:rFonts w:cstheme="minorHAnsi"/>
              </w:rPr>
            </w:pPr>
            <w:r w:rsidRPr="00EC0466">
              <w:rPr>
                <w:rFonts w:cstheme="minorHAnsi"/>
              </w:rPr>
              <w:t>1</w:t>
            </w:r>
          </w:p>
        </w:tc>
        <w:tc>
          <w:tcPr>
            <w:tcW w:w="455" w:type="pct"/>
          </w:tcPr>
          <w:p w:rsidR="00715FB2" w:rsidRPr="00EC0466" w:rsidRDefault="00715FB2" w:rsidP="001542EC">
            <w:pPr>
              <w:rPr>
                <w:rFonts w:cstheme="minorHAnsi"/>
              </w:rPr>
            </w:pPr>
            <w:r w:rsidRPr="00EC0466">
              <w:rPr>
                <w:rFonts w:cstheme="minorHAnsi"/>
              </w:rPr>
              <w:t>36</w:t>
            </w:r>
          </w:p>
        </w:tc>
        <w:tc>
          <w:tcPr>
            <w:tcW w:w="443" w:type="pct"/>
          </w:tcPr>
          <w:p w:rsidR="00715FB2" w:rsidRPr="00EC0466" w:rsidRDefault="00715FB2" w:rsidP="001542EC">
            <w:pPr>
              <w:rPr>
                <w:rFonts w:cstheme="minorHAnsi"/>
              </w:rPr>
            </w:pPr>
            <w:r w:rsidRPr="00EC0466">
              <w:rPr>
                <w:rFonts w:cstheme="minorHAnsi"/>
              </w:rPr>
              <w:t>85.7</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Oyaro</w:t>
            </w:r>
            <w:proofErr w:type="spellEnd"/>
            <w:r w:rsidRPr="00EC0466">
              <w:rPr>
                <w:rFonts w:cstheme="minorHAnsi"/>
              </w:rPr>
              <w:t xml:space="preserve"> et al. 2018 </w:t>
            </w:r>
            <w:r w:rsidRPr="00EC0466">
              <w:rPr>
                <w:rFonts w:cstheme="minorHAnsi"/>
              </w:rPr>
              <w:fldChar w:fldCharType="begin" w:fldLock="1"/>
            </w:r>
            <w:r w:rsidRPr="00EC0466">
              <w:rPr>
                <w:rFonts w:cstheme="minorHAnsi"/>
              </w:rPr>
              <w:instrText>ADDIN CSL_CITATION {"citationItems":[{"id":"ITEM-1","itemData":{"DOI":"10.4102/sajhivmed.v19i1.737","ISSN":"20786751","PMID":"29707384","abstract":"Background: Drug users act as reservoirs and transmission channels for hepatitis B virus (HBV), hepatitis C virus (HCV) and human immunodeficiency virus (HIV) infections to the general population worldwide. Periodic epidemiological studies to monitor the prevalence and genetic diversity of these infections to inform on interventions are limited. Objective of the study: The objective of this study was to determine the predictors of HIV infection and genetic diversity of HBV and HCV among drug users in Kenya. Materials and methods: A cross-sectional study on previous drug use history among drug users was conducted in three Kenyan cities using a respondent-driven sampling method between January 2011 and September 2012. Blood samples were collected and analysed for the presence of HBV, HCV and HIV serological markers and to determine the genotypes of HBV and HCV. Results: The overall prevalence of HBV, HCV and HIV among drug users was 4.3%, 6.5% and 11.1%, respectively, with evidence of HBV/HIV, HCV/HIV and HBV/HCV/HIV co-infections. The HBV circulating genotypes were A1 (69%) and D6 (19%), whereas HCV genotypes were 1a (72%) and 4a (22%). Injection drug use was a significant predictor of HIV/HCV infections. Younger age (30 years; aOR (adjusted odds ratio) = 0.50, 95% CI (confidence interval): 0.33–0.76; p &lt; 0.001) and early sexual debut (aOR = 0.54, 95% CI: 0.40–0.82; p &lt; 0.05) were negatively associated with detection of any of the three infections. Injecting drug use was positively associated with HCV infection (aOR = 5.37, 95% CI: 2.61–11.06; p &lt; 0.001). Conclusion: This high level of genetic diversity exhibited by HBV and HCV isolates requires urgent implementation of harm reduction strategies and continuous monitoring for effective management of the patients.","author":[{"dropping-particle":"","family":"Oyaro","given":"Micah","non-dropping-particle":"","parse-names":false,"suffix":""},{"dropping-particle":"","family":"Wylie","given":"John","non-dropping-particle":"","parse-names":false,"suffix":""},{"dropping-particle":"","family":"Chen","given":"Chien Yu","non-dropping-particle":"","parse-names":false,"suffix":""},{"dropping-particle":"","family":"Ondondo","given":"Raphael O.","non-dropping-particle":"","parse-names":false,"suffix":""},{"dropping-particle":"","family":"Kramvis","given":"Anna","non-dropping-particle":"","parse-names":false,"suffix":""}],"container-title":"Southern African Journal of HIV Medicine","id":"ITEM-1","issue":"1","issued":{"date-parts":[["2018"]]},"page":"1-9","title":"Human immunodeficiency virus infection predictors and genetic diversity of hepatitis B virus and hepatitis C virus co-infections among drug users in three major Kenyan cities","type":"article-journal","volume":"19"},"uris":["http://www.mendeley.com/documents/?uuid=2cf13e44-3028-42e7-98aa-1e2768e9020a"]}],"mendeley":{"formattedCitation":"(90)","plainTextFormattedCitation":"(90)","previouslyFormattedCitation":"(90)"},"properties":{"noteIndex":0},"schema":"https://github.com/citation-style-language/schema/raw/master/csl-citation.json"}</w:instrText>
            </w:r>
            <w:r w:rsidRPr="00EC0466">
              <w:rPr>
                <w:rFonts w:cstheme="minorHAnsi"/>
              </w:rPr>
              <w:fldChar w:fldCharType="separate"/>
            </w:r>
            <w:r w:rsidRPr="00EC0466">
              <w:rPr>
                <w:rFonts w:cstheme="minorHAnsi"/>
                <w:noProof/>
              </w:rPr>
              <w:t>(90)</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25</w:t>
            </w:r>
          </w:p>
        </w:tc>
        <w:tc>
          <w:tcPr>
            <w:tcW w:w="443" w:type="pct"/>
          </w:tcPr>
          <w:p w:rsidR="00715FB2" w:rsidRPr="00EC0466" w:rsidRDefault="00715FB2" w:rsidP="001542EC">
            <w:pPr>
              <w:rPr>
                <w:rFonts w:cstheme="minorHAnsi"/>
              </w:rPr>
            </w:pPr>
            <w:r w:rsidRPr="00EC0466">
              <w:rPr>
                <w:rFonts w:cstheme="minorHAnsi"/>
              </w:rPr>
              <w:t>59.5</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Pack et al. 2014 </w:t>
            </w:r>
            <w:r w:rsidRPr="00EC0466">
              <w:rPr>
                <w:rFonts w:cstheme="minorHAnsi"/>
              </w:rPr>
              <w:fldChar w:fldCharType="begin" w:fldLock="1"/>
            </w:r>
            <w:r w:rsidRPr="00EC0466">
              <w:rPr>
                <w:rFonts w:cstheme="minorHAnsi"/>
              </w:rPr>
              <w:instrText>ADDIN CSL_CITATION {"citationItems":[{"id":"ITEM-1","itemData":{"DOI":"10.1080/13691058.2013.857046","ISSN":"14645351","abstract":"Female sex workers are known to be at risk of intimate partner violence (IPV) from numerous sources including clients, pimps, boyfriends and husbands. Better understanding the factors associated with IPV in this population will enhance prevention efforts. This work examines baseline survey data collected as part of a randomised controlled trial for an alcohol-harm reduction intervention. The study sample included 619 sex workers. IPV was common in this sample, with 78.7% of women reporting any IPV in the last 30 days. Multivariate logistic regression results indicated that supporting one to two other people, experiencing child abuse, witnessing mother abuse, and greater alcohol consumption were risk factors for IPV in our sample. Women who frequented Population, Health and Integrated Assistance (APHIA) II drop-in centres located along transport corridors were also at greater risk of recent IPV, as compared with those who frequented other drop-in centres. Only one protective effect was identified in this study: condom use at last sex with a non-paying partner was associated with less recent IPV. Health programmes for women sex workers in Mombasa and elsewhere need to expand beyond HIV prevention - they need to incorporate information on violence prevention and treatment referrals, as well as information on alcohol harm reduction. © 2013 Taylor &amp; Francis.","author":[{"dropping-particle":"","family":"Pack","given":"Allison P.","non-dropping-particle":"","parse-names":false,"suffix":""},{"dropping-particle":"","family":"L'Engle","given":"Kelly","non-dropping-particle":"","parse-names":false,"suffix":""},{"dropping-particle":"","family":"Mwarogo","given":"Peter","non-dropping-particle":"","parse-names":false,"suffix":""},{"dropping-particle":"","family":"Kingola","given":"Nzioki","non-dropping-particle":"","parse-names":false,"suffix":""}],"container-title":"Culture, Health and Sexuality","id":"ITEM-1","issue":"3","issued":{"date-parts":[["2014"]]},"page":"217-230","publisher":"Routledge","title":"Intimate partner violence against female sex workers in Mombasa, Kenya","type":"article-journal","volume":"16"},"uris":["http://www.mendeley.com/documents/?uuid=88edfe05-b000-3e41-a1d0-272cd360b5d6"]}],"mendeley":{"formattedCitation":"(42)","plainTextFormattedCitation":"(42)","previouslyFormattedCitation":"(42)"},"properties":{"noteIndex":0},"schema":"https://github.com/citation-style-language/schema/raw/master/csl-citation.json"}</w:instrText>
            </w:r>
            <w:r w:rsidRPr="00EC0466">
              <w:rPr>
                <w:rFonts w:cstheme="minorHAnsi"/>
              </w:rPr>
              <w:fldChar w:fldCharType="separate"/>
            </w:r>
            <w:r w:rsidRPr="00EC0466">
              <w:rPr>
                <w:rFonts w:cstheme="minorHAnsi"/>
                <w:noProof/>
              </w:rPr>
              <w:t>(42)</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32</w:t>
            </w:r>
          </w:p>
        </w:tc>
        <w:tc>
          <w:tcPr>
            <w:tcW w:w="443" w:type="pct"/>
          </w:tcPr>
          <w:p w:rsidR="00715FB2" w:rsidRPr="00EC0466" w:rsidRDefault="00715FB2" w:rsidP="001542EC">
            <w:pPr>
              <w:rPr>
                <w:rFonts w:cstheme="minorHAnsi"/>
              </w:rPr>
            </w:pPr>
            <w:r w:rsidRPr="00EC0466">
              <w:rPr>
                <w:rFonts w:cstheme="minorHAnsi"/>
              </w:rPr>
              <w:t>76.2</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Papas et al. 2011 </w:t>
            </w:r>
            <w:r w:rsidRPr="00EC0466">
              <w:rPr>
                <w:rFonts w:cstheme="minorHAnsi"/>
              </w:rPr>
              <w:fldChar w:fldCharType="begin" w:fldLock="1"/>
            </w:r>
            <w:r w:rsidRPr="00EC0466">
              <w:rPr>
                <w:rFonts w:cstheme="minorHAnsi"/>
              </w:rPr>
              <w:instrText>ADDIN CSL_CITATION {"citationItems":[{"id":"ITEM-1","itemData":{"DOI":"10.1111/j.1360-0443.2011.03518.x","ISSN":"09652140","PMID":"21631622","abstract":"Aims Dual epidemics of human immunodeficiency virus (HIV) and alcohol use disorders, and a dearth of professional resources for behavioral treatment in sub-Saharan Africa, suggest the need for development of culturally relevant and feasible interventions. The purpose of this study was to test the preliminary efficacy of a culturally adapted six-session gender-stratified group cognitive-behavioral therapy (CBT) intervention delivered by paraprofessionals to reduce alcohol use among HIV-infected out-patients in Eldoret, Kenya. Design Randomized clinical trial comparing CBT against a usual care assessment-only control. Setting A large HIV out-patient clinic in Eldoret, Kenya, part of the Academic Model for Providing Access to Healthcare collaboration. Participants Seventy-five HIV-infected out-patients who were antiretroviral (ARV)-initiated or ARV-eligible and who reported hazardous or binge drinking. Measurements Percentage of drinking days (PDD) and mean drinks per drinking days (DDD) measured continuously using the Time line Follow back method. Findings There were 299 ineligible and 102 eligible out-patients with 12 refusals. Effect sizes of the change in alcohol use since baseline between the two conditions at the 30-day follow-up were large [d=0.95, P=0.0002, mean difference=24.93, 95% confidence interval (CI): 12.43, 37.43 PDD; d=0.76, P=0.002, mean difference=2.88, 95% CI: 1.05, 4.70 DDD]. Randomized participants attended 93% of the six CBT sessions offered. Reported alcohol abstinence at the 90-day follow-up was 69% (CBT) and 38% (usual care). Paraprofessional counselors achieved independent ratings of adherence and competence equivalent to college-educated therapists in the United States. Treatment effect sizes were comparable to alcohol intervention studies conducted in the United States. Conclusions Cognitive-behavioral therapy can be adapted successfully to group paraprofessional delivery in Kenya and may be effective in reducing alcohol use among HIV-infected Kenyan out-patients. © 2011 The Authors, Addiction © 2011 Society for the Study of Addiction.","author":[{"dropping-particle":"","family":"Papas","given":"Rebecca K.","non-dropping-particle":"","parse-names":false,"suffix":""},{"dropping-particle":"","family":"Sidle","given":"John E.","non-dropping-particle":"","parse-names":false,"suffix":""},{"dropping-particle":"","family":"Gakinya","given":"Benson N.","non-dropping-particle":"","parse-names":false,"suffix":""},{"dropping-particle":"","family":"Baliddawa","given":"Joyce B.","non-dropping-particle":"","parse-names":false,"suffix":""},{"dropping-particle":"","family":"Martino","given":"Steve","non-dropping-particle":"","parse-names":false,"suffix":""},{"dropping-particle":"","family":"Mwaniki","given":"Michael M.","non-dropping-particle":"","parse-names":false,"suffix":""},{"dropping-particle":"","family":"Songole","given":"Rogers","non-dropping-particle":"","parse-names":false,"suffix":""},{"dropping-particle":"","family":"Omolo","given":"Otieno E.","non-dropping-particle":"","parse-names":false,"suffix":""},{"dropping-particle":"","family":"Kamanda","given":"Allan M.","non-dropping-particle":"","parse-names":false,"suffix":""},{"dropping-particle":"","family":"Ayuku","given":"David O.","non-dropping-particle":"","parse-names":false,"suffix":""},{"dropping-particle":"","family":"Ojwang","given":"Claris","non-dropping-particle":"","parse-names":false,"suffix":""},{"dropping-particle":"","family":"Owino-Ong'or","given":"Willis D.","non-dropping-particle":"","parse-names":false,"suffix":""},{"dropping-particle":"","family":"Harrington","given":"Magdalena","non-dropping-particle":"","parse-names":false,"suffix":""},{"dropping-particle":"","family":"Bryant","given":"Kendall J.","non-dropping-particle":"","parse-names":false,"suffix":""},{"dropping-particle":"","family":"Carroll","given":"Kathleen M.","non-dropping-particle":"","parse-names":false,"suffix":""},{"dropping-particle":"","family":"Justice","given":"Amy C.","non-dropping-particle":"","parse-names":false,"suffix":""},{"dropping-particle":"","family":"Hogan","given":"Joseph W.","non-dropping-particle":"","parse-names":false,"suffix":""},{"dropping-particle":"","family":"Maisto","given":"Stephen A.","non-dropping-particle":"","parse-names":false,"suffix":""}],"container-title":"Addiction","id":"ITEM-1","issued":{"date-parts":[["2011"]]},"title":"Treatment outcomes of a stage 1 cognitive-behavioral trial to reduce alcohol use among human immunodeficiency virus-infected out-patients in western Kenya","type":"article-journal"},"uris":["http://www.mendeley.com/documents/?uuid=e69139cc-b6e4-4451-836f-b076e48cd57c"]}],"mendeley":{"formattedCitation":"(101)","plainTextFormattedCitation":"(101)","previouslyFormattedCitation":"(101)"},"properties":{"noteIndex":0},"schema":"https://github.com/citation-style-language/schema/raw/master/csl-citation.json"}</w:instrText>
            </w:r>
            <w:r w:rsidRPr="00EC0466">
              <w:rPr>
                <w:rFonts w:cstheme="minorHAnsi"/>
              </w:rPr>
              <w:fldChar w:fldCharType="separate"/>
            </w:r>
            <w:r w:rsidRPr="00EC0466">
              <w:rPr>
                <w:rFonts w:cstheme="minorHAnsi"/>
                <w:noProof/>
              </w:rPr>
              <w:t>(101)</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1</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36</w:t>
            </w:r>
          </w:p>
        </w:tc>
        <w:tc>
          <w:tcPr>
            <w:tcW w:w="443" w:type="pct"/>
          </w:tcPr>
          <w:p w:rsidR="00715FB2" w:rsidRPr="00EC0466" w:rsidRDefault="00715FB2" w:rsidP="001542EC">
            <w:pPr>
              <w:rPr>
                <w:rFonts w:cstheme="minorHAnsi"/>
              </w:rPr>
            </w:pPr>
            <w:r w:rsidRPr="00EC0466">
              <w:rPr>
                <w:rFonts w:cstheme="minorHAnsi"/>
              </w:rPr>
              <w:t>85.7</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lastRenderedPageBreak/>
              <w:t>Papas et al. 2016</w:t>
            </w:r>
            <w:r w:rsidRPr="00EC0466">
              <w:rPr>
                <w:rFonts w:cstheme="minorHAnsi"/>
              </w:rPr>
              <w:fldChar w:fldCharType="begin" w:fldLock="1"/>
            </w:r>
            <w:r w:rsidRPr="00EC0466">
              <w:rPr>
                <w:rFonts w:cstheme="minorHAnsi"/>
              </w:rPr>
              <w:instrText>ADDIN CSL_CITATION {"citationItems":[{"id":"ITEM-1","itemData":{"DOI":"10.1111/acer.13132","ISSN":"15300277","PMID":"27426424","abstract":"Background: To counteract the syndemics of HIV and alcohol in Sub-Saharan Africa, international collaborations have developed interventions to reduce alcohol consumption. Reliable and accurate methods are needed to estimate alcohol use outcomes. A direct alcohol biomarker called phosphatidylethanol (PEth) has been shown to validate heavy, daily drinking, but the literature indicates mixed results for moderate and nondaily drinkers, including among HIV-infected populations. This study examined the associations of the PEth biomarker with self-report alcohol use at 2 time points in 127 HIV-infected outpatient drinkers in western Kenya. Methods: Participants were consecutively enrolled in a randomized clinical trial to test the efficacy of a behavioral intervention to reduce alcohol use in Eldoret, Kenya. They endorsed current alcohol use, and a minimum score of 3 on the Alcohol Use Disorders Identification Test-Consumption or consuming ≥6 drinks per occasion at least monthly in the past year. Study interviews and blood draws were conducted at baseline and at 3 months post treatment from July 2012 through September 2013. Alcohol use was assessed using the Timeline Followback questionnaire. Blood samples were analyzed for the presence of the PEth biomarker and were compared to self-reported alcohol use. We also conducted semistructured interviews with 14 study completers in February through March 2014. Results: Baseline data indicated an average of moderate–heavy alcohol use: 50% drinking days and a median of 4.5 drinks per drinking day. At baseline, 46% of women (31 of 67) and 8% of men (5 of 60) tested negative for PEth (p &lt; 0.001). At the 3-month follow-up, 93% of women (25 of 27) and 97% of men (30 of 31) who reported drinking tested positive, while 70% of women (28 of 40) and 35% of men (10 of 29) who denied drinking tested negative for PEth. Interviews were consistent with self-reported alcohol use among 13 individuals with negative baseline results. Conclusions: These results add to the growing literature showing lack of agreement between self-report and PEth results among unhealthy and nondaily drinkers, particularly women. More research is needed to determine at what level of consumption over what period of time PEth becomes a reliable and accurate indicator of alcohol use.","author":[{"dropping-particle":"","family":"Papas","given":"Rebecca K.","non-dropping-particle":"","parse-names":false,"suffix":""},{"dropping-particle":"","family":"Gakinya","given":"Benson N.","non-dropping-particle":"","parse-names":false,"suffix":""},{"dropping-particle":"","family":"Mwaniki","given":"Michael M.","non-dropping-particle":"","parse-names":false,"suffix":""},{"dropping-particle":"","family":"Keter","given":"Alfred K.","non-dropping-particle":"","parse-names":false,"suffix":""},{"dropping-particle":"","family":"Lee","given":"Hana","non-dropping-particle":"","parse-names":false,"suffix":""},{"dropping-particle":"","family":"Loxley","given":"Michelle P.","non-dropping-particle":"","parse-names":false,"suffix":""},{"dropping-particle":"","family":"Klein","given":"Debra A.","non-dropping-particle":"","parse-names":false,"suffix":""},{"dropping-particle":"","family":"Sidle","given":"John E.","non-dropping-particle":"","parse-names":false,"suffix":""},{"dropping-particle":"","family":"Martino","given":"Steve","non-dropping-particle":"","parse-names":false,"suffix":""},{"dropping-particle":"","family":"Baliddawa","given":"Joyce B.","non-dropping-particle":"","parse-names":false,"suffix":""},{"dropping-particle":"","family":"Schlaudt","given":"Kathryn L.","non-dropping-particle":"","parse-names":false,"suffix":""},{"dropping-particle":"","family":"Maisto","given":"Stephen A.","non-dropping-particle":"","parse-names":false,"suffix":""}],"container-title":"Alcoholism: Clinical and Experimental Research","id":"ITEM-1","issue":"8","issued":{"date-parts":[["2016","8","1"]]},"page":"1779-1787","publisher":"Blackwell Publishing Ltd","title":"Associations Between the Phosphatidylethanol Alcohol Biomarker and Self-Reported Alcohol Use in a Sample of HIV-Infected Outpatient Drinkers in Western Kenya","type":"article-journal","volume":"40"},"uris":["http://www.mendeley.com/documents/?uuid=ceed6999-c26b-3a38-aa17-8caa33a30196"]}],"mendeley":{"formattedCitation":"(92)","plainTextFormattedCitation":"(92)","previouslyFormattedCitation":"(92)"},"properties":{"noteIndex":0},"schema":"https://github.com/citation-style-language/schema/raw/master/csl-citation.json"}</w:instrText>
            </w:r>
            <w:r w:rsidRPr="00EC0466">
              <w:rPr>
                <w:rFonts w:cstheme="minorHAnsi"/>
              </w:rPr>
              <w:fldChar w:fldCharType="separate"/>
            </w:r>
            <w:r w:rsidRPr="00EC0466">
              <w:rPr>
                <w:rFonts w:cstheme="minorHAnsi"/>
                <w:noProof/>
              </w:rPr>
              <w:t>(92)</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33</w:t>
            </w:r>
          </w:p>
        </w:tc>
        <w:tc>
          <w:tcPr>
            <w:tcW w:w="443" w:type="pct"/>
          </w:tcPr>
          <w:p w:rsidR="00715FB2" w:rsidRPr="00EC0466" w:rsidRDefault="00715FB2" w:rsidP="001542EC">
            <w:pPr>
              <w:rPr>
                <w:rFonts w:cstheme="minorHAnsi"/>
              </w:rPr>
            </w:pPr>
            <w:r w:rsidRPr="00EC0466">
              <w:rPr>
                <w:rFonts w:cstheme="minorHAnsi"/>
              </w:rPr>
              <w:t>78.6</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Papas et al. 2017 </w:t>
            </w:r>
            <w:r w:rsidRPr="00EC0466">
              <w:rPr>
                <w:rFonts w:cstheme="minorHAnsi"/>
              </w:rPr>
              <w:fldChar w:fldCharType="begin" w:fldLock="1"/>
            </w:r>
            <w:r w:rsidRPr="00EC0466">
              <w:rPr>
                <w:rFonts w:cstheme="minorHAnsi"/>
              </w:rPr>
              <w:instrText>ADDIN CSL_CITATION {"citationItems":[{"id":"ITEM-1","itemData":{"DOI":"10.1007/s10461-017-1684-y","ISSN":"15733254","PMID":"28097617","abstract":"Victimization from physical and sexual violence presents global health challenges. Partner violence is higher in Kenya than Africa. Violence against drinkers and HIV-infected individuals is typically elevated, so dual vulnerabilities may further augment risk. Understanding violence risks can improve interventions. Participants were 614 HIV-infected outpatient drinkers in western Kenya enrolled in a randomized trial to reduce alcohol use. At baseline, past 90-day partner physical and sexual violence were examined descriptively and in gender-stratified regression models. We hypothesized higher reported violence against women than men, and positive violence association with HIV stigma and alcohol use across gender. Women reported significantly more current sexual (26.3 vs. 5.7%) and physical (38.9 vs. 24.8%) victimization than men. Rates were generally higher than Kenyan lifetime national averages. In both regression models, HIV stigma and alcohol-related sexual expectations were significantly associated with violence while alcohol use was not. For women, higher violence risk was also conferred by childhood violence, past-year transactional sex, and younger age. HIV-infected Kenyan drinkers, particularly women, endorse high current violence due to multiple risk factors. Findings have implications for HIV interventions. Longitudinal research is needed to understand development of risk.","author":[{"dropping-particle":"","family":"Papas","given":"Rebecca K.","non-dropping-particle":"","parse-names":false,"suffix":""},{"dropping-particle":"","family":"Gakinya","given":"Benson N.","non-dropping-particle":"","parse-names":false,"suffix":""},{"dropping-particle":"","family":"Mwaniki","given":"Michael M.","non-dropping-particle":"","parse-names":false,"suffix":""},{"dropping-particle":"","family":"Lee","given":"Hana","non-dropping-particle":"","parse-names":false,"suffix":""},{"dropping-particle":"","family":"Kiarie","given":"Stella W.","non-dropping-particle":"","parse-names":false,"suffix":""},{"dropping-particle":"","family":"Martino","given":"Steve","non-dropping-particle":"","parse-names":false,"suffix":""},{"dropping-particle":"","family":"Loxley","given":"Michelle P.","non-dropping-particle":"","parse-names":false,"suffix":""},{"dropping-particle":"","family":"Keter","given":"Alfred K.","non-dropping-particle":"","parse-names":false,"suffix":""},{"dropping-particle":"","family":"Klein","given":"Debra A.","non-dropping-particle":"","parse-names":false,"suffix":""},{"dropping-particle":"","family":"Sidle","given":"John E.","non-dropping-particle":"","parse-names":false,"suffix":""},{"dropping-particle":"","family":"Baliddawa","given":"Joyce B.","non-dropping-particle":"","parse-names":false,"suffix":""},{"dropping-particle":"","family":"Maisto","given":"Stephen A.","non-dropping-particle":"","parse-names":false,"suffix":""}],"container-title":"AIDS and Behavior","id":"ITEM-1","issue":"8","issued":{"date-parts":[["2017","8","1"]]},"page":"2243-2252","publisher":"Springer New York LLC","title":"Rates and Covariates of Recent Sexual and Physical Violence Against HIV-Infected Outpatient Drinkers in Western Kenya","type":"article-journal","volume":"21"},"uris":["http://www.mendeley.com/documents/?uuid=88696bda-d9b2-3926-9a6c-b207c9baa9cd"]}],"mendeley":{"formattedCitation":"(74)","plainTextFormattedCitation":"(74)","previouslyFormattedCitation":"(74)"},"properties":{"noteIndex":0},"schema":"https://github.com/citation-style-language/schema/raw/master/csl-citation.json"}</w:instrText>
            </w:r>
            <w:r w:rsidRPr="00EC0466">
              <w:rPr>
                <w:rFonts w:cstheme="minorHAnsi"/>
              </w:rPr>
              <w:fldChar w:fldCharType="separate"/>
            </w:r>
            <w:r w:rsidRPr="00EC0466">
              <w:rPr>
                <w:rFonts w:cstheme="minorHAnsi"/>
                <w:noProof/>
              </w:rPr>
              <w:t>(74)</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40</w:t>
            </w:r>
          </w:p>
        </w:tc>
        <w:tc>
          <w:tcPr>
            <w:tcW w:w="443" w:type="pct"/>
          </w:tcPr>
          <w:p w:rsidR="00715FB2" w:rsidRPr="00EC0466" w:rsidRDefault="00715FB2" w:rsidP="001542EC">
            <w:pPr>
              <w:rPr>
                <w:rFonts w:cstheme="minorHAnsi"/>
              </w:rPr>
            </w:pPr>
            <w:r w:rsidRPr="00EC0466">
              <w:rPr>
                <w:rFonts w:cstheme="minorHAnsi"/>
              </w:rPr>
              <w:t>95.2</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Parcesepe</w:t>
            </w:r>
            <w:proofErr w:type="spellEnd"/>
            <w:r w:rsidRPr="00EC0466">
              <w:rPr>
                <w:rFonts w:cstheme="minorHAnsi"/>
              </w:rPr>
              <w:t xml:space="preserve"> et al. 2016 </w:t>
            </w:r>
            <w:r w:rsidRPr="00EC0466">
              <w:rPr>
                <w:rFonts w:cstheme="minorHAnsi"/>
              </w:rPr>
              <w:fldChar w:fldCharType="begin" w:fldLock="1"/>
            </w:r>
            <w:r w:rsidRPr="00EC0466">
              <w:rPr>
                <w:rFonts w:cstheme="minorHAnsi"/>
              </w:rPr>
              <w:instrText>ADDIN CSL_CITATION {"citationItems":[{"id":"ITEM-1","itemData":{"DOI":"10.1136/sextrans-2016-052549","ISSN":"14723263","PMID":"27217378","abstract":"Objectives Early initiation of sex work is prevalent among female sex workers (FSWs) worldwide. The objectives of this study were to investigate if early initiation of sex work was associated with: (1) consistent condom use, (2) condom negotiation self-efficacy or (3) condom use norms among alcohol-using FSWs in Mombasa, Kenya. Methods In-person interviews were conducted with 816 FSWs in Mombasa, Kenya. Sample participants were: recruited from HIV prevention drop-in centres, 18 years or older and moderate risk drinkers. Early initiation was defined as first engaging in sex work at 17 years or younger. Logistic regression modelled outcomes as a function of early initiation, adjusting for drop-in centre, years in sex work, supporting others and HIV status. Results FSWs who initiated sex work early were significantly less likely to report consistent condom use with paying sex partners compared with those who initiated sex work in adulthood. There was no significant difference between groups in consistent condom use with non-paying sex partners. FSWs who initiated sex work early endorsed less condom negotiation self-efficacy with paying sex partners compared with FSWs who did not initiate sex work early. Conclusions Findings highlight a need for early intervention for at-risk youth and adolescent FSWs, particularly in relation to HIV sexual risk behaviours. Evidence-based interventions for adolescent FSWs or adult FSWs who began sex work in adolescence should be developed, implemented and evaluated.","author":[{"dropping-particle":"","family":"Parcesepe","given":"Angela M.","non-dropping-particle":"","parse-names":false,"suffix":""},{"dropping-particle":"","family":"L'Engle","given":"Kelly L.","non-dropping-particle":"","parse-names":false,"suffix":""},{"dropping-particle":"","family":"Martin","given":"Sandra L.","non-dropping-particle":"","parse-names":false,"suffix":""},{"dropping-particle":"","family":"Green","given":"Sherri","non-dropping-particle":"","parse-names":false,"suffix":""},{"dropping-particle":"","family":"Suchindran","given":"Chirayath","non-dropping-particle":"","parse-names":false,"suffix":""},{"dropping-particle":"","family":"Mwarogo","given":"Peter","non-dropping-particle":"","parse-names":false,"suffix":""}],"container-title":"Sexually Transmitted Infections","id":"ITEM-1","issued":{"date-parts":[["2016"]]},"title":"Early sex work initiation and condom use among alcohol-using female sex workers in Mombasa, Kenya: A cross-sectional analysis","type":"article-journal"},"uris":["http://www.mendeley.com/documents/?uuid=855ba242-a69e-4de9-84b8-7490069a55f5"]}],"mendeley":{"formattedCitation":"(102)","plainTextFormattedCitation":"(102)","previouslyFormattedCitation":"(102)"},"properties":{"noteIndex":0},"schema":"https://github.com/citation-style-language/schema/raw/master/csl-citation.json"}</w:instrText>
            </w:r>
            <w:r w:rsidRPr="00EC0466">
              <w:rPr>
                <w:rFonts w:cstheme="minorHAnsi"/>
              </w:rPr>
              <w:fldChar w:fldCharType="separate"/>
            </w:r>
            <w:r w:rsidRPr="00EC0466">
              <w:rPr>
                <w:rFonts w:cstheme="minorHAnsi"/>
                <w:noProof/>
              </w:rPr>
              <w:t>(102)</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34</w:t>
            </w:r>
          </w:p>
        </w:tc>
        <w:tc>
          <w:tcPr>
            <w:tcW w:w="443" w:type="pct"/>
          </w:tcPr>
          <w:p w:rsidR="00715FB2" w:rsidRPr="00EC0466" w:rsidRDefault="00715FB2" w:rsidP="001542EC">
            <w:pPr>
              <w:rPr>
                <w:rFonts w:cstheme="minorHAnsi"/>
              </w:rPr>
            </w:pPr>
            <w:r w:rsidRPr="00EC0466">
              <w:rPr>
                <w:rFonts w:cstheme="minorHAnsi"/>
              </w:rPr>
              <w:t>81.0</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Patel et al. 2013 </w:t>
            </w:r>
            <w:r w:rsidRPr="00EC0466">
              <w:rPr>
                <w:rFonts w:cstheme="minorHAnsi"/>
              </w:rPr>
              <w:fldChar w:fldCharType="begin" w:fldLock="1"/>
            </w:r>
            <w:r w:rsidRPr="00EC0466">
              <w:rPr>
                <w:rFonts w:cstheme="minorHAnsi"/>
              </w:rPr>
              <w:instrText>ADDIN CSL_CITATION {"citationItems":[{"id":"ITEM-1","itemData":{"DOI":"10.1155/2013/503249","ISSN":"2090-567X","abstract":" Esophageal cancer at Moi Teaching and Referral Hospital (MTRH) is the leading cancer in men with a poor prognosis. A case control study  ( n = 159 )  aimed at the histology type, gender, and risk indicators was carried out at MTRH. Mantel Haenszel chi-square and logistic regression were employed for analysis. Squamous-cell carcinoma was the common histological type occurring in the middle third portion of the oesophagus. The occurrence of the cancer in males was 1.4 times that of females. The mean age was 56.1 yrs. Low socioeconomic, smoking, snuff use, alcohol, tooth loss, cooking with charcoal and firewood, hot beverage, and use of mursik were independently associated with esophageal cancer  ( P &lt; 0.05 )  . Using logistic regression adjusted for various factors, alcohol consumption was associated with the increased risk of esophageal cancer. AHR was 0.45 and 95% CI: 0.205–0.985,  P = 0.046  . A societal component of low socioeconomic conditions, a lifestyle component with specific practices such as the consumption of mursik, chang’aa, busaa , snuff, smoking, hot tea, poor oral hygiene, and an environmental component with potential exposure to high levels of nitrosamines, passive smoking, and cooking with coal, could be involved. The increase in experts at MTRH capable of diagnosing could be responsible for the increase in reporting this neoplasm. ","author":[{"dropping-particle":"","family":"Patel","given":"Kirtika","non-dropping-particle":"","parse-names":false,"suffix":""},{"dropping-particle":"","family":"Wakhisi","given":"Johnston","non-dropping-particle":"","parse-names":false,"suffix":""},{"dropping-particle":"","family":"Mining","given":"Simeon","non-dropping-particle":"","parse-names":false,"suffix":""},{"dropping-particle":"","family":"Mwangi","given":"Ann","non-dropping-particle":"","parse-names":false,"suffix":""},{"dropping-particle":"","family":"Patel","given":"Radheka","non-dropping-particle":"","parse-names":false,"suffix":""}],"container-title":"ISRN Oncology","id":"ITEM-1","issued":{"date-parts":[["2013"]]},"page":"1-9","title":"Esophageal Cancer, the Topmost Cancer at MTRH in the Rift Valley, Kenya, and Its Potential Risk Factors","type":"article-journal","volume":"2013"},"uris":["http://www.mendeley.com/documents/?uuid=b2745b73-b6af-4975-960c-e18203d934ce"]}],"mendeley":{"formattedCitation":"(76)","plainTextFormattedCitation":"(76)","previouslyFormattedCitation":"(76)"},"properties":{"noteIndex":0},"schema":"https://github.com/citation-style-language/schema/raw/master/csl-citation.json"}</w:instrText>
            </w:r>
            <w:r w:rsidRPr="00EC0466">
              <w:rPr>
                <w:rFonts w:cstheme="minorHAnsi"/>
              </w:rPr>
              <w:fldChar w:fldCharType="separate"/>
            </w:r>
            <w:r w:rsidRPr="00EC0466">
              <w:rPr>
                <w:rFonts w:cstheme="minorHAnsi"/>
                <w:noProof/>
              </w:rPr>
              <w:t>(76)</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21</w:t>
            </w:r>
          </w:p>
        </w:tc>
        <w:tc>
          <w:tcPr>
            <w:tcW w:w="443" w:type="pct"/>
          </w:tcPr>
          <w:p w:rsidR="00715FB2" w:rsidRPr="00EC0466" w:rsidRDefault="00715FB2" w:rsidP="001542EC">
            <w:pPr>
              <w:rPr>
                <w:rFonts w:cstheme="minorHAnsi"/>
              </w:rPr>
            </w:pPr>
            <w:r w:rsidRPr="00EC0466">
              <w:rPr>
                <w:rFonts w:cstheme="minorHAnsi"/>
              </w:rPr>
              <w:t>50.0</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Peltzer</w:t>
            </w:r>
            <w:proofErr w:type="spellEnd"/>
            <w:r w:rsidRPr="00EC0466">
              <w:rPr>
                <w:rFonts w:cstheme="minorHAnsi"/>
              </w:rPr>
              <w:t xml:space="preserve"> et al. 2009 </w:t>
            </w:r>
            <w:r w:rsidRPr="00EC0466">
              <w:rPr>
                <w:rFonts w:cstheme="minorHAnsi"/>
              </w:rPr>
              <w:fldChar w:fldCharType="begin" w:fldLock="1"/>
            </w:r>
            <w:r w:rsidRPr="00EC0466">
              <w:rPr>
                <w:rFonts w:cstheme="minorHAnsi"/>
              </w:rPr>
              <w:instrText>ADDIN CSL_CITATION {"citationItems":[{"id":"ITEM-1","itemData":{"DOI":"10.1080/00207590802511742","ISSN":"00207594","PMID":"22029616","abstract":"An increasing trend of noncommunicable diseases is a worldwide phenomenon, also including the developing countries. Few studies focus on adolescents' substance use in relation to mental distress and protective factors in African countries. The purpose of this study was to assess the prevalence and correlates (mental distress and protective factors) of substance use among school-going adolescents in six African countries. The sample included 20,765 students aged from 13 to 15 years from six African countries (Kenya, Namibia, Swaziland, Uganda, Zambia, Zimbabwe), chosen by a two-stage cluster sample design to represent all students in grades 6, 7, 8, 9, and 10 in each country. The measure used was part of the Global School-Based Health Survey (GSHS) questionnaire, including various domains of health behaviour. Results indicate a prevalence of 12.6% tobacco use (past month), 6.6% risky alcohol use (two or more per day for at least 20 days or more in the past month), and 10.5% of illicit drug use (three or more times ever) in school-going adolescents in six African countries. School truancy, loneliness, sleeping problems, sadness, suicidal ideation, suicide plans, and poverty were associated with substance use (tobacco, alcohol, illicit drugs), while school attendance and parental supervision and connectedness were protective factors for substance use, and peer support protective for tobacco use. It is concluded that tobacco use, risky drinking and illicit drug use were common, clustered together and were associated with school truancy, mental distress, and lack of parental and peer support among adolescent African school children. These findings stress the need for early and integrated prevention programmes. © 2009 International Union of Psychological Science.","author":[{"dropping-particle":"","family":"Peltzer","given":"Karl","non-dropping-particle":"","parse-names":false,"suffix":""}],"container-title":"International Journal of Psychology","id":"ITEM-1","issue":"5","issued":{"date-parts":[["2009","10"]]},"page":"378-386","publisher":"Int J Psychol","title":"Prevalence and correlates of substance use among school children in six African countries","type":"article-journal","volume":"44"},"uris":["http://www.mendeley.com/documents/?uuid=64da5629-391e-38ec-850b-c58fe2827bd6"]}],"mendeley":{"formattedCitation":"(163)","plainTextFormattedCitation":"(163)","previouslyFormattedCitation":"(163)"},"properties":{"noteIndex":0},"schema":"https://github.com/citation-style-language/schema/raw/master/csl-citation.json"}</w:instrText>
            </w:r>
            <w:r w:rsidRPr="00EC0466">
              <w:rPr>
                <w:rFonts w:cstheme="minorHAnsi"/>
              </w:rPr>
              <w:fldChar w:fldCharType="separate"/>
            </w:r>
            <w:r w:rsidRPr="00EC0466">
              <w:rPr>
                <w:rFonts w:cstheme="minorHAnsi"/>
                <w:noProof/>
              </w:rPr>
              <w:t>(163)</w:t>
            </w:r>
            <w:r w:rsidRPr="00EC0466">
              <w:rPr>
                <w:rFonts w:cstheme="minorHAnsi"/>
              </w:rPr>
              <w:fldChar w:fldCharType="end"/>
            </w:r>
            <w:r w:rsidRPr="00EC0466">
              <w:rPr>
                <w:rFonts w:cstheme="minorHAnsi"/>
              </w:rPr>
              <w:t xml:space="preserve"> </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33</w:t>
            </w:r>
          </w:p>
        </w:tc>
        <w:tc>
          <w:tcPr>
            <w:tcW w:w="443" w:type="pct"/>
          </w:tcPr>
          <w:p w:rsidR="00715FB2" w:rsidRPr="00EC0466" w:rsidRDefault="00715FB2" w:rsidP="001542EC">
            <w:pPr>
              <w:rPr>
                <w:rFonts w:cstheme="minorHAnsi"/>
              </w:rPr>
            </w:pPr>
            <w:r w:rsidRPr="00EC0466">
              <w:rPr>
                <w:rFonts w:cstheme="minorHAnsi"/>
              </w:rPr>
              <w:t>78.6</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Peltzer</w:t>
            </w:r>
            <w:proofErr w:type="spellEnd"/>
            <w:r w:rsidRPr="00EC0466">
              <w:rPr>
                <w:rFonts w:cstheme="minorHAnsi"/>
              </w:rPr>
              <w:t xml:space="preserve"> et al. 2011 </w:t>
            </w:r>
            <w:r w:rsidRPr="00EC0466">
              <w:rPr>
                <w:rFonts w:cstheme="minorHAnsi"/>
              </w:rPr>
              <w:fldChar w:fldCharType="begin" w:fldLock="1"/>
            </w:r>
            <w:r w:rsidRPr="00EC0466">
              <w:rPr>
                <w:rFonts w:cstheme="minorHAnsi"/>
              </w:rPr>
              <w:instrText>ADDIN CSL_CITATION {"citationItems":[{"id":"ITEM-1","itemData":{"ISSN":"16806905","PMID":"22275919","abstract":"Objective: This report examines the prevalence and common correlates of early smoking initiation among male and female school children across seven African countries. Method: The total sample included 17,725 school children aged 13 to 15 years from nationally representative samples in seven African countries. Univariate and multivariate analyses were conducted to assess the relationship between early smoking initiation, health compromising behaviours, mental distress, protective factors and socio-economic status variables. Results: Overall 15.5% had experienced smoking initiation before age 14, with the percentages 20.1% among boys and 10.9% among girls. In multivariable analysis, early smoking initiation was among boys associated with ever drunk from alcohol use (OR=4.73, p=0.001), ever used drugs (OR=2.36, p=0.04) and ever had sex (OR=1.63, p=0.04). Among girls, it was associated with higher education (OR=5.77, p=0.001), ever drunk from alcohol use (OR=4.76, p=0.002), parental or guardian tobacco use (OR=2.83, p=0.001) and suicide ideation (OR=2.05, p=0.02). Conclusion: The study found a high prevalence of early smoking initiation among 13-15 year-olds in seven African countries. Various risk factors have been identified in boys and girls who initiate smoking before age 14, forming a distinct risk group in this setting. Specific interventions are needed for boys and girls in the preteen years, before smoking initiation.","author":[{"dropping-particle":"","family":"Peltzer","given":"K.","non-dropping-particle":"","parse-names":false,"suffix":""}],"container-title":"African Health Sciences","id":"ITEM-1","issue":"3","issued":{"date-parts":[["2011"]]},"page":"320-328","title":"Early smoking initiation and associated factors among in-school male and female adolescents in seven African countries","type":"article-journal","volume":"11"},"uris":["http://www.mendeley.com/documents/?uuid=8b7068a6-94ec-4deb-8a18-691befc67d0f"]}],"mendeley":{"formattedCitation":"(57)","plainTextFormattedCitation":"(57)","previouslyFormattedCitation":"(57)"},"properties":{"noteIndex":0},"schema":"https://github.com/citation-style-language/schema/raw/master/csl-citation.json"}</w:instrText>
            </w:r>
            <w:r w:rsidRPr="00EC0466">
              <w:rPr>
                <w:rFonts w:cstheme="minorHAnsi"/>
              </w:rPr>
              <w:fldChar w:fldCharType="separate"/>
            </w:r>
            <w:r w:rsidRPr="00EC0466">
              <w:rPr>
                <w:rFonts w:cstheme="minorHAnsi"/>
                <w:noProof/>
              </w:rPr>
              <w:t>(57)</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28</w:t>
            </w:r>
          </w:p>
        </w:tc>
        <w:tc>
          <w:tcPr>
            <w:tcW w:w="443" w:type="pct"/>
          </w:tcPr>
          <w:p w:rsidR="00715FB2" w:rsidRPr="00EC0466" w:rsidRDefault="00715FB2" w:rsidP="001542EC">
            <w:pPr>
              <w:rPr>
                <w:rFonts w:cstheme="minorHAnsi"/>
              </w:rPr>
            </w:pPr>
            <w:r w:rsidRPr="00EC0466">
              <w:rPr>
                <w:rFonts w:cstheme="minorHAnsi"/>
              </w:rPr>
              <w:t>66.7</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Pengpid</w:t>
            </w:r>
            <w:proofErr w:type="spellEnd"/>
            <w:r w:rsidRPr="00EC0466">
              <w:rPr>
                <w:rFonts w:cstheme="minorHAnsi"/>
              </w:rPr>
              <w:t xml:space="preserve"> &amp; </w:t>
            </w:r>
            <w:proofErr w:type="spellStart"/>
            <w:r w:rsidRPr="00EC0466">
              <w:rPr>
                <w:rFonts w:cstheme="minorHAnsi"/>
              </w:rPr>
              <w:t>Peltzer</w:t>
            </w:r>
            <w:proofErr w:type="spellEnd"/>
            <w:r w:rsidRPr="00EC0466">
              <w:rPr>
                <w:rFonts w:cstheme="minorHAnsi"/>
              </w:rPr>
              <w:t xml:space="preserve">  2019 </w:t>
            </w:r>
            <w:r w:rsidRPr="00EC0466">
              <w:rPr>
                <w:rFonts w:cstheme="minorHAnsi"/>
              </w:rPr>
              <w:fldChar w:fldCharType="begin" w:fldLock="1"/>
            </w:r>
            <w:r w:rsidRPr="00EC0466">
              <w:rPr>
                <w:rFonts w:cstheme="minorHAnsi"/>
              </w:rPr>
              <w:instrText>ADDIN CSL_CITATION {"citationItems":[{"id":"ITEM-1","itemData":{"DOI":"10.1080/14330237.2019.1568728","ISSN":"18155626","abstract":"The aim of this study was to assess the prevalence and correlates of alcohol use among Kenyan adults. We analysed data from the Kenya cross-sectional national Non-Communicable Diseases Risk Factor survey, 2015. The survey sampled 4 469 adults (median age 38.0 years, interquartile range = 23, age range of 18–69 years). Results indicate that 6.7% were hazardous or harmful alcohol users and 12.8% past month binge-drinkers. In adjusted logistic regression analysis, being male, middle aged, belonging to the Luhya or Kalenjin ethic group, tobacco use, and having hypertension increased the odds for hazardous or harmful alcohol use. Socio-demographic and health factors appear to influence risk for hazardous or harmful alcohol use among adults in Kenya.","author":[{"dropping-particle":"","family":"Pengpid","given":"Supa","non-dropping-particle":"","parse-names":false,"suffix":""},{"dropping-particle":"","family":"Peltzer","given":"Karl","non-dropping-particle":"","parse-names":false,"suffix":""}],"container-title":"Journal of Psychology in Africa","id":"ITEM-1","issue":"1","issued":{"date-parts":[["2019","1","2"]]},"page":"49-53","publisher":"Taylor and Francis Ltd.","title":"Alcohol use among adults in Kenya: Results from the National Non-Communicable Diseases Risk Factor survey, 2015","type":"article-journal","volume":"29"},"uris":["http://www.mendeley.com/documents/?uuid=cd6bbda3-94e5-38b6-9de1-8f2434600a98"]}],"mendeley":{"formattedCitation":"(66)","plainTextFormattedCitation":"(66)","previouslyFormattedCitation":"(66)"},"properties":{"noteIndex":0},"schema":"https://github.com/citation-style-language/schema/raw/master/csl-citation.json"}</w:instrText>
            </w:r>
            <w:r w:rsidRPr="00EC0466">
              <w:rPr>
                <w:rFonts w:cstheme="minorHAnsi"/>
              </w:rPr>
              <w:fldChar w:fldCharType="separate"/>
            </w:r>
            <w:r w:rsidRPr="00EC0466">
              <w:rPr>
                <w:rFonts w:cstheme="minorHAnsi"/>
                <w:noProof/>
              </w:rPr>
              <w:t>(66)</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31</w:t>
            </w:r>
          </w:p>
        </w:tc>
        <w:tc>
          <w:tcPr>
            <w:tcW w:w="443" w:type="pct"/>
          </w:tcPr>
          <w:p w:rsidR="00715FB2" w:rsidRPr="00EC0466" w:rsidRDefault="00715FB2" w:rsidP="001542EC">
            <w:pPr>
              <w:rPr>
                <w:rFonts w:cstheme="minorHAnsi"/>
              </w:rPr>
            </w:pPr>
            <w:r w:rsidRPr="00EC0466">
              <w:rPr>
                <w:rFonts w:cstheme="minorHAnsi"/>
              </w:rPr>
              <w:t>73.8</w:t>
            </w:r>
          </w:p>
        </w:tc>
      </w:tr>
      <w:tr w:rsidR="00715FB2" w:rsidRPr="00EC0466" w:rsidTr="001542EC">
        <w:tc>
          <w:tcPr>
            <w:tcW w:w="1287" w:type="pct"/>
          </w:tcPr>
          <w:p w:rsidR="00715FB2" w:rsidRPr="00EC0466" w:rsidRDefault="00715FB2" w:rsidP="001542EC">
            <w:pPr>
              <w:rPr>
                <w:rFonts w:cstheme="minorHAnsi"/>
              </w:rPr>
            </w:pPr>
            <w:r w:rsidRPr="00EC0466">
              <w:t xml:space="preserve">Perl </w:t>
            </w:r>
            <w:r w:rsidRPr="00EC0466">
              <w:rPr>
                <w:rFonts w:cstheme="minorHAnsi"/>
              </w:rPr>
              <w:t xml:space="preserve">et al. </w:t>
            </w:r>
            <w:r w:rsidRPr="00EC0466">
              <w:t xml:space="preserve"> 2015 </w:t>
            </w:r>
            <w:r w:rsidRPr="00EC0466">
              <w:fldChar w:fldCharType="begin" w:fldLock="1"/>
            </w:r>
            <w:r w:rsidRPr="00EC0466">
              <w:instrText>ADDIN CSL_CITATION {"citationItems":[{"id":"ITEM-1","itemData":{"DOI":"10.1136/tobaccocontrol-2014-051682","ISBN":"2014051682","ISSN":"14683318","PMID":"25184685","abstract":"Background This study examined whether adaptation of existing antitobacco television and radio advertisements (ads) from high-income countries is a viable tobacco control strategy for Africa. Methods 1078 male and female adult smokers and non-smokers, aged 18-40 years, from major and smaller urban locations in Kenya, Nigeria and Senegal, were recruited into groups using locally appropriate convenience sampling methods and stratified by smoking status, gender, age and socioeconomic status. Eligibility criteria included age, smoking status and literacy. Each participant rated five radio and five TV antismoking ads on five-point scales, which were later aggregated into measures of perceived effectiveness, potential behaviour change and antitobacco industry sentiment/support for government actions. Results For radio ads across all three countries, two health harms-focused ads—Coughing Child followed by Suffering—had the highest odds of a positive rating on the Perceived Effectiveness measure among smokers and non-smokers. For television ads, the strong graphic ad Baby Alive tended to be rated most positively across the majority of measures by all subgroups. Conclusions This first systematic study of tobacco control advertisements in Africa is consistent with findings from other countries, suggesting that graphic health-harms ads developed and used in other countries could also be effective in African countries. This implies that adaptation would be a successful approach in Africa, where scarce resources for tobacco control communications can be focused on advertising dissemination, saving programmes from the cost, time and technical expertise required for development of new materials.","author":[{"dropping-particle":"","family":"Perl","given":"Rebecca","non-dropping-particle":"","parse-names":false,"suffix":""},{"dropping-particle":"","family":"Murukutla","given":"Nandita","non-dropping-particle":"","parse-names":false,"suffix":""},{"dropping-particle":"","family":"Occleston","given":"Jessica","non-dropping-particle":"","parse-names":false,"suffix":""},{"dropping-particle":"","family":"Bayly","given":"Megan","non-dropping-particle":"","parse-names":false,"suffix":""},{"dropping-particle":"","family":"Lien","given":"Mego","non-dropping-particle":"","parse-names":false,"suffix":""},{"dropping-particle":"","family":"Wakefield","given":"Melanie","non-dropping-particle":"","parse-names":false,"suffix":""},{"dropping-particle":"","family":"Mullin","given":"Sandra","non-dropping-particle":"","parse-names":false,"suffix":""}],"container-title":"Tobacco Control","id":"ITEM-1","issue":"6","issued":{"date-parts":[["2015"]]},"page":"601-608","title":"Responses to antismoking radio and television advertisements among adult smokers and non-smokers across Africa: Message-testing results from Senegal, Nigeria and Kenya","type":"article-journal","volume":"24"},"uris":["http://www.mendeley.com/documents/?uuid=b911eae2-8e38-476d-b159-10038833d41c"]}],"mendeley":{"formattedCitation":"(108)","plainTextFormattedCitation":"(108)","previouslyFormattedCitation":"(108)"},"properties":{"noteIndex":0},"schema":"https://github.com/citation-style-language/schema/raw/master/csl-citation.json"}</w:instrText>
            </w:r>
            <w:r w:rsidRPr="00EC0466">
              <w:fldChar w:fldCharType="separate"/>
            </w:r>
            <w:r w:rsidRPr="00EC0466">
              <w:rPr>
                <w:noProof/>
              </w:rPr>
              <w:t>(108)</w:t>
            </w:r>
            <w:r w:rsidRPr="00EC0466">
              <w:fldChar w:fldCharType="end"/>
            </w:r>
          </w:p>
        </w:tc>
        <w:tc>
          <w:tcPr>
            <w:tcW w:w="143" w:type="pct"/>
          </w:tcPr>
          <w:p w:rsidR="00715FB2" w:rsidRPr="00EC0466" w:rsidRDefault="00715FB2" w:rsidP="001542EC">
            <w:pPr>
              <w:rPr>
                <w:rFonts w:cstheme="minorHAnsi"/>
              </w:rPr>
            </w:pPr>
            <w:r w:rsidRPr="00EC0466">
              <w:t>1</w:t>
            </w:r>
          </w:p>
        </w:tc>
        <w:tc>
          <w:tcPr>
            <w:tcW w:w="143" w:type="pct"/>
          </w:tcPr>
          <w:p w:rsidR="00715FB2" w:rsidRPr="00EC0466" w:rsidRDefault="00715FB2" w:rsidP="001542EC">
            <w:pPr>
              <w:rPr>
                <w:rFonts w:cstheme="minorHAnsi"/>
              </w:rPr>
            </w:pPr>
            <w:r w:rsidRPr="00EC0466">
              <w:t>2</w:t>
            </w:r>
          </w:p>
        </w:tc>
        <w:tc>
          <w:tcPr>
            <w:tcW w:w="143" w:type="pct"/>
          </w:tcPr>
          <w:p w:rsidR="00715FB2" w:rsidRPr="00EC0466" w:rsidRDefault="00715FB2" w:rsidP="001542EC">
            <w:pPr>
              <w:rPr>
                <w:rFonts w:cstheme="minorHAnsi"/>
              </w:rPr>
            </w:pPr>
            <w:r w:rsidRPr="00EC0466">
              <w:t>1</w:t>
            </w:r>
          </w:p>
        </w:tc>
        <w:tc>
          <w:tcPr>
            <w:tcW w:w="143" w:type="pct"/>
          </w:tcPr>
          <w:p w:rsidR="00715FB2" w:rsidRPr="00EC0466" w:rsidRDefault="00715FB2" w:rsidP="001542EC">
            <w:pPr>
              <w:rPr>
                <w:rFonts w:cstheme="minorHAnsi"/>
              </w:rPr>
            </w:pPr>
            <w:r w:rsidRPr="00EC0466">
              <w:t>2</w:t>
            </w:r>
          </w:p>
        </w:tc>
        <w:tc>
          <w:tcPr>
            <w:tcW w:w="143" w:type="pct"/>
          </w:tcPr>
          <w:p w:rsidR="00715FB2" w:rsidRPr="00EC0466" w:rsidRDefault="00715FB2" w:rsidP="001542EC">
            <w:pPr>
              <w:rPr>
                <w:rFonts w:cstheme="minorHAnsi"/>
              </w:rPr>
            </w:pPr>
            <w:r w:rsidRPr="00EC0466">
              <w:t>3</w:t>
            </w:r>
          </w:p>
        </w:tc>
        <w:tc>
          <w:tcPr>
            <w:tcW w:w="143" w:type="pct"/>
          </w:tcPr>
          <w:p w:rsidR="00715FB2" w:rsidRPr="00EC0466" w:rsidRDefault="00715FB2" w:rsidP="001542EC">
            <w:pPr>
              <w:rPr>
                <w:rFonts w:cstheme="minorHAnsi"/>
              </w:rPr>
            </w:pPr>
            <w:r w:rsidRPr="00EC0466">
              <w:t>2</w:t>
            </w:r>
          </w:p>
        </w:tc>
        <w:tc>
          <w:tcPr>
            <w:tcW w:w="143" w:type="pct"/>
          </w:tcPr>
          <w:p w:rsidR="00715FB2" w:rsidRPr="00EC0466" w:rsidRDefault="00715FB2" w:rsidP="001542EC">
            <w:pPr>
              <w:rPr>
                <w:rFonts w:cstheme="minorHAnsi"/>
              </w:rPr>
            </w:pPr>
            <w:r w:rsidRPr="00EC0466">
              <w:t>1</w:t>
            </w:r>
          </w:p>
        </w:tc>
        <w:tc>
          <w:tcPr>
            <w:tcW w:w="143" w:type="pct"/>
          </w:tcPr>
          <w:p w:rsidR="00715FB2" w:rsidRPr="00EC0466" w:rsidRDefault="00715FB2" w:rsidP="001542EC">
            <w:pPr>
              <w:rPr>
                <w:rFonts w:cstheme="minorHAnsi"/>
              </w:rPr>
            </w:pPr>
            <w:r w:rsidRPr="00EC0466">
              <w:t>2</w:t>
            </w:r>
          </w:p>
        </w:tc>
        <w:tc>
          <w:tcPr>
            <w:tcW w:w="217" w:type="pct"/>
          </w:tcPr>
          <w:p w:rsidR="00715FB2" w:rsidRPr="00EC0466" w:rsidRDefault="00715FB2" w:rsidP="001542EC">
            <w:pPr>
              <w:rPr>
                <w:rFonts w:cstheme="minorHAnsi"/>
              </w:rPr>
            </w:pPr>
            <w:r w:rsidRPr="00EC0466">
              <w:t>0</w:t>
            </w:r>
          </w:p>
        </w:tc>
        <w:tc>
          <w:tcPr>
            <w:tcW w:w="217" w:type="pct"/>
          </w:tcPr>
          <w:p w:rsidR="00715FB2" w:rsidRPr="00EC0466" w:rsidRDefault="00715FB2" w:rsidP="001542EC">
            <w:pPr>
              <w:rPr>
                <w:rFonts w:cstheme="minorHAnsi"/>
              </w:rPr>
            </w:pPr>
            <w:r w:rsidRPr="00EC0466">
              <w:t>3</w:t>
            </w:r>
          </w:p>
        </w:tc>
        <w:tc>
          <w:tcPr>
            <w:tcW w:w="217" w:type="pct"/>
          </w:tcPr>
          <w:p w:rsidR="00715FB2" w:rsidRPr="00EC0466" w:rsidRDefault="00715FB2" w:rsidP="001542EC">
            <w:pPr>
              <w:rPr>
                <w:rFonts w:cstheme="minorHAnsi"/>
              </w:rPr>
            </w:pPr>
            <w:r w:rsidRPr="00EC0466">
              <w:t>NA</w:t>
            </w:r>
          </w:p>
        </w:tc>
        <w:tc>
          <w:tcPr>
            <w:tcW w:w="217" w:type="pct"/>
          </w:tcPr>
          <w:p w:rsidR="00715FB2" w:rsidRPr="00EC0466" w:rsidRDefault="00715FB2" w:rsidP="001542EC">
            <w:pPr>
              <w:rPr>
                <w:rFonts w:cstheme="minorHAnsi"/>
              </w:rPr>
            </w:pPr>
            <w:r w:rsidRPr="00EC0466">
              <w:t>3</w:t>
            </w:r>
          </w:p>
        </w:tc>
        <w:tc>
          <w:tcPr>
            <w:tcW w:w="195" w:type="pct"/>
          </w:tcPr>
          <w:p w:rsidR="00715FB2" w:rsidRPr="00EC0466" w:rsidRDefault="00715FB2" w:rsidP="001542EC">
            <w:pPr>
              <w:rPr>
                <w:rFonts w:cstheme="minorHAnsi"/>
              </w:rPr>
            </w:pPr>
            <w:r w:rsidRPr="00EC0466">
              <w:t>3</w:t>
            </w:r>
          </w:p>
        </w:tc>
        <w:tc>
          <w:tcPr>
            <w:tcW w:w="217" w:type="pct"/>
          </w:tcPr>
          <w:p w:rsidR="00715FB2" w:rsidRPr="00EC0466" w:rsidRDefault="00715FB2" w:rsidP="001542EC">
            <w:pPr>
              <w:rPr>
                <w:rFonts w:cstheme="minorHAnsi"/>
              </w:rPr>
            </w:pPr>
            <w:r w:rsidRPr="00EC0466">
              <w:t>NA</w:t>
            </w:r>
          </w:p>
        </w:tc>
        <w:tc>
          <w:tcPr>
            <w:tcW w:w="195" w:type="pct"/>
          </w:tcPr>
          <w:p w:rsidR="00715FB2" w:rsidRPr="00EC0466" w:rsidRDefault="00715FB2" w:rsidP="001542EC">
            <w:pPr>
              <w:rPr>
                <w:rFonts w:cstheme="minorHAnsi"/>
              </w:rPr>
            </w:pPr>
            <w:r w:rsidRPr="00EC0466">
              <w:t>0</w:t>
            </w:r>
          </w:p>
        </w:tc>
        <w:tc>
          <w:tcPr>
            <w:tcW w:w="195" w:type="pct"/>
          </w:tcPr>
          <w:p w:rsidR="00715FB2" w:rsidRPr="00EC0466" w:rsidRDefault="00715FB2" w:rsidP="001542EC">
            <w:pPr>
              <w:rPr>
                <w:rFonts w:cstheme="minorHAnsi"/>
              </w:rPr>
            </w:pPr>
            <w:r w:rsidRPr="00EC0466">
              <w:t>3</w:t>
            </w:r>
          </w:p>
        </w:tc>
        <w:tc>
          <w:tcPr>
            <w:tcW w:w="455" w:type="pct"/>
          </w:tcPr>
          <w:p w:rsidR="00715FB2" w:rsidRPr="00EC0466" w:rsidRDefault="00715FB2" w:rsidP="001542EC">
            <w:pPr>
              <w:rPr>
                <w:rFonts w:cstheme="minorHAnsi"/>
              </w:rPr>
            </w:pPr>
            <w:r w:rsidRPr="00EC0466">
              <w:t>26</w:t>
            </w:r>
          </w:p>
        </w:tc>
        <w:tc>
          <w:tcPr>
            <w:tcW w:w="443" w:type="pct"/>
          </w:tcPr>
          <w:p w:rsidR="00715FB2" w:rsidRPr="00EC0466" w:rsidRDefault="00715FB2" w:rsidP="001542EC">
            <w:pPr>
              <w:rPr>
                <w:rFonts w:cstheme="minorHAnsi"/>
              </w:rPr>
            </w:pPr>
            <w:r w:rsidRPr="00EC0466">
              <w:t>61.9</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Ploubidis</w:t>
            </w:r>
            <w:proofErr w:type="spellEnd"/>
            <w:r w:rsidRPr="00EC0466">
              <w:rPr>
                <w:rFonts w:cstheme="minorHAnsi"/>
              </w:rPr>
              <w:t xml:space="preserve"> 2013 </w:t>
            </w:r>
            <w:r w:rsidRPr="00EC0466">
              <w:rPr>
                <w:rFonts w:cstheme="minorHAnsi"/>
              </w:rPr>
              <w:fldChar w:fldCharType="begin" w:fldLock="1"/>
            </w:r>
            <w:r w:rsidRPr="00EC0466">
              <w:rPr>
                <w:rFonts w:cstheme="minorHAnsi"/>
              </w:rPr>
              <w:instrText>ADDIN CSL_CITATION {"citationItems":[{"id":"ITEM-1","itemData":{"DOI":"10.1007/s00038-012-0389-2","ISBN":"0003801203892","ISSN":"1420911X","PMID":"22814479","abstract":"Objectives: We examined the extent to which the association between socioeconomic position (SEP) and later life prevalence of hypertension, diabetes and visual impairment in Nakuru, Kenya is mediated by health-related behaviour. Methods: We used data from a community survey of 4,314 participants sampled from urban and rural areas in Nakuru, Kenya. Structural equation modelling was employed to estimate the direct and indirect - via health-related behaviour - effects of SEP on the three health outcomes. Results: The accumulation of material resources was positively associated with hypertension and diabetes, whereas both education and material resources had a negative association with the prevalence of visual impairment. However, the observed health inequalities were not due to variation between SEP groups in health-related behaviour. Conclusions: The pattern of associations between education, material resources and the three health outcomes varied, suggesting that in Kenya, unlike the observed pattern of inequalities in high income countries, different dimensions of SEP provide different aspects of protection as well as risk. Smoking and alcohol use did not appear to mediate the observed associations, in contrast with countries past the epidemiologic transition. © 2012 Swiss School of Public Health.","author":[{"dropping-particle":"","family":"Ploubidis","given":"George B.","non-dropping-particle":"","parse-names":false,"suffix":""},{"dropping-particle":"","family":"Mathenge","given":"Wanjiku","non-dropping-particle":"","parse-names":false,"suffix":""},{"dropping-particle":"","family":"Stavola","given":"Bianca","non-dropping-particle":"De","parse-names":false,"suffix":""},{"dropping-particle":"","family":"Grundy","given":"Emily","non-dropping-particle":"","parse-names":false,"suffix":""},{"dropping-particle":"","family":"Foster","given":"Allen","non-dropping-particle":"","parse-names":false,"suffix":""},{"dropping-particle":"","family":"Kuper","given":"Hannah","non-dropping-particle":"","parse-names":false,"suffix":""}],"container-title":"International Journal of Public Health","id":"ITEM-1","issue":"1","issued":{"date-parts":[["2013"]]},"page":"133-141","title":"Socioeconomic position and later life prevalence of hypertension, diabetes and visual impairment in Nakuru, Kenya","type":"article-journal","volume":"58"},"uris":["http://www.mendeley.com/documents/?uuid=54d8e056-c65c-4e13-bfc2-bb042eaadc81"]}],"mendeley":{"formattedCitation":"(171)","plainTextFormattedCitation":"(171)","previouslyFormattedCitation":"(171)"},"properties":{"noteIndex":0},"schema":"https://github.com/citation-style-language/schema/raw/master/csl-citation.json"}</w:instrText>
            </w:r>
            <w:r w:rsidRPr="00EC0466">
              <w:rPr>
                <w:rFonts w:cstheme="minorHAnsi"/>
              </w:rPr>
              <w:fldChar w:fldCharType="separate"/>
            </w:r>
            <w:r w:rsidRPr="00EC0466">
              <w:rPr>
                <w:rFonts w:cstheme="minorHAnsi"/>
                <w:noProof/>
              </w:rPr>
              <w:t>(171)</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31</w:t>
            </w:r>
          </w:p>
        </w:tc>
        <w:tc>
          <w:tcPr>
            <w:tcW w:w="443" w:type="pct"/>
          </w:tcPr>
          <w:p w:rsidR="00715FB2" w:rsidRPr="00EC0466" w:rsidRDefault="00715FB2" w:rsidP="001542EC">
            <w:pPr>
              <w:rPr>
                <w:rFonts w:cstheme="minorHAnsi"/>
              </w:rPr>
            </w:pPr>
            <w:r w:rsidRPr="00EC0466">
              <w:rPr>
                <w:rFonts w:cstheme="minorHAnsi"/>
              </w:rPr>
              <w:t>73.8</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Roth et al. 2017 </w:t>
            </w:r>
            <w:r w:rsidRPr="00EC0466">
              <w:rPr>
                <w:rFonts w:cstheme="minorHAnsi"/>
              </w:rPr>
              <w:fldChar w:fldCharType="begin" w:fldLock="1"/>
            </w:r>
            <w:r w:rsidRPr="00EC0466">
              <w:rPr>
                <w:rFonts w:cstheme="minorHAnsi"/>
              </w:rPr>
              <w:instrText>ADDIN CSL_CITATION {"citationItems":[{"id":"ITEM-1","itemData":{"DOI":"10.1007/s10745-017-9897-2","ISSN":"15729915","author":[{"dropping-particle":"","family":"Roth","given":"Eric Abella","non-dropping-particle":"","parse-names":false,"suffix":""},{"dropping-particle":"","family":"Benoit","given":"Cecilia","non-dropping-particle":"","parse-names":false,"suffix":""},{"dropping-particle":"","family":"Jansson","given":"Mikael","non-dropping-particle":"","parse-names":false,"suffix":""},{"dropping-particle":"","family":"Hallsgrimdottir","given":"Helga","non-dropping-particle":"","parse-names":false,"suffix":""}],"container-title":"Human Ecology","id":"ITEM-1","issue":"2","issued":{"date-parts":[["2017","4","1"]]},"page":"277-283","publisher":"Springer New York LLC","title":"Public Drinking Venues as Risk Environments: Commercial Sex, Alcohol and Violence in a Large Informal Settlement in Nairobi, Kenya","type":"article-journal","volume":"45"},"uris":["http://www.mendeley.com/documents/?uuid=8ad164a6-c5bb-3f6f-86ca-07ee6c57dc6d"]}],"mendeley":{"formattedCitation":"(193)","plainTextFormattedCitation":"(193)","previouslyFormattedCitation":"(193)"},"properties":{"noteIndex":0},"schema":"https://github.com/citation-style-language/schema/raw/master/csl-citation.json"}</w:instrText>
            </w:r>
            <w:r w:rsidRPr="00EC0466">
              <w:rPr>
                <w:rFonts w:cstheme="minorHAnsi"/>
              </w:rPr>
              <w:fldChar w:fldCharType="separate"/>
            </w:r>
            <w:r w:rsidRPr="00EC0466">
              <w:rPr>
                <w:rFonts w:cstheme="minorHAnsi"/>
                <w:noProof/>
              </w:rPr>
              <w:t>(193)</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26</w:t>
            </w:r>
          </w:p>
        </w:tc>
        <w:tc>
          <w:tcPr>
            <w:tcW w:w="443" w:type="pct"/>
          </w:tcPr>
          <w:p w:rsidR="00715FB2" w:rsidRPr="00EC0466" w:rsidRDefault="00715FB2" w:rsidP="001542EC">
            <w:pPr>
              <w:rPr>
                <w:rFonts w:cstheme="minorHAnsi"/>
              </w:rPr>
            </w:pPr>
            <w:r w:rsidRPr="00EC0466">
              <w:rPr>
                <w:rFonts w:cstheme="minorHAnsi"/>
              </w:rPr>
              <w:t>61.9</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Rudatsikira</w:t>
            </w:r>
            <w:proofErr w:type="spellEnd"/>
            <w:r w:rsidRPr="00EC0466">
              <w:rPr>
                <w:rFonts w:cstheme="minorHAnsi"/>
              </w:rPr>
              <w:t xml:space="preserve"> et al. 2007 </w:t>
            </w:r>
            <w:r w:rsidRPr="00EC0466">
              <w:rPr>
                <w:rFonts w:cstheme="minorHAnsi"/>
              </w:rPr>
              <w:fldChar w:fldCharType="begin" w:fldLock="1"/>
            </w:r>
            <w:r w:rsidRPr="00EC0466">
              <w:rPr>
                <w:rFonts w:cstheme="minorHAnsi"/>
              </w:rPr>
              <w:instrText>ADDIN CSL_CITATION {"citationItems":[{"id":"ITEM-1","itemData":{"DOI":"10.4314/thrb.v9i3.14322","ISSN":"08566496","PMID":"18087892","abstract":"A study was carried out to estimate the prevalence and associated factors of sexual intercourse among school adolescents in Coast Province, Kenya. Data were obtained through the Kenya Global School-Based Health Survey. Overall the prevalence of sexual intercourse within the last 12 months was 14.9% (22.2% in males and 5.0% in females). Among males, the protective factors against having sex were being of age &lt; 15 years (OR = 0.60, 95% CI 0.58, 0.62) and ever been drunk (OR = 0.63, 95% CI 0.59, 0.67). The risk factors for having sex among males were ever smoked (OR = 2.05, 95% CI 1.92, 2.19), having close friends (OR = 1.68, 95% CI 1.56, 1.81), currently drinking alcohol (OR = 1.13, 95% CI 1.06, 1.20), ever used drugs (OR = 2.36, 95% CI 2.24, 2.49) and parental supervision (OR = 1.30, 95% CI 1.25, 1.34). Meanwhile among female respondents, parental supervision was protective (OR = 0.88, 95% CI 0.81, 0.94) and the only risk factor was ever used drugs (OR = 2.85, 95% CI 2.57, 3.15). It is suggested that public health interventions aimed to promote adolescent sexual health should be designed with the appreciation of the factors associated with sexual activity in due consideration.","author":[{"dropping-particle":"","family":"Rudatsikira","given":"E.","non-dropping-particle":"","parse-names":false,"suffix":""},{"dropping-particle":"","family":"Ogwell","given":"A. E.","non-dropping-particle":"","parse-names":false,"suffix":""},{"dropping-particle":"","family":"Siziya","given":"S.","non-dropping-particle":"","parse-names":false,"suffix":""},{"dropping-particle":"","family":"Muula","given":"A. S.","non-dropping-particle":"","parse-names":false,"suffix":""}],"container-title":"Tanzania health research bulletin","id":"ITEM-1","issue":"3","issued":{"date-parts":[["2007"]]},"page":"159-163","title":"Prevalence of sexual intercourse among school-going adolescents in Coast Province, Kenya.","type":"article-journal","volume":"9"},"uris":["http://www.mendeley.com/documents/?uuid=36c0af69-48a3-4ce5-8425-e0744f58f148"]}],"mendeley":{"formattedCitation":"(51)","plainTextFormattedCitation":"(51)","previouslyFormattedCitation":"(51)"},"properties":{"noteIndex":0},"schema":"https://github.com/citation-style-language/schema/raw/master/csl-citation.json"}</w:instrText>
            </w:r>
            <w:r w:rsidRPr="00EC0466">
              <w:rPr>
                <w:rFonts w:cstheme="minorHAnsi"/>
              </w:rPr>
              <w:fldChar w:fldCharType="separate"/>
            </w:r>
            <w:r w:rsidRPr="00EC0466">
              <w:rPr>
                <w:rFonts w:cstheme="minorHAnsi"/>
                <w:noProof/>
              </w:rPr>
              <w:t>(51)</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25</w:t>
            </w:r>
          </w:p>
        </w:tc>
        <w:tc>
          <w:tcPr>
            <w:tcW w:w="443" w:type="pct"/>
          </w:tcPr>
          <w:p w:rsidR="00715FB2" w:rsidRPr="00EC0466" w:rsidRDefault="00715FB2" w:rsidP="001542EC">
            <w:pPr>
              <w:rPr>
                <w:rFonts w:cstheme="minorHAnsi"/>
              </w:rPr>
            </w:pPr>
            <w:r w:rsidRPr="00EC0466">
              <w:rPr>
                <w:rFonts w:cstheme="minorHAnsi"/>
              </w:rPr>
              <w:t>59.5</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Sanders et al. 2007 </w:t>
            </w:r>
            <w:r w:rsidRPr="00EC0466">
              <w:rPr>
                <w:rFonts w:cstheme="minorHAnsi"/>
              </w:rPr>
              <w:fldChar w:fldCharType="begin" w:fldLock="1"/>
            </w:r>
            <w:r w:rsidRPr="00EC0466">
              <w:rPr>
                <w:rFonts w:cstheme="minorHAnsi"/>
              </w:rPr>
              <w:instrText>ADDIN CSL_CITATION {"citationItems":[{"id":"ITEM-1","itemData":{"DOI":"10.1097/QAD.0b013e3282f2704a","ISSN":"02699370","PMID":"18025888","abstract":"BACKGROUND: The role of homosexuality and anal sex practices in the African HIV -1 epidemic is not well described. We aimed to assess the risk factors for prevalent HIV-1 infection among men who have sex with men (MSM) to guide HIV-1 prevention efforts. METHODS: Socio-behavioural characteristics, signs and symptoms of sexually transmitted diseases (STD), and serological evidence of HIV-1 were determined for 285 MSM at enrolment into a vaccine preparedness cohort study. We used multivariate logistic regression to assess risk factors for prevalent HIV-1 infection. RESULTS: HIV-1 prevalence was 43.0% [49/114, 95% confidence interval (CI), 34-52%] for men who reported sex with men exclusively (MSME), and 12.3% (21/171, 95% CI, 7-17%) for men who reported sex with both men and women (MSMW). Eighty-six (75%) MSME and 69 (40%) MSMW reported recent receptive anal sex. Among 174 MSM sexually active in the last week, 44% reported no use of condoms with casual partners. In the previous 3 months, 210 MSM (74%) reported payment for sex, and most clients (93%) were local residents. Prevalent HIV-1 infection was associated with recent receptive anal sex [odds ratio (OR), 6.1; 95% CI, 2.4-16], exclusive sex with men (OR, 6.3; 95% CI, 2.3-17), and increasing age (OR, 1.1 per year; 95% CI, 1.04-1.12). Only four MSM reported injecting drug use. CONCLUSIONS: The high prevalence of HIV-1 in Kenyan MSM is probably attributable to unprotected receptive anal sex. There is an urgent need for HIV-1 prevention programmes to deliver targeted risk-reduction interventions and STD services to MSM in Kenya. © 2007 Lippincott Williams &amp; Wilkins, Inc.","author":[{"dropping-particle":"","family":"Sanders","given":"Eduard J.","non-dropping-particle":"","parse-names":false,"suffix":""},{"dropping-particle":"","family":"Graham","given":"Susan M.","non-dropping-particle":"","parse-names":false,"suffix":""},{"dropping-particle":"","family":"Okuku","given":"Haile S.","non-dropping-particle":"","parse-names":false,"suffix":""},{"dropping-particle":"","family":"Elst","given":"Elise M.","non-dropping-particle":"Van Der","parse-names":false,"suffix":""},{"dropping-particle":"","family":"Muhaari","given":"Allan","non-dropping-particle":"","parse-names":false,"suffix":""},{"dropping-particle":"","family":"Davies","given":"Alun","non-dropping-particle":"","parse-names":false,"suffix":""},{"dropping-particle":"","family":"Peshu","given":"Norbert","non-dropping-particle":"","parse-names":false,"suffix":""},{"dropping-particle":"","family":"Price","given":"Matthew","non-dropping-particle":"","parse-names":false,"suffix":""},{"dropping-particle":"","family":"McClelland","given":"R. Scott","non-dropping-particle":"","parse-names":false,"suffix":""},{"dropping-particle":"","family":"Smith","given":"Adrian D.","non-dropping-particle":"","parse-names":false,"suffix":""}],"container-title":"Aids","id":"ITEM-1","issue":"18","issued":{"date-parts":[["2007"]]},"page":"2513-2520","title":"HIV-1 infection in high risk men who have sex with men in Mombasa, Kenya","type":"article-journal","volume":"21"},"uris":["http://www.mendeley.com/documents/?uuid=c044d817-3c84-417e-97ef-c339b015f4a7"]}],"mendeley":{"formattedCitation":"(157)","plainTextFormattedCitation":"(157)","previouslyFormattedCitation":"(157)"},"properties":{"noteIndex":0},"schema":"https://github.com/citation-style-language/schema/raw/master/csl-citation.json"}</w:instrText>
            </w:r>
            <w:r w:rsidRPr="00EC0466">
              <w:rPr>
                <w:rFonts w:cstheme="minorHAnsi"/>
              </w:rPr>
              <w:fldChar w:fldCharType="separate"/>
            </w:r>
            <w:r w:rsidRPr="00EC0466">
              <w:rPr>
                <w:rFonts w:cstheme="minorHAnsi"/>
                <w:noProof/>
              </w:rPr>
              <w:t>(157)</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27</w:t>
            </w:r>
          </w:p>
        </w:tc>
        <w:tc>
          <w:tcPr>
            <w:tcW w:w="443" w:type="pct"/>
          </w:tcPr>
          <w:p w:rsidR="00715FB2" w:rsidRPr="00EC0466" w:rsidRDefault="00715FB2" w:rsidP="001542EC">
            <w:pPr>
              <w:rPr>
                <w:rFonts w:cstheme="minorHAnsi"/>
              </w:rPr>
            </w:pPr>
            <w:r w:rsidRPr="00EC0466">
              <w:rPr>
                <w:rFonts w:cstheme="minorHAnsi"/>
              </w:rPr>
              <w:t>64.3</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Saunders et al. 1993 </w:t>
            </w:r>
            <w:r w:rsidRPr="00EC0466">
              <w:rPr>
                <w:rFonts w:cstheme="minorHAnsi"/>
              </w:rPr>
              <w:fldChar w:fldCharType="begin" w:fldLock="1"/>
            </w:r>
            <w:r w:rsidRPr="00EC0466">
              <w:rPr>
                <w:rFonts w:cstheme="minorHAnsi"/>
              </w:rPr>
              <w:instrText>ADDIN CSL_CITATION {"citationItems":[{"id":"ITEM-1","itemData":{"DOI":"10.1111/j.1360-0443.1993.tb00822.x","ISSN":"13600443","PMID":"8461852","abstract":"This WHO collaborative project is the first phase of a programme of work aimed at developing techniques for early identification and treatment of persons with hazardous and harmful alcohol consumption. The aim of the present study was to determine the prevalence of hazardous and harmful alcohol use among patients attending primary health care facilities in several countries, and to examine the correlates of drinking behaviour and alcohol‐related problems in these culturally diverse populations. The broader purpose was to determine whether there was justification for developing alcohol screening instruments for cross‐national use. One thousand, eight hundred and eighty‐eight subjects in Australia, Bulgaria, Kenya, Mexico, Norway and the USA underwent a comprehensive assessment of their medical history, alcohol intake, drinking practices, and any physical or psychosocial problems related to alcohol. After non‐drinkers and known alcoholics had been excluded, 18% of subjects had a hazardous level of alcohol intake and 23% had experienced at least one alcohol‐related problem in the previous year. Intrascale reliability coefficients were uniformly high for the drinking behaviour (dependence) and adverse psychological reactions scales, and moderately high for the alcohol‐related problems scales. There were strong correlations between the various alcohol‐specific scales, and between these scales and measures of alcohol intake. Although the prevalence of hazardous and harmful alcohol consumption varied from country to country, there was a high degree of commonality in the structure and correlates of drinking behaviour and alcohol‐related problems. These findings strengthen the case for developing international screening instruments for hazardous and harmful alcohol consumption. Copyright © 1993, Wiley Blackwell. All rights reserved","author":[{"dropping-particle":"","family":"SAUNDERS","given":"JOHN B.","non-dropping-particle":"","parse-names":false,"suffix":""},{"dropping-particle":"","family":"AASLAND","given":"OLAF G.","non-dropping-particle":"","parse-names":false,"suffix":""},{"dropping-particle":"","family":"AMUNDSEN","given":"ARVID","non-dropping-particle":"","parse-names":false,"suffix":""},{"dropping-particle":"","family":"GRANT","given":"MARCUS","non-dropping-particle":"","parse-names":false,"suffix":""}],"container-title":"Addiction","id":"ITEM-1","issue":"3","issued":{"date-parts":[["1993"]]},"page":"349-362","title":"Alcohol consumption and related problems among primary health care patients: WHO Collaborative Project on Early Detection of Persons with Harmful Alcohol Consumption—I","type":"article-journal","volume":"88"},"uris":["http://www.mendeley.com/documents/?uuid=e1c892d1-d983-4c74-b020-69be8345a2f9"]}],"mendeley":{"formattedCitation":"(151)","plainTextFormattedCitation":"(151)","previouslyFormattedCitation":"(151)"},"properties":{"noteIndex":0},"schema":"https://github.com/citation-style-language/schema/raw/master/csl-citation.json"}</w:instrText>
            </w:r>
            <w:r w:rsidRPr="00EC0466">
              <w:rPr>
                <w:rFonts w:cstheme="minorHAnsi"/>
              </w:rPr>
              <w:fldChar w:fldCharType="separate"/>
            </w:r>
            <w:r w:rsidRPr="00EC0466">
              <w:rPr>
                <w:rFonts w:cstheme="minorHAnsi"/>
                <w:noProof/>
              </w:rPr>
              <w:t>(151)</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30</w:t>
            </w:r>
          </w:p>
        </w:tc>
        <w:tc>
          <w:tcPr>
            <w:tcW w:w="443" w:type="pct"/>
          </w:tcPr>
          <w:p w:rsidR="00715FB2" w:rsidRPr="00EC0466" w:rsidRDefault="00715FB2" w:rsidP="001542EC">
            <w:pPr>
              <w:rPr>
                <w:rFonts w:cstheme="minorHAnsi"/>
              </w:rPr>
            </w:pPr>
            <w:r w:rsidRPr="00EC0466">
              <w:rPr>
                <w:rFonts w:cstheme="minorHAnsi"/>
              </w:rPr>
              <w:t>71.4</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Secor</w:t>
            </w:r>
            <w:proofErr w:type="spellEnd"/>
            <w:r w:rsidRPr="00EC0466">
              <w:rPr>
                <w:rFonts w:cstheme="minorHAnsi"/>
              </w:rPr>
              <w:t xml:space="preserve"> et al. 2015 </w:t>
            </w:r>
            <w:r w:rsidRPr="00EC0466">
              <w:rPr>
                <w:rFonts w:cstheme="minorHAnsi"/>
              </w:rPr>
              <w:fldChar w:fldCharType="begin" w:fldLock="1"/>
            </w:r>
            <w:r w:rsidRPr="00EC0466">
              <w:rPr>
                <w:rFonts w:cstheme="minorHAnsi"/>
              </w:rPr>
              <w:instrText>ADDIN CSL_CITATION {"citationItems":[{"id":"ITEM-1","itemData":{"DOI":"10.1097/QAD.0000000000000846","ISBN":"0000000000000","ISSN":"14735571","PMID":"26562814","abstract":"Objectives: Mental health conditions can Erode quality of life and interfere with healthrelated behaviours such as medication adherence. We aimed to determine the prevalence and correlates of depression and other psychosocial factors among self-identified men who have sex with men (MSM) in coastal Kenya. Design: A cross-sectional survey. Methods: Psychosocial and mental health characteristics were assessed in an audio computer-assisted self-interview (ACASI) survey among 112 MSM participating in two ongoing HIV-positive and HIV-negative cohorts in Mtwapa, Kenya. Results: One-third of participants met criteria for major depressive disorder [16.1%, 95% confidence interval (95% CI) 9.8-24.2] or other depressive disorder (15.2%, 95% CI 9.1-23.2). Alcohol abuse was reported by 45% of respondents (95% CI 35.2-54.3) and other substance abuse by 59.8% (95% CI 50.1-69.0). Sexual and HIV stigma were moderate, with median scores of 11 [interquartile range (IQR) 6-17, potential range 0- 33] and 25 (IQR 23-29, potential range 11-44), respectively. There were significant bivariate correlations between alcohol abuse, other substance abuse, sexual stigma and childhood and recent abuse. In a multivariable linear regression model, sexual stigma (beta0.17, 95% CI 0.03-0.32) and marriage to a woman (beta-2.41 95% CI-4.74 to-0.09) were each associated with depression score. Conclusion: We found moderate to high levels of depression and substance abuse, and moderate levels of sexual stigma. These variables were highly inter-correlated and associated with an experience of trauma or abuse. Comprehensive mental health services are needed in this population to address these issues.","author":[{"dropping-particle":"","family":"Secor","given":"Andrew M.","non-dropping-particle":"","parse-names":false,"suffix":""},{"dropping-particle":"","family":"Wahome","given":"Elizabeth","non-dropping-particle":"","parse-names":false,"suffix":""},{"dropping-particle":"","family":"Micheni","given":"Murugi","non-dropping-particle":"","parse-names":false,"suffix":""},{"dropping-particle":"","family":"Rao","given":"Deepa","non-dropping-particle":"","parse-names":false,"suffix":""},{"dropping-particle":"","family":"Simoni","given":"Jane M.","non-dropping-particle":"","parse-names":false,"suffix":""},{"dropping-particle":"","family":"Sanders","given":"Eduard J.","non-dropping-particle":"","parse-names":false,"suffix":""},{"dropping-particle":"","family":"Graham","given":"Susan M.","non-dropping-particle":"","parse-names":false,"suffix":""}],"container-title":"Aids","id":"ITEM-1","issue":"0 3","issued":{"date-parts":[["2015"]]},"page":"S251-S259","title":"Depression, substance abuse and stigma among men who have sex with men in coastal Kenya","type":"article-journal","volume":"29"},"uris":["http://www.mendeley.com/documents/?uuid=9b6710b3-4408-44ff-b49a-986b6b253d81"]}],"mendeley":{"formattedCitation":"(183)","plainTextFormattedCitation":"(183)","previouslyFormattedCitation":"(183)"},"properties":{"noteIndex":0},"schema":"https://github.com/citation-style-language/schema/raw/master/csl-citation.json"}</w:instrText>
            </w:r>
            <w:r w:rsidRPr="00EC0466">
              <w:rPr>
                <w:rFonts w:cstheme="minorHAnsi"/>
              </w:rPr>
              <w:fldChar w:fldCharType="separate"/>
            </w:r>
            <w:r w:rsidRPr="00EC0466">
              <w:rPr>
                <w:rFonts w:cstheme="minorHAnsi"/>
                <w:noProof/>
              </w:rPr>
              <w:t>(183)</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31</w:t>
            </w:r>
          </w:p>
        </w:tc>
        <w:tc>
          <w:tcPr>
            <w:tcW w:w="443" w:type="pct"/>
          </w:tcPr>
          <w:p w:rsidR="00715FB2" w:rsidRPr="00EC0466" w:rsidRDefault="00715FB2" w:rsidP="001542EC">
            <w:pPr>
              <w:rPr>
                <w:rFonts w:cstheme="minorHAnsi"/>
              </w:rPr>
            </w:pPr>
            <w:r w:rsidRPr="00EC0466">
              <w:rPr>
                <w:rFonts w:cstheme="minorHAnsi"/>
              </w:rPr>
              <w:t>73.8</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Syvertsen</w:t>
            </w:r>
            <w:proofErr w:type="spellEnd"/>
            <w:r w:rsidRPr="00EC0466">
              <w:rPr>
                <w:rFonts w:cstheme="minorHAnsi"/>
              </w:rPr>
              <w:t xml:space="preserve"> et al. 2015 </w:t>
            </w:r>
            <w:r w:rsidRPr="00EC0466">
              <w:rPr>
                <w:rFonts w:cstheme="minorHAnsi"/>
              </w:rPr>
              <w:fldChar w:fldCharType="begin" w:fldLock="1"/>
            </w:r>
            <w:r w:rsidRPr="00EC0466">
              <w:rPr>
                <w:rFonts w:cstheme="minorHAnsi"/>
              </w:rPr>
              <w:instrText>ADDIN CSL_CITATION {"citationItems":[{"id":"ITEM-1","itemData":{"DOI":"10.1016/j.drugalcdep.2015.02.037","ISSN":"18790046","PMID":"25861945","abstract":"Background: Injection drug use is increasingly contributing to the HIV epidemic across sub-Saharan Africa. This paper provides the first descriptive analysis of injection drug use in western Kenya, where HIV prevalence is already highest in the nation at 15.1% Methods: We draw on quantitative data from a study of injection drug use in Kisumu, Kenya. We generated descriptive statistics on socio-demographics, sexual characteristics, and drug-related behaviors. Logistic regression models were adjusted for sex to identify correlates of self-reported HIV positive status. Results: Of 151 participants, mean age was 28.8 years, 84% (n= 127) were male, and overall self-reported HIV prevalence reached 19.4%. Women had greater than four times the odds of being HIV positive relative to men (Odds Ratio [OR] 4.5, CI: 1.7, 11.8, p= .003). Controlling for sex, ever experiencing STI symptoms (Adjusted Odds ratio [AOR] 4.6, 95% CI 1.7, 12.0, p= .002) and sharing needles or syringes due to lack of access (AOR 3.6, 95% CI 1.2, 10.5, p= .02) were significantly associated with HIV positive status. Lower education (AOR 2.3, 95% CI 0.9, 5.6, p= .08), trading sex for drugs (AOR 2.8, 95% CI 0.9, 8.8, p= .08), being injected by a peddler (AOR 2.9, 95% CI 1.0, 8.5, p= .05), and injecting heroin (AOR 2.3, 95% CI 1.0, 5.7, p= .06), were marginally associated with HIV. Conclusions: This exploratory study identified patterns of unsafe drug injection and concurrent sexual risk in western Kenya, yet few resources are currently available to address addiction or injection-related harm. Expanded research, surveillance, and gender sensitive programming are needed.","author":[{"dropping-particle":"","family":"Syvertsen","given":"Jennifer L.","non-dropping-particle":"","parse-names":false,"suffix":""},{"dropping-particle":"","family":"Agot","given":"Kawango","non-dropping-particle":"","parse-names":false,"suffix":""},{"dropping-particle":"","family":"Ohaga","given":"Spala","non-dropping-particle":"","parse-names":false,"suffix":""},{"dropping-particle":"","family":"Strathdee","given":"Steffanie A.","non-dropping-particle":"","parse-names":false,"suffix":""},{"dropping-particle":"","family":"Camlin","given":"Carol S.","non-dropping-particle":"","parse-names":false,"suffix":""},{"dropping-particle":"","family":"Omanga","given":"Eunice","non-dropping-particle":"","parse-names":false,"suffix":""},{"dropping-particle":"","family":"Odonde","given":"Petronilla","non-dropping-particle":"","parse-names":false,"suffix":""},{"dropping-particle":"","family":"Rota","given":"Grace","non-dropping-particle":"","parse-names":false,"suffix":""},{"dropping-particle":"","family":"Akoth","given":"Kelvin","non-dropping-particle":"","parse-names":false,"suffix":""},{"dropping-particle":"","family":"Peng","given":"Juan","non-dropping-particle":"","parse-names":false,"suffix":""},{"dropping-particle":"","family":"Wagner","given":"Karla D.","non-dropping-particle":"","parse-names":false,"suffix":""}],"container-title":"Drug and Alcohol Dependence","id":"ITEM-1","issued":{"date-parts":[["2015","6","1"]]},"page":"262-266","publisher":"Elsevier Ireland Ltd","title":"Evidence of injection drug use in Kisumu, Kenya: IMPLICATIONS for HIV prevention","type":"article-journal","volume":"151"},"uris":["http://www.mendeley.com/documents/?uuid=0e8a9061-a541-388a-aaed-6b56c8dc3f5f"]}],"mendeley":{"formattedCitation":"(184)","plainTextFormattedCitation":"(184)","previouslyFormattedCitation":"(184)"},"properties":{"noteIndex":0},"schema":"https://github.com/citation-style-language/schema/raw/master/csl-citation.json"}</w:instrText>
            </w:r>
            <w:r w:rsidRPr="00EC0466">
              <w:rPr>
                <w:rFonts w:cstheme="minorHAnsi"/>
              </w:rPr>
              <w:fldChar w:fldCharType="separate"/>
            </w:r>
            <w:r w:rsidRPr="00EC0466">
              <w:rPr>
                <w:rFonts w:cstheme="minorHAnsi"/>
                <w:noProof/>
              </w:rPr>
              <w:t>(184)</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23</w:t>
            </w:r>
          </w:p>
        </w:tc>
        <w:tc>
          <w:tcPr>
            <w:tcW w:w="443" w:type="pct"/>
          </w:tcPr>
          <w:p w:rsidR="00715FB2" w:rsidRPr="00EC0466" w:rsidRDefault="00715FB2" w:rsidP="001542EC">
            <w:pPr>
              <w:rPr>
                <w:rFonts w:cstheme="minorHAnsi"/>
              </w:rPr>
            </w:pPr>
            <w:r w:rsidRPr="00EC0466">
              <w:rPr>
                <w:rFonts w:cstheme="minorHAnsi"/>
              </w:rPr>
              <w:t>54.8</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Shaffer et al. 2004 </w:t>
            </w:r>
            <w:r w:rsidRPr="00EC0466">
              <w:rPr>
                <w:rFonts w:cstheme="minorHAnsi"/>
              </w:rPr>
              <w:fldChar w:fldCharType="begin" w:fldLock="1"/>
            </w:r>
            <w:r w:rsidRPr="00EC0466">
              <w:rPr>
                <w:rFonts w:cstheme="minorHAnsi"/>
              </w:rPr>
              <w:instrText>ADDIN CSL_CITATION {"citationItems":[{"id":"ITEM-1","itemData":{"id":"ITEM-1","issued":{"date-parts":[["0"]]},"title":"Shaffer 2004.pdf","type":"article"},"uris":["http://www.mendeley.com/documents/?uuid=6fca9078-dd51-4e92-9534-2322241bd4ae"]}],"mendeley":{"formattedCitation":"(60)","plainTextFormattedCitation":"(60)","previouslyFormattedCitation":"(60)"},"properties":{"noteIndex":0},"schema":"https://github.com/citation-style-language/schema/raw/master/csl-citation.json"}</w:instrText>
            </w:r>
            <w:r w:rsidRPr="00EC0466">
              <w:rPr>
                <w:rFonts w:cstheme="minorHAnsi"/>
              </w:rPr>
              <w:fldChar w:fldCharType="separate"/>
            </w:r>
            <w:r w:rsidRPr="00EC0466">
              <w:rPr>
                <w:rFonts w:cstheme="minorHAnsi"/>
                <w:noProof/>
              </w:rPr>
              <w:t>(60)</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1</w:t>
            </w:r>
          </w:p>
        </w:tc>
        <w:tc>
          <w:tcPr>
            <w:tcW w:w="455" w:type="pct"/>
          </w:tcPr>
          <w:p w:rsidR="00715FB2" w:rsidRPr="00EC0466" w:rsidRDefault="00715FB2" w:rsidP="001542EC">
            <w:pPr>
              <w:rPr>
                <w:rFonts w:cstheme="minorHAnsi"/>
              </w:rPr>
            </w:pPr>
            <w:r w:rsidRPr="00EC0466">
              <w:rPr>
                <w:rFonts w:cstheme="minorHAnsi"/>
              </w:rPr>
              <w:t>25</w:t>
            </w:r>
          </w:p>
        </w:tc>
        <w:tc>
          <w:tcPr>
            <w:tcW w:w="443" w:type="pct"/>
          </w:tcPr>
          <w:p w:rsidR="00715FB2" w:rsidRPr="00EC0466" w:rsidRDefault="00715FB2" w:rsidP="001542EC">
            <w:pPr>
              <w:rPr>
                <w:rFonts w:cstheme="minorHAnsi"/>
              </w:rPr>
            </w:pPr>
            <w:r w:rsidRPr="00EC0466">
              <w:rPr>
                <w:rFonts w:cstheme="minorHAnsi"/>
              </w:rPr>
              <w:t>59.5</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Takahashi et al. 2017 </w:t>
            </w:r>
            <w:r w:rsidRPr="00EC0466">
              <w:rPr>
                <w:rFonts w:cstheme="minorHAnsi"/>
              </w:rPr>
              <w:fldChar w:fldCharType="begin" w:fldLock="1"/>
            </w:r>
            <w:r w:rsidRPr="00EC0466">
              <w:rPr>
                <w:rFonts w:cstheme="minorHAnsi"/>
              </w:rPr>
              <w:instrText>ADDIN CSL_CITATION {"citationItems":[{"id":"ITEM-1","itemData":{"DOI":"10.1186/s12888-017-1344-9","ISSN":"1471244X","PMID":"28486959","abstract":"Background: Studies on alcohol consumption in rural areas in sub-Saharan Africa are scarce. This study aimed to determine the prevalence and determinants of alcohol consumption in rural western Kenya. The study was conducted as a preliminary stage of a community-based intervention to reduce hazardous alcohol consumption. Methods: A cross-sectional survey of 478 participants aged 18-65years residing in Ikolomani Sub-county, Kakamega County was conducted in April 2015. Data were collected using an interviewer-administered questionnaire. We defined current drinkers as participants who consumed any alcoholic product in the preceding one month, and hazardous/high-risk drinkers as participants with an Alcohol Use Disorders Identification Test (AUDIT) score of 8 and above. We summarised data using descriptive statistics and used logistic regression to explore for the correlates of each of current alcohol consumption and hazardous/high-risk alcohol consumption. Results: The sex-standardized prevalence of current alcohol drinkers was 31.7% (95% confidence interval (CI): 26.8%-37.2%). The prevalence was higher in men (54.6%) than in women (8.9%). The mean AUDIT score among current drinkers was 16.9 (SD 8.2) and the sex-standardized prevalence of hazardous/high-risk alcohol drinking was 28.7% (95% CI: 24.1%-34.0%). Traditional brews were the most commonly consumed types of alcohol and most drinkers took alcohol in the homes of alcohol sellers/brewers. In multivariate analyses, the number of drinkers in the family, the number of friends who are drinkers and the attitude towards alcohol intake were positively associated with current alcohol drinking status, and with hazardous/high-risk alcohol consumption. Women were less likely to be current drinkers and hazardous/high-risk drinkers than were men. Other socio-demographic factors were not significantly associated with alcohol consumption. Conclusions: The prevalence of alcohol consumption in the study area was higher than the national level estimate of 13.3%. The results suggest that the social environment is the main determinant of alcohol consumption in this setting. These findings imply that interventions to mitigate alcohol consumption in this area will have to target the social networks of the alcohol consumers, change the drinkers' attitude towards alcohol, and tackle the issue of availability of unlicensed homemade brews.","author":[{"dropping-particle":"","family":"Takahashi","given":"Risa","non-dropping-particle":"","parse-names":false,"suffix":""},{"dropping-particle":"","family":"Wilunda","given":"Calistus","non-dropping-particle":"","parse-names":false,"suffix":""},{"dropping-particle":"","family":"Magutah","given":"Karani","non-dropping-particle":"","parse-names":false,"suffix":""},{"dropping-particle":"","family":"Mwaura-Tenambergen","given":"Wanja","non-dropping-particle":"","parse-names":false,"suffix":""},{"dropping-particle":"","family":"Wilunda","given":"Boniface","non-dropping-particle":"","parse-names":false,"suffix":""},{"dropping-particle":"","family":"Perngparn","given":"Usaneya","non-dropping-particle":"","parse-names":false,"suffix":""}],"container-title":"BMC Psychiatry","id":"ITEM-1","issue":"1","issued":{"date-parts":[["2017"]]},"page":"1-10","publisher":"BMC Psychiatry","title":"Correlates of alcohol consumption in rural western Kenya: A cross-sectional study","type":"article-journal","volume":"17"},"uris":["http://www.mendeley.com/documents/?uuid=88d71a26-7146-48e2-878f-b1e4f13132aa"]}],"mendeley":{"formattedCitation":"(194)","plainTextFormattedCitation":"(194)","previouslyFormattedCitation":"(194)"},"properties":{"noteIndex":0},"schema":"https://github.com/citation-style-language/schema/raw/master/csl-citation.json"}</w:instrText>
            </w:r>
            <w:r w:rsidRPr="00EC0466">
              <w:rPr>
                <w:rFonts w:cstheme="minorHAnsi"/>
              </w:rPr>
              <w:fldChar w:fldCharType="separate"/>
            </w:r>
            <w:r w:rsidRPr="00EC0466">
              <w:rPr>
                <w:rFonts w:cstheme="minorHAnsi"/>
                <w:noProof/>
              </w:rPr>
              <w:t>(194)</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36</w:t>
            </w:r>
          </w:p>
        </w:tc>
        <w:tc>
          <w:tcPr>
            <w:tcW w:w="443" w:type="pct"/>
          </w:tcPr>
          <w:p w:rsidR="00715FB2" w:rsidRPr="00EC0466" w:rsidRDefault="00715FB2" w:rsidP="001542EC">
            <w:pPr>
              <w:rPr>
                <w:rFonts w:cstheme="minorHAnsi"/>
              </w:rPr>
            </w:pPr>
            <w:r w:rsidRPr="00EC0466">
              <w:rPr>
                <w:rFonts w:cstheme="minorHAnsi"/>
              </w:rPr>
              <w:t>85.7</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Takahashi et al. 2018 </w:t>
            </w:r>
            <w:r w:rsidRPr="00EC0466">
              <w:rPr>
                <w:rFonts w:cstheme="minorHAnsi"/>
              </w:rPr>
              <w:fldChar w:fldCharType="begin" w:fldLock="1"/>
            </w:r>
            <w:r w:rsidRPr="00EC0466">
              <w:rPr>
                <w:rFonts w:cstheme="minorHAnsi"/>
              </w:rPr>
              <w:instrText>ADDIN CSL_CITATION {"citationItems":[{"id":"ITEM-1","itemData":{"DOI":"10.1093/alcalc/agx083","ISBN":"4524000100","ISSN":"14643502","PMID":"29087434","abstract":"Aims: To assess the effectiveness of community-based alcohol brief interventions (ABI) implemented by community-health workers with and without motivational talks (MT) by former drinkers, in reducing harmful and hazardous alcohol consumption.Methods: We conducted a three-arm quasi-experimental study (one control and two intervention groups) between May and December 2015 in Kakamega County, Kenya. Participants were hazardous or harmful alcohol drinkers with an Alcohol Use Disorders Identification Test (AUDIT) score of 8-19 at baseline. One intervention group received only ABI while the other received ABI + MT. The interventions' effects on AUDIT scores were analysed using linear mixed models. Logistic regression was used to analyse the interventions' effects on low-risk drinking (AUDIT score &lt;8) after 6 months.Results: The study included 161 participants: 52 in the control group, 52 in the only ABI group and 57 in the ABI + MT group. The mean AUDIT scores were lower in the intervention groups at 1, 3 and 6 months post-intervention; the ABI + MT group showed a greater reduction. The mean AUDIT scores over a 6-month period were lower in both intervention groups compared with the control group. The odds of low-risk drinking were almost two times higher in both intervention groups than in the control group, although the effect of only ABI on low-risk drinking was not significant.Conclusions: ABI + MT and only ABI were associated with a reduced mean AUDIT score among hazardous and high-risk drinkers in this resource-limited setting. ABI + MT was also associated with low-risk drinking in this population.Short summary: Community-based alcohol brief interventions implemented by community-health workers accompanied by motivational talks by former drinkers were associated with reduced hazardous and harmful alcohol consumption in a rural setting in western Kenya.","author":[{"dropping-particle":"","family":"Takahashi","given":"Risa","non-dropping-particle":"","parse-names":false,"suffix":""},{"dropping-particle":"","family":"Wilunda","given":"Calistus","non-dropping-particle":"","parse-names":false,"suffix":""},{"dropping-particle":"","family":"Magutah","given":"Karani","non-dropping-particle":"","parse-names":false,"suffix":""},{"dropping-particle":"","family":"Mwaura-Tenambergen","given":"Wanja","non-dropping-particle":"","parse-names":false,"suffix":""},{"dropping-particle":"","family":"Atwoli","given":"Lukoye","non-dropping-particle":"","parse-names":false,"suffix":""},{"dropping-particle":"","family":"Perngparn","given":"Usaneya","non-dropping-particle":"","parse-names":false,"suffix":""}],"container-title":"Alcohol and Alcoholism","id":"ITEM-1","issue":"1","issued":{"date-parts":[["2018"]]},"page":"121-128","title":"Evaluation of alcohol screening and community-based brief interventions in rural western Kenya: A quasi-experimental study","type":"article-journal","volume":"53"},"uris":["http://www.mendeley.com/documents/?uuid=a56c89ec-6e64-410a-b203-d0531f8cde7f"]}],"mendeley":{"formattedCitation":"(110)","plainTextFormattedCitation":"(110)","previouslyFormattedCitation":"(110)"},"properties":{"noteIndex":0},"schema":"https://github.com/citation-style-language/schema/raw/master/csl-citation.json"}</w:instrText>
            </w:r>
            <w:r w:rsidRPr="00EC0466">
              <w:rPr>
                <w:rFonts w:cstheme="minorHAnsi"/>
              </w:rPr>
              <w:fldChar w:fldCharType="separate"/>
            </w:r>
            <w:r w:rsidRPr="00EC0466">
              <w:rPr>
                <w:rFonts w:cstheme="minorHAnsi"/>
                <w:noProof/>
              </w:rPr>
              <w:t>(110)</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33</w:t>
            </w:r>
          </w:p>
        </w:tc>
        <w:tc>
          <w:tcPr>
            <w:tcW w:w="443" w:type="pct"/>
          </w:tcPr>
          <w:p w:rsidR="00715FB2" w:rsidRPr="00EC0466" w:rsidRDefault="00715FB2" w:rsidP="001542EC">
            <w:pPr>
              <w:rPr>
                <w:rFonts w:cstheme="minorHAnsi"/>
              </w:rPr>
            </w:pPr>
            <w:r w:rsidRPr="00EC0466">
              <w:rPr>
                <w:rFonts w:cstheme="minorHAnsi"/>
              </w:rPr>
              <w:t>78.6</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Tang et al. 2018 </w:t>
            </w:r>
            <w:r w:rsidRPr="00EC0466">
              <w:rPr>
                <w:rFonts w:cstheme="minorHAnsi"/>
              </w:rPr>
              <w:fldChar w:fldCharType="begin" w:fldLock="1"/>
            </w:r>
            <w:r w:rsidRPr="00EC0466">
              <w:rPr>
                <w:rFonts w:cstheme="minorHAnsi"/>
              </w:rPr>
              <w:instrText>ADDIN CSL_CITATION {"citationItems":[{"id":"ITEM-1","itemData":{"DOI":"10.3390/ijerph15061232","ISSN":"16604601","PMID":"29891795","abstract":"While tobacco use remains the largest single cause of premature death in the industrialized countries, low-and-middle income countries are also experiencing a rising burden of the tobacco epidemic and are making various programmatic efforts to tackle the issue. Evidence-based policy making is critical to the long-term success of tobacco intervention programs and is reliant on regular monitoring of the trends and prevalence rates of tobacco use though population-based surveys, which are sparse for countries in eastern Africa. Therefore, in the present study we aimed to (1) estimate the trends in the prevalence of self-reported smoking status; and (2) explore the sociodemographic factors associated with smoking among adult men in Ethiopia and Kenya. Methods: Subjects were 26,919 adult men aged between 15 and 59 years from Ethiopia and Kenya. Nationally representative cross-sectional data on self-reported smoking and relevant sociodemographic indicators were collected from the Demographic and Health Surveys (DHS) conducted in these two countries. Data analysis was performed by descriptive, bivariate, and multivariable methods. Results: In Ethiopia, the prevalence rate of smoking increased from 8.5% in 2005 to 11.7% in 2011. While in Kenya, the rate declined albeit slowly from 22.9% in 2003 to 18.8% in 2008-2009 and 17% in 2014. The prevalence was significantly different in urban and rural areas. In majority of the surveys, prevalence of smoking was highest in the age group of 25-34 years. The prevalence of smoking varied widely across several socioeconomic characteristics. Conclusions: The findings indicate a high rate of smoking among men especially in urban areas, and call for policy actions to address the socioeconomic factors as a part of the policy to strengthen tobacco-control efforts.","author":[{"dropping-particle":"","family":"Tang","given":"Shangfeng","non-dropping-particle":"","parse-names":false,"suffix":""},{"dropping-particle":"","family":"Bishwajit","given":"Ghose","non-dropping-particle":"","parse-names":false,"suffix":""},{"dropping-particle":"","family":"Luba","given":"Tegene Regassa","non-dropping-particle":"","parse-names":false,"suffix":""},{"dropping-particle":"","family":"Yaya","given":"Sanni","non-dropping-particle":"","parse-names":false,"suffix":""}],"container-title":"International Journal of Environmental Research and Public Health","id":"ITEM-1","issue":"6","issued":{"date-parts":[["2018"]]},"title":"Prevalence of smoking among men in Ethiopia and Kenya: A cross-sectional study","type":"article-journal","volume":"15"},"uris":["http://www.mendeley.com/documents/?uuid=07b47b99-4c89-4312-b762-d78851c57865"]}],"mendeley":{"formattedCitation":"(204)","plainTextFormattedCitation":"(204)","previouslyFormattedCitation":"(204)"},"properties":{"noteIndex":0},"schema":"https://github.com/citation-style-language/schema/raw/master/csl-citation.json"}</w:instrText>
            </w:r>
            <w:r w:rsidRPr="00EC0466">
              <w:rPr>
                <w:rFonts w:cstheme="minorHAnsi"/>
              </w:rPr>
              <w:fldChar w:fldCharType="separate"/>
            </w:r>
            <w:r w:rsidRPr="00EC0466">
              <w:rPr>
                <w:rFonts w:cstheme="minorHAnsi"/>
                <w:noProof/>
              </w:rPr>
              <w:t>(204)</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26</w:t>
            </w:r>
          </w:p>
        </w:tc>
        <w:tc>
          <w:tcPr>
            <w:tcW w:w="443" w:type="pct"/>
          </w:tcPr>
          <w:p w:rsidR="00715FB2" w:rsidRPr="00EC0466" w:rsidRDefault="00715FB2" w:rsidP="001542EC">
            <w:pPr>
              <w:rPr>
                <w:rFonts w:cstheme="minorHAnsi"/>
              </w:rPr>
            </w:pPr>
            <w:r w:rsidRPr="00EC0466">
              <w:rPr>
                <w:rFonts w:cstheme="minorHAnsi"/>
              </w:rPr>
              <w:t>61.9</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Tegang</w:t>
            </w:r>
            <w:proofErr w:type="spellEnd"/>
            <w:r w:rsidRPr="00EC0466">
              <w:rPr>
                <w:rFonts w:cstheme="minorHAnsi"/>
              </w:rPr>
              <w:t xml:space="preserve"> et al.  2010 </w:t>
            </w:r>
            <w:r w:rsidRPr="00EC0466">
              <w:rPr>
                <w:rFonts w:cstheme="minorHAnsi"/>
              </w:rPr>
              <w:fldChar w:fldCharType="begin" w:fldLock="1"/>
            </w:r>
            <w:r w:rsidRPr="00EC0466">
              <w:rPr>
                <w:rFonts w:cstheme="minorHAnsi"/>
              </w:rPr>
              <w:instrText>ADDIN CSL_CITATION {"citationItems":[{"id":"ITEM-1","itemData":{"author":[{"dropping-particle":"","family":"Tegang","given":"S P","non-dropping-particle":"","parse-names":false,"suffix":""},{"dropping-particle":"","family":"Abdallah","given":"S","non-dropping-particle":"","parse-names":false,"suffix":""},{"dropping-particle":"","family":"Emukule","given":"G","non-dropping-particle":"","parse-names":false,"suffix":""},{"dropping-particle":"","family":"Luchters","given":"S","non-dropping-particle":"","parse-names":false,"suffix":""},{"dropping-particle":"","family":"Kingola","given":"N","non-dropping-particle":"","parse-names":false,"suffix":""},{"dropping-particle":"","family":"Barasa","given":"M","non-dropping-particle":"","parse-names":false,"suffix":""},{"dropping-particle":"","family":"Mucheke","given":"S","non-dropping-particle":"","parse-names":false,"suffix":""},{"dropping-particle":"","family":"Mwarogo","given":"P","non-dropping-particle":"","parse-names":false,"suffix":""}],"id":"ITEM-1","issue":"4","issued":{"date-parts":[["2010"]]},"page":"10-16","title":"Concurrent sexual and substance-use risk behaviors","type":"article-journal","volume":"7"},"uris":["http://www.mendeley.com/documents/?uuid=3b3bc930-819e-4e69-9ddb-91e1162bdf5c"]}],"mendeley":{"formattedCitation":"(164)","plainTextFormattedCitation":"(164)","previouslyFormattedCitation":"(164)"},"properties":{"noteIndex":0},"schema":"https://github.com/citation-style-language/schema/raw/master/csl-citation.json"}</w:instrText>
            </w:r>
            <w:r w:rsidRPr="00EC0466">
              <w:rPr>
                <w:rFonts w:cstheme="minorHAnsi"/>
              </w:rPr>
              <w:fldChar w:fldCharType="separate"/>
            </w:r>
            <w:r w:rsidRPr="00EC0466">
              <w:rPr>
                <w:rFonts w:cstheme="minorHAnsi"/>
                <w:noProof/>
              </w:rPr>
              <w:t>(164)</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1</w:t>
            </w:r>
          </w:p>
        </w:tc>
        <w:tc>
          <w:tcPr>
            <w:tcW w:w="455" w:type="pct"/>
          </w:tcPr>
          <w:p w:rsidR="00715FB2" w:rsidRPr="00EC0466" w:rsidRDefault="00715FB2" w:rsidP="001542EC">
            <w:pPr>
              <w:rPr>
                <w:rFonts w:cstheme="minorHAnsi"/>
              </w:rPr>
            </w:pPr>
            <w:r w:rsidRPr="00EC0466">
              <w:rPr>
                <w:rFonts w:cstheme="minorHAnsi"/>
              </w:rPr>
              <w:t>30</w:t>
            </w:r>
          </w:p>
        </w:tc>
        <w:tc>
          <w:tcPr>
            <w:tcW w:w="443" w:type="pct"/>
          </w:tcPr>
          <w:p w:rsidR="00715FB2" w:rsidRPr="00EC0466" w:rsidRDefault="00715FB2" w:rsidP="001542EC">
            <w:pPr>
              <w:rPr>
                <w:rFonts w:cstheme="minorHAnsi"/>
              </w:rPr>
            </w:pPr>
            <w:r w:rsidRPr="00EC0466">
              <w:rPr>
                <w:rFonts w:cstheme="minorHAnsi"/>
              </w:rPr>
              <w:t>71.4</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Thuo</w:t>
            </w:r>
            <w:proofErr w:type="spellEnd"/>
            <w:r w:rsidRPr="00EC0466">
              <w:rPr>
                <w:rFonts w:cstheme="minorHAnsi"/>
              </w:rPr>
              <w:t xml:space="preserve"> et al. 2008 </w:t>
            </w:r>
            <w:r w:rsidRPr="00EC0466">
              <w:rPr>
                <w:rFonts w:cstheme="minorHAnsi"/>
              </w:rPr>
              <w:fldChar w:fldCharType="begin" w:fldLock="1"/>
            </w:r>
            <w:r w:rsidRPr="00EC0466">
              <w:rPr>
                <w:rFonts w:cstheme="minorHAnsi"/>
              </w:rPr>
              <w:instrText>ADDIN CSL_CITATION {"citationItems":[{"id":"ITEM-1","itemData":{"DOI":"10.1521/pedi.2008.22.2.217","ISSN":"0885579X","PMID":"18419240","abstract":"DSM-IV Axis I and II comorbidities and the pattern of Axis II diagnoses in patients admitted at Mathari (Psychiatric) Hospital, Nairobi, Kenya are unknown. To determine DSM-IV Axis I and II comorbidities and patterns of Axis II diagnoses in patients admitted at Mathari Hospital. Cross-sectional study on 148 randomly sampled patients. Twenty percent of the patients were confirmed for an Axis II diagnosis. Eighty-seven percent of the Axis II disorders were Cluster B Personality Disorders of various types. Using χ2 tests, significant associations were found between Axis I and II diagnoses and substance use/dependence (p &lt; 0.001; 66.7%), mood disorder (p = 0.002; 46.7%) and schizophrenia (p &lt; 0.001; 23.3%). The prevalence of personality disorders was lower than that reported in psychiatric patients in USA and Europe. The results are likely to be a true reflection of the actual clinical epidemiological situation, but cannot be generalized to outpatient or general populations. © 2008 The Guilford Press.","author":[{"dropping-particle":"","family":"Thuo","given":"Joseph","non-dropping-particle":"","parse-names":false,"suffix":""},{"dropping-particle":"","family":"Ndetei","given":"David M.","non-dropping-particle":"","parse-names":false,"suffix":""},{"dropping-particle":"","family":"Maru","given":"Hitesh","non-dropping-particle":"","parse-names":false,"suffix":""},{"dropping-particle":"","family":"Kuria","given":"Mary","non-dropping-particle":"","parse-names":false,"suffix":""}],"container-title":"Journal of Personality Disorders","id":"ITEM-1","issue":"2","issued":{"date-parts":[["2008","4"]]},"page":"217-220","publisher":"J Pers Disord","title":"The prevalence of personality disorders in a Kenyan inpatient sample","type":"article-journal","volume":"22"},"uris":["http://www.mendeley.com/documents/?uuid=4fef24f0-5e7f-3c30-8223-d888eb7758ea"]}],"mendeley":{"formattedCitation":"(28)","plainTextFormattedCitation":"(28)","previouslyFormattedCitation":"(28)"},"properties":{"noteIndex":0},"schema":"https://github.com/citation-style-language/schema/raw/master/csl-citation.json"}</w:instrText>
            </w:r>
            <w:r w:rsidRPr="00EC0466">
              <w:rPr>
                <w:rFonts w:cstheme="minorHAnsi"/>
              </w:rPr>
              <w:fldChar w:fldCharType="separate"/>
            </w:r>
            <w:r w:rsidRPr="00EC0466">
              <w:rPr>
                <w:rFonts w:cstheme="minorHAnsi"/>
                <w:noProof/>
              </w:rPr>
              <w:t>(28)</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0</w:t>
            </w:r>
          </w:p>
        </w:tc>
        <w:tc>
          <w:tcPr>
            <w:tcW w:w="455" w:type="pct"/>
          </w:tcPr>
          <w:p w:rsidR="00715FB2" w:rsidRPr="00EC0466" w:rsidRDefault="00715FB2" w:rsidP="001542EC">
            <w:pPr>
              <w:rPr>
                <w:rFonts w:cstheme="minorHAnsi"/>
              </w:rPr>
            </w:pPr>
            <w:r w:rsidRPr="00EC0466">
              <w:rPr>
                <w:rFonts w:cstheme="minorHAnsi"/>
              </w:rPr>
              <w:t>17</w:t>
            </w:r>
          </w:p>
        </w:tc>
        <w:tc>
          <w:tcPr>
            <w:tcW w:w="443" w:type="pct"/>
          </w:tcPr>
          <w:p w:rsidR="00715FB2" w:rsidRPr="00EC0466" w:rsidRDefault="00715FB2" w:rsidP="001542EC">
            <w:pPr>
              <w:rPr>
                <w:rFonts w:cstheme="minorHAnsi"/>
              </w:rPr>
            </w:pPr>
            <w:r w:rsidRPr="00EC0466">
              <w:rPr>
                <w:rFonts w:cstheme="minorHAnsi"/>
              </w:rPr>
              <w:t>40.5</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Tsuei</w:t>
            </w:r>
            <w:proofErr w:type="spellEnd"/>
            <w:r w:rsidRPr="00EC0466">
              <w:rPr>
                <w:rFonts w:cstheme="minorHAnsi"/>
              </w:rPr>
              <w:t xml:space="preserve"> et al. 2017 </w:t>
            </w:r>
            <w:r w:rsidRPr="00EC0466">
              <w:rPr>
                <w:rFonts w:cstheme="minorHAnsi"/>
              </w:rPr>
              <w:fldChar w:fldCharType="begin" w:fldLock="1"/>
            </w:r>
            <w:r w:rsidRPr="00EC0466">
              <w:rPr>
                <w:rFonts w:cstheme="minorHAnsi"/>
              </w:rPr>
              <w:instrText>ADDIN CSL_CITATION {"citationItems":[{"id":"ITEM-1","itemData":{"author":[{"dropping-particle":"","family":"Tsuei","given":"Sian Hsiang-te","non-dropping-particle":"","parse-names":false,"suffix":""},{"dropping-particle":"","family":"Clair","given":"Veronic","non-dropping-particle":"","parse-names":false,"suffix":""},{"dropping-particle":"","family":"Mutiso","given":"Victoria","non-dropping-particle":"","parse-names":false,"suffix":""},{"dropping-particle":"","family":"Musau","given":"Abednego","non-dropping-particle":"","parse-names":false,"suffix":""},{"dropping-particle":"","family":"Tele","given":"Albert","non-dropping-particle":"","parse-names":false,"suffix":""}],"id":"ITEM-1","issue":"4","issued":{"date-parts":[["2019"]]},"page":"766-781","title":"Factors Influencing Lay and Professional Health Workers ’ Self-Efficacy in Identification and","type":"article-journal","volume":"15"},"uris":["http://www.mendeley.com/documents/?uuid=cb60a7c1-86de-4d21-bcb0-e6072799d8d2"]}],"mendeley":{"formattedCitation":"(93)","plainTextFormattedCitation":"(93)"},"properties":{"noteIndex":0},"schema":"https://github.com/citation-style-language/schema/raw/master/csl-citation.json"}</w:instrText>
            </w:r>
            <w:r w:rsidRPr="00EC0466">
              <w:rPr>
                <w:rFonts w:cstheme="minorHAnsi"/>
              </w:rPr>
              <w:fldChar w:fldCharType="separate"/>
            </w:r>
            <w:r w:rsidRPr="00EC0466">
              <w:rPr>
                <w:rFonts w:cstheme="minorHAnsi"/>
                <w:noProof/>
              </w:rPr>
              <w:t>(93)</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0</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0</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25</w:t>
            </w:r>
          </w:p>
        </w:tc>
        <w:tc>
          <w:tcPr>
            <w:tcW w:w="443" w:type="pct"/>
          </w:tcPr>
          <w:p w:rsidR="00715FB2" w:rsidRPr="00EC0466" w:rsidRDefault="00715FB2" w:rsidP="001542EC">
            <w:pPr>
              <w:rPr>
                <w:rFonts w:cstheme="minorHAnsi"/>
              </w:rPr>
            </w:pPr>
            <w:r w:rsidRPr="00EC0466">
              <w:rPr>
                <w:rFonts w:cstheme="minorHAnsi"/>
              </w:rPr>
              <w:t>59.5</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Tun</w:t>
            </w:r>
            <w:proofErr w:type="spellEnd"/>
            <w:r w:rsidRPr="00EC0466">
              <w:rPr>
                <w:rFonts w:cstheme="minorHAnsi"/>
              </w:rPr>
              <w:t xml:space="preserve"> et al. 2015 </w:t>
            </w:r>
            <w:r w:rsidRPr="00EC0466">
              <w:rPr>
                <w:rFonts w:cstheme="minorHAnsi"/>
              </w:rPr>
              <w:fldChar w:fldCharType="begin" w:fldLock="1"/>
            </w:r>
            <w:r w:rsidRPr="00EC0466">
              <w:rPr>
                <w:rFonts w:cstheme="minorHAnsi"/>
              </w:rPr>
              <w:instrText>ADDIN CSL_CITATION {"citationItems":[{"id":"ITEM-1","itemData":{"DOI":"10.1007/s10461-014-0936-3","ISSN":"15733254","PMID":"25398417","abstract":"There is a dearth of evidence on injection drug use and associated HIV infections in Kenya. To generate population-based estimates of characteristics and HIV/STI prevalence among people who inject drugs (PWID) in Nairobi, a cross-sectional study was conducted with 269 PWID using respondent-driven sampling. PWID were predominantly male (92.5 %). An estimated 67.3 % engaged in at least one risky injection practice in a typical month. HIV prevalence was 18.7 % (95 % CI 12.3–26.7), while STI prevalence was lower [syphilis: 1.7 % (95 % CI 0.2–6.0); gonorrhea: 1.5 % (95 % CI 0.1–4.9); and Chlamydia: 4.2 % (95 % CI 1.2–7.8)]. HIV infection was associated with being female (aOR, 3.5; p = 0.048), having first injected drugs 5 or more years ago (aOR, 4.3; p = 0.002), and ever having practiced receptive syringe sharing (aOR, 6.2; p = 0.001). Comprehensive harm reduction programs tailored toward PWID and their sex partners must be fully implemented as part of Kenya’s national HIV prevention strategy.","author":[{"dropping-particle":"","family":"Tun","given":"Waimar","non-dropping-particle":"","parse-names":false,"suffix":""},{"dropping-particle":"","family":"Sheehy","given":"Meredith","non-dropping-particle":"","parse-names":false,"suffix":""},{"dropping-particle":"","family":"Broz","given":"Dita","non-dropping-particle":"","parse-names":false,"suffix":""},{"dropping-particle":"","family":"Okal","given":"Jerry","non-dropping-particle":"","parse-names":false,"suffix":""},{"dropping-particle":"","family":"Muraguri","given":"Nicholas","non-dropping-particle":"","parse-names":false,"suffix":""},{"dropping-particle":"","family":"Raymond","given":"H. Fisher","non-dropping-particle":"","parse-names":false,"suffix":""},{"dropping-particle":"","family":"Musyoki","given":"Helgar","non-dropping-particle":"","parse-names":false,"suffix":""},{"dropping-particle":"","family":"Kim","given":"Andrea A.","non-dropping-particle":"","parse-names":false,"suffix":""},{"dropping-particle":"","family":"Muthui","given":"Mercy","non-dropping-particle":"","parse-names":false,"suffix":""},{"dropping-particle":"","family":"Geibel","given":"Scott","non-dropping-particle":"","parse-names":false,"suffix":""}],"container-title":"AIDS and Behavior","id":"ITEM-1","issue":"1","issued":{"date-parts":[["2015"]]},"page":"24-35","title":"HIV and STI Prevalence and Injection Behaviors Among People Who Inject Drugs in Nairobi: Results from a 2011 Bio-behavioral Study Using Respondent-Driven Sampling","type":"article-journal","volume":"19"},"uris":["http://www.mendeley.com/documents/?uuid=68d32ef6-3031-4a67-b784-c32b3e403bdf"]}],"mendeley":{"formattedCitation":"(185)","plainTextFormattedCitation":"(185)","previouslyFormattedCitation":"(185)"},"properties":{"noteIndex":0},"schema":"https://github.com/citation-style-language/schema/raw/master/csl-citation.json"}</w:instrText>
            </w:r>
            <w:r w:rsidRPr="00EC0466">
              <w:rPr>
                <w:rFonts w:cstheme="minorHAnsi"/>
              </w:rPr>
              <w:fldChar w:fldCharType="separate"/>
            </w:r>
            <w:r w:rsidRPr="00EC0466">
              <w:rPr>
                <w:rFonts w:cstheme="minorHAnsi"/>
                <w:noProof/>
              </w:rPr>
              <w:t>(185)</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30</w:t>
            </w:r>
          </w:p>
        </w:tc>
        <w:tc>
          <w:tcPr>
            <w:tcW w:w="443" w:type="pct"/>
          </w:tcPr>
          <w:p w:rsidR="00715FB2" w:rsidRPr="00EC0466" w:rsidRDefault="00715FB2" w:rsidP="001542EC">
            <w:pPr>
              <w:rPr>
                <w:rFonts w:cstheme="minorHAnsi"/>
              </w:rPr>
            </w:pPr>
            <w:r w:rsidRPr="00EC0466">
              <w:rPr>
                <w:rFonts w:cstheme="minorHAnsi"/>
              </w:rPr>
              <w:t>71.4</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Wekesah</w:t>
            </w:r>
            <w:proofErr w:type="spellEnd"/>
            <w:r w:rsidRPr="00EC0466">
              <w:rPr>
                <w:rFonts w:cstheme="minorHAnsi"/>
              </w:rPr>
              <w:t xml:space="preserve"> et al. 2018 </w:t>
            </w:r>
            <w:r w:rsidRPr="00EC0466">
              <w:rPr>
                <w:rFonts w:cstheme="minorHAnsi"/>
              </w:rPr>
              <w:fldChar w:fldCharType="begin" w:fldLock="1"/>
            </w:r>
            <w:r w:rsidRPr="00EC0466">
              <w:rPr>
                <w:rFonts w:cstheme="minorHAnsi"/>
              </w:rPr>
              <w:instrText>ADDIN CSL_CITATION {"citationItems":[{"id":"ITEM-1","itemData":{"DOI":"10.1186/s12889-018-6055-8","ISBN":"1288901860","ISSN":"14712458","PMID":"30400905","abstract":"Background: Non-communicable diseases (NCDs), are increasing globally, causing about 60% of disability-adjusted life years and 39.8 million deaths in 2015. Risk factors often cluster and interact multiplicatively in an individual and this is strongly associated with the development and severity of NCDs. We assessed the sociodemographic factors associated with the presence of multiple NCD risk factors among individuals aged 18 years and older in the Kenyan population. Methods: We used national representative data from 4066 individuals out of 4500 who participated in the WHO STEPs study in 2015. NCD risk factor counts were derived by summing the risk factors present in an individual and categorising into 1-3, 4-6 and 7+ risk factors in any combination of the 12 assessed NCD risk factors (hypertension, diabetes mellitus, cholesterol, insufficient physical activity, excessive alcohol use, tobacco use and obesity, excess sugar intake, insufficient fruit and vegetables intake, high salt consumption, and use of unhealthy cooking fats and oils). Ordered logistic regression was used to investigate the sociodemographic factors associated with an individual possesing multiple NCD risk factors. Results: Majority (75.8%) of the individuals in the study possesed 4-6 and 10% had ≥7 NCDs risk factors. Nearly everyone (99.8%) had insufficient fruits and vegetable intakes, 89.5% consumed high salt in their diet and 80.3% did not engage in sufficient physical activity. Apart from NCD risk count which increased with age among both men and women, associations with other socio-demographic factors differed between men and women. A woman of Akamba ethinicity had lower odds (0.43) while Meru women had higher odds (3.58) of higher NCD risk factor count, compared to the Kalenjin women. Among men, being a Kisii or Luo was associated with lower odds (0.48 and 0.25 respectively) of higher NCD risk factor count. Women in a marital union had higher odds (1.58) of a higher NCD risk factor count. Conclusion: Majority of Kenyan adults possess more than four NCD risk factors; a clear indication of an emerging epidemic of NCDs in this population. Effective and multi-sectoral interventions targeting multiple risk factors in individuals are required to mitigate especially the behavioural and modifiable NCD risk factors in Kenya.","author":[{"dropping-particle":"","family":"Wekesah","given":"Frederick M.","non-dropping-particle":"","parse-names":false,"suffix":""},{"dropping-particle":"","family":"Nyanjau","given":"Loise","non-dropping-particle":"","parse-names":false,"suffix":""},{"dropping-particle":"","family":"Kibachio","given":"Joseph","non-dropping-particle":"","parse-names":false,"suffix":""},{"dropping-particle":"","family":"Mutua","given":"Martin K.","non-dropping-particle":"","parse-names":false,"suffix":""},{"dropping-particle":"","family":"Mohamed","given":"Shukri F.","non-dropping-particle":"","parse-names":false,"suffix":""},{"dropping-particle":"","family":"Grobbee","given":"Diederick E.","non-dropping-particle":"","parse-names":false,"suffix":""},{"dropping-particle":"","family":"Klipstein-Grobusch","given":"Kerstin","non-dropping-particle":"","parse-names":false,"suffix":""},{"dropping-particle":"","family":"Ngaruiya","given":"Christine","non-dropping-particle":"","parse-names":false,"suffix":""},{"dropping-particle":"","family":"Haregu","given":"Tilahun N.","non-dropping-particle":"","parse-names":false,"suffix":""},{"dropping-particle":"","family":"Asiki","given":"Gershim","non-dropping-particle":"","parse-names":false,"suffix":""},{"dropping-particle":"","family":"Kyobutungi","given":"Catherine K.","non-dropping-particle":"","parse-names":false,"suffix":""}],"container-title":"BMC Public Health","id":"ITEM-1","issue":"Suppl 3","issued":{"date-parts":[["2018"]]},"title":"Individual and household level factors associated with presence of multiple non-communicable disease risk factors in Kenyan adults","type":"article-journal","volume":"18"},"uris":["http://www.mendeley.com/documents/?uuid=73e55011-b217-45be-922a-4ef109afaa0c"]}],"mendeley":{"formattedCitation":"(39)","plainTextFormattedCitation":"(39)","previouslyFormattedCitation":"(39)"},"properties":{"noteIndex":0},"schema":"https://github.com/citation-style-language/schema/raw/master/csl-citation.json"}</w:instrText>
            </w:r>
            <w:r w:rsidRPr="00EC0466">
              <w:rPr>
                <w:rFonts w:cstheme="minorHAnsi"/>
              </w:rPr>
              <w:fldChar w:fldCharType="separate"/>
            </w:r>
            <w:r w:rsidRPr="00EC0466">
              <w:rPr>
                <w:rFonts w:cstheme="minorHAnsi"/>
                <w:noProof/>
              </w:rPr>
              <w:t>(39)</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2</w:t>
            </w:r>
          </w:p>
        </w:tc>
        <w:tc>
          <w:tcPr>
            <w:tcW w:w="455" w:type="pct"/>
          </w:tcPr>
          <w:p w:rsidR="00715FB2" w:rsidRPr="00EC0466" w:rsidRDefault="00715FB2" w:rsidP="001542EC">
            <w:pPr>
              <w:rPr>
                <w:rFonts w:cstheme="minorHAnsi"/>
              </w:rPr>
            </w:pPr>
            <w:r w:rsidRPr="00EC0466">
              <w:rPr>
                <w:rFonts w:cstheme="minorHAnsi"/>
              </w:rPr>
              <w:t>28</w:t>
            </w:r>
          </w:p>
        </w:tc>
        <w:tc>
          <w:tcPr>
            <w:tcW w:w="443" w:type="pct"/>
          </w:tcPr>
          <w:p w:rsidR="00715FB2" w:rsidRPr="00EC0466" w:rsidRDefault="00715FB2" w:rsidP="001542EC">
            <w:pPr>
              <w:rPr>
                <w:rFonts w:cstheme="minorHAnsi"/>
              </w:rPr>
            </w:pPr>
            <w:r w:rsidRPr="00EC0466">
              <w:rPr>
                <w:rFonts w:cstheme="minorHAnsi"/>
              </w:rPr>
              <w:t>66.7</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Were et al. 2014 </w:t>
            </w:r>
            <w:r w:rsidRPr="00EC0466">
              <w:rPr>
                <w:rFonts w:cstheme="minorHAnsi"/>
              </w:rPr>
              <w:fldChar w:fldCharType="begin" w:fldLock="1"/>
            </w:r>
            <w:r w:rsidRPr="00EC0466">
              <w:rPr>
                <w:rFonts w:cstheme="minorHAnsi"/>
              </w:rPr>
              <w:instrText>ADDIN CSL_CITATION {"citationItems":[{"id":"ITEM-1","itemData":{"DOI":"10.1186/1472-6890-14-32","ISSN":"14726890","abstract":"Background: Although the co-burden of injection drug use and HIV is increasing in Africa, little is known about the laboratory markers of injection drug use and anti-retroviral treatment (ART) in Kenyan injection drug users. This study, therefore, aimed at determining the clinical chemistry profiles and identifying the key laboratory markers of HIV infection during ART in injection heroin users (IHUs). Methods. Clinical chemistry measurements were performed on serum samples collected from HIV-1 infected ART-experienced (n = 22), naive (n = 16) and HIV-1 negative (n = 23) IHUs, and healthy controls (n = 15) from Mombasa, coastal Kenya. Results: HIV uninfected IHUs had lower alanine aminotransferase (ALT) levels (P = 0.023) as ART-exposed IHUs exhibited lower albumin (P = 0.014) and higher AST to platelet index (APRI) (P &lt; 0.0001). All IHUs presented with lower aspartate aminotransferase to ALT values (P = 0.001) and higher C-reactive protein (CRP) levels (P = 0.002). ART-naive IHUs had higher globulin levels (P = 0.013) while ART-experienced and naive IHUs had higher albumin to total protein (P &lt; 0.0001) and albumin to globulin (P &lt; 0.0001) values. In addition, CD4+ T cells correlated with ALT (ρ = -0.522, P = 0.011) and CRP (rho, ρ = 0.529, P = 0.011) in HIV negative and ART-experienced IHUs, respectively. HIV-1 viral load correlated with albumin to globulin index in ART-experienced (ρ = -0.468, P = 0.037) and naive (ρ = -0.554, P = 0.040) IHUs; and with albumin to total protein index (ρ = -0.554, P = 0.040) and globulin (ρ = 0.570, P = 0.033) in ART-naive IHUs. Conclusion: Absolute ALT, albumin, globulin, and CRP measurements in combination with APRI, AST to ALT, albumin to total protein and albumin to globulin indices may be useful laboratory markers for screening IHUs for initiating and monitoring treatment. © 2014 Were et al.; licensee BioMed Central Ltd.","author":[{"dropping-particle":"","family":"Were","given":"Tom","non-dropping-particle":"","parse-names":false,"suffix":""},{"dropping-particle":"","family":"Wesongah","given":"Jesca O.","non-dropping-particle":"","parse-names":false,"suffix":""},{"dropping-particle":"","family":"Munde","given":"Elly","non-dropping-particle":"","parse-names":false,"suffix":""},{"dropping-particle":"","family":"Ouma","given":"Collins","non-dropping-particle":"","parse-names":false,"suffix":""},{"dropping-particle":"","family":"Kahiga","given":"Titus M.","non-dropping-particle":"","parse-names":false,"suffix":""},{"dropping-particle":"","family":"Ongecha-Owuor","given":"Francisca","non-dropping-particle":"","parse-names":false,"suffix":""},{"dropping-particle":"","family":"Kiarie","given":"James N.","non-dropping-particle":"","parse-names":false,"suffix":""},{"dropping-particle":"","family":"Ahmed","given":"Aabid A.","non-dropping-particle":"","parse-names":false,"suffix":""},{"dropping-particle":"","family":"Makokha","given":"Ernest P.","non-dropping-particle":"","parse-names":false,"suffix":""},{"dropping-particle":"","family":"Budambula","given":"Valentine","non-dropping-particle":"","parse-names":false,"suffix":""}],"container-title":"BMC Clinical Pathology","id":"ITEM-1","issue":"1","issued":{"date-parts":[["2014"]]},"page":"1-9","title":"Clinical chemistry profiles in injection heroin users from Coastal Region, Kenya","type":"article-journal","volume":"14"},"uris":["http://www.mendeley.com/documents/?uuid=ea32941d-c0c5-4042-b76c-118a3f4a9533"]}],"mendeley":{"formattedCitation":"(176)","plainTextFormattedCitation":"(176)","previouslyFormattedCitation":"(176)"},"properties":{"noteIndex":0},"schema":"https://github.com/citation-style-language/schema/raw/master/csl-citation.json"}</w:instrText>
            </w:r>
            <w:r w:rsidRPr="00EC0466">
              <w:rPr>
                <w:rFonts w:cstheme="minorHAnsi"/>
              </w:rPr>
              <w:fldChar w:fldCharType="separate"/>
            </w:r>
            <w:r w:rsidRPr="00EC0466">
              <w:rPr>
                <w:rFonts w:cstheme="minorHAnsi"/>
                <w:noProof/>
              </w:rPr>
              <w:t>(176)</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1</w:t>
            </w:r>
          </w:p>
        </w:tc>
        <w:tc>
          <w:tcPr>
            <w:tcW w:w="455" w:type="pct"/>
          </w:tcPr>
          <w:p w:rsidR="00715FB2" w:rsidRPr="00EC0466" w:rsidRDefault="00715FB2" w:rsidP="001542EC">
            <w:pPr>
              <w:rPr>
                <w:rFonts w:cstheme="minorHAnsi"/>
              </w:rPr>
            </w:pPr>
            <w:r w:rsidRPr="00EC0466">
              <w:rPr>
                <w:rFonts w:cstheme="minorHAnsi"/>
              </w:rPr>
              <w:t>25</w:t>
            </w:r>
          </w:p>
        </w:tc>
        <w:tc>
          <w:tcPr>
            <w:tcW w:w="443" w:type="pct"/>
          </w:tcPr>
          <w:p w:rsidR="00715FB2" w:rsidRPr="00EC0466" w:rsidRDefault="00715FB2" w:rsidP="001542EC">
            <w:pPr>
              <w:rPr>
                <w:rFonts w:cstheme="minorHAnsi"/>
              </w:rPr>
            </w:pPr>
            <w:r w:rsidRPr="00EC0466">
              <w:rPr>
                <w:rFonts w:cstheme="minorHAnsi"/>
              </w:rPr>
              <w:t>59.5</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White et al. 2016 </w:t>
            </w:r>
            <w:r w:rsidRPr="00EC0466">
              <w:rPr>
                <w:rFonts w:cstheme="minorHAnsi"/>
              </w:rPr>
              <w:fldChar w:fldCharType="begin" w:fldLock="1"/>
            </w:r>
            <w:r w:rsidRPr="00EC0466">
              <w:rPr>
                <w:rFonts w:cstheme="minorHAnsi"/>
              </w:rPr>
              <w:instrText>ADDIN CSL_CITATION {"citationItems":[{"id":"ITEM-1","itemData":{"DOI":"10.1097/OLQ.0000000000000502","ISSN":"15374521","PMID":"27631360","abstract":"Background: Studies of alcohol use and sexual behavior in African populations have primarily been cross-sectional, used nonvalidated measures of alcohol use, or relied on self-reported sexual risk endpoints. Few have focused on human immunodeficiency virus (HIV)-positive women. Methods: Longitudinal data were collected from a cohort of HIV-positive Kenyan female sex workers. At enrollment and annual visits, participants were asked about past-year alcohol use using the Alcohol Use Disorders Identification Test (AUDIT). The primary endpoint was detection of prostatespecific antigen (PSA) in vaginal secretions at quarterly examinations. Associations between hazardous/harmful alcohol use (AUDIT score ≥7), PSA detection, and secondary measures of sexual risk were evaluated using generalized estimating equations with a log binomial regression model. Results: A total of 405 women contributed 2750 vaginal samples over 606 person-years of follow-up. Hazardous/harmful alcohol use was reported at 16.6% of AUDIT assessments and was associated with higher risk of PSA detection (relative risk 1.50; 95% confidence interval, 1.11-2.01) relative to no alcohol use. This association was attenuated and no longer statistically significant, after adjusting for age, work venue, intimate partner violence, depression, and partnership status (adjusted relative risk, 1.13; 95% confidence interval, 0.82-1.56). In exploratory analyses, alcohol use was associated with self-report of unprotected sex and with sexually transmitted infection acquisition. Conclusions: Although hazardous/harmful alcohol use was not associated with detection of PSA in adjusted analysis, associations with secondary outcomes suggest that alcohol use is at least a marker of sexual risk behavior.","author":[{"dropping-particle":"","family":"White","given":"Darcy","non-dropping-particle":"","parse-names":false,"suffix":""},{"dropping-particle":"","family":"Wilson","given":"Kate S.","non-dropping-particle":"","parse-names":false,"suffix":""},{"dropping-particle":"","family":"Masese","given":"Linnet N.","non-dropping-particle":"","parse-names":false,"suffix":""},{"dropping-particle":"","family":"Wanje","given":"George","non-dropping-particle":"","parse-names":false,"suffix":""},{"dropping-particle":"","family":"Jaoko","given":"Walter","non-dropping-particle":"","parse-names":false,"suffix":""},{"dropping-particle":"","family":"Mandaliya","given":"Kishorchandra","non-dropping-particle":"","parse-names":false,"suffix":""},{"dropping-particle":"","family":"Richardson","given":"Barbra A.","non-dropping-particle":"","parse-names":false,"suffix":""},{"dropping-particle":"","family":"Kinuthia","given":"John","non-dropping-particle":"","parse-names":false,"suffix":""},{"dropping-particle":"","family":"Simoni","given":"Jane M.","non-dropping-particle":"","parse-names":false,"suffix":""},{"dropping-particle":"","family":"Scott McClelland","given":"R.","non-dropping-particle":"","parse-names":false,"suffix":""}],"container-title":"Sexually Transmitted Diseases","id":"ITEM-1","issue":"10","issued":{"date-parts":[["2016","9","15"]]},"page":"642-647","publisher":"Lippincott Williams and Wilkins","title":"Alcohol use and associations with biological markers and self-reported indicators of unprotected sex in human immunodeficiency virus-positive female sex workers in Mombasa, Kenya","type":"article-journal","volume":"43"},"uris":["http://www.mendeley.com/documents/?uuid=35154ddb-86f9-338a-af55-91f9f21b3586"]}],"mendeley":{"formattedCitation":"(187)","plainTextFormattedCitation":"(187)","previouslyFormattedCitation":"(187)"},"properties":{"noteIndex":0},"schema":"https://github.com/citation-style-language/schema/raw/master/csl-citation.json"}</w:instrText>
            </w:r>
            <w:r w:rsidRPr="00EC0466">
              <w:rPr>
                <w:rFonts w:cstheme="minorHAnsi"/>
              </w:rPr>
              <w:fldChar w:fldCharType="separate"/>
            </w:r>
            <w:r w:rsidRPr="00EC0466">
              <w:rPr>
                <w:rFonts w:cstheme="minorHAnsi"/>
                <w:noProof/>
              </w:rPr>
              <w:t>(187)</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28</w:t>
            </w:r>
          </w:p>
        </w:tc>
        <w:tc>
          <w:tcPr>
            <w:tcW w:w="443" w:type="pct"/>
          </w:tcPr>
          <w:p w:rsidR="00715FB2" w:rsidRPr="00EC0466" w:rsidRDefault="00715FB2" w:rsidP="001542EC">
            <w:pPr>
              <w:rPr>
                <w:rFonts w:cstheme="minorHAnsi"/>
              </w:rPr>
            </w:pPr>
            <w:r w:rsidRPr="00EC0466">
              <w:rPr>
                <w:rFonts w:cstheme="minorHAnsi"/>
              </w:rPr>
              <w:t>66.7</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Widmann</w:t>
            </w:r>
            <w:proofErr w:type="spellEnd"/>
            <w:r w:rsidRPr="00EC0466">
              <w:rPr>
                <w:rFonts w:cstheme="minorHAnsi"/>
              </w:rPr>
              <w:t xml:space="preserve"> et al. 2014 </w:t>
            </w:r>
            <w:r w:rsidRPr="00EC0466">
              <w:rPr>
                <w:rFonts w:cstheme="minorHAnsi"/>
              </w:rPr>
              <w:fldChar w:fldCharType="begin" w:fldLock="1"/>
            </w:r>
            <w:r w:rsidRPr="00EC0466">
              <w:rPr>
                <w:rFonts w:cstheme="minorHAnsi"/>
              </w:rPr>
              <w:instrText>ADDIN CSL_CITATION {"citationItems":[{"id":"ITEM-1","itemData":{"DOI":"10.3389/fpubh.2014.00071","ISSN":"22962565","PMID":"25072043","abstract":"In East-African and Arab countries, khat leaves are traditionally chewed in social settings. They contain the amphetamine-like alkaloid cathinone. Especially among Somali refugees, khat use has been associated with psychiatric symptoms. We assessed khat-use patterns and psychiatric symptoms among male Somali refugees living in a disadvantaged urban settlement area in Kenya, a large group that has not yet received scientific attention. We wanted to explore consume patterns and study the associations between khat use, traumatic experiences, and psychotic symptoms. Using privileged access sampling, we recruited 33 healthy male khat chewers and 15 comparable non-chewers. Based on extensive preparatory work, we assessed khat use, khat dependence according to DSM-IV, traumatic experiences, posttraumatic stress disorder (PTSD), and psychotic symptoms using standardized diagnostic instruments that had been adapted to the Somali language and culture. Hazardous use patterns like chewing for more than 24 h without interruption were frequently reported. All khat users fulfilled the DSM-IV-criteria for dependence and 85% reported functional khat use, i.e., that khat helps them to forget painful experiences. We found that the studied group was heavily burdened by traumatic events and post-traumatic symptoms. Khat users had experienced more traumatic events and had more often PTSD than non-users. Most khat users experience khat-related psychotic symptoms and in a quarter of them we found true psychotic symptoms. In contrast, among control group members nopsychotic symptoms could be detected.We found first evidence for the existence and high prevalence of severely hazardous use patterns, comorbid psychiatric symptoms, and khat use as aself-medicationof trauma-consequences among male Somali refugees in urban Kenyan refugee settlements.There is a high burden by psychopathology and adequate community-based interventions urgently need to be developed.","author":[{"dropping-particle":"","family":"Widmann","given":"Marina","non-dropping-particle":"","parse-names":false,"suffix":""},{"dropping-particle":"","family":"Warsame","given":"Abdulkadir Hussein","non-dropping-particle":"","parse-names":false,"suffix":""},{"dropping-particle":"","family":"Mikulica","given":"Jan","non-dropping-particle":"","parse-names":false,"suffix":""},{"dropping-particle":"","family":"Beust","given":"Johannes","non-dropping-particle":"von","parse-names":false,"suffix":""},{"dropping-particle":"","family":"Isse","given":"Maimuna Mohamud","non-dropping-particle":"","parse-names":false,"suffix":""},{"dropping-particle":"","family":"Ndetei","given":"David","non-dropping-particle":"","parse-names":false,"suffix":""},{"dropping-particle":"","family":"al'Absi","given":"Mustafa","non-dropping-particle":"","parse-names":false,"suffix":""},{"dropping-particle":"","family":"Odenwald","given":"Michael G.","non-dropping-particle":"","parse-names":false,"suffix":""}],"container-title":"Frontiers in Public Health","id":"ITEM-1","issue":"JUN","issued":{"date-parts":[["2014"]]},"page":"1-10","title":"Khat use, PTSD and psychotic symptoms among somali refugees in Nairobi - a pilot study","type":"article-journal","volume":"2"},"uris":["http://www.mendeley.com/documents/?uuid=2a180165-8fd7-4c13-a249-3940cbb23fdf"]}],"mendeley":{"formattedCitation":"(88)","plainTextFormattedCitation":"(88)","previouslyFormattedCitation":"(88)"},"properties":{"noteIndex":0},"schema":"https://github.com/citation-style-language/schema/raw/master/csl-citation.json"}</w:instrText>
            </w:r>
            <w:r w:rsidRPr="00EC0466">
              <w:rPr>
                <w:rFonts w:cstheme="minorHAnsi"/>
              </w:rPr>
              <w:fldChar w:fldCharType="separate"/>
            </w:r>
            <w:r w:rsidRPr="00EC0466">
              <w:rPr>
                <w:rFonts w:cstheme="minorHAnsi"/>
                <w:noProof/>
              </w:rPr>
              <w:t>(88)</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2</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38</w:t>
            </w:r>
          </w:p>
        </w:tc>
        <w:tc>
          <w:tcPr>
            <w:tcW w:w="443" w:type="pct"/>
          </w:tcPr>
          <w:p w:rsidR="00715FB2" w:rsidRPr="00EC0466" w:rsidRDefault="00715FB2" w:rsidP="001542EC">
            <w:pPr>
              <w:rPr>
                <w:rFonts w:cstheme="minorHAnsi"/>
              </w:rPr>
            </w:pPr>
            <w:r w:rsidRPr="00EC0466">
              <w:rPr>
                <w:rFonts w:cstheme="minorHAnsi"/>
              </w:rPr>
              <w:t>90.5</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Widmann</w:t>
            </w:r>
            <w:proofErr w:type="spellEnd"/>
            <w:r w:rsidRPr="00EC0466">
              <w:rPr>
                <w:rFonts w:cstheme="minorHAnsi"/>
              </w:rPr>
              <w:t xml:space="preserve"> et al. 2017 </w:t>
            </w:r>
            <w:r w:rsidRPr="00EC0466">
              <w:rPr>
                <w:rFonts w:cstheme="minorHAnsi"/>
              </w:rPr>
              <w:fldChar w:fldCharType="begin" w:fldLock="1"/>
            </w:r>
            <w:r w:rsidRPr="00EC0466">
              <w:rPr>
                <w:rFonts w:cstheme="minorHAnsi"/>
              </w:rPr>
              <w:instrText>ADDIN CSL_CITATION {"citationItems":[{"id":"ITEM-1","itemData":{"DOI":"10.1007/s00127-017-1368-y","ISSN":"09337954","PMID":"28321455","abstract":"Background and aims: Migration and khat use were found to correlate with high rates of psychopathology. In this paper we aimed for assessing baseline multimorbidity and its interactions with a Brief Intervention. Methods: In the RCT, 330 male Somali khat users were assigned to treatment conditions (khat use is a predominantly male habit). The ASSIST-linked BI for khat users was administered. Using the TLFB Calendar, the PHQ-9, a Somali short version of the PDS and parts from the CIDI, khat use and comorbidity was assessed. With a regression analysis we tested for the influence of comorbidity and with mixed effect models group differences over time in sleep duration, khat use-time and everyday functioning. Results: We found high rates of baseline multimorbidity: 51% (N = 168) for depression, 22% (N = 74) for PTSD and 23% (N = 73) for khat-psychotic symptoms. Depression and khat-psychotic symptoms, but not PTSD symptoms decreased without group differences. Khat use-time decreased and functional time increased with significant time × group interactions (p ≤ 0.046). Depression and PTSD did not influence therapy success but in participants without comorbid psychopathology, more khat use reduction after the intervention was found (p = 0.024). Conclusion: Somali khat users in Kenya are highly burdened by multimorbidity of depression, PTSD and khat-psychotic symptoms. The main effects for time and differences in healthy vs. mentally ill khat users indicate potential of unspecific support and the specific need for mental health care in combination with substance abuse treatment. The increase of everyday functioning promises more options for alternative activities, preventing excessive use and addiction.","author":[{"dropping-particle":"","family":"Widmann","given":"Marina","non-dropping-particle":"","parse-names":false,"suffix":""},{"dropping-particle":"","family":"Apondi","given":"Bernice","non-dropping-particle":"","parse-names":false,"suffix":""},{"dropping-particle":"","family":"Musau","given":"Abednego","non-dropping-particle":"","parse-names":false,"suffix":""},{"dropping-particle":"","family":"Warsame","given":"Abdulkadir Hussein","non-dropping-particle":"","parse-names":false,"suffix":""},{"dropping-particle":"","family":"Isse","given":"Maimuna","non-dropping-particle":"","parse-names":false,"suffix":""},{"dropping-particle":"","family":"Mutiso","given":"Victoria","non-dropping-particle":"","parse-names":false,"suffix":""},{"dropping-particle":"","family":"Veltrup","given":"Clemens","non-dropping-particle":"","parse-names":false,"suffix":""},{"dropping-particle":"","family":"Ndetei","given":"David","non-dropping-particle":"","parse-names":false,"suffix":""},{"dropping-particle":"","family":"Odenwald","given":"Michael","non-dropping-particle":"","parse-names":false,"suffix":""}],"container-title":"Social Psychiatry and Psychiatric Epidemiology","id":"ITEM-1","issue":"11","issued":{"date-parts":[["2017"]]},"page":"1425-1434","publisher":"Springer Berlin Heidelberg","title":"Comorbid psychopathology and everyday functioning in a brief intervention study to reduce khat use among Somalis living in Kenya: description of baseline multimorbidity, its effects of intervention and its moderation effects on substance use","type":"article-journal","volume":"52"},"uris":["http://www.mendeley.com/documents/?uuid=578b200a-cd08-43cc-839f-e3f262cb28eb"]}],"mendeley":{"formattedCitation":"(103)","plainTextFormattedCitation":"(103)","previouslyFormattedCitation":"(103)"},"properties":{"noteIndex":0},"schema":"https://github.com/citation-style-language/schema/raw/master/csl-citation.json"}</w:instrText>
            </w:r>
            <w:r w:rsidRPr="00EC0466">
              <w:rPr>
                <w:rFonts w:cstheme="minorHAnsi"/>
              </w:rPr>
              <w:fldChar w:fldCharType="separate"/>
            </w:r>
            <w:r w:rsidRPr="00EC0466">
              <w:rPr>
                <w:rFonts w:cstheme="minorHAnsi"/>
                <w:noProof/>
              </w:rPr>
              <w:t>(103)</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2</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38</w:t>
            </w:r>
          </w:p>
        </w:tc>
        <w:tc>
          <w:tcPr>
            <w:tcW w:w="443" w:type="pct"/>
          </w:tcPr>
          <w:p w:rsidR="00715FB2" w:rsidRPr="00EC0466" w:rsidRDefault="00715FB2" w:rsidP="001542EC">
            <w:pPr>
              <w:rPr>
                <w:rFonts w:cstheme="minorHAnsi"/>
              </w:rPr>
            </w:pPr>
            <w:r w:rsidRPr="00EC0466">
              <w:rPr>
                <w:rFonts w:cstheme="minorHAnsi"/>
              </w:rPr>
              <w:t>90.5</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Wilson et al. 2016 </w:t>
            </w:r>
            <w:r w:rsidRPr="00EC0466">
              <w:rPr>
                <w:rFonts w:cstheme="minorHAnsi"/>
              </w:rPr>
              <w:fldChar w:fldCharType="begin" w:fldLock="1"/>
            </w:r>
            <w:r w:rsidRPr="00EC0466">
              <w:rPr>
                <w:rFonts w:cstheme="minorHAnsi"/>
              </w:rPr>
              <w:instrText>ADDIN CSL_CITATION {"citationItems":[{"id":"ITEM-1","itemData":{"DOI":"10.1177/0956462415611514","ISSN":"17581052","PMID":"26464502","abstract":"We evaluated the prevalence and correlates of intimate partner violence (IPV) in the past year by a regular male partner in HIV-positive female sex workers (FSWs) in Mombasa, Kenya. This cross-sectional study included HIV-positive women ≥18 years old who reported engagement in transactional sex at the time of enrolment in the parent cohort. We asked 13 questions adapted from the World Health Organization survey on violence against women about physical, sexual, or emotional violence in the past year by the current or most recent emotional partner (index partner). We used standardised instruments to assess socio-demographic and behavioural characteristics as possible correlates of IPV. Associations between IPV and these correlates were evaluated using univariate and multivariate logistic regression. Overall, 286/357 women (80.4%) had an index partner, and 52/357 (14.6%, 95% confidence interval 10.9%–18.2%) reported IPV by that partner in the past year. In multivariate analysis, women with severe alcohol problems (adjusted odds ratio 4.39, 1.16–16.61) and those experiencing controlling behaviours by the index partner (adjusted odds ratio 4.98, 2.31–10.74) were significantly more likely to report recent IPV. Recent IPV was common in HIV-positive FSWs. Interventions targeting risk factors for IPV, including alcohol problems and partner controlling behaviours, could help to reduce recurrent violence and negative health outcomes in this key population.","author":[{"dropping-particle":"","family":"Wilson","given":"Kate S.","non-dropping-particle":"","parse-names":false,"suffix":""},{"dropping-particle":"","family":"Deya","given":"Ruth","non-dropping-particle":"","parse-names":false,"suffix":""},{"dropping-particle":"","family":"Masese","given":"Linnet","non-dropping-particle":"","parse-names":false,"suffix":""},{"dropping-particle":"","family":"Simoni","given":"Jane M.","non-dropping-particle":"","parse-names":false,"suffix":""},{"dropping-particle":"Vander","family":"Stoep","given":"Ann","non-dropping-particle":"","parse-names":false,"suffix":""},{"dropping-particle":"","family":"Shafi","given":"Juma","non-dropping-particle":"","parse-names":false,"suffix":""},{"dropping-particle":"","family":"Jaoko","given":"Walter","non-dropping-particle":"","parse-names":false,"suffix":""},{"dropping-particle":"","family":"Hughes","given":"James P.","non-dropping-particle":"","parse-names":false,"suffix":""},{"dropping-particle":"","family":"McClelland","given":"R. Scott","non-dropping-particle":"","parse-names":false,"suffix":""}],"container-title":"International Journal of STD and AIDS","id":"ITEM-1","issue":"13","issued":{"date-parts":[["2016","11","1"]]},"page":"1194-1203","publisher":"SAGE Publications Ltd","title":"Prevalence and correlates of intimate partner violence in HIV-positive women engaged in transactional sex in Mombasa, Kenya","type":"article-journal","volume":"27"},"uris":["http://www.mendeley.com/documents/?uuid=38bf3625-b369-3688-9c90-63f304e30159"]}],"mendeley":{"formattedCitation":"(43)","plainTextFormattedCitation":"(43)","previouslyFormattedCitation":"(43)"},"properties":{"noteIndex":0},"schema":"https://github.com/citation-style-language/schema/raw/master/csl-citation.json"}</w:instrText>
            </w:r>
            <w:r w:rsidRPr="00EC0466">
              <w:rPr>
                <w:rFonts w:cstheme="minorHAnsi"/>
              </w:rPr>
              <w:fldChar w:fldCharType="separate"/>
            </w:r>
            <w:r w:rsidRPr="00EC0466">
              <w:rPr>
                <w:rFonts w:cstheme="minorHAnsi"/>
                <w:noProof/>
              </w:rPr>
              <w:t>(43)</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36</w:t>
            </w:r>
          </w:p>
        </w:tc>
        <w:tc>
          <w:tcPr>
            <w:tcW w:w="443" w:type="pct"/>
          </w:tcPr>
          <w:p w:rsidR="00715FB2" w:rsidRPr="00EC0466" w:rsidRDefault="00715FB2" w:rsidP="001542EC">
            <w:pPr>
              <w:rPr>
                <w:rFonts w:cstheme="minorHAnsi"/>
              </w:rPr>
            </w:pPr>
            <w:r w:rsidRPr="00EC0466">
              <w:rPr>
                <w:rFonts w:cstheme="minorHAnsi"/>
              </w:rPr>
              <w:t>85.7</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Winston et al. 2015 </w:t>
            </w:r>
            <w:r w:rsidRPr="00EC0466">
              <w:rPr>
                <w:rFonts w:cstheme="minorHAnsi"/>
              </w:rPr>
              <w:fldChar w:fldCharType="begin" w:fldLock="1"/>
            </w:r>
            <w:r w:rsidRPr="00EC0466">
              <w:rPr>
                <w:rFonts w:cstheme="minorHAnsi"/>
              </w:rPr>
              <w:instrText>ADDIN CSL_CITATION {"citationItems":[{"id":"ITEM-1","itemData":{"DOI":"10.1136/sextrans-2014-051797","ISSN":"14723263","PMID":"25714102","abstract":"Purpose The objectives of this study were to characterise the sexual health of street-connected adolescents in Eldoret, Kenya, analyse gender disparity of risks, estimate the prevalence of sexually transmitted infections (STIs), and identify factors associated with STIs. Methods A cross-sectional study of street-connected adolescents ages 12-21 years was conducted in Eldoret, Kenya. Participants were interviewed and screened for Chlamydia trachomatis, Neisseria gonorrhoeae, Trichomonas vaginalis, herpes simplex virus-2, syphilis and HIV. Descriptive statistics and logistic regression were used to identify factors associated with having any STI. Results Of the 200 participants, 81 (41%) were female. 70.4% of females and 60.5% of males reported sexual activity. Of those that participated in at least one STI test, 28% (55/194) had ≥1 positive test, including 56% of females; 14% (28/194) had &lt;1 positive test. Twelve females and zero males (6% overall, 14.8% of females) were HIV positive. Among females, those with HIV infection more frequently reported transactional sex (66.7% vs 26.1%, p=0.01), drug use (91.7% vs 56.5%, p=0.02), and reported a prior STI (50.0% vs 14.7%, p&lt;0.01). Having an adult caregiver was less likely among those with HIV infection (33.3% vs 71.0%, p=0.04). Transactional sex (AOR 3.02, 95% CI (1.05 to 8.73)), a previous STI (AOR 3.46 95% CI (1.05 to 11.46)) and ≥2 sexual partners (AOR 5.62 95% (1.67 to 18.87)) were associated with having any STI. Conclusions Street-connected adolescents in Eldoret, Kenya are engaged in high-risk sexual behaviours and females in particular have a substantial burden of STIs and HIV. There is a need for STI interventions targeted to street-connected youth.","author":[{"dropping-particle":"","family":"Winston","given":"Susanna E.","non-dropping-particle":"","parse-names":false,"suffix":""},{"dropping-particle":"","family":"Chirchir","given":"Amon K.","non-dropping-particle":"","parse-names":false,"suffix":""},{"dropping-particle":"","family":"Muthoni","given":"Lauryn N.","non-dropping-particle":"","parse-names":false,"suffix":""},{"dropping-particle":"","family":"Ayuku","given":"David","non-dropping-particle":"","parse-names":false,"suffix":""},{"dropping-particle":"","family":"Koech","given":"Julius","non-dropping-particle":"","parse-names":false,"suffix":""},{"dropping-particle":"","family":"Nyandiko","given":"Winstone","non-dropping-particle":"","parse-names":false,"suffix":""},{"dropping-particle":"","family":"Jane Carter","given":"E.","non-dropping-particle":"","parse-names":false,"suffix":""},{"dropping-particle":"","family":"Braitstein","given":"Paula","non-dropping-particle":"","parse-names":false,"suffix":""}],"container-title":"Sexually Transmitted Infections","id":"ITEM-1","issue":"5","issued":{"date-parts":[["2015"]]},"page":"353-359","title":"Prevalence of sexually transmitted infections including HIV in street-connected adolescents in western Kenya","type":"article-journal","volume":"91"},"uris":["http://www.mendeley.com/documents/?uuid=eba49d76-32dc-4b1c-b0b9-dcc0a23c532e"]}],"mendeley":{"formattedCitation":"(56)","plainTextFormattedCitation":"(56)","previouslyFormattedCitation":"(56)"},"properties":{"noteIndex":0},"schema":"https://github.com/citation-style-language/schema/raw/master/csl-citation.json"}</w:instrText>
            </w:r>
            <w:r w:rsidRPr="00EC0466">
              <w:rPr>
                <w:rFonts w:cstheme="minorHAnsi"/>
              </w:rPr>
              <w:fldChar w:fldCharType="separate"/>
            </w:r>
            <w:r w:rsidRPr="00EC0466">
              <w:rPr>
                <w:rFonts w:cstheme="minorHAnsi"/>
                <w:noProof/>
              </w:rPr>
              <w:t>(56)</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0</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32</w:t>
            </w:r>
          </w:p>
        </w:tc>
        <w:tc>
          <w:tcPr>
            <w:tcW w:w="443" w:type="pct"/>
          </w:tcPr>
          <w:p w:rsidR="00715FB2" w:rsidRPr="00EC0466" w:rsidRDefault="00715FB2" w:rsidP="001542EC">
            <w:pPr>
              <w:rPr>
                <w:rFonts w:cstheme="minorHAnsi"/>
              </w:rPr>
            </w:pPr>
            <w:r w:rsidRPr="00EC0466">
              <w:rPr>
                <w:rFonts w:cstheme="minorHAnsi"/>
              </w:rPr>
              <w:t>76.2</w:t>
            </w:r>
          </w:p>
        </w:tc>
      </w:tr>
      <w:tr w:rsidR="00715FB2" w:rsidRPr="00EC0466" w:rsidTr="001542EC">
        <w:tc>
          <w:tcPr>
            <w:tcW w:w="1287" w:type="pct"/>
          </w:tcPr>
          <w:p w:rsidR="00715FB2" w:rsidRPr="00EC0466" w:rsidRDefault="00715FB2" w:rsidP="001542EC">
            <w:pPr>
              <w:rPr>
                <w:rFonts w:cstheme="minorHAnsi"/>
              </w:rPr>
            </w:pPr>
            <w:r w:rsidRPr="00EC0466">
              <w:rPr>
                <w:rFonts w:cstheme="minorHAnsi"/>
              </w:rPr>
              <w:t xml:space="preserve">Winter et al. 2020 </w:t>
            </w:r>
            <w:r w:rsidRPr="00EC0466">
              <w:rPr>
                <w:rFonts w:cstheme="minorHAnsi"/>
              </w:rPr>
              <w:fldChar w:fldCharType="begin" w:fldLock="1"/>
            </w:r>
            <w:r w:rsidRPr="00EC0466">
              <w:rPr>
                <w:rFonts w:cstheme="minorHAnsi"/>
              </w:rPr>
              <w:instrText>ADDIN CSL_CITATION {"citationItems":[{"id":"ITEM-1","itemData":{"DOI":"10.1371/journal.pone.0230894","ISBN":"1111111111","ISSN":"19326203","PMID":"32240207","abstract":"Globally, one billion people live in informal settlements, and that number is expected to triple by 2050. Studies suggests that health in informal settlements is a serious and growing concern, yet there is a paucity of research focused on health outcomes and the correlates of health in these settlements. Studies cite individual, environmental and social correlates to health in informal settlements, but they often lack empirical evidence. In particular, research suggests that high rates of violence against women (VAW) in informal settlements may be associated with detrimental effects on women’s health, but few studies have investigated this link. The purpose of this study was to fill this gap by empirically exploring associations between women’s experiences of intimate partner violence (IPV) and their physical and mental health. Data for this study were collected in August 2018 in Mathare Valley Informal Settlement in Nairobi, Kenya. A total of 550 randomly-selected women participated in surveys; however, analyses for this study were run on a subpopulation of the women (n = 361). Multivariate logistic regressions were used to investigate the link between psychological, sexual, and emotional IPV and women’s mental and physical health. Results suggest that while some socioeconomic, demographic, and environmental variables were significantly associated with women’s mental and physical health outcomes, all types of IPV emerged key correlates in this context. In particular, women’s experiences of IPV were associated with lower odds of normal-high physical health component scores (based on SF-36); higher odds of gynecological and reproductive health issues, psychological distress (based on K-10), depression, suicidality, and substance use. Findings from this study suggest that policies and interventions focused on prevention and response to VAW in informal settlements may make critical contributions to improving health for women in these rapidly growing settlements.","author":[{"dropping-particle":"","family":"Winter","given":"Samantha C.","non-dropping-particle":"","parse-names":false,"suffix":""},{"dropping-particle":"","family":"Obara","given":"Lena Moraa","non-dropping-particle":"","parse-names":false,"suffix":""},{"dropping-particle":"","family":"McMahon","given":"Sarah","non-dropping-particle":"","parse-names":false,"suffix":""}],"container-title":"PLoS ONE","id":"ITEM-1","issue":"4","issued":{"date-parts":[["2020"]]},"page":"1-18","title":"Intimate partner violence: A key correlate of women’s physical and mental health in informal settlements in Nairobi, Kenya","type":"article-journal","volume":"15"},"uris":["http://www.mendeley.com/documents/?uuid=a9532986-2ae3-4efe-a49c-fea272ca2e96"]}],"mendeley":{"formattedCitation":"(73)","plainTextFormattedCitation":"(73)","previouslyFormattedCitation":"(73)"},"properties":{"noteIndex":0},"schema":"https://github.com/citation-style-language/schema/raw/master/csl-citation.json"}</w:instrText>
            </w:r>
            <w:r w:rsidRPr="00EC0466">
              <w:rPr>
                <w:rFonts w:cstheme="minorHAnsi"/>
              </w:rPr>
              <w:fldChar w:fldCharType="separate"/>
            </w:r>
            <w:r w:rsidRPr="00EC0466">
              <w:rPr>
                <w:rFonts w:cstheme="minorHAnsi"/>
                <w:noProof/>
              </w:rPr>
              <w:t>(73)</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1</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1</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34</w:t>
            </w:r>
          </w:p>
        </w:tc>
        <w:tc>
          <w:tcPr>
            <w:tcW w:w="443" w:type="pct"/>
          </w:tcPr>
          <w:p w:rsidR="00715FB2" w:rsidRPr="00EC0466" w:rsidRDefault="00715FB2" w:rsidP="001542EC">
            <w:pPr>
              <w:rPr>
                <w:rFonts w:cstheme="minorHAnsi"/>
              </w:rPr>
            </w:pPr>
            <w:r w:rsidRPr="00EC0466">
              <w:rPr>
                <w:rFonts w:cstheme="minorHAnsi"/>
              </w:rPr>
              <w:t>81.0</w:t>
            </w:r>
          </w:p>
        </w:tc>
      </w:tr>
      <w:tr w:rsidR="00715FB2" w:rsidRPr="00EC0466" w:rsidTr="001542EC">
        <w:tc>
          <w:tcPr>
            <w:tcW w:w="1287" w:type="pct"/>
          </w:tcPr>
          <w:p w:rsidR="00715FB2" w:rsidRPr="00EC0466" w:rsidRDefault="00715FB2" w:rsidP="001542EC">
            <w:pPr>
              <w:rPr>
                <w:rFonts w:cstheme="minorHAnsi"/>
              </w:rPr>
            </w:pPr>
            <w:proofErr w:type="spellStart"/>
            <w:r w:rsidRPr="00EC0466">
              <w:rPr>
                <w:rFonts w:cstheme="minorHAnsi"/>
              </w:rPr>
              <w:t>Woldu</w:t>
            </w:r>
            <w:proofErr w:type="spellEnd"/>
            <w:r w:rsidRPr="00EC0466">
              <w:rPr>
                <w:rFonts w:cstheme="minorHAnsi"/>
              </w:rPr>
              <w:t xml:space="preserve"> et al. 2019 </w:t>
            </w:r>
            <w:r w:rsidRPr="00EC0466">
              <w:rPr>
                <w:rFonts w:cstheme="minorHAnsi"/>
              </w:rPr>
              <w:fldChar w:fldCharType="begin" w:fldLock="1"/>
            </w:r>
            <w:r w:rsidRPr="00EC0466">
              <w:rPr>
                <w:rFonts w:cstheme="minorHAnsi"/>
              </w:rPr>
              <w:instrText>ADDIN CSL_CITATION {"citationItems":[{"id":"ITEM-1","itemData":{"DOI":"10.1080/09540121.2019.1595519","ISSN":"13600451","PMID":"30894010","abstract":"While the overall incidence and prevalence of HIV/AIDS are declining in Africa, substance use-related HIV/AIDS is on the rise. The main objectives of this study were to elicit the types of commonly used substances and to examine the association between substance use and concurrent sexual relationships among slum dwellers in Kenya. Freelisting elicitation techniques were used to identify the most commonly used substances using 53 key informants. This was followed by a self-administered, structured questionnaire using a convenience sample of 506 participants. Findings from our freelisting analysis produced 27 substances that were used in the community. Analysis of the survey data shows that participants who reported using substances in the past three months were more likely to be involved in concurrent sexual relationships than those who did not (86.2% vs. 74.0%; p =.002). In the multivariable model, the odds of ever having concurrent sexual relationships were higher among participants who used any substance in the past three months (aOR 2.46; 95% CI 1.37–4.42, p &lt;.01). The observed association between substance use and concurrent sexual relationships may be influenced by social and economic factors such as poverty and lack of opportunity among urban slum dwellers.","author":[{"dropping-particle":"","family":"Woldu","given":"Dawit Okubatsion","non-dropping-particle":"","parse-names":false,"suffix":""},{"dropping-particle":"","family":"Haile","given":"Zelalem T.","non-dropping-particle":"","parse-names":false,"suffix":""},{"dropping-particle":"","family":"Howard","given":"Steve","non-dropping-particle":"","parse-names":false,"suffix":""},{"dropping-particle":"","family":"Walther","given":"Christine","non-dropping-particle":"","parse-names":false,"suffix":""},{"dropping-particle":"","family":"Otieno","given":"Aggrey","non-dropping-particle":"","parse-names":false,"suffix":""},{"dropping-particle":"","family":"Lado","given":"Bennet","non-dropping-particle":"","parse-names":false,"suffix":""}],"container-title":"AIDS Care - Psychological and Socio-Medical Aspects of AIDS/HIV","id":"ITEM-1","issue":"11","issued":{"date-parts":[["2019","11","2"]]},"page":"1454-1460","publisher":"Routledge","title":"Association between substance use and concurrent sexual relationships among urban slum dwellers in Nairobi, Kenya","type":"article-journal","volume":"31"},"uris":["http://www.mendeley.com/documents/?uuid=61f333eb-62e6-3ae0-b828-2bcf9353ef93"]}],"mendeley":{"formattedCitation":"(212)","plainTextFormattedCitation":"(212)","previouslyFormattedCitation":"(212)"},"properties":{"noteIndex":0},"schema":"https://github.com/citation-style-language/schema/raw/master/csl-citation.json"}</w:instrText>
            </w:r>
            <w:r w:rsidRPr="00EC0466">
              <w:rPr>
                <w:rFonts w:cstheme="minorHAnsi"/>
              </w:rPr>
              <w:fldChar w:fldCharType="separate"/>
            </w:r>
            <w:r w:rsidRPr="00EC0466">
              <w:rPr>
                <w:rFonts w:cstheme="minorHAnsi"/>
                <w:noProof/>
              </w:rPr>
              <w:t>(212)</w:t>
            </w:r>
            <w:r w:rsidRPr="00EC0466">
              <w:rPr>
                <w:rFonts w:cstheme="minorHAnsi"/>
              </w:rPr>
              <w:fldChar w:fldCharType="end"/>
            </w:r>
          </w:p>
        </w:tc>
        <w:tc>
          <w:tcPr>
            <w:tcW w:w="143" w:type="pct"/>
          </w:tcPr>
          <w:p w:rsidR="00715FB2" w:rsidRPr="00EC0466" w:rsidRDefault="00715FB2" w:rsidP="001542EC">
            <w:pPr>
              <w:rPr>
                <w:rFonts w:cstheme="minorHAnsi"/>
              </w:rPr>
            </w:pPr>
            <w:r w:rsidRPr="00EC0466">
              <w:rPr>
                <w:rFonts w:cstheme="minorHAnsi"/>
              </w:rPr>
              <w:t>1</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2</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143"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2</w:t>
            </w:r>
          </w:p>
        </w:tc>
        <w:tc>
          <w:tcPr>
            <w:tcW w:w="217"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217"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217" w:type="pct"/>
          </w:tcPr>
          <w:p w:rsidR="00715FB2" w:rsidRPr="00EC0466" w:rsidRDefault="00715FB2" w:rsidP="001542EC">
            <w:pPr>
              <w:rPr>
                <w:rFonts w:cstheme="minorHAnsi"/>
              </w:rPr>
            </w:pPr>
            <w:r w:rsidRPr="00EC0466">
              <w:rPr>
                <w:rFonts w:cstheme="minorHAnsi"/>
              </w:rPr>
              <w:t>NA</w:t>
            </w:r>
          </w:p>
        </w:tc>
        <w:tc>
          <w:tcPr>
            <w:tcW w:w="195" w:type="pct"/>
          </w:tcPr>
          <w:p w:rsidR="00715FB2" w:rsidRPr="00EC0466" w:rsidRDefault="00715FB2" w:rsidP="001542EC">
            <w:pPr>
              <w:rPr>
                <w:rFonts w:cstheme="minorHAnsi"/>
              </w:rPr>
            </w:pPr>
            <w:r w:rsidRPr="00EC0466">
              <w:rPr>
                <w:rFonts w:cstheme="minorHAnsi"/>
              </w:rPr>
              <w:t>3</w:t>
            </w:r>
          </w:p>
        </w:tc>
        <w:tc>
          <w:tcPr>
            <w:tcW w:w="195" w:type="pct"/>
          </w:tcPr>
          <w:p w:rsidR="00715FB2" w:rsidRPr="00EC0466" w:rsidRDefault="00715FB2" w:rsidP="001542EC">
            <w:pPr>
              <w:rPr>
                <w:rFonts w:cstheme="minorHAnsi"/>
              </w:rPr>
            </w:pPr>
            <w:r w:rsidRPr="00EC0466">
              <w:rPr>
                <w:rFonts w:cstheme="minorHAnsi"/>
              </w:rPr>
              <w:t>3</w:t>
            </w:r>
          </w:p>
        </w:tc>
        <w:tc>
          <w:tcPr>
            <w:tcW w:w="455" w:type="pct"/>
          </w:tcPr>
          <w:p w:rsidR="00715FB2" w:rsidRPr="00EC0466" w:rsidRDefault="00715FB2" w:rsidP="001542EC">
            <w:pPr>
              <w:rPr>
                <w:rFonts w:cstheme="minorHAnsi"/>
              </w:rPr>
            </w:pPr>
            <w:r w:rsidRPr="00EC0466">
              <w:rPr>
                <w:rFonts w:cstheme="minorHAnsi"/>
              </w:rPr>
              <w:t>38</w:t>
            </w:r>
          </w:p>
        </w:tc>
        <w:tc>
          <w:tcPr>
            <w:tcW w:w="443" w:type="pct"/>
          </w:tcPr>
          <w:p w:rsidR="00715FB2" w:rsidRPr="00EC0466" w:rsidRDefault="00715FB2" w:rsidP="001542EC">
            <w:pPr>
              <w:rPr>
                <w:rFonts w:cstheme="minorHAnsi"/>
              </w:rPr>
            </w:pPr>
            <w:r w:rsidRPr="00EC0466">
              <w:rPr>
                <w:rFonts w:cstheme="minorHAnsi"/>
              </w:rPr>
              <w:t>90.5</w:t>
            </w:r>
          </w:p>
        </w:tc>
      </w:tr>
    </w:tbl>
    <w:p w:rsidR="00715FB2" w:rsidRDefault="00715FB2"/>
    <w:sectPr w:rsidR="00715FB2" w:rsidSect="00715FB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425"/>
    <w:multiLevelType w:val="hybridMultilevel"/>
    <w:tmpl w:val="0262C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368CD"/>
    <w:multiLevelType w:val="hybridMultilevel"/>
    <w:tmpl w:val="717AF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4672E"/>
    <w:multiLevelType w:val="multilevel"/>
    <w:tmpl w:val="351C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C1BB9"/>
    <w:multiLevelType w:val="hybridMultilevel"/>
    <w:tmpl w:val="ADAA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26E84"/>
    <w:multiLevelType w:val="hybridMultilevel"/>
    <w:tmpl w:val="B00C58B0"/>
    <w:lvl w:ilvl="0" w:tplc="E544F2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D28B8"/>
    <w:multiLevelType w:val="hybridMultilevel"/>
    <w:tmpl w:val="CB96D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06CA6"/>
    <w:multiLevelType w:val="hybridMultilevel"/>
    <w:tmpl w:val="2D14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06882"/>
    <w:multiLevelType w:val="hybridMultilevel"/>
    <w:tmpl w:val="34F4E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506BF"/>
    <w:multiLevelType w:val="hybridMultilevel"/>
    <w:tmpl w:val="D7D2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25619"/>
    <w:multiLevelType w:val="hybridMultilevel"/>
    <w:tmpl w:val="B0702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2E6BE5"/>
    <w:multiLevelType w:val="hybridMultilevel"/>
    <w:tmpl w:val="F4948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9072A"/>
    <w:multiLevelType w:val="hybridMultilevel"/>
    <w:tmpl w:val="6D2CD0DC"/>
    <w:lvl w:ilvl="0" w:tplc="1C94A1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176D1"/>
    <w:multiLevelType w:val="hybridMultilevel"/>
    <w:tmpl w:val="F4948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F446B1"/>
    <w:multiLevelType w:val="hybridMultilevel"/>
    <w:tmpl w:val="82B62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F14ED"/>
    <w:multiLevelType w:val="hybridMultilevel"/>
    <w:tmpl w:val="29343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96BEF"/>
    <w:multiLevelType w:val="hybridMultilevel"/>
    <w:tmpl w:val="273EBC0E"/>
    <w:lvl w:ilvl="0" w:tplc="F5C29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86671"/>
    <w:multiLevelType w:val="hybridMultilevel"/>
    <w:tmpl w:val="6F707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03D43"/>
    <w:multiLevelType w:val="hybridMultilevel"/>
    <w:tmpl w:val="C388C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722DF2"/>
    <w:multiLevelType w:val="hybridMultilevel"/>
    <w:tmpl w:val="CF84B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E25E60"/>
    <w:multiLevelType w:val="hybridMultilevel"/>
    <w:tmpl w:val="9FA4EB4A"/>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8637B7"/>
    <w:multiLevelType w:val="hybridMultilevel"/>
    <w:tmpl w:val="DD6E3F1E"/>
    <w:lvl w:ilvl="0" w:tplc="81A8A6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1060EB"/>
    <w:multiLevelType w:val="hybridMultilevel"/>
    <w:tmpl w:val="8B72219E"/>
    <w:lvl w:ilvl="0" w:tplc="35C4FFC4">
      <w:start w:val="57"/>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FAD0BFC"/>
    <w:multiLevelType w:val="hybridMultilevel"/>
    <w:tmpl w:val="F5740C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005B8A"/>
    <w:multiLevelType w:val="hybridMultilevel"/>
    <w:tmpl w:val="0046F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E21E48"/>
    <w:multiLevelType w:val="hybridMultilevel"/>
    <w:tmpl w:val="E1AAB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176784"/>
    <w:multiLevelType w:val="hybridMultilevel"/>
    <w:tmpl w:val="7EDA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E77B0"/>
    <w:multiLevelType w:val="hybridMultilevel"/>
    <w:tmpl w:val="957A151C"/>
    <w:lvl w:ilvl="0" w:tplc="09600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89015E"/>
    <w:multiLevelType w:val="hybridMultilevel"/>
    <w:tmpl w:val="F4948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970FF9"/>
    <w:multiLevelType w:val="hybridMultilevel"/>
    <w:tmpl w:val="F4948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306F57"/>
    <w:multiLevelType w:val="hybridMultilevel"/>
    <w:tmpl w:val="F4948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C93705"/>
    <w:multiLevelType w:val="hybridMultilevel"/>
    <w:tmpl w:val="1C4A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5404CA"/>
    <w:multiLevelType w:val="hybridMultilevel"/>
    <w:tmpl w:val="B0702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422EB5"/>
    <w:multiLevelType w:val="hybridMultilevel"/>
    <w:tmpl w:val="5E1C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F87B2E"/>
    <w:multiLevelType w:val="hybridMultilevel"/>
    <w:tmpl w:val="902C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006FE"/>
    <w:multiLevelType w:val="hybridMultilevel"/>
    <w:tmpl w:val="BCACB51A"/>
    <w:lvl w:ilvl="0" w:tplc="096002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7596FE5"/>
    <w:multiLevelType w:val="hybridMultilevel"/>
    <w:tmpl w:val="CF84B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DD4769"/>
    <w:multiLevelType w:val="hybridMultilevel"/>
    <w:tmpl w:val="628E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5D34BA"/>
    <w:multiLevelType w:val="hybridMultilevel"/>
    <w:tmpl w:val="F4948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
  </w:num>
  <w:num w:numId="4">
    <w:abstractNumId w:val="11"/>
  </w:num>
  <w:num w:numId="5">
    <w:abstractNumId w:val="15"/>
  </w:num>
  <w:num w:numId="6">
    <w:abstractNumId w:val="17"/>
  </w:num>
  <w:num w:numId="7">
    <w:abstractNumId w:val="6"/>
  </w:num>
  <w:num w:numId="8">
    <w:abstractNumId w:val="5"/>
  </w:num>
  <w:num w:numId="9">
    <w:abstractNumId w:val="1"/>
  </w:num>
  <w:num w:numId="10">
    <w:abstractNumId w:val="32"/>
  </w:num>
  <w:num w:numId="11">
    <w:abstractNumId w:val="20"/>
  </w:num>
  <w:num w:numId="12">
    <w:abstractNumId w:val="24"/>
  </w:num>
  <w:num w:numId="13">
    <w:abstractNumId w:val="19"/>
  </w:num>
  <w:num w:numId="14">
    <w:abstractNumId w:val="16"/>
  </w:num>
  <w:num w:numId="15">
    <w:abstractNumId w:val="0"/>
  </w:num>
  <w:num w:numId="16">
    <w:abstractNumId w:val="36"/>
  </w:num>
  <w:num w:numId="17">
    <w:abstractNumId w:val="22"/>
  </w:num>
  <w:num w:numId="18">
    <w:abstractNumId w:val="7"/>
  </w:num>
  <w:num w:numId="19">
    <w:abstractNumId w:val="35"/>
  </w:num>
  <w:num w:numId="20">
    <w:abstractNumId w:val="18"/>
  </w:num>
  <w:num w:numId="21">
    <w:abstractNumId w:val="9"/>
  </w:num>
  <w:num w:numId="22">
    <w:abstractNumId w:val="30"/>
  </w:num>
  <w:num w:numId="23">
    <w:abstractNumId w:val="31"/>
  </w:num>
  <w:num w:numId="24">
    <w:abstractNumId w:val="26"/>
  </w:num>
  <w:num w:numId="25">
    <w:abstractNumId w:val="34"/>
  </w:num>
  <w:num w:numId="26">
    <w:abstractNumId w:val="21"/>
  </w:num>
  <w:num w:numId="27">
    <w:abstractNumId w:val="37"/>
  </w:num>
  <w:num w:numId="28">
    <w:abstractNumId w:val="27"/>
  </w:num>
  <w:num w:numId="29">
    <w:abstractNumId w:val="29"/>
  </w:num>
  <w:num w:numId="30">
    <w:abstractNumId w:val="12"/>
  </w:num>
  <w:num w:numId="31">
    <w:abstractNumId w:val="28"/>
  </w:num>
  <w:num w:numId="32">
    <w:abstractNumId w:val="10"/>
  </w:num>
  <w:num w:numId="33">
    <w:abstractNumId w:val="8"/>
  </w:num>
  <w:num w:numId="34">
    <w:abstractNumId w:val="23"/>
  </w:num>
  <w:num w:numId="35">
    <w:abstractNumId w:val="3"/>
  </w:num>
  <w:num w:numId="36">
    <w:abstractNumId w:val="25"/>
  </w:num>
  <w:num w:numId="37">
    <w:abstractNumId w:val="1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B2"/>
    <w:rsid w:val="005D6CF1"/>
    <w:rsid w:val="00715FB2"/>
    <w:rsid w:val="00815450"/>
    <w:rsid w:val="00AF6188"/>
    <w:rsid w:val="00C1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5FB2"/>
    <w:pPr>
      <w:keepNext/>
      <w:keepLines/>
      <w:spacing w:before="40" w:after="0"/>
      <w:outlineLvl w:val="1"/>
    </w:pPr>
    <w:rPr>
      <w:rFonts w:asciiTheme="majorHAnsi" w:eastAsiaTheme="majorEastAsia" w:hAnsiTheme="majorHAnsi" w:cstheme="majorBidi"/>
      <w:noProof/>
      <w:color w:val="365F91" w:themeColor="accent1" w:themeShade="BF"/>
      <w:sz w:val="26"/>
      <w:szCs w:val="26"/>
    </w:rPr>
  </w:style>
  <w:style w:type="paragraph" w:styleId="Heading3">
    <w:name w:val="heading 3"/>
    <w:basedOn w:val="Normal"/>
    <w:next w:val="Normal"/>
    <w:link w:val="Heading3Char"/>
    <w:uiPriority w:val="9"/>
    <w:semiHidden/>
    <w:unhideWhenUsed/>
    <w:qFormat/>
    <w:rsid w:val="00715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F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5FB2"/>
    <w:rPr>
      <w:rFonts w:asciiTheme="majorHAnsi" w:eastAsiaTheme="majorEastAsia" w:hAnsiTheme="majorHAnsi" w:cstheme="majorBidi"/>
      <w:noProof/>
      <w:color w:val="365F91" w:themeColor="accent1" w:themeShade="BF"/>
      <w:sz w:val="26"/>
      <w:szCs w:val="26"/>
    </w:rPr>
  </w:style>
  <w:style w:type="character" w:customStyle="1" w:styleId="Heading3Char">
    <w:name w:val="Heading 3 Char"/>
    <w:basedOn w:val="DefaultParagraphFont"/>
    <w:link w:val="Heading3"/>
    <w:uiPriority w:val="9"/>
    <w:semiHidden/>
    <w:rsid w:val="00715FB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1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B2"/>
  </w:style>
  <w:style w:type="paragraph" w:styleId="Footer">
    <w:name w:val="footer"/>
    <w:basedOn w:val="Normal"/>
    <w:link w:val="FooterChar"/>
    <w:uiPriority w:val="99"/>
    <w:unhideWhenUsed/>
    <w:rsid w:val="0071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B2"/>
  </w:style>
  <w:style w:type="table" w:styleId="TableGrid">
    <w:name w:val="Table Grid"/>
    <w:basedOn w:val="TableNormal"/>
    <w:uiPriority w:val="59"/>
    <w:rsid w:val="00715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5FB2"/>
    <w:rPr>
      <w:color w:val="0000FF"/>
      <w:u w:val="single"/>
    </w:rPr>
  </w:style>
  <w:style w:type="paragraph" w:styleId="NormalWeb">
    <w:name w:val="Normal (Web)"/>
    <w:basedOn w:val="Normal"/>
    <w:uiPriority w:val="99"/>
    <w:unhideWhenUsed/>
    <w:rsid w:val="00715FB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5FB2"/>
    <w:rPr>
      <w:sz w:val="16"/>
      <w:szCs w:val="16"/>
    </w:rPr>
  </w:style>
  <w:style w:type="paragraph" w:styleId="CommentText">
    <w:name w:val="annotation text"/>
    <w:basedOn w:val="Normal"/>
    <w:link w:val="CommentTextChar"/>
    <w:uiPriority w:val="99"/>
    <w:semiHidden/>
    <w:unhideWhenUsed/>
    <w:rsid w:val="00715FB2"/>
    <w:pPr>
      <w:spacing w:line="240" w:lineRule="auto"/>
    </w:pPr>
    <w:rPr>
      <w:sz w:val="20"/>
      <w:szCs w:val="20"/>
    </w:rPr>
  </w:style>
  <w:style w:type="character" w:customStyle="1" w:styleId="CommentTextChar">
    <w:name w:val="Comment Text Char"/>
    <w:basedOn w:val="DefaultParagraphFont"/>
    <w:link w:val="CommentText"/>
    <w:uiPriority w:val="99"/>
    <w:semiHidden/>
    <w:rsid w:val="00715FB2"/>
    <w:rPr>
      <w:sz w:val="20"/>
      <w:szCs w:val="20"/>
    </w:rPr>
  </w:style>
  <w:style w:type="paragraph" w:styleId="CommentSubject">
    <w:name w:val="annotation subject"/>
    <w:basedOn w:val="CommentText"/>
    <w:next w:val="CommentText"/>
    <w:link w:val="CommentSubjectChar"/>
    <w:uiPriority w:val="99"/>
    <w:semiHidden/>
    <w:unhideWhenUsed/>
    <w:rsid w:val="00715FB2"/>
    <w:rPr>
      <w:b/>
      <w:bCs/>
    </w:rPr>
  </w:style>
  <w:style w:type="character" w:customStyle="1" w:styleId="CommentSubjectChar">
    <w:name w:val="Comment Subject Char"/>
    <w:basedOn w:val="CommentTextChar"/>
    <w:link w:val="CommentSubject"/>
    <w:uiPriority w:val="99"/>
    <w:semiHidden/>
    <w:rsid w:val="00715FB2"/>
    <w:rPr>
      <w:b/>
      <w:bCs/>
      <w:sz w:val="20"/>
      <w:szCs w:val="20"/>
    </w:rPr>
  </w:style>
  <w:style w:type="paragraph" w:styleId="BalloonText">
    <w:name w:val="Balloon Text"/>
    <w:basedOn w:val="Normal"/>
    <w:link w:val="BalloonTextChar"/>
    <w:uiPriority w:val="99"/>
    <w:semiHidden/>
    <w:unhideWhenUsed/>
    <w:rsid w:val="00715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FB2"/>
    <w:rPr>
      <w:rFonts w:ascii="Tahoma" w:hAnsi="Tahoma" w:cs="Tahoma"/>
      <w:sz w:val="16"/>
      <w:szCs w:val="16"/>
    </w:rPr>
  </w:style>
  <w:style w:type="paragraph" w:styleId="ListParagraph">
    <w:name w:val="List Paragraph"/>
    <w:basedOn w:val="Normal"/>
    <w:uiPriority w:val="34"/>
    <w:qFormat/>
    <w:rsid w:val="00715FB2"/>
    <w:pPr>
      <w:ind w:left="720"/>
      <w:contextualSpacing/>
    </w:pPr>
  </w:style>
  <w:style w:type="character" w:customStyle="1" w:styleId="title-text">
    <w:name w:val="title-text"/>
    <w:basedOn w:val="DefaultParagraphFont"/>
    <w:rsid w:val="00715FB2"/>
  </w:style>
  <w:style w:type="character" w:styleId="FollowedHyperlink">
    <w:name w:val="FollowedHyperlink"/>
    <w:basedOn w:val="DefaultParagraphFont"/>
    <w:uiPriority w:val="99"/>
    <w:semiHidden/>
    <w:unhideWhenUsed/>
    <w:rsid w:val="00715FB2"/>
    <w:rPr>
      <w:color w:val="800080" w:themeColor="followedHyperlink"/>
      <w:u w:val="single"/>
    </w:rPr>
  </w:style>
  <w:style w:type="paragraph" w:customStyle="1" w:styleId="Default">
    <w:name w:val="Default"/>
    <w:rsid w:val="00715FB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715FB2"/>
    <w:rPr>
      <w:i/>
      <w:iCs/>
    </w:rPr>
  </w:style>
  <w:style w:type="character" w:customStyle="1" w:styleId="markedcontent">
    <w:name w:val="markedcontent"/>
    <w:basedOn w:val="DefaultParagraphFont"/>
    <w:rsid w:val="00715FB2"/>
  </w:style>
  <w:style w:type="character" w:styleId="LineNumber">
    <w:name w:val="line number"/>
    <w:basedOn w:val="DefaultParagraphFont"/>
    <w:uiPriority w:val="99"/>
    <w:semiHidden/>
    <w:unhideWhenUsed/>
    <w:rsid w:val="00715FB2"/>
  </w:style>
  <w:style w:type="paragraph" w:customStyle="1" w:styleId="CM1">
    <w:name w:val="CM1"/>
    <w:basedOn w:val="Default"/>
    <w:next w:val="Default"/>
    <w:rsid w:val="00715FB2"/>
    <w:pPr>
      <w:widowControl w:val="0"/>
    </w:pPr>
    <w:rPr>
      <w:rFonts w:ascii="Calibri" w:eastAsia="Times New Roman" w:hAnsi="Calibri"/>
      <w:color w:val="auto"/>
      <w:lang w:val="en-CA" w:eastAsia="en-CA"/>
    </w:rPr>
  </w:style>
  <w:style w:type="character" w:customStyle="1" w:styleId="highwire-cite-authors">
    <w:name w:val="highwire-cite-authors"/>
    <w:basedOn w:val="DefaultParagraphFont"/>
    <w:rsid w:val="00715FB2"/>
  </w:style>
  <w:style w:type="character" w:customStyle="1" w:styleId="nlm-surname">
    <w:name w:val="nlm-surname"/>
    <w:basedOn w:val="DefaultParagraphFont"/>
    <w:rsid w:val="00715FB2"/>
  </w:style>
  <w:style w:type="character" w:customStyle="1" w:styleId="nlm-given-names">
    <w:name w:val="nlm-given-names"/>
    <w:basedOn w:val="DefaultParagraphFont"/>
    <w:rsid w:val="00715FB2"/>
  </w:style>
  <w:style w:type="character" w:customStyle="1" w:styleId="highwire-cite-title">
    <w:name w:val="highwire-cite-title"/>
    <w:basedOn w:val="DefaultParagraphFont"/>
    <w:rsid w:val="00715FB2"/>
  </w:style>
  <w:style w:type="character" w:customStyle="1" w:styleId="highwire-cite-metadata-journal">
    <w:name w:val="highwire-cite-metadata-journal"/>
    <w:basedOn w:val="DefaultParagraphFont"/>
    <w:rsid w:val="00715FB2"/>
  </w:style>
  <w:style w:type="character" w:customStyle="1" w:styleId="highwire-cite-metadata-date">
    <w:name w:val="highwire-cite-metadata-date"/>
    <w:basedOn w:val="DefaultParagraphFont"/>
    <w:rsid w:val="00715FB2"/>
  </w:style>
  <w:style w:type="character" w:customStyle="1" w:styleId="highwire-cite-metadata-volume">
    <w:name w:val="highwire-cite-metadata-volume"/>
    <w:basedOn w:val="DefaultParagraphFont"/>
    <w:rsid w:val="00715FB2"/>
  </w:style>
  <w:style w:type="character" w:customStyle="1" w:styleId="article-doi">
    <w:name w:val="article-doi"/>
    <w:basedOn w:val="DefaultParagraphFont"/>
    <w:rsid w:val="00715FB2"/>
  </w:style>
  <w:style w:type="character" w:customStyle="1" w:styleId="highlight">
    <w:name w:val="highlight"/>
    <w:basedOn w:val="DefaultParagraphFont"/>
    <w:rsid w:val="00715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5FB2"/>
    <w:pPr>
      <w:keepNext/>
      <w:keepLines/>
      <w:spacing w:before="40" w:after="0"/>
      <w:outlineLvl w:val="1"/>
    </w:pPr>
    <w:rPr>
      <w:rFonts w:asciiTheme="majorHAnsi" w:eastAsiaTheme="majorEastAsia" w:hAnsiTheme="majorHAnsi" w:cstheme="majorBidi"/>
      <w:noProof/>
      <w:color w:val="365F91" w:themeColor="accent1" w:themeShade="BF"/>
      <w:sz w:val="26"/>
      <w:szCs w:val="26"/>
    </w:rPr>
  </w:style>
  <w:style w:type="paragraph" w:styleId="Heading3">
    <w:name w:val="heading 3"/>
    <w:basedOn w:val="Normal"/>
    <w:next w:val="Normal"/>
    <w:link w:val="Heading3Char"/>
    <w:uiPriority w:val="9"/>
    <w:semiHidden/>
    <w:unhideWhenUsed/>
    <w:qFormat/>
    <w:rsid w:val="00715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F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5FB2"/>
    <w:rPr>
      <w:rFonts w:asciiTheme="majorHAnsi" w:eastAsiaTheme="majorEastAsia" w:hAnsiTheme="majorHAnsi" w:cstheme="majorBidi"/>
      <w:noProof/>
      <w:color w:val="365F91" w:themeColor="accent1" w:themeShade="BF"/>
      <w:sz w:val="26"/>
      <w:szCs w:val="26"/>
    </w:rPr>
  </w:style>
  <w:style w:type="character" w:customStyle="1" w:styleId="Heading3Char">
    <w:name w:val="Heading 3 Char"/>
    <w:basedOn w:val="DefaultParagraphFont"/>
    <w:link w:val="Heading3"/>
    <w:uiPriority w:val="9"/>
    <w:semiHidden/>
    <w:rsid w:val="00715FB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1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B2"/>
  </w:style>
  <w:style w:type="paragraph" w:styleId="Footer">
    <w:name w:val="footer"/>
    <w:basedOn w:val="Normal"/>
    <w:link w:val="FooterChar"/>
    <w:uiPriority w:val="99"/>
    <w:unhideWhenUsed/>
    <w:rsid w:val="0071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B2"/>
  </w:style>
  <w:style w:type="table" w:styleId="TableGrid">
    <w:name w:val="Table Grid"/>
    <w:basedOn w:val="TableNormal"/>
    <w:uiPriority w:val="59"/>
    <w:rsid w:val="00715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5FB2"/>
    <w:rPr>
      <w:color w:val="0000FF"/>
      <w:u w:val="single"/>
    </w:rPr>
  </w:style>
  <w:style w:type="paragraph" w:styleId="NormalWeb">
    <w:name w:val="Normal (Web)"/>
    <w:basedOn w:val="Normal"/>
    <w:uiPriority w:val="99"/>
    <w:unhideWhenUsed/>
    <w:rsid w:val="00715FB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5FB2"/>
    <w:rPr>
      <w:sz w:val="16"/>
      <w:szCs w:val="16"/>
    </w:rPr>
  </w:style>
  <w:style w:type="paragraph" w:styleId="CommentText">
    <w:name w:val="annotation text"/>
    <w:basedOn w:val="Normal"/>
    <w:link w:val="CommentTextChar"/>
    <w:uiPriority w:val="99"/>
    <w:semiHidden/>
    <w:unhideWhenUsed/>
    <w:rsid w:val="00715FB2"/>
    <w:pPr>
      <w:spacing w:line="240" w:lineRule="auto"/>
    </w:pPr>
    <w:rPr>
      <w:sz w:val="20"/>
      <w:szCs w:val="20"/>
    </w:rPr>
  </w:style>
  <w:style w:type="character" w:customStyle="1" w:styleId="CommentTextChar">
    <w:name w:val="Comment Text Char"/>
    <w:basedOn w:val="DefaultParagraphFont"/>
    <w:link w:val="CommentText"/>
    <w:uiPriority w:val="99"/>
    <w:semiHidden/>
    <w:rsid w:val="00715FB2"/>
    <w:rPr>
      <w:sz w:val="20"/>
      <w:szCs w:val="20"/>
    </w:rPr>
  </w:style>
  <w:style w:type="paragraph" w:styleId="CommentSubject">
    <w:name w:val="annotation subject"/>
    <w:basedOn w:val="CommentText"/>
    <w:next w:val="CommentText"/>
    <w:link w:val="CommentSubjectChar"/>
    <w:uiPriority w:val="99"/>
    <w:semiHidden/>
    <w:unhideWhenUsed/>
    <w:rsid w:val="00715FB2"/>
    <w:rPr>
      <w:b/>
      <w:bCs/>
    </w:rPr>
  </w:style>
  <w:style w:type="character" w:customStyle="1" w:styleId="CommentSubjectChar">
    <w:name w:val="Comment Subject Char"/>
    <w:basedOn w:val="CommentTextChar"/>
    <w:link w:val="CommentSubject"/>
    <w:uiPriority w:val="99"/>
    <w:semiHidden/>
    <w:rsid w:val="00715FB2"/>
    <w:rPr>
      <w:b/>
      <w:bCs/>
      <w:sz w:val="20"/>
      <w:szCs w:val="20"/>
    </w:rPr>
  </w:style>
  <w:style w:type="paragraph" w:styleId="BalloonText">
    <w:name w:val="Balloon Text"/>
    <w:basedOn w:val="Normal"/>
    <w:link w:val="BalloonTextChar"/>
    <w:uiPriority w:val="99"/>
    <w:semiHidden/>
    <w:unhideWhenUsed/>
    <w:rsid w:val="00715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FB2"/>
    <w:rPr>
      <w:rFonts w:ascii="Tahoma" w:hAnsi="Tahoma" w:cs="Tahoma"/>
      <w:sz w:val="16"/>
      <w:szCs w:val="16"/>
    </w:rPr>
  </w:style>
  <w:style w:type="paragraph" w:styleId="ListParagraph">
    <w:name w:val="List Paragraph"/>
    <w:basedOn w:val="Normal"/>
    <w:uiPriority w:val="34"/>
    <w:qFormat/>
    <w:rsid w:val="00715FB2"/>
    <w:pPr>
      <w:ind w:left="720"/>
      <w:contextualSpacing/>
    </w:pPr>
  </w:style>
  <w:style w:type="character" w:customStyle="1" w:styleId="title-text">
    <w:name w:val="title-text"/>
    <w:basedOn w:val="DefaultParagraphFont"/>
    <w:rsid w:val="00715FB2"/>
  </w:style>
  <w:style w:type="character" w:styleId="FollowedHyperlink">
    <w:name w:val="FollowedHyperlink"/>
    <w:basedOn w:val="DefaultParagraphFont"/>
    <w:uiPriority w:val="99"/>
    <w:semiHidden/>
    <w:unhideWhenUsed/>
    <w:rsid w:val="00715FB2"/>
    <w:rPr>
      <w:color w:val="800080" w:themeColor="followedHyperlink"/>
      <w:u w:val="single"/>
    </w:rPr>
  </w:style>
  <w:style w:type="paragraph" w:customStyle="1" w:styleId="Default">
    <w:name w:val="Default"/>
    <w:rsid w:val="00715FB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715FB2"/>
    <w:rPr>
      <w:i/>
      <w:iCs/>
    </w:rPr>
  </w:style>
  <w:style w:type="character" w:customStyle="1" w:styleId="markedcontent">
    <w:name w:val="markedcontent"/>
    <w:basedOn w:val="DefaultParagraphFont"/>
    <w:rsid w:val="00715FB2"/>
  </w:style>
  <w:style w:type="character" w:styleId="LineNumber">
    <w:name w:val="line number"/>
    <w:basedOn w:val="DefaultParagraphFont"/>
    <w:uiPriority w:val="99"/>
    <w:semiHidden/>
    <w:unhideWhenUsed/>
    <w:rsid w:val="00715FB2"/>
  </w:style>
  <w:style w:type="paragraph" w:customStyle="1" w:styleId="CM1">
    <w:name w:val="CM1"/>
    <w:basedOn w:val="Default"/>
    <w:next w:val="Default"/>
    <w:rsid w:val="00715FB2"/>
    <w:pPr>
      <w:widowControl w:val="0"/>
    </w:pPr>
    <w:rPr>
      <w:rFonts w:ascii="Calibri" w:eastAsia="Times New Roman" w:hAnsi="Calibri"/>
      <w:color w:val="auto"/>
      <w:lang w:val="en-CA" w:eastAsia="en-CA"/>
    </w:rPr>
  </w:style>
  <w:style w:type="character" w:customStyle="1" w:styleId="highwire-cite-authors">
    <w:name w:val="highwire-cite-authors"/>
    <w:basedOn w:val="DefaultParagraphFont"/>
    <w:rsid w:val="00715FB2"/>
  </w:style>
  <w:style w:type="character" w:customStyle="1" w:styleId="nlm-surname">
    <w:name w:val="nlm-surname"/>
    <w:basedOn w:val="DefaultParagraphFont"/>
    <w:rsid w:val="00715FB2"/>
  </w:style>
  <w:style w:type="character" w:customStyle="1" w:styleId="nlm-given-names">
    <w:name w:val="nlm-given-names"/>
    <w:basedOn w:val="DefaultParagraphFont"/>
    <w:rsid w:val="00715FB2"/>
  </w:style>
  <w:style w:type="character" w:customStyle="1" w:styleId="highwire-cite-title">
    <w:name w:val="highwire-cite-title"/>
    <w:basedOn w:val="DefaultParagraphFont"/>
    <w:rsid w:val="00715FB2"/>
  </w:style>
  <w:style w:type="character" w:customStyle="1" w:styleId="highwire-cite-metadata-journal">
    <w:name w:val="highwire-cite-metadata-journal"/>
    <w:basedOn w:val="DefaultParagraphFont"/>
    <w:rsid w:val="00715FB2"/>
  </w:style>
  <w:style w:type="character" w:customStyle="1" w:styleId="highwire-cite-metadata-date">
    <w:name w:val="highwire-cite-metadata-date"/>
    <w:basedOn w:val="DefaultParagraphFont"/>
    <w:rsid w:val="00715FB2"/>
  </w:style>
  <w:style w:type="character" w:customStyle="1" w:styleId="highwire-cite-metadata-volume">
    <w:name w:val="highwire-cite-metadata-volume"/>
    <w:basedOn w:val="DefaultParagraphFont"/>
    <w:rsid w:val="00715FB2"/>
  </w:style>
  <w:style w:type="character" w:customStyle="1" w:styleId="article-doi">
    <w:name w:val="article-doi"/>
    <w:basedOn w:val="DefaultParagraphFont"/>
    <w:rsid w:val="00715FB2"/>
  </w:style>
  <w:style w:type="character" w:customStyle="1" w:styleId="highlight">
    <w:name w:val="highlight"/>
    <w:basedOn w:val="DefaultParagraphFont"/>
    <w:rsid w:val="00715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83034</Words>
  <Characters>473297</Characters>
  <Application>Microsoft Office Word</Application>
  <DocSecurity>0</DocSecurity>
  <Lines>3944</Lines>
  <Paragraphs>1110</Paragraphs>
  <ScaleCrop>false</ScaleCrop>
  <Company/>
  <LinksUpToDate>false</LinksUpToDate>
  <CharactersWithSpaces>555221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2021-06-13T15:35:00Z</dcterms:created>
  <dcterms:modified xsi:type="dcterms:W3CDTF">2021-06-13T15:37:00Z</dcterms:modified>
</cp:coreProperties>
</file>