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1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550"/>
        <w:gridCol w:w="1520"/>
        <w:gridCol w:w="1498"/>
        <w:gridCol w:w="1102"/>
        <w:gridCol w:w="1260"/>
        <w:gridCol w:w="1080"/>
      </w:tblGrid>
      <w:tr w:rsidR="00AD63B8" w:rsidRPr="00AD63B8" w:rsidTr="00FC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:rsidR="00AD63B8" w:rsidRPr="00AD63B8" w:rsidRDefault="00AD63B8" w:rsidP="00AD63B8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 xml:space="preserve">Supplemental Table 1: Baseline Patient Characteristics in the Overall Sensitivity Cohort,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 xml:space="preserve">and as Stratified by Therapy Class and Additional PH Risk Factors 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Overall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 xml:space="preserve">(N = 108) 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PAH on therapy with ERA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(N = 16)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PAH on therapy with PDE5i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(N = 17)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PAH on therapy with combination ERA and PDE5i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 xml:space="preserve"> (N = 25)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PAH with concomitant left heart disease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(N =17)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PAH with concomitant lung disease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(N = 20)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 xml:space="preserve">CTEPH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(N = 13)</w:t>
            </w:r>
          </w:p>
        </w:tc>
      </w:tr>
      <w:tr w:rsidR="00AD63B8" w:rsidRPr="00AD63B8" w:rsidTr="00FC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Age (yrs)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60.4±14.4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59.9±14.1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65.6±13.9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49.9±15.5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66.1±5.8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61.2±11.8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65.4±15.9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Years with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PH 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6.2±5.4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7.7± 5.5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6.8±6.1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7.8±7.2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5.1±3.8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4.3±2.8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5.0±3.9</w:t>
            </w:r>
          </w:p>
        </w:tc>
      </w:tr>
      <w:tr w:rsidR="00AD63B8" w:rsidRPr="00AD63B8" w:rsidTr="00FC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91 (84%)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16 (100%)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14 (82%)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22 (88%)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15 (88%)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15 (75%)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9 (69%)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6MWD (m)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386 ± 113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92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415 ± 67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414 ± 96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N=15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444 ± 96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N=23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290 ± 108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N=9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325 ± 108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N=17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357 ± 143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N=12</w:t>
            </w:r>
          </w:p>
        </w:tc>
      </w:tr>
      <w:tr w:rsidR="00AD63B8" w:rsidRPr="00AD63B8" w:rsidTr="00FC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mPAP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(mmHg)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39.4± 12.5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57 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39.5± 12.0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12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30.2± 12.8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10 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43.4± 11.2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13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41.5± 7.9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8 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39.0± 14.4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9 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44.9± 14.4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5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PVR (WU)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5.4±3.0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53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4.9±1.7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11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3.3±1.7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9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6.9 ±3.4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11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4.9 ±2.8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8 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6.5±4.0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9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6.0 ±2.7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5</w:t>
            </w:r>
          </w:p>
        </w:tc>
      </w:tr>
      <w:tr w:rsidR="00AD63B8" w:rsidRPr="00AD63B8" w:rsidTr="00FC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DLCO (% predicted)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60±26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53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56±17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10 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72±27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9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72±29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11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59±22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4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40±18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12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66±27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7 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RVSP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(mmHg)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51±18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58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56±20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=7 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38±15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11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55±13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13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50±22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N = 8 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52±23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11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55±15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N = 8</w:t>
            </w:r>
          </w:p>
        </w:tc>
      </w:tr>
      <w:tr w:rsidR="00AD63B8" w:rsidRPr="00AD63B8" w:rsidTr="00FC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PH Therapy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  ERA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  PDE5i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  ERA+PDE5i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 xml:space="preserve">  sGC 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26 (24%)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34 (32%)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44 (41%)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4 (4%)</w:t>
            </w:r>
          </w:p>
        </w:tc>
        <w:tc>
          <w:tcPr>
            <w:tcW w:w="15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16 (100%)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152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15 (88%)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 (12%)</w:t>
            </w:r>
          </w:p>
        </w:tc>
        <w:tc>
          <w:tcPr>
            <w:tcW w:w="149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24 (96%)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 (4%)</w:t>
            </w:r>
          </w:p>
        </w:tc>
        <w:tc>
          <w:tcPr>
            <w:tcW w:w="1102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 (35%)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6 (35%)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5 (29%)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 (10%)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11 (55%)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7 (35%)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0 (0%)</w:t>
            </w:r>
          </w:p>
        </w:tc>
        <w:tc>
          <w:tcPr>
            <w:tcW w:w="108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 (15%)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2 (15%)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8 (62%)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sz w:val="20"/>
                <w:szCs w:val="20"/>
              </w:rPr>
              <w:t>1 (8%)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8"/>
          </w:tcPr>
          <w:p w:rsidR="00AD63B8" w:rsidRPr="00AD63B8" w:rsidRDefault="00AD63B8" w:rsidP="00AD63B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WHO = World Health Organization; CpC = combined post and pre-capillary; PH = pulmonary hypertension; 6MWD = six minute walk distance; m = meters; mPAP = mean pulmonary artery pressure; PVR = pulmonary vascular resistance; WU = woods units; RVSP = right ventricular systolic pressure </w:t>
            </w:r>
          </w:p>
          <w:p w:rsidR="00AD63B8" w:rsidRPr="00AD63B8" w:rsidRDefault="00AD63B8" w:rsidP="00AD63B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b w:val="0"/>
                <w:sz w:val="20"/>
                <w:szCs w:val="20"/>
              </w:rPr>
              <w:t>Continuous variables presented as mean ±SD; categorical variables presented as frequency (proportion)</w:t>
            </w:r>
          </w:p>
        </w:tc>
      </w:tr>
    </w:tbl>
    <w:p w:rsidR="00AD63B8" w:rsidRPr="00AD63B8" w:rsidRDefault="00AD63B8" w:rsidP="00AD63B8">
      <w:pPr>
        <w:rPr>
          <w:rFonts w:ascii="Calibri" w:eastAsia="Calibri" w:hAnsi="Calibri" w:cs="Times New Roman"/>
        </w:rPr>
      </w:pPr>
      <w:r w:rsidRPr="00AD63B8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6Colorful1"/>
        <w:tblW w:w="10530" w:type="dxa"/>
        <w:tblInd w:w="-185" w:type="dxa"/>
        <w:tblLook w:val="04A0" w:firstRow="1" w:lastRow="0" w:firstColumn="1" w:lastColumn="0" w:noHBand="0" w:noVBand="1"/>
      </w:tblPr>
      <w:tblGrid>
        <w:gridCol w:w="1850"/>
        <w:gridCol w:w="1148"/>
        <w:gridCol w:w="1141"/>
        <w:gridCol w:w="1248"/>
        <w:gridCol w:w="1223"/>
        <w:gridCol w:w="1223"/>
        <w:gridCol w:w="1223"/>
        <w:gridCol w:w="1474"/>
      </w:tblGrid>
      <w:tr w:rsidR="00AD63B8" w:rsidRPr="00AD63B8" w:rsidTr="00FC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8"/>
          </w:tcPr>
          <w:p w:rsidR="00AD63B8" w:rsidRPr="00AD63B8" w:rsidRDefault="00AD63B8" w:rsidP="00AD63B8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lastRenderedPageBreak/>
              <w:t xml:space="preserve">Supplemental Table 2: Baseline Biomarker Values in the Entire Cohort,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and as Stratified by Therapy Class and Additional PH Risk Factors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 xml:space="preserve">Baseline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biomarker</w:t>
            </w: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Group 1,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>ERA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Group 1,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>PDE5i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Group 1,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>ERA+PDE5i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 xml:space="preserve">PAH with concomitant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left heart disease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sz w:val="18"/>
                <w:szCs w:val="18"/>
              </w:rPr>
              <w:t>PAH with concomitant lung disease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CTEPH 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D63B8">
              <w:rPr>
                <w:rFonts w:ascii="Arial" w:eastAsia="Calibri" w:hAnsi="Arial" w:cs="Arial"/>
                <w:bCs/>
                <w:sz w:val="18"/>
                <w:szCs w:val="18"/>
              </w:rPr>
              <w:t>Overall</w:t>
            </w:r>
          </w:p>
        </w:tc>
      </w:tr>
      <w:tr w:rsidR="00AD63B8" w:rsidRPr="00AD63B8" w:rsidTr="00FC523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ET-1 (pg/mL)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3.1 (2.3, 3.9)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14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2.2 (1.8, 2.7)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4.4 (2.5, 6.0)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21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3.0 (2.0, 5.9)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2.8 (1.5, 4.0)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19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3.0 (2.0, 5.4)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11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2.8 (2.2, 5.1)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95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NTproBNP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(pg/mL)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386.0 (119.0, 661.0)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264.0 (89.5,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541.0)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16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297.0 (125.0,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592.0)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22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699.0 (261.0, 1301.0)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17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244.5 (100.0,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462.5)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20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461.0 (192.0, 837.0)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13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302.0 (122.0, 747.0)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103</w:t>
            </w:r>
          </w:p>
        </w:tc>
      </w:tr>
      <w:tr w:rsidR="00AD63B8" w:rsidRPr="00AD63B8" w:rsidTr="00FC523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RDW (%)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15.1 (14.2,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16.4)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14.4 (13.5,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15.0)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15.4 (14.2,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16.8)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21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15.4 (14.4,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16.3)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17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14.7 (14.1,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15.5)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20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14.3 (13.7,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15.8)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13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14.7 (14.0,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16.1)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101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cGMP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(pmoles/mL)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41.3 (33.1, 109.8)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13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60.7 (33.3, 121.3)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51.0 (39.4,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115.7)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20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48.7 (36.1,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85.0)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44.5 (39.5,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101.2)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19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59.5 (36.2,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133.8)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11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49.2 (38.3, 107.9)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93</w:t>
            </w:r>
          </w:p>
        </w:tc>
      </w:tr>
      <w:tr w:rsidR="00AD63B8" w:rsidRPr="00AD63B8" w:rsidTr="00FC523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SNO-Hb (moles SNO/mole Hb)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0.0008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(0.0005,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0.0011)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10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0.0010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(0.0008,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0.0014)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12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0.0017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(0.0011,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0.0021)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14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0.0006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(0.0004,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0.0007)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14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0.0006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(0.0004,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0.0011)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13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0.0008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(0.0008,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0.0023)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11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0.0009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(0.0006,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0.0015)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74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cGMP to NTproBNP ratio (pmoles/pg)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0.23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(0.10, 0.66)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12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0.29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(0.05, 0.69)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14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0.27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(0.11, 0.41)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17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0.07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(0.02, 0.49)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0.21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(0.10, 0.46)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19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0.10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(0.06, 0.74)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11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0.20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(0.07, 0.49)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88</w:t>
            </w:r>
          </w:p>
        </w:tc>
      </w:tr>
      <w:tr w:rsidR="00AD63B8" w:rsidRPr="00AD63B8" w:rsidTr="00FC523D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ADMA (nM)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550.5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(500.0, 556.0)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14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526.5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(442.5, 594.0)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515.0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(432.0, 565.0)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23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549.5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(473.0, 643.0)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16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523.0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(467.0, 614.0)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17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551.0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(458.0, 607.0)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11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523.0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(457.0, 576.0)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97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SDMA (nM)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352.7 (327.0, 402.2)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13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453.6 (411.2, 521.0)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14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424.9 (353.6, 500.0)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23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502.5 (423.2, 785.5)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16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543.0 (407.6, 621.0)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17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534.5 (377.0, 737.0)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10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435.0 (377.0, 561.0)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93</w:t>
            </w:r>
          </w:p>
        </w:tc>
      </w:tr>
      <w:tr w:rsidR="00AD63B8" w:rsidRPr="00AD63B8" w:rsidTr="00FC523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NO</w:t>
            </w:r>
            <w:r w:rsidRPr="00AD63B8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2</w:t>
            </w:r>
            <w:r w:rsidRPr="00AD63B8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-</w:t>
            </w: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(nM)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72.6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(41.0, 163.4)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10</w:t>
            </w:r>
          </w:p>
        </w:tc>
        <w:tc>
          <w:tcPr>
            <w:tcW w:w="1141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39.0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(26.5, 53.2)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8</w:t>
            </w:r>
          </w:p>
        </w:tc>
        <w:tc>
          <w:tcPr>
            <w:tcW w:w="1248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46.9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(35.0, 93.0)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12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62.7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(48.1, 84.1)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15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41.2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 (35.3, 85.4)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13</w:t>
            </w:r>
          </w:p>
        </w:tc>
        <w:tc>
          <w:tcPr>
            <w:tcW w:w="1223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 xml:space="preserve">78.3 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(44.3, 116.6)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10</w:t>
            </w:r>
          </w:p>
        </w:tc>
        <w:tc>
          <w:tcPr>
            <w:tcW w:w="1474" w:type="dxa"/>
          </w:tcPr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56.2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(36.2, 94.9)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sz w:val="16"/>
                <w:szCs w:val="16"/>
              </w:rPr>
              <w:t>N = 68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8"/>
          </w:tcPr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b w:val="0"/>
                <w:sz w:val="16"/>
                <w:szCs w:val="16"/>
              </w:rPr>
              <w:t>ET-1 = endothelin-1; NTproBNP = N-terminal fragment of brain natriuretic peptide; RDW = red cell distribution width; cGMP = cyclic guanosine monophosphate; SNO-Hb = S-nitrosohemoglobin; ADMA= asymmetric dimethylarginine; SDMA = symmetric dimethylarginine; NO</w:t>
            </w:r>
            <w:r w:rsidRPr="00AD63B8">
              <w:rPr>
                <w:rFonts w:ascii="Arial" w:eastAsia="Calibri" w:hAnsi="Arial" w:cs="Arial"/>
                <w:b w:val="0"/>
                <w:sz w:val="16"/>
                <w:szCs w:val="16"/>
                <w:vertAlign w:val="subscript"/>
              </w:rPr>
              <w:t>2</w:t>
            </w:r>
            <w:r w:rsidRPr="00AD63B8">
              <w:rPr>
                <w:rFonts w:ascii="Arial" w:eastAsia="Calibri" w:hAnsi="Arial" w:cs="Arial"/>
                <w:b w:val="0"/>
                <w:sz w:val="16"/>
                <w:szCs w:val="16"/>
                <w:vertAlign w:val="superscript"/>
              </w:rPr>
              <w:t>-</w:t>
            </w:r>
            <w:r w:rsidRPr="00AD63B8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 = nitrite</w:t>
            </w:r>
          </w:p>
          <w:p w:rsidR="00AD63B8" w:rsidRPr="00AD63B8" w:rsidRDefault="00AD63B8" w:rsidP="00AD63B8">
            <w:pPr>
              <w:spacing w:after="0" w:line="360" w:lineRule="auto"/>
              <w:ind w:right="-270"/>
              <w:rPr>
                <w:rFonts w:ascii="Arial" w:eastAsia="Calibri" w:hAnsi="Arial" w:cs="Arial"/>
                <w:b w:val="0"/>
                <w:sz w:val="16"/>
                <w:szCs w:val="16"/>
              </w:rPr>
            </w:pPr>
            <w:r w:rsidRPr="00AD63B8">
              <w:rPr>
                <w:rFonts w:ascii="Arial" w:eastAsia="Calibri" w:hAnsi="Arial" w:cs="Arial"/>
                <w:b w:val="0"/>
                <w:sz w:val="16"/>
                <w:szCs w:val="16"/>
              </w:rPr>
              <w:t xml:space="preserve">Continuous variables presented as median (IQR) </w:t>
            </w:r>
          </w:p>
        </w:tc>
      </w:tr>
    </w:tbl>
    <w:p w:rsidR="00AD63B8" w:rsidRPr="00AD63B8" w:rsidRDefault="00AD63B8" w:rsidP="00AD63B8">
      <w:pPr>
        <w:adjustRightInd w:val="0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AD63B8" w:rsidRPr="00AD63B8" w:rsidRDefault="00AD63B8" w:rsidP="00AD63B8">
      <w:pPr>
        <w:rPr>
          <w:rFonts w:ascii="Arial" w:eastAsia="Calibri" w:hAnsi="Arial" w:cs="Arial"/>
          <w:b/>
          <w:color w:val="000000"/>
        </w:rPr>
      </w:pPr>
      <w:r w:rsidRPr="00AD63B8">
        <w:rPr>
          <w:rFonts w:ascii="Arial" w:eastAsia="Calibri" w:hAnsi="Arial" w:cs="Arial"/>
          <w:b/>
          <w:color w:val="000000"/>
        </w:rPr>
        <w:br w:type="page"/>
      </w:r>
    </w:p>
    <w:tbl>
      <w:tblPr>
        <w:tblStyle w:val="GridTable6Colorful1"/>
        <w:tblpPr w:leftFromText="180" w:rightFromText="180" w:vertAnchor="page" w:horzAnchor="page" w:tblpX="974" w:tblpY="1588"/>
        <w:tblW w:w="10705" w:type="dxa"/>
        <w:tblLook w:val="04A0" w:firstRow="1" w:lastRow="0" w:firstColumn="1" w:lastColumn="0" w:noHBand="0" w:noVBand="1"/>
      </w:tblPr>
      <w:tblGrid>
        <w:gridCol w:w="5125"/>
        <w:gridCol w:w="1530"/>
        <w:gridCol w:w="1388"/>
        <w:gridCol w:w="1598"/>
        <w:gridCol w:w="1064"/>
      </w:tblGrid>
      <w:tr w:rsidR="00AD63B8" w:rsidRPr="00AD63B8" w:rsidTr="00FC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5"/>
          </w:tcPr>
          <w:p w:rsidR="00AD63B8" w:rsidRPr="00AD63B8" w:rsidRDefault="00AD63B8" w:rsidP="00AD63B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lastRenderedPageBreak/>
              <w:t>Supplemental Table 3: Prediction of 6MWD Using Biomarker Value at Previous Visit in larger cohort of pulmonary vascular disease subjects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 xml:space="preserve">Biomarker* 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AD63B8">
              <w:rPr>
                <w:rFonts w:ascii="Arial" w:eastAsia="Calibri" w:hAnsi="Arial" w:cs="Arial"/>
                <w:b/>
                <w:bCs/>
              </w:rPr>
              <w:t>Estimate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AD63B8">
              <w:rPr>
                <w:rFonts w:ascii="Arial" w:eastAsia="Calibri" w:hAnsi="Arial" w:cs="Arial"/>
                <w:b/>
                <w:bCs/>
              </w:rPr>
              <w:t>Standard</w:t>
            </w:r>
            <w:r w:rsidRPr="00AD63B8">
              <w:rPr>
                <w:rFonts w:ascii="Arial" w:eastAsia="Calibri" w:hAnsi="Arial" w:cs="Arial"/>
                <w:b/>
                <w:bCs/>
              </w:rPr>
              <w:br/>
              <w:t>Error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AD63B8">
              <w:rPr>
                <w:rFonts w:ascii="Arial" w:eastAsia="Calibri" w:hAnsi="Arial" w:cs="Arial"/>
                <w:b/>
                <w:bCs/>
              </w:rPr>
              <w:t>Standardized model  coefficients</w:t>
            </w:r>
            <w:r w:rsidRPr="00AD63B8">
              <w:rPr>
                <w:rFonts w:ascii="Arial" w:eastAsia="Calibri" w:hAnsi="Arial" w:cs="Arial"/>
                <w:b/>
                <w:bCs/>
                <w:vertAlign w:val="superscript"/>
              </w:rPr>
              <w:t>$</w:t>
            </w:r>
            <w:r w:rsidRPr="00AD63B8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AD63B8">
              <w:rPr>
                <w:rFonts w:ascii="Arial" w:eastAsia="Calibri" w:hAnsi="Arial" w:cs="Arial"/>
                <w:b/>
                <w:bCs/>
              </w:rPr>
              <w:t>P-value</w:t>
            </w:r>
          </w:p>
        </w:tc>
      </w:tr>
      <w:tr w:rsidR="00AD63B8" w:rsidRPr="00AD63B8" w:rsidTr="00FC523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ET -1 (N = 79)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Cs/>
              </w:rPr>
              <w:t>-29.37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Cs/>
              </w:rPr>
              <w:t>12.34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AD63B8">
              <w:rPr>
                <w:rFonts w:ascii="Arial" w:eastAsia="Calibri" w:hAnsi="Arial" w:cs="Arial"/>
              </w:rPr>
              <w:t>-13.59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Cs/>
              </w:rPr>
              <w:t>0.02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NT-proBNP (N = 82)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Cs/>
              </w:rPr>
              <w:t>-8.04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Cs/>
              </w:rPr>
              <w:t>3.81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</w:rPr>
            </w:pPr>
            <w:r w:rsidRPr="00AD63B8">
              <w:rPr>
                <w:rFonts w:ascii="Arial" w:eastAsia="Calibri" w:hAnsi="Arial" w:cs="Arial"/>
              </w:rPr>
              <w:t>-10.37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Cs/>
              </w:rPr>
              <w:t>0.04</w:t>
            </w:r>
          </w:p>
        </w:tc>
      </w:tr>
      <w:tr w:rsidR="00AD63B8" w:rsidRPr="00AD63B8" w:rsidTr="00FC523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RDW (N = 82)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-111.43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53.14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-11.03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0.04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cGMP (N = 77)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2.64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9.15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1.49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0.77</w:t>
            </w:r>
          </w:p>
        </w:tc>
      </w:tr>
      <w:tr w:rsidR="00AD63B8" w:rsidRPr="00AD63B8" w:rsidTr="00FC523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SNO-Hb (N = 70)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-1914.56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4468.35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-1.53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0.67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cGMP/NTproBNP ratio</w:t>
            </w:r>
          </w:p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 xml:space="preserve">     Log (cGMP/NTproBNP + 1) ≤ 0.75</w:t>
            </w:r>
            <w:r w:rsidRPr="00AD63B8">
              <w:rPr>
                <w:rFonts w:ascii="Arial" w:eastAsia="Calibri" w:hAnsi="Arial" w:cs="Arial"/>
                <w:vertAlign w:val="superscript"/>
              </w:rPr>
              <w:t xml:space="preserve"> ϕ</w:t>
            </w:r>
          </w:p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 xml:space="preserve">     Log (cGMP/NTproBNP + 1) &gt;0.75</w:t>
            </w:r>
            <w:r w:rsidRPr="00AD63B8">
              <w:rPr>
                <w:rFonts w:ascii="Arial" w:eastAsia="Calibri" w:hAnsi="Arial" w:cs="Arial"/>
                <w:vertAlign w:val="superscript"/>
              </w:rPr>
              <w:t xml:space="preserve"> ϕ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br/>
              <w:t>55.23</w:t>
            </w:r>
            <w:r w:rsidRPr="00AD63B8">
              <w:rPr>
                <w:rFonts w:ascii="Arial" w:eastAsia="Calibri" w:hAnsi="Arial" w:cs="Arial"/>
              </w:rPr>
              <w:br/>
              <w:t>-14.36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br/>
              <w:t>23.71</w:t>
            </w:r>
            <w:r w:rsidRPr="00AD63B8">
              <w:rPr>
                <w:rFonts w:ascii="Arial" w:eastAsia="Calibri" w:hAnsi="Arial" w:cs="Arial"/>
              </w:rPr>
              <w:br/>
              <w:t>23.61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br/>
              <w:t>22.12</w:t>
            </w:r>
          </w:p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-5.75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br/>
              <w:t>0.02</w:t>
            </w:r>
            <w:r w:rsidRPr="00AD63B8">
              <w:rPr>
                <w:rFonts w:ascii="Arial" w:eastAsia="Calibri" w:hAnsi="Arial" w:cs="Arial"/>
              </w:rPr>
              <w:br/>
              <w:t>0.55</w:t>
            </w:r>
          </w:p>
        </w:tc>
      </w:tr>
      <w:tr w:rsidR="00AD63B8" w:rsidRPr="00AD63B8" w:rsidTr="00FC523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NO</w:t>
            </w:r>
            <w:r w:rsidRPr="00AD63B8">
              <w:rPr>
                <w:rFonts w:ascii="Arial" w:eastAsia="Calibri" w:hAnsi="Arial" w:cs="Arial"/>
                <w:vertAlign w:val="subscript"/>
              </w:rPr>
              <w:t>2</w:t>
            </w:r>
            <w:r w:rsidRPr="00AD63B8">
              <w:rPr>
                <w:rFonts w:ascii="Arial" w:eastAsia="Calibri" w:hAnsi="Arial" w:cs="Arial"/>
                <w:vertAlign w:val="superscript"/>
              </w:rPr>
              <w:t>-</w:t>
            </w:r>
            <w:r w:rsidRPr="00AD63B8">
              <w:rPr>
                <w:rFonts w:ascii="Arial" w:eastAsia="Calibri" w:hAnsi="Arial" w:cs="Arial"/>
              </w:rPr>
              <w:t xml:space="preserve"> (N = 72) 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-3.10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7.97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-2.68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0.70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 xml:space="preserve">ADMA (N = 78) 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0.01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0.05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0.53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0.92</w:t>
            </w:r>
          </w:p>
        </w:tc>
      </w:tr>
      <w:tr w:rsidR="00AD63B8" w:rsidRPr="00AD63B8" w:rsidTr="00FC523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SDMA (N= 79)</w:t>
            </w:r>
          </w:p>
        </w:tc>
        <w:tc>
          <w:tcPr>
            <w:tcW w:w="1530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-0.16</w:t>
            </w:r>
          </w:p>
        </w:tc>
        <w:tc>
          <w:tcPr>
            <w:tcW w:w="1388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13.14</w:t>
            </w:r>
          </w:p>
        </w:tc>
        <w:tc>
          <w:tcPr>
            <w:tcW w:w="1598" w:type="dxa"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-0.06</w:t>
            </w:r>
          </w:p>
        </w:tc>
        <w:tc>
          <w:tcPr>
            <w:tcW w:w="1064" w:type="dxa"/>
            <w:hideMark/>
          </w:tcPr>
          <w:p w:rsidR="00AD63B8" w:rsidRPr="00AD63B8" w:rsidRDefault="00AD63B8" w:rsidP="00AD63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</w:rPr>
              <w:t>0.99</w:t>
            </w:r>
          </w:p>
        </w:tc>
      </w:tr>
      <w:tr w:rsidR="00AD63B8" w:rsidRPr="00AD63B8" w:rsidTr="00AD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5"/>
          </w:tcPr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AD63B8">
              <w:rPr>
                <w:rFonts w:ascii="Arial" w:eastAsia="Calibri" w:hAnsi="Arial" w:cs="Arial"/>
                <w:b w:val="0"/>
                <w:sz w:val="20"/>
                <w:szCs w:val="20"/>
              </w:rPr>
              <w:t>* All biomarkers were transformed as log(biomarker+1) besides ADMA</w:t>
            </w:r>
            <w:r w:rsidRPr="00AD63B8">
              <w:rPr>
                <w:rFonts w:ascii="Arial" w:eastAsia="Calibri" w:hAnsi="Arial" w:cs="Arial"/>
                <w:b w:val="0"/>
                <w:sz w:val="20"/>
                <w:szCs w:val="20"/>
              </w:rPr>
              <w:br/>
            </w:r>
            <w:r w:rsidRPr="00AD63B8">
              <w:rPr>
                <w:rFonts w:ascii="Arial" w:eastAsia="Calibri" w:hAnsi="Arial" w:cs="Arial"/>
                <w:b w:val="0"/>
                <w:sz w:val="20"/>
                <w:szCs w:val="20"/>
                <w:vertAlign w:val="superscript"/>
              </w:rPr>
              <w:t xml:space="preserve">$ </w:t>
            </w:r>
            <w:r w:rsidRPr="00AD63B8">
              <w:rPr>
                <w:rFonts w:ascii="Arial" w:eastAsia="Calibri" w:hAnsi="Arial" w:cs="Arial"/>
                <w:b w:val="0"/>
                <w:sz w:val="20"/>
                <w:szCs w:val="20"/>
              </w:rPr>
              <w:t xml:space="preserve">Standarized model coefficients quantify change per 1 standard deviation increase in values of each biomarker </w:t>
            </w:r>
          </w:p>
          <w:p w:rsidR="00AD63B8" w:rsidRPr="00AD63B8" w:rsidRDefault="00AD63B8" w:rsidP="00AD63B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3B8">
              <w:rPr>
                <w:rFonts w:ascii="Arial" w:eastAsia="Calibri" w:hAnsi="Arial" w:cs="Arial"/>
                <w:b w:val="0"/>
                <w:sz w:val="20"/>
                <w:szCs w:val="20"/>
                <w:vertAlign w:val="superscript"/>
              </w:rPr>
              <w:t xml:space="preserve">ϕ </w:t>
            </w:r>
            <w:r w:rsidRPr="00AD63B8">
              <w:rPr>
                <w:rFonts w:ascii="Arial" w:eastAsia="Calibri" w:hAnsi="Arial" w:cs="Arial"/>
                <w:b w:val="0"/>
                <w:sz w:val="20"/>
                <w:szCs w:val="20"/>
              </w:rPr>
              <w:t>Per 1 unit increase on log scale</w:t>
            </w:r>
          </w:p>
        </w:tc>
      </w:tr>
    </w:tbl>
    <w:p w:rsidR="00AD63B8" w:rsidRPr="00AD63B8" w:rsidRDefault="00AD63B8" w:rsidP="00AD63B8">
      <w:pPr>
        <w:adjustRightInd w:val="0"/>
        <w:jc w:val="center"/>
        <w:rPr>
          <w:rFonts w:ascii="Arial" w:eastAsia="Calibri" w:hAnsi="Arial" w:cs="Arial"/>
          <w:b/>
          <w:color w:val="000000"/>
        </w:rPr>
      </w:pPr>
    </w:p>
    <w:p w:rsidR="00036D4F" w:rsidRPr="00036D4F" w:rsidRDefault="00036D4F" w:rsidP="00036D4F">
      <w:pPr>
        <w:spacing w:after="160" w:line="259" w:lineRule="auto"/>
        <w:rPr>
          <w:u w:val="single"/>
        </w:rPr>
      </w:pPr>
      <w:r w:rsidRPr="00036D4F">
        <w:rPr>
          <w:u w:val="single"/>
        </w:rPr>
        <w:br w:type="page"/>
      </w:r>
      <w:r w:rsidRPr="00036D4F">
        <w:rPr>
          <w:rFonts w:ascii="Arial" w:hAnsi="Arial" w:cs="Arial"/>
          <w:b/>
          <w:u w:val="single"/>
        </w:rPr>
        <w:lastRenderedPageBreak/>
        <w:t>Supplemental Figures</w:t>
      </w:r>
    </w:p>
    <w:p w:rsidR="00036D4F" w:rsidRDefault="00036D4F" w:rsidP="00036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S1: Association between 6MWD and Selected Biomarkers at the Previous Visit</w:t>
      </w:r>
      <w:r w:rsidR="00F424F4">
        <w:rPr>
          <w:rFonts w:ascii="Arial" w:hAnsi="Arial" w:cs="Arial"/>
          <w:b/>
        </w:rPr>
        <w:t xml:space="preserve"> in larger cohort of pulmonary vascular disease subjects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036D4F" w:rsidRDefault="00036D4F" w:rsidP="00036D4F">
      <w:pPr>
        <w:rPr>
          <w:rFonts w:ascii="Arial" w:hAnsi="Arial" w:cs="Arial"/>
          <w:b/>
        </w:rPr>
      </w:pPr>
      <w:r w:rsidRPr="006864A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606830" wp14:editId="5589EE8D">
                <wp:simplePos x="0" y="0"/>
                <wp:positionH relativeFrom="column">
                  <wp:posOffset>3771900</wp:posOffset>
                </wp:positionH>
                <wp:positionV relativeFrom="paragraph">
                  <wp:posOffset>100330</wp:posOffset>
                </wp:positionV>
                <wp:extent cx="609600" cy="4095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4F" w:rsidRDefault="00036D4F" w:rsidP="00036D4F">
                            <w:r>
                              <w:t>p=0.04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6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7.9pt;width:48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LNHgIAABsEAAAOAAAAZHJzL2Uyb0RvYy54bWysU8Fu2zAMvQ/YPwi6L3aCJG2MOEWXLsOA&#10;rhvQ7gNoWY6FyaImKbG7rx8lp2m23YbpIIgi+fT4SK1vhk6zo3ReoSn5dJJzJo3AWpl9yb897d5d&#10;c+YDmBo0GlnyZ+n5zebtm3VvCznDFnUtHSMQ44velrwNwRZZ5kUrO/ATtNKQs0HXQSDT7bPaQU/o&#10;nc5meb7MenS1dSik93R7Nzr5JuE3jRThS9N4GZguOXELaXdpr+KebdZQ7B3YVokTDfgHFh0oQ4+e&#10;oe4gADs49RdUp4RDj02YCOwybBolZKqBqpnmf1Tz2IKVqRYSx9uzTP7/wYqH41fHVE29W3FmoKMe&#10;PckhsPc4sFmUp7e+oKhHS3FhoGsKTaV6e4/iu2cGty2Yvbx1DvtWQk30pjEzu0gdcXwEqfrPWNMz&#10;cAiYgIbGdVE7UoMROrXp+dyaSEXQ5TJfLXPyCHLN89XiapFegOIl2TofPkrsWDyU3FHnEzgc732I&#10;ZKB4CYlvedSq3imtk+H21VY7dgSakl1aJ/TfwrRhfclXi9kiIRuM+WmAOhVoirXqSn6dxxXToYhi&#10;fDB1OgdQejwTE21O6kRBRmnCUA0UGCWrsH4mnRyO00q/iw4tup+c9TSpJfc/DuAkZ/qTIa1X0/k8&#10;jnYy5ourGRnu0lNdesAIgip54Gw8bkP6DpGvwVvqSaOSXq9MTlxpApOMp98SR/zSTlGvf3rzCwAA&#10;//8DAFBLAwQUAAYACAAAACEAnSjmy90AAAAJAQAADwAAAGRycy9kb3ducmV2LnhtbEyPwU7DMBBE&#10;70j8g7VIXBC1gSZt0jgVIIG4tvQDnHibRI3XUew26d+znOC4M6PZecV2dr244Bg6TxqeFgoEUu1t&#10;R42Gw/fH4xpEiIas6T2hhisG2Ja3N4XJrZ9oh5d9bASXUMiNhjbGIZcy1C06ExZ+QGLv6EdnIp9j&#10;I+1oJi53vXxWKpXOdMQfWjPge4v1aX92Go5f00OSTdVnPKx2y/TNdKvKX7W+v5tfNyAizvEvDL/z&#10;eTqUvKnyZ7JB9BqSbMkskY2EETiQZoqFSsNavYAsC/mfoPwBAAD//wMAUEsBAi0AFAAGAAgAAAAh&#10;ALaDOJL+AAAA4QEAABMAAAAAAAAAAAAAAAAAAAAAAFtDb250ZW50X1R5cGVzXS54bWxQSwECLQAU&#10;AAYACAAAACEAOP0h/9YAAACUAQAACwAAAAAAAAAAAAAAAAAvAQAAX3JlbHMvLnJlbHNQSwECLQAU&#10;AAYACAAAACEAg/TSzR4CAAAbBAAADgAAAAAAAAAAAAAAAAAuAgAAZHJzL2Uyb0RvYy54bWxQSwEC&#10;LQAUAAYACAAAACEAnSjmy90AAAAJAQAADwAAAAAAAAAAAAAAAAB4BAAAZHJzL2Rvd25yZXYueG1s&#10;UEsFBgAAAAAEAAQA8wAAAIIFAAAAAA==&#10;" stroked="f">
                <v:textbox>
                  <w:txbxContent>
                    <w:p w:rsidR="00036D4F" w:rsidRDefault="00036D4F" w:rsidP="00036D4F">
                      <w:r>
                        <w:t>p=0.04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16D64" wp14:editId="111E6AD3">
            <wp:simplePos x="0" y="0"/>
            <wp:positionH relativeFrom="column">
              <wp:posOffset>0</wp:posOffset>
            </wp:positionH>
            <wp:positionV relativeFrom="paragraph">
              <wp:posOffset>28385</wp:posOffset>
            </wp:positionV>
            <wp:extent cx="4572000" cy="34309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</w:p>
    <w:p w:rsidR="00036D4F" w:rsidRDefault="00036D4F" w:rsidP="00036D4F">
      <w:pPr>
        <w:rPr>
          <w:rFonts w:ascii="Arial" w:hAnsi="Arial" w:cs="Arial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F4DDCB" wp14:editId="0AED96FB">
            <wp:simplePos x="0" y="0"/>
            <wp:positionH relativeFrom="column">
              <wp:posOffset>0</wp:posOffset>
            </wp:positionH>
            <wp:positionV relativeFrom="paragraph">
              <wp:posOffset>480885</wp:posOffset>
            </wp:positionV>
            <wp:extent cx="4572000" cy="34309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4F" w:rsidRDefault="00036D4F" w:rsidP="00036D4F">
      <w:pPr>
        <w:rPr>
          <w:rFonts w:ascii="Arial" w:hAnsi="Arial" w:cs="Arial"/>
          <w:b/>
        </w:rPr>
      </w:pPr>
      <w:r w:rsidRPr="006864A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5D3AE" wp14:editId="5B569266">
                <wp:simplePos x="0" y="0"/>
                <wp:positionH relativeFrom="column">
                  <wp:posOffset>3848100</wp:posOffset>
                </wp:positionH>
                <wp:positionV relativeFrom="paragraph">
                  <wp:posOffset>257810</wp:posOffset>
                </wp:positionV>
                <wp:extent cx="609600" cy="4095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4F" w:rsidRDefault="00036D4F" w:rsidP="00036D4F">
                            <w:r>
                              <w:t>p=0.02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D3AE" id="_x0000_s1027" type="#_x0000_t202" style="position:absolute;margin-left:303pt;margin-top:20.3pt;width:48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/bIQIAACIEAAAOAAAAZHJzL2Uyb0RvYy54bWysU8Fu2zAMvQ/YPwi6L3aCJG2MOEWXLsOA&#10;rhvQ7gNoWY6FSaInKbG7rx8lp2m23YbpIFAi+fT4SK1vBqPZUTqv0JZ8Osk5k1Zgrey+5N+edu+u&#10;OfMBbA0arSz5s/T8ZvP2zbrvCjnDFnUtHSMQ64u+K3kbQldkmRetNOAn2ElLzgadgUBHt89qBz2h&#10;G53N8nyZ9ejqzqGQ3tPt3ejkm4TfNFKEL03jZWC65MQtpN2lvYp7tllDsXfQtUqcaMA/sDCgLD16&#10;hrqDAOzg1F9QRgmHHpswEWgybBolZKqBqpnmf1Tz2EInUy0kju/OMvn/Bysejl8dU3XJZySPBUM9&#10;epJDYO9xYLMoT9/5gqIeO4oLA11Tm1OpvrtH8d0zi9sW7F7eOod9K6EmetOYmV2kjjg+glT9Z6zp&#10;GTgETEBD40zUjtRghE48ns+tiVQEXS7z1TInjyDXPF8trhbpBShekjvnw0eJhkWj5I46n8DheO9D&#10;JAPFS0h8y6NW9U5pnQ5uX221Y0egKdmldUL/LUxb1pd8tZgtErLFmJ8GyKhAU6yVKfl1HldMhyKK&#10;8cHWyQ6g9GgTE21P6kRBRmnCUA2pD0m6qFyF9TPJ5XAcWvpkZLTofnLW08CW3P84gJOc6U+WJF9N&#10;5/M44ekwX1zFfrpLT3XpASsIquSBs9HchvQrIm2Lt9SaRiXZXpmcKNMgJjVPnyZO+uU5Rb1+7c0v&#10;AAAA//8DAFBLAwQUAAYACAAAACEAWK3sm94AAAAKAQAADwAAAGRycy9kb3ducmV2LnhtbEyPy07D&#10;MBBF90j8gzVIbBC1W7UOhDgVIIHY9vEBk9hNIuJxFLtN+vcMK1jOzNGdc4vt7HtxcWPsAhlYLhQI&#10;R3WwHTUGjoePxycQMSFZ7AM5A1cXYVve3hSY2zDRzl32qREcQjFHA21KQy5lrFvnMS7C4IhvpzB6&#10;TDyOjbQjThzue7lSSkuPHfGHFgf33rr6e3/2Bk5f08Pmeao+0zHbrfUbdlkVrsbc382vLyCSm9Mf&#10;DL/6rA4lO1XhTDaK3oBWmrskA2ulQTCQqRUvKibVZgmyLOT/CuUPAAAA//8DAFBLAQItABQABgAI&#10;AAAAIQC2gziS/gAAAOEBAAATAAAAAAAAAAAAAAAAAAAAAABbQ29udGVudF9UeXBlc10ueG1sUEsB&#10;Ai0AFAAGAAgAAAAhADj9If/WAAAAlAEAAAsAAAAAAAAAAAAAAAAALwEAAF9yZWxzLy5yZWxzUEsB&#10;Ai0AFAAGAAgAAAAhAPn4D9shAgAAIgQAAA4AAAAAAAAAAAAAAAAALgIAAGRycy9lMm9Eb2MueG1s&#10;UEsBAi0AFAAGAAgAAAAhAFit7JveAAAACgEAAA8AAAAAAAAAAAAAAAAAewQAAGRycy9kb3ducmV2&#10;LnhtbFBLBQYAAAAABAAEAPMAAACGBQAAAAA=&#10;" stroked="f">
                <v:textbox>
                  <w:txbxContent>
                    <w:p w:rsidR="00036D4F" w:rsidRDefault="00036D4F" w:rsidP="00036D4F">
                      <w:r>
                        <w:t>p=0.02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br w:type="page"/>
      </w:r>
    </w:p>
    <w:p w:rsidR="00036D4F" w:rsidRDefault="00036D4F" w:rsidP="00036D4F">
      <w:pPr>
        <w:rPr>
          <w:rFonts w:ascii="Arial" w:hAnsi="Arial" w:cs="Arial"/>
          <w:b/>
        </w:rPr>
      </w:pPr>
      <w:r w:rsidRPr="006864A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3B4B3E" wp14:editId="34C24A7D">
                <wp:simplePos x="0" y="0"/>
                <wp:positionH relativeFrom="column">
                  <wp:posOffset>3819525</wp:posOffset>
                </wp:positionH>
                <wp:positionV relativeFrom="paragraph">
                  <wp:posOffset>66675</wp:posOffset>
                </wp:positionV>
                <wp:extent cx="609600" cy="4095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D4F" w:rsidRDefault="00036D4F" w:rsidP="00036D4F">
                            <w:r>
                              <w:t>p=0.04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4B3E" id="_x0000_s1028" type="#_x0000_t202" style="position:absolute;margin-left:300.75pt;margin-top:5.25pt;width:48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HLIQIAACIEAAAOAAAAZHJzL2Uyb0RvYy54bWysU8Fu2zAMvQ/YPwi6L3aMJG2MOEWXLsOA&#10;rhvQ7gMYWY6FyaImKbG7rx8lp2m23YbpIIgi+fT4SK1uhk6zo3Reoan4dJJzJo3AWpl9xb89bd9d&#10;c+YDmBo0GlnxZ+n5zfrtm1VvS1lgi7qWjhGI8WVvK96GYMss86KVHfgJWmnI2aDrIJDp9lntoCf0&#10;TmdFni+yHl1tHQrpPd3ejU6+TvhNI0X40jReBqYrTtxC2l3ad3HP1iso9w5sq8SJBvwDiw6UoUfP&#10;UHcQgB2c+guqU8KhxyZMBHYZNo0SMtVA1UzzP6p5bMHKVAuJ4+1ZJv//YMXD8atjqq54UXBmoKMe&#10;PckhsPc4sCLK01tfUtSjpbgw0DW1OZXq7T2K754Z3LRg9vLWOexbCTXRm8bM7CJ1xPERZNd/xpqe&#10;gUPABDQ0rovakRqM0KlNz+fWRCqCLhf5cpGTR5Brli/nV/P0ApQvydb58FFix+Kh4o46n8DheO9D&#10;JAPlS0h8y6NW9VZpnQy33220Y0egKdmmdUL/LUwb1ld8OS/mCdlgzE8D1KlAU6xVV/HrPK6YDmUU&#10;44Op0zmA0uOZmGhzUicKMkoTht0w9iHmRuV2WD+TXA7HoaVPRocW3U/OehrYivsfB3CSM/3JkOTL&#10;6WwWJzwZs/lVQYa79OwuPWAEQVU8cDYeNyH9ikjb4C21plFJtlcmJ8o0iEnN06eJk35pp6jXr73+&#10;BQAA//8DAFBLAwQUAAYACAAAACEArQLxedwAAAAJAQAADwAAAGRycy9kb3ducmV2LnhtbEyPwU7D&#10;QAxE70j8w8pIXBDdLSIJDdlUgATi2tIPcBI3ich6o+y2Sf8ec4KTbc1o/KbYLm5QZ5pC79nCemVA&#10;Ede+6bm1cPh6v38CFSJyg4NnsnChANvy+qrAvPEz7+i8j62SEA45WuhiHHOtQ92Rw7DyI7FoRz85&#10;jHJOrW4mnCXcDfrBmFQ77Fk+dDjSW0f19/7kLBw/57tkM1cf8ZDtHtNX7LPKX6y9vVlenkFFWuKf&#10;GX7xBR1KYar8iZugBgupWSdiFcHIFEO6yWSpLGSJAV0W+n+D8gcAAP//AwBQSwECLQAUAAYACAAA&#10;ACEAtoM4kv4AAADhAQAAEwAAAAAAAAAAAAAAAAAAAAAAW0NvbnRlbnRfVHlwZXNdLnhtbFBLAQIt&#10;ABQABgAIAAAAIQA4/SH/1gAAAJQBAAALAAAAAAAAAAAAAAAAAC8BAABfcmVscy8ucmVsc1BLAQIt&#10;ABQABgAIAAAAIQDfxSHLIQIAACIEAAAOAAAAAAAAAAAAAAAAAC4CAABkcnMvZTJvRG9jLnhtbFBL&#10;AQItABQABgAIAAAAIQCtAvF53AAAAAkBAAAPAAAAAAAAAAAAAAAAAHsEAABkcnMvZG93bnJldi54&#10;bWxQSwUGAAAAAAQABADzAAAAhAUAAAAA&#10;" stroked="f">
                <v:textbox>
                  <w:txbxContent>
                    <w:p w:rsidR="00036D4F" w:rsidRDefault="00036D4F" w:rsidP="00036D4F">
                      <w:r>
                        <w:t>p=0.04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B06365" wp14:editId="35E1E6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34309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BFC" w:rsidRPr="00AD63B8" w:rsidRDefault="00052BFC" w:rsidP="00AD63B8"/>
    <w:sectPr w:rsidR="00052BFC" w:rsidRPr="00AD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8"/>
    <w:rsid w:val="00036D4F"/>
    <w:rsid w:val="00052BFC"/>
    <w:rsid w:val="00345C51"/>
    <w:rsid w:val="0060578A"/>
    <w:rsid w:val="00AD63B8"/>
    <w:rsid w:val="00F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00EF"/>
  <w15:chartTrackingRefBased/>
  <w15:docId w15:val="{B9710F7F-0AA1-4940-96B8-15AD257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AD63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AD63B8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Swaminathan</dc:creator>
  <cp:keywords/>
  <dc:description/>
  <cp:lastModifiedBy>Aparna Swaminathan</cp:lastModifiedBy>
  <cp:revision>4</cp:revision>
  <dcterms:created xsi:type="dcterms:W3CDTF">2020-06-02T18:02:00Z</dcterms:created>
  <dcterms:modified xsi:type="dcterms:W3CDTF">2020-06-05T17:58:00Z</dcterms:modified>
</cp:coreProperties>
</file>