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en-US"/>
        </w:rPr>
        <w:t>Supplementary1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 Table 1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 Indicators of nutrition literacy and th</w:t>
      </w:r>
      <w:bookmarkStart w:id="4" w:name="_GoBack"/>
      <w:bookmarkEnd w:id="4"/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eir connotations</w:t>
      </w:r>
    </w:p>
    <w:p>
      <w:pPr>
        <w:spacing w:line="48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5"/>
        <w:tblW w:w="0" w:type="auto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0"/>
        <w:gridCol w:w="5578"/>
        <w:gridCol w:w="1283"/>
        <w:gridCol w:w="1230"/>
        <w:gridCol w:w="1283"/>
        <w:gridCol w:w="123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restart"/>
            <w:shd w:val="clear" w:color="auto" w:fill="auto"/>
            <w:noWrap/>
          </w:tcPr>
          <w:p>
            <w:pPr>
              <w:widowControl/>
              <w:spacing w:line="480" w:lineRule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/>
              </w:rPr>
              <w:t xml:space="preserve">Domain/Dimensions components </w:t>
            </w:r>
          </w:p>
        </w:tc>
        <w:tc>
          <w:tcPr>
            <w:tcW w:w="0" w:type="auto"/>
            <w:vMerge w:val="restart"/>
          </w:tcPr>
          <w:p>
            <w:pPr>
              <w:spacing w:line="480" w:lineRule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/>
              </w:rPr>
              <w:t>Domain/Dimensions define</w:t>
            </w:r>
          </w:p>
        </w:tc>
        <w:tc>
          <w:tcPr>
            <w:tcW w:w="0" w:type="auto"/>
            <w:gridSpan w:val="2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/>
              </w:rPr>
              <w:t>The first round</w:t>
            </w:r>
          </w:p>
        </w:tc>
        <w:tc>
          <w:tcPr>
            <w:tcW w:w="0" w:type="auto"/>
            <w:gridSpan w:val="2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/>
              </w:rPr>
              <w:t>The second round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spacing w:line="480" w:lineRule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480" w:lineRule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Materiality 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480" w:lineRule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Feasibility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480" w:lineRule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Materiality 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480" w:lineRule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Feasibility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tcBorders>
              <w:top w:val="single" w:color="auto" w:sz="4" w:space="0"/>
              <w:bottom w:val="nil"/>
            </w:tcBorders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/>
              </w:rPr>
              <w:t>1.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/>
              </w:rPr>
              <w:t>Functional NL</w:t>
            </w:r>
          </w:p>
        </w:tc>
        <w:tc>
          <w:tcPr>
            <w:tcW w:w="0" w:type="auto"/>
            <w:tcBorders>
              <w:top w:val="single" w:color="auto" w:sz="4" w:space="0"/>
              <w:bottom w:val="nil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Capacity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/>
              </w:rPr>
              <w:t xml:space="preserve"> to access, understand and use nutritional information.</w:t>
            </w:r>
          </w:p>
        </w:tc>
        <w:tc>
          <w:tcPr>
            <w:tcW w:w="0" w:type="auto"/>
            <w:tcBorders>
              <w:top w:val="single" w:color="auto" w:sz="4" w:space="0"/>
              <w:bottom w:val="nil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/>
              </w:rPr>
              <w:t>4.59±0.51</w:t>
            </w:r>
          </w:p>
        </w:tc>
        <w:tc>
          <w:tcPr>
            <w:tcW w:w="0" w:type="auto"/>
            <w:tcBorders>
              <w:top w:val="single" w:color="auto" w:sz="4" w:space="0"/>
              <w:bottom w:val="nil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/>
              </w:rPr>
              <w:t>4.29±0.85</w:t>
            </w:r>
          </w:p>
        </w:tc>
        <w:tc>
          <w:tcPr>
            <w:tcW w:w="0" w:type="auto"/>
            <w:tcBorders>
              <w:top w:val="single" w:color="auto" w:sz="4" w:space="0"/>
              <w:bottom w:val="nil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4.97±0.07</w:t>
            </w:r>
          </w:p>
        </w:tc>
        <w:tc>
          <w:tcPr>
            <w:tcW w:w="0" w:type="auto"/>
            <w:tcBorders>
              <w:top w:val="single" w:color="auto" w:sz="4" w:space="0"/>
              <w:bottom w:val="nil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/>
              </w:rPr>
              <w:t>4.74±0.38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 xml:space="preserve">1.1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O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btain</w:t>
            </w:r>
          </w:p>
        </w:tc>
        <w:tc>
          <w:tcPr>
            <w:tcW w:w="0" w:type="auto"/>
            <w:tcBorders>
              <w:top w:val="nil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  <w:t>Ability to seek, find and obtain nutritional information.</w:t>
            </w:r>
          </w:p>
        </w:tc>
        <w:tc>
          <w:tcPr>
            <w:tcW w:w="0" w:type="auto"/>
            <w:tcBorders>
              <w:top w:val="nil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  <w:t>4.56±0.71</w:t>
            </w:r>
          </w:p>
        </w:tc>
        <w:tc>
          <w:tcPr>
            <w:tcW w:w="0" w:type="auto"/>
            <w:tcBorders>
              <w:top w:val="nil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  <w:t>4.50±0.86</w:t>
            </w:r>
          </w:p>
        </w:tc>
        <w:tc>
          <w:tcPr>
            <w:tcW w:w="0" w:type="auto"/>
            <w:tcBorders>
              <w:top w:val="nil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4.85±0.29</w:t>
            </w:r>
          </w:p>
        </w:tc>
        <w:tc>
          <w:tcPr>
            <w:tcW w:w="0" w:type="auto"/>
            <w:tcBorders>
              <w:top w:val="nil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  <w:t>4.70±0.41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 xml:space="preserve">1.2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U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nderstand</w:t>
            </w:r>
          </w:p>
        </w:tc>
        <w:tc>
          <w:tcPr>
            <w:tcW w:w="0" w:type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  <w:t>Ability to have basic knowledge of nutrition and understand general nutritional information.</w:t>
            </w:r>
          </w:p>
        </w:tc>
        <w:tc>
          <w:tcPr>
            <w:tcW w:w="0" w:type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  <w:t>4.61±0.61</w:t>
            </w:r>
          </w:p>
        </w:tc>
        <w:tc>
          <w:tcPr>
            <w:tcW w:w="0" w:type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  <w:t>4.56±0.78</w:t>
            </w:r>
          </w:p>
        </w:tc>
        <w:tc>
          <w:tcPr>
            <w:tcW w:w="0" w:type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4.86±0.34</w:t>
            </w:r>
          </w:p>
        </w:tc>
        <w:tc>
          <w:tcPr>
            <w:tcW w:w="0" w:type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  <w:t>4.71±0.41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 xml:space="preserve">1.3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pply/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U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se</w:t>
            </w:r>
          </w:p>
        </w:tc>
        <w:tc>
          <w:tcPr>
            <w:tcW w:w="0" w:type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  <w:t>Ability to apply nutritional information to daily life to achieve a healthy diet.</w:t>
            </w:r>
          </w:p>
        </w:tc>
        <w:tc>
          <w:tcPr>
            <w:tcW w:w="0" w:type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  <w:t>4.82±0.40</w:t>
            </w:r>
          </w:p>
        </w:tc>
        <w:tc>
          <w:tcPr>
            <w:tcW w:w="0" w:type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  <w:t>4.29±0.92</w:t>
            </w:r>
          </w:p>
        </w:tc>
        <w:tc>
          <w:tcPr>
            <w:tcW w:w="0" w:type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4.68±1.01</w:t>
            </w:r>
          </w:p>
        </w:tc>
        <w:tc>
          <w:tcPr>
            <w:tcW w:w="0" w:type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  <w:t>4.24±1.02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/>
              </w:rPr>
              <w:t>2. Interactive NL</w:t>
            </w:r>
          </w:p>
        </w:tc>
        <w:tc>
          <w:tcPr>
            <w:tcW w:w="0" w:type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Capacity to take action to obtain and exchange nutrition information that improves health through interaction and engaging in various forms of communication.</w:t>
            </w:r>
          </w:p>
        </w:tc>
        <w:tc>
          <w:tcPr>
            <w:tcW w:w="0" w:type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/>
              </w:rPr>
              <w:t>4.65±0.49</w:t>
            </w:r>
          </w:p>
        </w:tc>
        <w:tc>
          <w:tcPr>
            <w:tcW w:w="0" w:type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/>
              </w:rPr>
              <w:t>4.12±0.86</w:t>
            </w:r>
          </w:p>
        </w:tc>
        <w:tc>
          <w:tcPr>
            <w:tcW w:w="0" w:type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4.73±0.39</w:t>
            </w:r>
          </w:p>
        </w:tc>
        <w:tc>
          <w:tcPr>
            <w:tcW w:w="0" w:type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/>
              </w:rPr>
              <w:t>4.50±0.46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 xml:space="preserve">2.1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I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nteract</w:t>
            </w:r>
          </w:p>
        </w:tc>
        <w:tc>
          <w:tcPr>
            <w:tcW w:w="0" w:type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Ability to interact with nutritional information from others (peers, family members, or nutritionists) to promote healthy dietary habits.</w:t>
            </w:r>
          </w:p>
        </w:tc>
        <w:tc>
          <w:tcPr>
            <w:tcW w:w="0" w:type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  <w:t>4.11±0.76</w:t>
            </w:r>
          </w:p>
        </w:tc>
        <w:tc>
          <w:tcPr>
            <w:tcW w:w="0" w:type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  <w:t>4.06±1.00</w:t>
            </w:r>
          </w:p>
        </w:tc>
        <w:tc>
          <w:tcPr>
            <w:tcW w:w="0" w:type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4.73±0.39</w:t>
            </w:r>
          </w:p>
        </w:tc>
        <w:tc>
          <w:tcPr>
            <w:tcW w:w="0" w:type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  <w:t>4.43±0.49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/>
              </w:rPr>
              <w:t>3.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/>
              </w:rPr>
              <w:t>Critical NL</w:t>
            </w:r>
          </w:p>
        </w:tc>
        <w:tc>
          <w:tcPr>
            <w:tcW w:w="0" w:type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Capacity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/>
              </w:rPr>
              <w:t xml:space="preserve"> to critically evaluate and appraise nutritional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/>
              </w:rPr>
              <w:t>information,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/>
              </w:rPr>
              <w:t>advice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/>
              </w:rPr>
              <w:t>and recommendations from various sources with the right perspective.</w:t>
            </w:r>
          </w:p>
        </w:tc>
        <w:tc>
          <w:tcPr>
            <w:tcW w:w="0" w:type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/>
              </w:rPr>
              <w:t>4.38±0.81</w:t>
            </w:r>
          </w:p>
        </w:tc>
        <w:tc>
          <w:tcPr>
            <w:tcW w:w="0" w:type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/>
              </w:rPr>
              <w:t>4.19±1.05</w:t>
            </w:r>
          </w:p>
        </w:tc>
        <w:tc>
          <w:tcPr>
            <w:tcW w:w="0" w:type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4.83±0.30</w:t>
            </w:r>
          </w:p>
        </w:tc>
        <w:tc>
          <w:tcPr>
            <w:tcW w:w="0" w:type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/>
              </w:rPr>
              <w:t>4.32±0.60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 xml:space="preserve">3.1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M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edial literacy</w:t>
            </w:r>
          </w:p>
        </w:tc>
        <w:tc>
          <w:tcPr>
            <w:tcW w:w="0" w:type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Ability to critically interpret and use nutritional information in the media.</w:t>
            </w:r>
          </w:p>
        </w:tc>
        <w:tc>
          <w:tcPr>
            <w:tcW w:w="0" w:type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  <w:t>4.24±0.90</w:t>
            </w:r>
          </w:p>
        </w:tc>
        <w:tc>
          <w:tcPr>
            <w:tcW w:w="0" w:type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  <w:t>3.82±1.02</w:t>
            </w:r>
          </w:p>
        </w:tc>
        <w:tc>
          <w:tcPr>
            <w:tcW w:w="0" w:type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4.69±0.40</w:t>
            </w:r>
          </w:p>
        </w:tc>
        <w:tc>
          <w:tcPr>
            <w:tcW w:w="0" w:type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  <w:t>4.08±0.59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 xml:space="preserve">3.2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C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 xml:space="preserve">ritical </w:t>
            </w:r>
          </w:p>
        </w:tc>
        <w:tc>
          <w:tcPr>
            <w:tcW w:w="0" w:type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Ability to critically analyze and use nutritional information in specific situations.</w:t>
            </w:r>
          </w:p>
        </w:tc>
        <w:tc>
          <w:tcPr>
            <w:tcW w:w="0" w:type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  <w:t>4.59±0.80</w:t>
            </w:r>
          </w:p>
        </w:tc>
        <w:tc>
          <w:tcPr>
            <w:tcW w:w="0" w:type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  <w:t>3.89±0.90</w:t>
            </w:r>
          </w:p>
        </w:tc>
        <w:tc>
          <w:tcPr>
            <w:tcW w:w="0" w:type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4.76±0.40</w:t>
            </w:r>
          </w:p>
        </w:tc>
        <w:tc>
          <w:tcPr>
            <w:tcW w:w="0" w:type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  <w:t>4.21±0.56</w:t>
            </w:r>
          </w:p>
        </w:tc>
      </w:tr>
    </w:tbl>
    <w:p>
      <w:pPr>
        <w:spacing w:line="480" w:lineRule="auto"/>
        <w:jc w:val="left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>
      <w:pPr>
        <w:spacing w:line="48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en-US"/>
        </w:rPr>
        <w:t>Supplementary2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 Table2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 Initial items on Chongqing Middle school student nutrition literacy scale (CM-NLS)</w:t>
      </w:r>
    </w:p>
    <w:p>
      <w:pPr>
        <w:spacing w:line="480" w:lineRule="auto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7493"/>
        <w:gridCol w:w="657"/>
        <w:gridCol w:w="456"/>
        <w:gridCol w:w="456"/>
        <w:gridCol w:w="470"/>
        <w:gridCol w:w="456"/>
        <w:gridCol w:w="456"/>
        <w:gridCol w:w="456"/>
        <w:gridCol w:w="456"/>
        <w:gridCol w:w="456"/>
        <w:gridCol w:w="45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8" w:type="dxa"/>
            <w:tcBorders>
              <w:bottom w:val="nil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493" w:type="dxa"/>
            <w:tcBorders>
              <w:bottom w:val="nil"/>
            </w:tcBorders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  <w:tcBorders>
              <w:bottom w:val="nil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3926" w:type="dxa"/>
            <w:gridSpan w:val="9"/>
            <w:tcBorders>
              <w:bottom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CCT†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8" w:type="dxa"/>
            <w:tcBorders>
              <w:top w:val="nil"/>
              <w:bottom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493" w:type="dxa"/>
            <w:tcBorders>
              <w:top w:val="nil"/>
              <w:bottom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Scale items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602" w:type="dxa"/>
            <w:tcBorders>
              <w:top w:val="nil"/>
              <w:bottom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CVI</w:t>
            </w:r>
          </w:p>
        </w:tc>
        <w:tc>
          <w:tcPr>
            <w:tcW w:w="436" w:type="dxa"/>
            <w:tcBorders>
              <w:bottom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438" w:type="dxa"/>
            <w:tcBorders>
              <w:bottom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2a</w:t>
            </w:r>
          </w:p>
        </w:tc>
        <w:tc>
          <w:tcPr>
            <w:tcW w:w="436" w:type="dxa"/>
            <w:tcBorders>
              <w:bottom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2b</w:t>
            </w:r>
          </w:p>
        </w:tc>
        <w:tc>
          <w:tcPr>
            <w:tcW w:w="436" w:type="dxa"/>
            <w:tcBorders>
              <w:bottom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436" w:type="dxa"/>
            <w:tcBorders>
              <w:bottom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436" w:type="dxa"/>
            <w:tcBorders>
              <w:bottom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436" w:type="dxa"/>
            <w:tcBorders>
              <w:bottom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436" w:type="dxa"/>
            <w:tcBorders>
              <w:bottom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436" w:type="dxa"/>
            <w:tcBorders>
              <w:bottom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8" w:type="dxa"/>
            <w:tcBorders>
              <w:top w:val="single" w:color="auto" w:sz="4" w:space="0"/>
              <w:bottom w:val="nil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493" w:type="dxa"/>
            <w:tcBorders>
              <w:top w:val="single" w:color="auto" w:sz="4" w:space="0"/>
              <w:bottom w:val="nil"/>
            </w:tcBorders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1.</w:t>
            </w: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Functional NL</w:t>
            </w:r>
          </w:p>
        </w:tc>
        <w:tc>
          <w:tcPr>
            <w:tcW w:w="602" w:type="dxa"/>
            <w:tcBorders>
              <w:top w:val="single" w:color="auto" w:sz="4" w:space="0"/>
              <w:bottom w:val="nil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color="auto" w:sz="4" w:space="0"/>
              <w:bottom w:val="nil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tcBorders>
              <w:top w:val="single" w:color="auto" w:sz="4" w:space="0"/>
              <w:bottom w:val="nil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color="auto" w:sz="4" w:space="0"/>
              <w:bottom w:val="nil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color="auto" w:sz="4" w:space="0"/>
              <w:bottom w:val="nil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color="auto" w:sz="4" w:space="0"/>
              <w:bottom w:val="nil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color="auto" w:sz="4" w:space="0"/>
              <w:bottom w:val="nil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color="auto" w:sz="4" w:space="0"/>
              <w:bottom w:val="nil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color="auto" w:sz="4" w:space="0"/>
              <w:bottom w:val="nil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color="auto" w:sz="4" w:space="0"/>
              <w:bottom w:val="nil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8" w:type="dxa"/>
            <w:tcBorders>
              <w:top w:val="nil"/>
              <w:bottom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7493" w:type="dxa"/>
            <w:tcBorders>
              <w:top w:val="nil"/>
              <w:bottom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  <w:t xml:space="preserve">1.1 </w:t>
            </w:r>
            <w:r>
              <w:rPr>
                <w:rFonts w:hint="eastAsia" w:ascii="Times New Roman" w:hAnsi="Times New Roman" w:eastAsia="等线" w:cs="Times New Roman"/>
                <w:i/>
                <w:iCs/>
                <w:kern w:val="0"/>
                <w:sz w:val="24"/>
                <w:szCs w:val="24"/>
                <w:lang w:val="en-US" w:eastAsia="zh-CN"/>
              </w:rPr>
              <w:t>O</w:t>
            </w:r>
            <w:r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  <w:t>btain</w:t>
            </w:r>
          </w:p>
        </w:tc>
        <w:tc>
          <w:tcPr>
            <w:tcW w:w="602" w:type="dxa"/>
            <w:tcBorders>
              <w:top w:val="nil"/>
              <w:bottom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bottom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bottom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bottom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bottom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bottom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bottom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bottom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bottom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bottom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8" w:type="dxa"/>
            <w:tcBorders>
              <w:top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Q1_1.1.1</w:t>
            </w:r>
          </w:p>
        </w:tc>
        <w:tc>
          <w:tcPr>
            <w:tcW w:w="7493" w:type="dxa"/>
            <w:tcBorders>
              <w:top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I will seek answers when I don't know anything about nutrition.</w:t>
            </w: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 xml:space="preserve"> [liket-5]</w:t>
            </w:r>
          </w:p>
        </w:tc>
        <w:tc>
          <w:tcPr>
            <w:tcW w:w="602" w:type="dxa"/>
            <w:tcBorders>
              <w:top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0.88</w:t>
            </w:r>
          </w:p>
        </w:tc>
        <w:tc>
          <w:tcPr>
            <w:tcW w:w="436" w:type="dxa"/>
            <w:tcBorders>
              <w:top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tcBorders>
              <w:top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8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Q2_1.1.2</w:t>
            </w:r>
          </w:p>
        </w:tc>
        <w:tc>
          <w:tcPr>
            <w:tcW w:w="7493" w:type="dxa"/>
            <w:shd w:val="clear" w:color="auto" w:fill="E7E6E6" w:themeFill="background2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I know where to get nutritional information.</w:t>
            </w: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 xml:space="preserve"> [liket-5]</w:t>
            </w:r>
          </w:p>
        </w:tc>
        <w:tc>
          <w:tcPr>
            <w:tcW w:w="602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—</w:t>
            </w: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—</w:t>
            </w:r>
          </w:p>
        </w:tc>
        <w:tc>
          <w:tcPr>
            <w:tcW w:w="438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—</w:t>
            </w: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—</w:t>
            </w: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—</w:t>
            </w: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—</w:t>
            </w: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—</w:t>
            </w: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—</w:t>
            </w: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—</w:t>
            </w: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8" w:type="dxa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Q3_1.1.3</w:t>
            </w:r>
          </w:p>
        </w:tc>
        <w:tc>
          <w:tcPr>
            <w:tcW w:w="7493" w:type="dxa"/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 xml:space="preserve">Know where to find accurate information when I have a nutrition-related problem or want to learn healthy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dietary</w:t>
            </w: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 xml:space="preserve"> behaviors.</w:t>
            </w: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 xml:space="preserve"> [liket-5]</w:t>
            </w:r>
          </w:p>
        </w:tc>
        <w:tc>
          <w:tcPr>
            <w:tcW w:w="602" w:type="dxa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1.00</w:t>
            </w:r>
          </w:p>
        </w:tc>
        <w:tc>
          <w:tcPr>
            <w:tcW w:w="436" w:type="dxa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8" w:type="dxa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Q4_1.1.4</w:t>
            </w:r>
          </w:p>
        </w:tc>
        <w:tc>
          <w:tcPr>
            <w:tcW w:w="7493" w:type="dxa"/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It is not difficult for me to find the needed nutritional information from a large number of information sources.</w:t>
            </w: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 xml:space="preserve"> [liket-5]</w:t>
            </w:r>
          </w:p>
        </w:tc>
        <w:tc>
          <w:tcPr>
            <w:tcW w:w="602" w:type="dxa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1.00</w:t>
            </w:r>
          </w:p>
        </w:tc>
        <w:tc>
          <w:tcPr>
            <w:tcW w:w="436" w:type="dxa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X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8" w:type="dxa"/>
            <w:tcBorders>
              <w:bottom w:val="single" w:color="auto" w:sz="4" w:space="0"/>
            </w:tcBorders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Q5_1.1.5</w:t>
            </w:r>
          </w:p>
        </w:tc>
        <w:tc>
          <w:tcPr>
            <w:tcW w:w="7493" w:type="dxa"/>
            <w:tcBorders>
              <w:bottom w:val="single" w:color="auto" w:sz="4" w:space="0"/>
            </w:tcBorders>
            <w:shd w:val="clear" w:color="auto" w:fill="E7E6E6" w:themeFill="background2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I can easily acquire nutrition-related knowledge and skills.</w:t>
            </w: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 xml:space="preserve"> [liket-5]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—</w:t>
            </w:r>
          </w:p>
        </w:tc>
        <w:tc>
          <w:tcPr>
            <w:tcW w:w="436" w:type="dxa"/>
            <w:tcBorders>
              <w:bottom w:val="single" w:color="auto" w:sz="4" w:space="0"/>
            </w:tcBorders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—</w:t>
            </w:r>
          </w:p>
        </w:tc>
        <w:tc>
          <w:tcPr>
            <w:tcW w:w="438" w:type="dxa"/>
            <w:tcBorders>
              <w:bottom w:val="single" w:color="auto" w:sz="4" w:space="0"/>
            </w:tcBorders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—</w:t>
            </w:r>
          </w:p>
        </w:tc>
        <w:tc>
          <w:tcPr>
            <w:tcW w:w="436" w:type="dxa"/>
            <w:tcBorders>
              <w:bottom w:val="single" w:color="auto" w:sz="4" w:space="0"/>
            </w:tcBorders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—</w:t>
            </w:r>
          </w:p>
        </w:tc>
        <w:tc>
          <w:tcPr>
            <w:tcW w:w="436" w:type="dxa"/>
            <w:tcBorders>
              <w:bottom w:val="single" w:color="auto" w:sz="4" w:space="0"/>
            </w:tcBorders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—</w:t>
            </w:r>
          </w:p>
        </w:tc>
        <w:tc>
          <w:tcPr>
            <w:tcW w:w="436" w:type="dxa"/>
            <w:tcBorders>
              <w:bottom w:val="single" w:color="auto" w:sz="4" w:space="0"/>
            </w:tcBorders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—</w:t>
            </w:r>
          </w:p>
        </w:tc>
        <w:tc>
          <w:tcPr>
            <w:tcW w:w="436" w:type="dxa"/>
            <w:tcBorders>
              <w:bottom w:val="single" w:color="auto" w:sz="4" w:space="0"/>
            </w:tcBorders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—</w:t>
            </w:r>
          </w:p>
        </w:tc>
        <w:tc>
          <w:tcPr>
            <w:tcW w:w="436" w:type="dxa"/>
            <w:tcBorders>
              <w:bottom w:val="single" w:color="auto" w:sz="4" w:space="0"/>
            </w:tcBorders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—</w:t>
            </w:r>
          </w:p>
        </w:tc>
        <w:tc>
          <w:tcPr>
            <w:tcW w:w="436" w:type="dxa"/>
            <w:tcBorders>
              <w:bottom w:val="single" w:color="auto" w:sz="4" w:space="0"/>
            </w:tcBorders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—</w:t>
            </w:r>
          </w:p>
        </w:tc>
        <w:tc>
          <w:tcPr>
            <w:tcW w:w="436" w:type="dxa"/>
            <w:tcBorders>
              <w:bottom w:val="single" w:color="auto" w:sz="4" w:space="0"/>
            </w:tcBorders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749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  <w:t xml:space="preserve">1.2 </w:t>
            </w:r>
            <w:r>
              <w:rPr>
                <w:rFonts w:hint="eastAsia" w:ascii="Times New Roman" w:hAnsi="Times New Roman" w:eastAsia="等线" w:cs="Times New Roman"/>
                <w:i/>
                <w:iCs/>
                <w:kern w:val="0"/>
                <w:sz w:val="24"/>
                <w:szCs w:val="24"/>
                <w:lang w:val="en-US" w:eastAsia="zh-CN"/>
              </w:rPr>
              <w:t>U</w:t>
            </w:r>
            <w:r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  <w:t>nderstand</w:t>
            </w:r>
          </w:p>
        </w:tc>
        <w:tc>
          <w:tcPr>
            <w:tcW w:w="60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8" w:type="dxa"/>
            <w:tcBorders>
              <w:top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Q6_1.2.1</w:t>
            </w:r>
          </w:p>
        </w:tc>
        <w:tc>
          <w:tcPr>
            <w:tcW w:w="7493" w:type="dxa"/>
            <w:tcBorders>
              <w:top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Learn about food sources and categories</w:t>
            </w: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 xml:space="preserve"> [sorting problem]</w:t>
            </w:r>
          </w:p>
        </w:tc>
        <w:tc>
          <w:tcPr>
            <w:tcW w:w="602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0.94</w:t>
            </w:r>
          </w:p>
        </w:tc>
        <w:tc>
          <w:tcPr>
            <w:tcW w:w="43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8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shd w:val="pct10" w:color="auto" w:fill="FFFFFF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Q7_1.2.2</w:t>
            </w:r>
          </w:p>
        </w:tc>
        <w:tc>
          <w:tcPr>
            <w:tcW w:w="7493" w:type="dxa"/>
            <w:shd w:val="clear" w:color="auto" w:fill="E7E6E6" w:themeFill="background2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 xml:space="preserve">Rich in calcium and easily absorbed by the body, the first food is </w:t>
            </w: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milk and dairy products</w:t>
            </w: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.</w:t>
            </w: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 xml:space="preserve"> [single-select]</w:t>
            </w:r>
          </w:p>
        </w:tc>
        <w:tc>
          <w:tcPr>
            <w:tcW w:w="602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0.81</w:t>
            </w: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8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shd w:val="pct10" w:color="auto" w:fill="FFFFFF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Q8_1.2.3</w:t>
            </w:r>
          </w:p>
        </w:tc>
        <w:tc>
          <w:tcPr>
            <w:tcW w:w="7493" w:type="dxa"/>
            <w:shd w:val="clear" w:color="auto" w:fill="E7E6E6" w:themeFill="background2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 xml:space="preserve">A soft drink is not milk. </w:t>
            </w: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T</w:t>
            </w:r>
          </w:p>
        </w:tc>
        <w:tc>
          <w:tcPr>
            <w:tcW w:w="602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0.88</w:t>
            </w: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8" w:type="dxa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Q9_1.2.4</w:t>
            </w:r>
          </w:p>
        </w:tc>
        <w:tc>
          <w:tcPr>
            <w:tcW w:w="7493" w:type="dxa"/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 xml:space="preserve">Whole grains (millet, corn, etc.) are more nutritious than refined grains (rice, flour, etc.). </w:t>
            </w: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T</w:t>
            </w:r>
          </w:p>
        </w:tc>
        <w:tc>
          <w:tcPr>
            <w:tcW w:w="602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0.88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8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Q10_1.2.5</w:t>
            </w:r>
          </w:p>
        </w:tc>
        <w:tc>
          <w:tcPr>
            <w:tcW w:w="7493" w:type="dxa"/>
            <w:shd w:val="clear" w:color="auto" w:fill="E7E6E6" w:themeFill="background2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 xml:space="preserve">There was no significant difference in nutrient content between white eggs, red eggs, native eggs, and foreign eggs. </w:t>
            </w: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T</w:t>
            </w: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602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—</w:t>
            </w: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—</w:t>
            </w:r>
          </w:p>
        </w:tc>
        <w:tc>
          <w:tcPr>
            <w:tcW w:w="438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—</w:t>
            </w: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—</w:t>
            </w: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—</w:t>
            </w: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—</w:t>
            </w: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—</w:t>
            </w: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—</w:t>
            </w: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—</w:t>
            </w: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8" w:type="dxa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Q11_1.2.6</w:t>
            </w:r>
          </w:p>
        </w:tc>
        <w:tc>
          <w:tcPr>
            <w:tcW w:w="7493" w:type="dxa"/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know the advantage that eats bean curd, soya-bean milk to wait for soybean product</w:t>
            </w: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[multi-select]</w:t>
            </w:r>
            <w:r>
              <w:rPr>
                <w:rFonts w:hint="default" w:ascii="Times New Roman" w:hAnsi="Times New Roman" w:eastAsia="楷体" w:cs="Times New Roman"/>
                <w:b/>
                <w:bCs/>
                <w:kern w:val="0"/>
                <w:sz w:val="24"/>
                <w:szCs w:val="24"/>
                <w:lang w:val="en-US"/>
              </w:rPr>
              <w:t xml:space="preserve"> ﹡</w:t>
            </w:r>
          </w:p>
        </w:tc>
        <w:tc>
          <w:tcPr>
            <w:tcW w:w="602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1.00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8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shd w:val="pct10" w:color="auto" w:fill="FFFFFF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Q12_1.2.7</w:t>
            </w:r>
          </w:p>
        </w:tc>
        <w:tc>
          <w:tcPr>
            <w:tcW w:w="7493" w:type="dxa"/>
            <w:shd w:val="clear" w:color="auto" w:fill="E7E6E6" w:themeFill="background2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 xml:space="preserve">Iodization of salt can prevent goiter. </w:t>
            </w: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T</w:t>
            </w:r>
          </w:p>
        </w:tc>
        <w:tc>
          <w:tcPr>
            <w:tcW w:w="602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0.88</w:t>
            </w: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8" w:type="dxa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Q13_1.2.8</w:t>
            </w:r>
          </w:p>
        </w:tc>
        <w:tc>
          <w:tcPr>
            <w:tcW w:w="7493" w:type="dxa"/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 xml:space="preserve">Smoking and salting foods can increase the risk of cancer. </w:t>
            </w: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T</w:t>
            </w:r>
          </w:p>
        </w:tc>
        <w:tc>
          <w:tcPr>
            <w:tcW w:w="602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0.88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8" w:type="dxa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shd w:val="pct10" w:color="auto" w:fill="FFFFFF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Q14_1.2.9</w:t>
            </w:r>
          </w:p>
        </w:tc>
        <w:tc>
          <w:tcPr>
            <w:tcW w:w="7493" w:type="dxa"/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 xml:space="preserve">Being overweight or underweight increases the risk of disease. </w:t>
            </w: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T</w:t>
            </w:r>
          </w:p>
        </w:tc>
        <w:tc>
          <w:tcPr>
            <w:tcW w:w="602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0.81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8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8" w:type="dxa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shd w:val="pct10" w:color="auto" w:fill="FFFFFF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Q15_1.2.10</w:t>
            </w:r>
          </w:p>
        </w:tc>
        <w:tc>
          <w:tcPr>
            <w:tcW w:w="7493" w:type="dxa"/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 xml:space="preserve">When eating meat, try to eat lean meat, fat meat can eat, but cannot eat more. </w:t>
            </w: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T</w:t>
            </w:r>
            <w:r>
              <w:rPr>
                <w:rFonts w:hint="default" w:ascii="Times New Roman" w:hAnsi="Times New Roman" w:eastAsia="楷体" w:cs="Times New Roman"/>
                <w:b/>
                <w:bCs/>
                <w:kern w:val="0"/>
                <w:sz w:val="24"/>
                <w:szCs w:val="24"/>
                <w:lang w:val="en-US"/>
              </w:rPr>
              <w:t>﹡</w:t>
            </w:r>
          </w:p>
        </w:tc>
        <w:tc>
          <w:tcPr>
            <w:tcW w:w="602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0.94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8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8" w:type="dxa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shd w:val="pct10" w:color="auto" w:fill="FFFFFF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Q16_1.2.11</w:t>
            </w:r>
          </w:p>
        </w:tc>
        <w:tc>
          <w:tcPr>
            <w:tcW w:w="7493" w:type="dxa"/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 xml:space="preserve">Good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dietary</w:t>
            </w: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 xml:space="preserve"> habits can prevent chronic diseases such as hypertension and diabetes. </w:t>
            </w: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T</w:t>
            </w:r>
          </w:p>
        </w:tc>
        <w:tc>
          <w:tcPr>
            <w:tcW w:w="602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0.94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8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8" w:type="dxa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shd w:val="pct10" w:color="auto" w:fill="FFFFFF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Q17_1.2.12</w:t>
            </w:r>
          </w:p>
        </w:tc>
        <w:tc>
          <w:tcPr>
            <w:tcW w:w="7493" w:type="dxa"/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 xml:space="preserve">You can reduce your exercise if you eat less. </w:t>
            </w: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F</w:t>
            </w:r>
            <w:r>
              <w:rPr>
                <w:rFonts w:hint="default" w:ascii="Times New Roman" w:hAnsi="Times New Roman" w:eastAsia="楷体" w:cs="Times New Roman"/>
                <w:b/>
                <w:bCs/>
                <w:kern w:val="0"/>
                <w:sz w:val="24"/>
                <w:szCs w:val="24"/>
                <w:lang w:val="en-US"/>
              </w:rPr>
              <w:t>﹡</w:t>
            </w:r>
          </w:p>
        </w:tc>
        <w:tc>
          <w:tcPr>
            <w:tcW w:w="602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0.88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8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8" w:type="dxa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shd w:val="pct10" w:color="auto" w:fill="FFFFFF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Q18_1.2.13</w:t>
            </w:r>
          </w:p>
        </w:tc>
        <w:tc>
          <w:tcPr>
            <w:tcW w:w="7493" w:type="dxa"/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 xml:space="preserve">Drink water in small quantities more than once. </w:t>
            </w: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T</w:t>
            </w:r>
            <w:r>
              <w:rPr>
                <w:rFonts w:hint="default" w:ascii="Times New Roman" w:hAnsi="Times New Roman" w:eastAsia="楷体" w:cs="Times New Roman"/>
                <w:b/>
                <w:bCs/>
                <w:kern w:val="0"/>
                <w:sz w:val="24"/>
                <w:szCs w:val="24"/>
                <w:lang w:val="en-US"/>
              </w:rPr>
              <w:t>﹡</w:t>
            </w:r>
          </w:p>
        </w:tc>
        <w:tc>
          <w:tcPr>
            <w:tcW w:w="602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0.94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8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8" w:type="dxa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shd w:val="pct10" w:color="auto" w:fill="FFFFFF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Q19_1.2.14</w:t>
            </w:r>
          </w:p>
        </w:tc>
        <w:tc>
          <w:tcPr>
            <w:tcW w:w="7493" w:type="dxa"/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 xml:space="preserve">Separate meals can help prevent mouth-to-mouth diseases. </w:t>
            </w: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T</w:t>
            </w:r>
            <w:r>
              <w:rPr>
                <w:rFonts w:hint="default" w:ascii="Times New Roman" w:hAnsi="Times New Roman" w:eastAsia="楷体" w:cs="Times New Roman"/>
                <w:b/>
                <w:bCs/>
                <w:kern w:val="0"/>
                <w:sz w:val="24"/>
                <w:szCs w:val="24"/>
                <w:lang w:val="en-US"/>
              </w:rPr>
              <w:t>﹡</w:t>
            </w:r>
          </w:p>
        </w:tc>
        <w:tc>
          <w:tcPr>
            <w:tcW w:w="602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0.94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8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8" w:type="dxa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bookmarkStart w:id="0" w:name="_Hlk60168907"/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Q20_1.2.15</w:t>
            </w:r>
          </w:p>
        </w:tc>
        <w:tc>
          <w:tcPr>
            <w:tcW w:w="7493" w:type="dxa"/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bookmarkStart w:id="1" w:name="OLE_LINK1"/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It is easy to understand the contents of the Dietary Guidelines for Chinese residents.</w:t>
            </w:r>
            <w:bookmarkEnd w:id="1"/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 xml:space="preserve"> [liket-5]</w:t>
            </w:r>
          </w:p>
        </w:tc>
        <w:tc>
          <w:tcPr>
            <w:tcW w:w="602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0.94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</w:tr>
      <w:bookmarkEnd w:id="0"/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8" w:type="dxa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Q21_1.2.16</w:t>
            </w:r>
          </w:p>
        </w:tc>
        <w:tc>
          <w:tcPr>
            <w:tcW w:w="7493" w:type="dxa"/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It is easy to understand the nutritional information (such as energy, protein, sugar, etc.) on food packaging.</w:t>
            </w: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 xml:space="preserve"> [liket-5]</w:t>
            </w:r>
          </w:p>
        </w:tc>
        <w:tc>
          <w:tcPr>
            <w:tcW w:w="602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0.81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8" w:type="dxa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Q22_1.2.17</w:t>
            </w:r>
          </w:p>
        </w:tc>
        <w:tc>
          <w:tcPr>
            <w:tcW w:w="7493" w:type="dxa"/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 xml:space="preserve">It is easy to understand that recommendations relating to health and nutrition in secondary school students. </w:t>
            </w: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[liket-5]</w:t>
            </w:r>
          </w:p>
        </w:tc>
        <w:tc>
          <w:tcPr>
            <w:tcW w:w="602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0.88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8" w:type="dxa"/>
            <w:tcBorders>
              <w:bottom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Q23_1.2.18</w:t>
            </w:r>
          </w:p>
        </w:tc>
        <w:tc>
          <w:tcPr>
            <w:tcW w:w="7493" w:type="dxa"/>
            <w:tcBorders>
              <w:bottom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It is easy to understand nutrition information you read in a brochure, book, or on the Internet.</w:t>
            </w: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 xml:space="preserve"> [liket-5]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0.88</w:t>
            </w:r>
          </w:p>
        </w:tc>
        <w:tc>
          <w:tcPr>
            <w:tcW w:w="43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749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  <w:t xml:space="preserve">1.3 </w:t>
            </w:r>
            <w:r>
              <w:rPr>
                <w:rFonts w:hint="eastAsia" w:ascii="Times New Roman" w:hAnsi="Times New Roman" w:eastAsia="等线" w:cs="Times New Roman"/>
                <w:i/>
                <w:iCs/>
                <w:kern w:val="0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  <w:t>pply/</w:t>
            </w:r>
            <w:r>
              <w:rPr>
                <w:rFonts w:hint="eastAsia" w:ascii="Times New Roman" w:hAnsi="Times New Roman" w:eastAsia="等线" w:cs="Times New Roman"/>
                <w:i/>
                <w:iCs/>
                <w:kern w:val="0"/>
                <w:sz w:val="24"/>
                <w:szCs w:val="24"/>
                <w:lang w:val="en-US" w:eastAsia="zh-CN"/>
              </w:rPr>
              <w:t>U</w:t>
            </w:r>
            <w:r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  <w:t>se</w:t>
            </w:r>
          </w:p>
        </w:tc>
        <w:tc>
          <w:tcPr>
            <w:tcW w:w="60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  <w:tcBorders>
              <w:top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Q24_1.3.1</w:t>
            </w:r>
          </w:p>
        </w:tc>
        <w:tc>
          <w:tcPr>
            <w:tcW w:w="7493" w:type="dxa"/>
            <w:tcBorders>
              <w:top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 xml:space="preserve">When eating, consider </w:t>
            </w: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nutrition</w:t>
            </w: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 xml:space="preserve"> first.</w:t>
            </w: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 xml:space="preserve"> [single-select]</w:t>
            </w:r>
          </w:p>
        </w:tc>
        <w:tc>
          <w:tcPr>
            <w:tcW w:w="602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1.00</w:t>
            </w:r>
          </w:p>
        </w:tc>
        <w:tc>
          <w:tcPr>
            <w:tcW w:w="43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Q25_1.3.2</w:t>
            </w:r>
          </w:p>
        </w:tc>
        <w:tc>
          <w:tcPr>
            <w:tcW w:w="7493" w:type="dxa"/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Use nutrition labels to choose foods wisely.</w:t>
            </w: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 xml:space="preserve"> [multi-select]</w:t>
            </w:r>
          </w:p>
        </w:tc>
        <w:tc>
          <w:tcPr>
            <w:tcW w:w="602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0.94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8" w:type="dxa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Q26_1.3.3</w:t>
            </w:r>
          </w:p>
        </w:tc>
        <w:tc>
          <w:tcPr>
            <w:tcW w:w="7493" w:type="dxa"/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Choose snacks wisely.</w:t>
            </w: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 xml:space="preserve"> [multi-select]</w:t>
            </w:r>
          </w:p>
        </w:tc>
        <w:tc>
          <w:tcPr>
            <w:tcW w:w="602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0.88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Q27_1.3.4</w:t>
            </w:r>
          </w:p>
        </w:tc>
        <w:tc>
          <w:tcPr>
            <w:tcW w:w="7493" w:type="dxa"/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 xml:space="preserve">Don't substitute fruits for vegetables. </w:t>
            </w: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[liket-5]</w:t>
            </w:r>
          </w:p>
        </w:tc>
        <w:tc>
          <w:tcPr>
            <w:tcW w:w="602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0.94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Q28_1.3.5</w:t>
            </w:r>
          </w:p>
        </w:tc>
        <w:tc>
          <w:tcPr>
            <w:tcW w:w="7493" w:type="dxa"/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 xml:space="preserve">Don't replace fresh vegetables with pickles and pickles. </w:t>
            </w: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[liket-5]</w:t>
            </w:r>
          </w:p>
        </w:tc>
        <w:tc>
          <w:tcPr>
            <w:tcW w:w="602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0.94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Q29_1.3.6</w:t>
            </w:r>
          </w:p>
        </w:tc>
        <w:tc>
          <w:tcPr>
            <w:tcW w:w="7493" w:type="dxa"/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 xml:space="preserve">Don't snack instead of meals. </w:t>
            </w: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[liket-5]</w:t>
            </w:r>
          </w:p>
        </w:tc>
        <w:tc>
          <w:tcPr>
            <w:tcW w:w="602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0.88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Q30_1.3.7</w:t>
            </w:r>
          </w:p>
        </w:tc>
        <w:tc>
          <w:tcPr>
            <w:tcW w:w="7493" w:type="dxa"/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 xml:space="preserve">Do not use canned fruit, preserved fruit, and other processed fruit products instead of fresh fruit. </w:t>
            </w: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[liket-5]</w:t>
            </w:r>
          </w:p>
        </w:tc>
        <w:tc>
          <w:tcPr>
            <w:tcW w:w="602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0.94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shd w:val="pct10" w:color="auto" w:fill="FFFFFF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Q31_1.3.8</w:t>
            </w:r>
          </w:p>
        </w:tc>
        <w:tc>
          <w:tcPr>
            <w:tcW w:w="7493" w:type="dxa"/>
            <w:shd w:val="clear" w:color="auto" w:fill="E7E6E6" w:themeFill="background2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 xml:space="preserve">Frozen foods should not be thawed at room temperature. </w:t>
            </w: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[liket-5]</w:t>
            </w:r>
          </w:p>
        </w:tc>
        <w:tc>
          <w:tcPr>
            <w:tcW w:w="602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0.81</w:t>
            </w: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  <w:shd w:val="clear" w:color="auto" w:fill="FFFFFF" w:themeFill="background1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Q32_1.3.9</w:t>
            </w:r>
          </w:p>
        </w:tc>
        <w:tc>
          <w:tcPr>
            <w:tcW w:w="7493" w:type="dxa"/>
            <w:shd w:val="clear" w:color="auto" w:fill="FFFFFF" w:themeFill="background1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 xml:space="preserve">Cooked food should be kept at room temperature for no more than 2 hours. </w:t>
            </w: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[liket-5]</w:t>
            </w:r>
          </w:p>
        </w:tc>
        <w:tc>
          <w:tcPr>
            <w:tcW w:w="602" w:type="dxa"/>
            <w:shd w:val="clear" w:color="auto" w:fill="FFFFFF" w:themeFill="background1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0.81</w:t>
            </w:r>
          </w:p>
        </w:tc>
        <w:tc>
          <w:tcPr>
            <w:tcW w:w="436" w:type="dxa"/>
            <w:shd w:val="clear" w:color="auto" w:fill="FFFFFF" w:themeFill="background1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Q33_1.3.10</w:t>
            </w:r>
          </w:p>
        </w:tc>
        <w:tc>
          <w:tcPr>
            <w:tcW w:w="7493" w:type="dxa"/>
            <w:shd w:val="clear" w:color="auto" w:fill="E7E6E6" w:themeFill="background2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 xml:space="preserve">Keep raw and cooked food separately. </w:t>
            </w: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[liket-5]</w:t>
            </w:r>
          </w:p>
        </w:tc>
        <w:tc>
          <w:tcPr>
            <w:tcW w:w="602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0.88</w:t>
            </w: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Q34_1.3.11</w:t>
            </w:r>
          </w:p>
        </w:tc>
        <w:tc>
          <w:tcPr>
            <w:tcW w:w="7493" w:type="dxa"/>
            <w:shd w:val="clear" w:color="auto" w:fill="E7E6E6" w:themeFill="background2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 xml:space="preserve">Food should be heated through the second time. </w:t>
            </w: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[liket-5]</w:t>
            </w:r>
          </w:p>
        </w:tc>
        <w:tc>
          <w:tcPr>
            <w:tcW w:w="602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0.88</w:t>
            </w: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Q35_1.3.12</w:t>
            </w:r>
          </w:p>
        </w:tc>
        <w:tc>
          <w:tcPr>
            <w:tcW w:w="7493" w:type="dxa"/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Eat a variety of foods: eat at least 12 foods a day and 25 foods a week.</w:t>
            </w: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 xml:space="preserve"> [single-select]</w:t>
            </w:r>
            <w:r>
              <w:rPr>
                <w:rFonts w:hint="default" w:ascii="Times New Roman" w:hAnsi="Times New Roman" w:eastAsia="楷体" w:cs="Times New Roman"/>
                <w:b/>
                <w:bCs/>
                <w:kern w:val="0"/>
                <w:sz w:val="24"/>
                <w:szCs w:val="24"/>
                <w:lang w:val="en-US"/>
              </w:rPr>
              <w:t xml:space="preserve"> ﹡</w:t>
            </w:r>
          </w:p>
        </w:tc>
        <w:tc>
          <w:tcPr>
            <w:tcW w:w="602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0.94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Q36_1.3.13</w:t>
            </w:r>
          </w:p>
        </w:tc>
        <w:tc>
          <w:tcPr>
            <w:tcW w:w="7493" w:type="dxa"/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 xml:space="preserve">Eat breakfast every day. </w:t>
            </w: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[single-select]</w:t>
            </w:r>
          </w:p>
        </w:tc>
        <w:tc>
          <w:tcPr>
            <w:tcW w:w="602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0.94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Q37_1.3.14</w:t>
            </w:r>
          </w:p>
        </w:tc>
        <w:tc>
          <w:tcPr>
            <w:tcW w:w="7493" w:type="dxa"/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 xml:space="preserve">Eat fruit every day. </w:t>
            </w: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[single-select]</w:t>
            </w:r>
          </w:p>
        </w:tc>
        <w:tc>
          <w:tcPr>
            <w:tcW w:w="602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0.94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Q38_1.3.15</w:t>
            </w:r>
          </w:p>
        </w:tc>
        <w:tc>
          <w:tcPr>
            <w:tcW w:w="7493" w:type="dxa"/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 xml:space="preserve">Drink milk every day. </w:t>
            </w: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[single-select]</w:t>
            </w:r>
          </w:p>
        </w:tc>
        <w:tc>
          <w:tcPr>
            <w:tcW w:w="602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0.94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Q39_1.3.16</w:t>
            </w:r>
          </w:p>
        </w:tc>
        <w:tc>
          <w:tcPr>
            <w:tcW w:w="7493" w:type="dxa"/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 xml:space="preserve">Avoid or limit sugary drinks. </w:t>
            </w: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[single-select]</w:t>
            </w:r>
          </w:p>
        </w:tc>
        <w:tc>
          <w:tcPr>
            <w:tcW w:w="602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0.94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Q40_1.3.17</w:t>
            </w:r>
          </w:p>
        </w:tc>
        <w:tc>
          <w:tcPr>
            <w:tcW w:w="7493" w:type="dxa"/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 xml:space="preserve">Don't drink. </w:t>
            </w: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[single-select]</w:t>
            </w:r>
          </w:p>
        </w:tc>
        <w:tc>
          <w:tcPr>
            <w:tcW w:w="602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0.88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Q41_1.3.18</w:t>
            </w:r>
          </w:p>
        </w:tc>
        <w:tc>
          <w:tcPr>
            <w:tcW w:w="7493" w:type="dxa"/>
            <w:shd w:val="clear" w:color="auto" w:fill="E7E6E6" w:themeFill="background2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 xml:space="preserve">Regular meals. </w:t>
            </w:r>
            <w:bookmarkStart w:id="2" w:name="_Hlk61877554"/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[liket-5]</w:t>
            </w:r>
            <w:bookmarkEnd w:id="2"/>
          </w:p>
        </w:tc>
        <w:tc>
          <w:tcPr>
            <w:tcW w:w="602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1.00</w:t>
            </w: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shd w:val="pct10" w:color="auto" w:fill="FFFFFF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Q42_1.3.19</w:t>
            </w:r>
          </w:p>
        </w:tc>
        <w:tc>
          <w:tcPr>
            <w:tcW w:w="7493" w:type="dxa"/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 xml:space="preserve">Cut down on Western fast food. </w:t>
            </w: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[single-select]</w:t>
            </w:r>
          </w:p>
        </w:tc>
        <w:tc>
          <w:tcPr>
            <w:tcW w:w="602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0.94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shd w:val="pct10" w:color="auto" w:fill="FFFFFF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Q43_1.3.20</w:t>
            </w:r>
          </w:p>
        </w:tc>
        <w:tc>
          <w:tcPr>
            <w:tcW w:w="7493" w:type="dxa"/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Cut down on fat, smoke, and spicy foods.</w:t>
            </w: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 xml:space="preserve"> [single-select]</w:t>
            </w:r>
            <w:r>
              <w:rPr>
                <w:rFonts w:hint="default" w:ascii="Times New Roman" w:hAnsi="Times New Roman" w:eastAsia="楷体" w:cs="Times New Roman"/>
                <w:b/>
                <w:bCs/>
                <w:kern w:val="0"/>
                <w:sz w:val="24"/>
                <w:szCs w:val="24"/>
                <w:lang w:val="en-US"/>
              </w:rPr>
              <w:t xml:space="preserve"> ﹡</w:t>
            </w:r>
          </w:p>
        </w:tc>
        <w:tc>
          <w:tcPr>
            <w:tcW w:w="602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0.94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  <w:tcBorders>
              <w:bottom w:val="nil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Q44_1.3.21</w:t>
            </w:r>
          </w:p>
        </w:tc>
        <w:tc>
          <w:tcPr>
            <w:tcW w:w="7493" w:type="dxa"/>
            <w:tcBorders>
              <w:bottom w:val="nil"/>
            </w:tcBorders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 xml:space="preserve">Do not patronize food and drink stalls such as roadside stands. </w:t>
            </w: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[liket-5]</w:t>
            </w:r>
          </w:p>
        </w:tc>
        <w:tc>
          <w:tcPr>
            <w:tcW w:w="602" w:type="dxa"/>
            <w:tcBorders>
              <w:bottom w:val="nil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0.94</w:t>
            </w:r>
          </w:p>
        </w:tc>
        <w:tc>
          <w:tcPr>
            <w:tcW w:w="436" w:type="dxa"/>
            <w:tcBorders>
              <w:bottom w:val="nil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tcBorders>
              <w:bottom w:val="nil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bottom w:val="nil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bottom w:val="nil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tcBorders>
              <w:bottom w:val="nil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bottom w:val="nil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bottom w:val="nil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bottom w:val="nil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bottom w:val="nil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  <w:tcBorders>
              <w:top w:val="nil"/>
              <w:bottom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Q45_1.3.22</w:t>
            </w:r>
          </w:p>
        </w:tc>
        <w:tc>
          <w:tcPr>
            <w:tcW w:w="7493" w:type="dxa"/>
            <w:tcBorders>
              <w:top w:val="nil"/>
              <w:bottom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 xml:space="preserve">Knowledge of healthy weight and can rightly realize body shape. </w:t>
            </w: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[single-select]</w:t>
            </w:r>
            <w:r>
              <w:rPr>
                <w:rFonts w:hint="default" w:ascii="Times New Roman" w:hAnsi="Times New Roman" w:eastAsia="楷体" w:cs="Times New Roman"/>
                <w:b/>
                <w:bCs/>
                <w:kern w:val="0"/>
                <w:sz w:val="24"/>
                <w:szCs w:val="24"/>
                <w:lang w:val="en-US"/>
              </w:rPr>
              <w:t xml:space="preserve"> ﹡</w:t>
            </w:r>
          </w:p>
        </w:tc>
        <w:tc>
          <w:tcPr>
            <w:tcW w:w="602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0.81</w:t>
            </w:r>
          </w:p>
        </w:tc>
        <w:tc>
          <w:tcPr>
            <w:tcW w:w="436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8" w:type="dxa"/>
            <w:tcBorders>
              <w:top w:val="single" w:color="auto" w:sz="4" w:space="0"/>
              <w:bottom w:val="nil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493" w:type="dxa"/>
            <w:tcBorders>
              <w:top w:val="single" w:color="auto" w:sz="4" w:space="0"/>
              <w:bottom w:val="nil"/>
            </w:tcBorders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2. Interactive NL</w:t>
            </w:r>
          </w:p>
        </w:tc>
        <w:tc>
          <w:tcPr>
            <w:tcW w:w="602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8" w:type="dxa"/>
            <w:tcBorders>
              <w:top w:val="nil"/>
              <w:bottom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7493" w:type="dxa"/>
            <w:tcBorders>
              <w:top w:val="nil"/>
              <w:bottom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  <w:t xml:space="preserve">2.1 </w:t>
            </w:r>
            <w:r>
              <w:rPr>
                <w:rFonts w:hint="eastAsia" w:ascii="Times New Roman" w:hAnsi="Times New Roman" w:eastAsia="等线" w:cs="Times New Roman"/>
                <w:i/>
                <w:iCs/>
                <w:kern w:val="0"/>
                <w:sz w:val="24"/>
                <w:szCs w:val="24"/>
                <w:lang w:val="en-US" w:eastAsia="zh-CN"/>
              </w:rPr>
              <w:t>I</w:t>
            </w:r>
            <w:r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  <w:t>nteract</w:t>
            </w:r>
          </w:p>
        </w:tc>
        <w:tc>
          <w:tcPr>
            <w:tcW w:w="602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  <w:tcBorders>
              <w:top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Q46_2.1.1</w:t>
            </w:r>
          </w:p>
        </w:tc>
        <w:tc>
          <w:tcPr>
            <w:tcW w:w="7493" w:type="dxa"/>
            <w:tcBorders>
              <w:top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 xml:space="preserve">An active attitude toward obtaining nutritional information. </w:t>
            </w: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[liket-5]</w:t>
            </w:r>
            <w:r>
              <w:rPr>
                <w:rFonts w:hint="default" w:ascii="Times New Roman" w:hAnsi="Times New Roman" w:eastAsia="楷体" w:cs="Times New Roman"/>
                <w:b/>
                <w:bCs/>
                <w:kern w:val="0"/>
                <w:sz w:val="24"/>
                <w:szCs w:val="24"/>
                <w:lang w:val="en-US"/>
              </w:rPr>
              <w:t xml:space="preserve"> ﹡</w:t>
            </w:r>
          </w:p>
        </w:tc>
        <w:tc>
          <w:tcPr>
            <w:tcW w:w="602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0.81</w:t>
            </w:r>
          </w:p>
        </w:tc>
        <w:tc>
          <w:tcPr>
            <w:tcW w:w="43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Q47_2.1.2</w:t>
            </w:r>
          </w:p>
        </w:tc>
        <w:tc>
          <w:tcPr>
            <w:tcW w:w="7493" w:type="dxa"/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 xml:space="preserve">Communicate willingness to learn about nutrition and health. </w:t>
            </w: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[liket-5]</w:t>
            </w:r>
            <w:r>
              <w:rPr>
                <w:rFonts w:hint="default" w:ascii="Times New Roman" w:hAnsi="Times New Roman" w:eastAsia="楷体" w:cs="Times New Roman"/>
                <w:b/>
                <w:bCs/>
                <w:kern w:val="0"/>
                <w:sz w:val="24"/>
                <w:szCs w:val="24"/>
                <w:lang w:val="en-US"/>
              </w:rPr>
              <w:t xml:space="preserve"> ﹡</w:t>
            </w:r>
          </w:p>
        </w:tc>
        <w:tc>
          <w:tcPr>
            <w:tcW w:w="602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0.94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Q48_2.1.3</w:t>
            </w:r>
          </w:p>
        </w:tc>
        <w:tc>
          <w:tcPr>
            <w:tcW w:w="7493" w:type="dxa"/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 xml:space="preserve">Willingness to receive nutrition education. </w:t>
            </w: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[liket-5]</w:t>
            </w:r>
          </w:p>
        </w:tc>
        <w:tc>
          <w:tcPr>
            <w:tcW w:w="602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0.88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Q49_2.1.4</w:t>
            </w:r>
          </w:p>
        </w:tc>
        <w:tc>
          <w:tcPr>
            <w:tcW w:w="7493" w:type="dxa"/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 xml:space="preserve">Willingness to change poor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dietary</w:t>
            </w: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 xml:space="preserve"> habits using the nutrition knowledge learned. </w:t>
            </w: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[liket-5]</w:t>
            </w:r>
          </w:p>
        </w:tc>
        <w:tc>
          <w:tcPr>
            <w:tcW w:w="602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0.81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Q50_2.1.5</w:t>
            </w:r>
          </w:p>
        </w:tc>
        <w:tc>
          <w:tcPr>
            <w:tcW w:w="7493" w:type="dxa"/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 xml:space="preserve">The willingness to persuade others to change their bad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dietary</w:t>
            </w: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 xml:space="preserve"> habits. </w:t>
            </w: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[liket-5]</w:t>
            </w:r>
          </w:p>
        </w:tc>
        <w:tc>
          <w:tcPr>
            <w:tcW w:w="602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1.00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shd w:val="pct10" w:color="auto" w:fill="FFFFFF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Q51_2.1.6</w:t>
            </w:r>
          </w:p>
        </w:tc>
        <w:tc>
          <w:tcPr>
            <w:tcW w:w="7493" w:type="dxa"/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 xml:space="preserve">Talk about nutrition with others (e.g. friends, family, etc.). </w:t>
            </w: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[liket-5]</w:t>
            </w:r>
            <w:r>
              <w:rPr>
                <w:rFonts w:hint="default" w:ascii="Times New Roman" w:hAnsi="Times New Roman" w:eastAsia="楷体" w:cs="Times New Roman"/>
                <w:b/>
                <w:bCs/>
                <w:kern w:val="0"/>
                <w:sz w:val="24"/>
                <w:szCs w:val="24"/>
                <w:lang w:val="en-US"/>
              </w:rPr>
              <w:t>﹡</w:t>
            </w:r>
          </w:p>
        </w:tc>
        <w:tc>
          <w:tcPr>
            <w:tcW w:w="602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0.94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  <w:tcBorders>
              <w:bottom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Q52_2.1.7</w:t>
            </w:r>
          </w:p>
        </w:tc>
        <w:tc>
          <w:tcPr>
            <w:tcW w:w="7493" w:type="dxa"/>
            <w:tcBorders>
              <w:bottom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 xml:space="preserve">Take the initiative to disseminate nutrition knowledge to others. </w:t>
            </w: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[liket-5]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0.88</w:t>
            </w:r>
          </w:p>
        </w:tc>
        <w:tc>
          <w:tcPr>
            <w:tcW w:w="43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X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8" w:type="dxa"/>
            <w:tcBorders>
              <w:top w:val="single" w:color="auto" w:sz="4" w:space="0"/>
              <w:bottom w:val="nil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493" w:type="dxa"/>
            <w:tcBorders>
              <w:top w:val="single" w:color="auto" w:sz="4" w:space="0"/>
              <w:bottom w:val="nil"/>
            </w:tcBorders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3.</w:t>
            </w: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Critical NL</w:t>
            </w:r>
          </w:p>
        </w:tc>
        <w:tc>
          <w:tcPr>
            <w:tcW w:w="602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8" w:type="dxa"/>
            <w:tcBorders>
              <w:top w:val="nil"/>
              <w:bottom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7493" w:type="dxa"/>
            <w:tcBorders>
              <w:top w:val="nil"/>
              <w:bottom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  <w:t xml:space="preserve">3.1 </w:t>
            </w:r>
            <w:r>
              <w:rPr>
                <w:rFonts w:hint="eastAsia" w:ascii="Times New Roman" w:hAnsi="Times New Roman" w:eastAsia="等线" w:cs="Times New Roman"/>
                <w:i/>
                <w:iCs/>
                <w:kern w:val="0"/>
                <w:sz w:val="24"/>
                <w:szCs w:val="24"/>
                <w:lang w:val="en-US" w:eastAsia="zh-CN"/>
              </w:rPr>
              <w:t>M</w:t>
            </w:r>
            <w:r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  <w:t>edial literacy (ML)</w:t>
            </w:r>
          </w:p>
        </w:tc>
        <w:tc>
          <w:tcPr>
            <w:tcW w:w="602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  <w:tcBorders>
              <w:top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Q53_3.1.1</w:t>
            </w:r>
          </w:p>
        </w:tc>
        <w:tc>
          <w:tcPr>
            <w:tcW w:w="7493" w:type="dxa"/>
            <w:tcBorders>
              <w:top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 xml:space="preserve">Attention to nutritional information in the media. </w:t>
            </w: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[liket-5]</w:t>
            </w:r>
          </w:p>
        </w:tc>
        <w:tc>
          <w:tcPr>
            <w:tcW w:w="602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0.94</w:t>
            </w:r>
          </w:p>
        </w:tc>
        <w:tc>
          <w:tcPr>
            <w:tcW w:w="43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Q54_3.1.2</w:t>
            </w:r>
          </w:p>
        </w:tc>
        <w:tc>
          <w:tcPr>
            <w:tcW w:w="7493" w:type="dxa"/>
            <w:shd w:val="clear" w:color="auto" w:fill="E7E6E6" w:themeFill="background2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Believe that the nutrition information reported by the media (e.g., school health education courses, Internet, books/brochures, television) is correct.</w:t>
            </w: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 xml:space="preserve"> [liket-5]</w:t>
            </w:r>
          </w:p>
        </w:tc>
        <w:tc>
          <w:tcPr>
            <w:tcW w:w="602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—</w:t>
            </w: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—</w:t>
            </w:r>
          </w:p>
        </w:tc>
        <w:tc>
          <w:tcPr>
            <w:tcW w:w="438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—</w:t>
            </w: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—</w:t>
            </w: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—</w:t>
            </w: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—</w:t>
            </w: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—</w:t>
            </w: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—</w:t>
            </w: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—</w:t>
            </w:r>
          </w:p>
        </w:tc>
        <w:tc>
          <w:tcPr>
            <w:tcW w:w="436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Q55_3.1.3</w:t>
            </w:r>
          </w:p>
        </w:tc>
        <w:tc>
          <w:tcPr>
            <w:tcW w:w="7493" w:type="dxa"/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Critical of nutrition information from all sources in society.</w:t>
            </w: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 xml:space="preserve"> [liket-5]</w:t>
            </w:r>
          </w:p>
        </w:tc>
        <w:tc>
          <w:tcPr>
            <w:tcW w:w="602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0.75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X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Q56_3.1.4</w:t>
            </w:r>
          </w:p>
        </w:tc>
        <w:tc>
          <w:tcPr>
            <w:tcW w:w="7493" w:type="dxa"/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 xml:space="preserve">It can judge the accuracy and scientific nature of nutrition-related information in the media. </w:t>
            </w: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[liket-5]</w:t>
            </w:r>
          </w:p>
        </w:tc>
        <w:tc>
          <w:tcPr>
            <w:tcW w:w="602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0.94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Q57_3.1.5</w:t>
            </w:r>
          </w:p>
        </w:tc>
        <w:tc>
          <w:tcPr>
            <w:tcW w:w="7493" w:type="dxa"/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 xml:space="preserve">When confronted with contradictory nutritional information, one can judge whether the information is right or wrong through media reports. </w:t>
            </w: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[liket-5]</w:t>
            </w:r>
          </w:p>
        </w:tc>
        <w:tc>
          <w:tcPr>
            <w:tcW w:w="602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0.94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  <w:tcBorders>
              <w:bottom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Q58_3.1.6</w:t>
            </w:r>
          </w:p>
        </w:tc>
        <w:tc>
          <w:tcPr>
            <w:tcW w:w="7493" w:type="dxa"/>
            <w:tcBorders>
              <w:bottom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 xml:space="preserve">The extent to which nutritional information in the media affects you. </w:t>
            </w: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[liket-5]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0.88</w:t>
            </w:r>
          </w:p>
        </w:tc>
        <w:tc>
          <w:tcPr>
            <w:tcW w:w="43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X</w:t>
            </w:r>
          </w:p>
        </w:tc>
        <w:tc>
          <w:tcPr>
            <w:tcW w:w="43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749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  <w:t xml:space="preserve">3.2 </w:t>
            </w:r>
            <w:r>
              <w:rPr>
                <w:rFonts w:hint="eastAsia" w:ascii="Times New Roman" w:hAnsi="Times New Roman" w:eastAsia="等线" w:cs="Times New Roman"/>
                <w:i/>
                <w:iCs/>
                <w:kern w:val="0"/>
                <w:sz w:val="24"/>
                <w:szCs w:val="24"/>
                <w:lang w:val="en-US" w:eastAsia="zh-CN"/>
              </w:rPr>
              <w:t>C</w:t>
            </w:r>
            <w:r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  <w:t xml:space="preserve">ritical </w:t>
            </w:r>
          </w:p>
        </w:tc>
        <w:tc>
          <w:tcPr>
            <w:tcW w:w="60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i/>
                <w:i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  <w:tcBorders>
              <w:top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Q59_3.2.1</w:t>
            </w:r>
          </w:p>
        </w:tc>
        <w:tc>
          <w:tcPr>
            <w:tcW w:w="7493" w:type="dxa"/>
            <w:tcBorders>
              <w:top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 xml:space="preserve">How easy it is to tell whether nutritional information is scientific or not. </w:t>
            </w: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[liket-5]</w:t>
            </w:r>
          </w:p>
        </w:tc>
        <w:tc>
          <w:tcPr>
            <w:tcW w:w="602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0.94</w:t>
            </w:r>
          </w:p>
        </w:tc>
        <w:tc>
          <w:tcPr>
            <w:tcW w:w="43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Q60_3.2.2</w:t>
            </w:r>
          </w:p>
        </w:tc>
        <w:tc>
          <w:tcPr>
            <w:tcW w:w="7493" w:type="dxa"/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 xml:space="preserve">How easy it is to distinguish between healthy and less healthy foods. </w:t>
            </w: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[liket-5]</w:t>
            </w:r>
          </w:p>
        </w:tc>
        <w:tc>
          <w:tcPr>
            <w:tcW w:w="602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0.81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Q61_3.2.3</w:t>
            </w:r>
          </w:p>
        </w:tc>
        <w:tc>
          <w:tcPr>
            <w:tcW w:w="7493" w:type="dxa"/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 xml:space="preserve">How easy it is to assess the impact of eating habits on health. </w:t>
            </w: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[liket-5]</w:t>
            </w:r>
          </w:p>
        </w:tc>
        <w:tc>
          <w:tcPr>
            <w:tcW w:w="602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0.81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Q62_3.2.4</w:t>
            </w:r>
          </w:p>
        </w:tc>
        <w:tc>
          <w:tcPr>
            <w:tcW w:w="7493" w:type="dxa"/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 xml:space="preserve">Dare to question deeply rooted social and cultural phenomena related to food and health. </w:t>
            </w: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[liket-5]</w:t>
            </w:r>
          </w:p>
        </w:tc>
        <w:tc>
          <w:tcPr>
            <w:tcW w:w="602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0.94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X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X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Q63_3.2.5</w:t>
            </w:r>
          </w:p>
        </w:tc>
        <w:tc>
          <w:tcPr>
            <w:tcW w:w="7493" w:type="dxa"/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 xml:space="preserve">When I am advised on healthy eating, I can judge what fits my health needs. </w:t>
            </w: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val="en-US"/>
              </w:rPr>
              <w:t>[liket-5]</w:t>
            </w:r>
          </w:p>
        </w:tc>
        <w:tc>
          <w:tcPr>
            <w:tcW w:w="602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1.00</w:t>
            </w: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</w:pPr>
          </w:p>
        </w:tc>
      </w:tr>
    </w:tbl>
    <w:p>
      <w:pPr>
        <w:spacing w:line="480" w:lineRule="auto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spacing w:line="480" w:lineRule="auto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21 single-choice questions, three multiple-choice questions, one order question and 34 Likert-type questions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w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ere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included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after two rounds of an expert consultation.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</w:p>
    <w:p>
      <w:pPr>
        <w:spacing w:line="480" w:lineRule="auto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—representative was not included in the preliminary survey.</w:t>
      </w:r>
    </w:p>
    <w:p>
      <w:pPr>
        <w:spacing w:line="480" w:lineRule="auto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Bold indicates correct choices or scoring criteria.</w:t>
      </w:r>
    </w:p>
    <w:p>
      <w:pPr>
        <w:spacing w:line="480" w:lineRule="auto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X means to delete an entry based on judgment.</w:t>
      </w:r>
    </w:p>
    <w:p>
      <w:pPr>
        <w:spacing w:line="480" w:lineRule="auto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CVI: content validity index</w:t>
      </w:r>
    </w:p>
    <w:p>
      <w:pPr>
        <w:spacing w:line="480" w:lineRule="auto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†CTT: Classical Test Theory. 1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Frequency analysis;2 </w:t>
      </w:r>
      <w:r>
        <w:rPr>
          <w:rFonts w:ascii="Times New Roman" w:hAnsi="Times New Roman" w:cs="Times New Roman"/>
          <w:sz w:val="24"/>
          <w:szCs w:val="24"/>
        </w:rPr>
        <w:t>Coefficient of variation (CV)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;3 Discriminant Validity;4 </w:t>
      </w:r>
      <w:r>
        <w:rPr>
          <w:rFonts w:ascii="Times New Roman" w:hAnsi="Times New Roman" w:cs="Times New Roman"/>
          <w:sz w:val="24"/>
          <w:szCs w:val="24"/>
        </w:rPr>
        <w:t>Intra-class correlation coefficient (R)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; 5 </w:t>
      </w:r>
      <w:r>
        <w:rPr>
          <w:rFonts w:ascii="Times New Roman" w:hAnsi="Times New Roman" w:cs="Times New Roman"/>
          <w:sz w:val="24"/>
          <w:szCs w:val="24"/>
        </w:rPr>
        <w:t>Entry–dimension consistency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; 6 </w:t>
      </w:r>
      <w:bookmarkStart w:id="3" w:name="OLE_LINK86"/>
      <w:r>
        <w:rPr>
          <w:rFonts w:ascii="Times New Roman" w:hAnsi="Times New Roman" w:cs="Times New Roman"/>
          <w:sz w:val="24"/>
          <w:szCs w:val="24"/>
        </w:rPr>
        <w:t xml:space="preserve">Item-dimension </w:t>
      </w:r>
      <w:bookmarkEnd w:id="3"/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; 7 </w:t>
      </w:r>
      <w:r>
        <w:rPr>
          <w:rFonts w:ascii="Times New Roman" w:hAnsi="Times New Roman" w:cs="Times New Roman"/>
          <w:sz w:val="24"/>
          <w:szCs w:val="24"/>
        </w:rPr>
        <w:t>Factor analysis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;8 </w:t>
      </w:r>
      <w:r>
        <w:rPr>
          <w:rFonts w:ascii="Times New Roman" w:hAnsi="Times New Roman" w:cs="Times New Roman"/>
          <w:sz w:val="24"/>
          <w:szCs w:val="24"/>
        </w:rPr>
        <w:t>Cronbach’s alpha coefficient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.</w:t>
      </w:r>
    </w:p>
    <w:p>
      <w:pPr>
        <w:spacing w:line="480" w:lineRule="auto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楷体" w:cs="Times New Roman"/>
          <w:sz w:val="24"/>
          <w:szCs w:val="24"/>
          <w:lang w:val="en-US"/>
        </w:rPr>
        <w:t>﹡According to CCT standards should be deleted, but combined with professional knowledge to retain the item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(11 items)</w:t>
      </w:r>
      <w:r>
        <w:rPr>
          <w:rFonts w:hint="default" w:ascii="Times New Roman" w:hAnsi="Times New Roman" w:eastAsia="楷体" w:cs="Times New Roman"/>
          <w:sz w:val="24"/>
          <w:szCs w:val="24"/>
          <w:lang w:val="en-US"/>
        </w:rPr>
        <w:t>.</w:t>
      </w:r>
    </w:p>
    <w:p>
      <w:pPr>
        <w:spacing w:line="480" w:lineRule="auto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The grey represents the deleted items (11 items).</w:t>
      </w: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spacing w:line="48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en-US"/>
        </w:rPr>
        <w:t>Supplementary3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 Table3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 Each factor Rotated Component Matrix</w:t>
      </w:r>
    </w:p>
    <w:p>
      <w:pPr>
        <w:spacing w:line="48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5"/>
        <w:tblW w:w="0" w:type="auto"/>
        <w:jc w:val="center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9"/>
        <w:gridCol w:w="813"/>
        <w:gridCol w:w="826"/>
        <w:gridCol w:w="758"/>
        <w:gridCol w:w="660"/>
        <w:gridCol w:w="770"/>
        <w:gridCol w:w="799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9" w:type="dxa"/>
            <w:vMerge w:val="restart"/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Item</w:t>
            </w:r>
          </w:p>
        </w:tc>
        <w:tc>
          <w:tcPr>
            <w:tcW w:w="4626" w:type="dxa"/>
            <w:gridSpan w:val="6"/>
            <w:tcBorders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factors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9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799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9" w:type="dxa"/>
            <w:tcBorders>
              <w:top w:val="single" w:color="auto" w:sz="4" w:space="0"/>
              <w:bottom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80" w:lineRule="auto"/>
              <w:ind w:right="6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Q51_2.1.6</w:t>
            </w:r>
          </w:p>
        </w:tc>
        <w:tc>
          <w:tcPr>
            <w:tcW w:w="813" w:type="dxa"/>
            <w:tcBorders>
              <w:top w:val="single" w:color="auto" w:sz="4" w:space="0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.847</w:t>
            </w:r>
          </w:p>
        </w:tc>
        <w:tc>
          <w:tcPr>
            <w:tcW w:w="826" w:type="dxa"/>
            <w:tcBorders>
              <w:top w:val="single" w:color="auto" w:sz="4" w:space="0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jc w:val="center"/>
        </w:trPr>
        <w:tc>
          <w:tcPr>
            <w:tcW w:w="1509" w:type="dxa"/>
            <w:tcBorders>
              <w:top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80" w:lineRule="auto"/>
              <w:ind w:right="6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Q52_2.1.7</w:t>
            </w:r>
          </w:p>
        </w:tc>
        <w:tc>
          <w:tcPr>
            <w:tcW w:w="81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.796</w:t>
            </w:r>
          </w:p>
        </w:tc>
        <w:tc>
          <w:tcPr>
            <w:tcW w:w="82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9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80" w:lineRule="auto"/>
              <w:ind w:right="6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Q57_3.1.5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.787</w:t>
            </w:r>
          </w:p>
        </w:tc>
        <w:tc>
          <w:tcPr>
            <w:tcW w:w="826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jc w:val="center"/>
        </w:trPr>
        <w:tc>
          <w:tcPr>
            <w:tcW w:w="1509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80" w:lineRule="auto"/>
              <w:ind w:right="6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Q62_3.2.4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.740</w:t>
            </w:r>
          </w:p>
        </w:tc>
        <w:tc>
          <w:tcPr>
            <w:tcW w:w="826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9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80" w:lineRule="auto"/>
              <w:ind w:right="6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Q56_3.1.4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.739</w:t>
            </w:r>
          </w:p>
        </w:tc>
        <w:tc>
          <w:tcPr>
            <w:tcW w:w="826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jc w:val="center"/>
        </w:trPr>
        <w:tc>
          <w:tcPr>
            <w:tcW w:w="1509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80" w:lineRule="auto"/>
              <w:ind w:right="6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Q53_3.1.1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.737</w:t>
            </w:r>
          </w:p>
        </w:tc>
        <w:tc>
          <w:tcPr>
            <w:tcW w:w="826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9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80" w:lineRule="auto"/>
              <w:ind w:right="6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Q58_3.1.6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.687</w:t>
            </w:r>
          </w:p>
        </w:tc>
        <w:tc>
          <w:tcPr>
            <w:tcW w:w="826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.305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9" w:type="dxa"/>
            <w:shd w:val="clear" w:color="auto" w:fill="E7E6E6" w:themeFill="background2"/>
          </w:tcPr>
          <w:p>
            <w:pPr>
              <w:autoSpaceDE w:val="0"/>
              <w:autoSpaceDN w:val="0"/>
              <w:adjustRightInd w:val="0"/>
              <w:spacing w:line="480" w:lineRule="auto"/>
              <w:ind w:right="6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Q41_1.3.18</w:t>
            </w:r>
          </w:p>
        </w:tc>
        <w:tc>
          <w:tcPr>
            <w:tcW w:w="813" w:type="dxa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.629</w:t>
            </w:r>
          </w:p>
        </w:tc>
        <w:tc>
          <w:tcPr>
            <w:tcW w:w="826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9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80" w:lineRule="auto"/>
              <w:ind w:right="6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Q55_3.1.3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.623</w:t>
            </w:r>
          </w:p>
        </w:tc>
        <w:tc>
          <w:tcPr>
            <w:tcW w:w="826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9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80" w:lineRule="auto"/>
              <w:ind w:right="6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Q22_1.2.17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.797</w:t>
            </w: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9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80" w:lineRule="auto"/>
              <w:ind w:right="6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Q23_1.2.18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.782</w:t>
            </w: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9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80" w:lineRule="auto"/>
              <w:ind w:right="6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Q3_1.1.3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.772</w:t>
            </w: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9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80" w:lineRule="auto"/>
              <w:ind w:right="6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Q21_1.2.16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.760</w:t>
            </w: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9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80" w:lineRule="auto"/>
              <w:ind w:right="6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Q1_1.1.1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.708</w:t>
            </w: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9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80" w:lineRule="auto"/>
              <w:ind w:right="6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Q4_1.1.4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.667</w:t>
            </w: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9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80" w:lineRule="auto"/>
              <w:ind w:right="6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Q20_1.2.15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.374</w:t>
            </w: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9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80" w:lineRule="auto"/>
              <w:ind w:right="6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Q49_2.1.4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.322</w:t>
            </w: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.798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9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80" w:lineRule="auto"/>
              <w:ind w:right="6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Q48_2.1.3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.373</w:t>
            </w: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.789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9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80" w:lineRule="auto"/>
              <w:ind w:right="6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Q50_2.1.5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.782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9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80" w:lineRule="auto"/>
              <w:ind w:right="6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Q47_2.1.2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.335</w:t>
            </w:r>
          </w:p>
        </w:tc>
        <w:tc>
          <w:tcPr>
            <w:tcW w:w="826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.304</w:t>
            </w: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.773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9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80" w:lineRule="auto"/>
              <w:ind w:right="6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Q46_2.1.1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.337</w:t>
            </w: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.747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9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80" w:lineRule="auto"/>
              <w:ind w:right="6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Q29_1.3.6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.896</w:t>
            </w: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9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80" w:lineRule="auto"/>
              <w:ind w:right="6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Q30_1.3.7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.826</w:t>
            </w: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9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80" w:lineRule="auto"/>
              <w:ind w:right="6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Q28_1.3.5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.800</w:t>
            </w: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9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80" w:lineRule="auto"/>
              <w:ind w:right="6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Q27_1.3.4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.747</w:t>
            </w: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9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80" w:lineRule="auto"/>
              <w:ind w:right="6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/>
              </w:rPr>
              <w:t>Q44_1.3.21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.607</w:t>
            </w: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Q32_1.3.9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.525</w:t>
            </w: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.483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Q61_3.2.3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.305</w:t>
            </w:r>
          </w:p>
        </w:tc>
        <w:tc>
          <w:tcPr>
            <w:tcW w:w="826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.815</w:t>
            </w: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Q63_3.2.5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.356</w:t>
            </w:r>
          </w:p>
        </w:tc>
        <w:tc>
          <w:tcPr>
            <w:tcW w:w="826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.799</w:t>
            </w: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Q60_3.2.2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.778</w:t>
            </w: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" w:hRule="atLeas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Q59_3.2.1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.347</w:t>
            </w:r>
          </w:p>
        </w:tc>
        <w:tc>
          <w:tcPr>
            <w:tcW w:w="826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.300</w:t>
            </w: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.720</w:t>
            </w: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9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Q34_1.3.11</w:t>
            </w:r>
          </w:p>
        </w:tc>
        <w:tc>
          <w:tcPr>
            <w:tcW w:w="813" w:type="dxa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.732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9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Q31_1.3.8</w:t>
            </w:r>
          </w:p>
        </w:tc>
        <w:tc>
          <w:tcPr>
            <w:tcW w:w="813" w:type="dxa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.314</w:t>
            </w:r>
          </w:p>
        </w:tc>
        <w:tc>
          <w:tcPr>
            <w:tcW w:w="770" w:type="dxa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.628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9" w:type="dxa"/>
            <w:shd w:val="clear" w:color="auto" w:fill="E7E6E6" w:themeFill="background2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Q33_1.3.10</w:t>
            </w:r>
          </w:p>
        </w:tc>
        <w:tc>
          <w:tcPr>
            <w:tcW w:w="813" w:type="dxa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.623</w:t>
            </w:r>
          </w:p>
        </w:tc>
      </w:tr>
    </w:tbl>
    <w:p>
      <w:pPr>
        <w:spacing w:line="48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>Note: The gray mark represents the item that has changed</w:t>
      </w:r>
    </w:p>
    <w:sectPr>
      <w:pgSz w:w="16838" w:h="11906" w:orient="landscape"/>
      <w:pgMar w:top="1800" w:right="1440" w:bottom="1800" w:left="1440" w:header="851" w:footer="992" w:gutter="0"/>
      <w:lnNumType w:countBy="1" w:restart="continuous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4E"/>
    <w:rsid w:val="00037A22"/>
    <w:rsid w:val="00047A7A"/>
    <w:rsid w:val="000A38D3"/>
    <w:rsid w:val="000B41F0"/>
    <w:rsid w:val="000C2335"/>
    <w:rsid w:val="000E3A24"/>
    <w:rsid w:val="000E65ED"/>
    <w:rsid w:val="00100292"/>
    <w:rsid w:val="001174A3"/>
    <w:rsid w:val="00126DC4"/>
    <w:rsid w:val="00140DF6"/>
    <w:rsid w:val="001950AD"/>
    <w:rsid w:val="001A49A5"/>
    <w:rsid w:val="001C0210"/>
    <w:rsid w:val="001C589B"/>
    <w:rsid w:val="001E3780"/>
    <w:rsid w:val="001F4D22"/>
    <w:rsid w:val="0021201C"/>
    <w:rsid w:val="002B48C8"/>
    <w:rsid w:val="002B54C2"/>
    <w:rsid w:val="002D0304"/>
    <w:rsid w:val="002E12B7"/>
    <w:rsid w:val="00353529"/>
    <w:rsid w:val="00387C66"/>
    <w:rsid w:val="003C6C5D"/>
    <w:rsid w:val="003E0837"/>
    <w:rsid w:val="003F68C0"/>
    <w:rsid w:val="00421C72"/>
    <w:rsid w:val="00434801"/>
    <w:rsid w:val="0043710D"/>
    <w:rsid w:val="00441F4E"/>
    <w:rsid w:val="0044284D"/>
    <w:rsid w:val="004572BD"/>
    <w:rsid w:val="004D1670"/>
    <w:rsid w:val="00534F7D"/>
    <w:rsid w:val="005472E7"/>
    <w:rsid w:val="005537EF"/>
    <w:rsid w:val="005D79C7"/>
    <w:rsid w:val="005F2B46"/>
    <w:rsid w:val="0060093A"/>
    <w:rsid w:val="00603A17"/>
    <w:rsid w:val="006356B8"/>
    <w:rsid w:val="00655ED6"/>
    <w:rsid w:val="006663D4"/>
    <w:rsid w:val="0067415B"/>
    <w:rsid w:val="00682D77"/>
    <w:rsid w:val="00687F24"/>
    <w:rsid w:val="006920A2"/>
    <w:rsid w:val="00693A73"/>
    <w:rsid w:val="006B687E"/>
    <w:rsid w:val="006D67DE"/>
    <w:rsid w:val="006D7A2F"/>
    <w:rsid w:val="006E5B30"/>
    <w:rsid w:val="00712AF1"/>
    <w:rsid w:val="00736C0E"/>
    <w:rsid w:val="007D0F11"/>
    <w:rsid w:val="0080188D"/>
    <w:rsid w:val="0081256A"/>
    <w:rsid w:val="008213EE"/>
    <w:rsid w:val="00847354"/>
    <w:rsid w:val="00850E36"/>
    <w:rsid w:val="008576E4"/>
    <w:rsid w:val="00875C95"/>
    <w:rsid w:val="0088472D"/>
    <w:rsid w:val="00893BF5"/>
    <w:rsid w:val="008B3973"/>
    <w:rsid w:val="008C0674"/>
    <w:rsid w:val="008C236C"/>
    <w:rsid w:val="008C2DF3"/>
    <w:rsid w:val="008F0288"/>
    <w:rsid w:val="00906B0E"/>
    <w:rsid w:val="00912485"/>
    <w:rsid w:val="00920447"/>
    <w:rsid w:val="00922E24"/>
    <w:rsid w:val="00967A97"/>
    <w:rsid w:val="00971896"/>
    <w:rsid w:val="009B41A3"/>
    <w:rsid w:val="009D6D75"/>
    <w:rsid w:val="009D76B1"/>
    <w:rsid w:val="009E12F1"/>
    <w:rsid w:val="00A16582"/>
    <w:rsid w:val="00A574D4"/>
    <w:rsid w:val="00A6064F"/>
    <w:rsid w:val="00A9030D"/>
    <w:rsid w:val="00AA2F77"/>
    <w:rsid w:val="00AE064D"/>
    <w:rsid w:val="00AE1AEC"/>
    <w:rsid w:val="00B3080A"/>
    <w:rsid w:val="00B72303"/>
    <w:rsid w:val="00BD2A64"/>
    <w:rsid w:val="00BF1F9F"/>
    <w:rsid w:val="00C23498"/>
    <w:rsid w:val="00C623C9"/>
    <w:rsid w:val="00C64919"/>
    <w:rsid w:val="00C86F6C"/>
    <w:rsid w:val="00C97259"/>
    <w:rsid w:val="00CE0EDA"/>
    <w:rsid w:val="00CF3B68"/>
    <w:rsid w:val="00D57644"/>
    <w:rsid w:val="00D77813"/>
    <w:rsid w:val="00DA5C40"/>
    <w:rsid w:val="00DE2EA6"/>
    <w:rsid w:val="00E072D6"/>
    <w:rsid w:val="00E11055"/>
    <w:rsid w:val="00E125AA"/>
    <w:rsid w:val="00E221C1"/>
    <w:rsid w:val="00E2336C"/>
    <w:rsid w:val="00E40FF8"/>
    <w:rsid w:val="00E61F3C"/>
    <w:rsid w:val="00E73220"/>
    <w:rsid w:val="00E82C11"/>
    <w:rsid w:val="00E8637B"/>
    <w:rsid w:val="00E87484"/>
    <w:rsid w:val="00EE02E6"/>
    <w:rsid w:val="00EE381C"/>
    <w:rsid w:val="00EF62B2"/>
    <w:rsid w:val="00F2391C"/>
    <w:rsid w:val="00F408A3"/>
    <w:rsid w:val="00F44503"/>
    <w:rsid w:val="00F46925"/>
    <w:rsid w:val="00F7062A"/>
    <w:rsid w:val="00F81E91"/>
    <w:rsid w:val="00F96B27"/>
    <w:rsid w:val="00FC1049"/>
    <w:rsid w:val="0B166188"/>
    <w:rsid w:val="13602D71"/>
    <w:rsid w:val="19A212BF"/>
    <w:rsid w:val="1D90085A"/>
    <w:rsid w:val="28FD7B29"/>
    <w:rsid w:val="372156D1"/>
    <w:rsid w:val="3ECD3A09"/>
    <w:rsid w:val="3F2115B4"/>
    <w:rsid w:val="43A72755"/>
    <w:rsid w:val="47B20AEF"/>
    <w:rsid w:val="4F4263D0"/>
    <w:rsid w:val="545055B4"/>
    <w:rsid w:val="5800666A"/>
    <w:rsid w:val="60A4741D"/>
    <w:rsid w:val="6188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GB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字符"/>
    <w:basedOn w:val="7"/>
    <w:link w:val="2"/>
    <w:semiHidden/>
    <w:qFormat/>
    <w:uiPriority w:val="99"/>
    <w:rPr>
      <w:sz w:val="18"/>
      <w:szCs w:val="18"/>
      <w:lang w:val="en-GB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  <w:lang w:val="en-GB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44B879-27CB-4022-92BB-130FFA23EE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1529</Words>
  <Characters>8716</Characters>
  <Lines>72</Lines>
  <Paragraphs>20</Paragraphs>
  <TotalTime>4</TotalTime>
  <ScaleCrop>false</ScaleCrop>
  <LinksUpToDate>false</LinksUpToDate>
  <CharactersWithSpaces>10225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2021-03-21T13:07:00Z</dcterms:created>
  <dc:creator>mao zeng</dc:creator>
  <cp:lastModifiedBy>王天坤</cp:lastModifiedBy>
  <dcterms:modified xsi:type="dcterms:W3CDTF">2021-06-16T06:21:07Z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854CAA48CE0844CBB6099D7BB62EE999</vt:lpwstr>
  </property>
  <property fmtid="{D5CDD505-2E9C-101B-9397-08002B2CF9AE}" pid="3" name="KSOProductBuildVer">
    <vt:lpwstr>2052-11.1.0.10577</vt:lpwstr>
  </property>
</Properties>
</file>