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55" w:rsidRPr="008660F7" w:rsidRDefault="002E4355" w:rsidP="002E4355">
      <w:pPr>
        <w:rPr>
          <w:rFonts w:cs="Times New Roman"/>
          <w:lang w:val="en-GB"/>
        </w:rPr>
      </w:pPr>
      <w:r>
        <w:rPr>
          <w:rFonts w:cs="Times New Roman"/>
          <w:b/>
          <w:lang w:val="en-GB"/>
        </w:rPr>
        <w:t>Online Resource 3</w:t>
      </w:r>
      <w:r w:rsidRPr="008660F7">
        <w:rPr>
          <w:rFonts w:cs="Times New Roman"/>
          <w:b/>
          <w:lang w:val="en-GB"/>
        </w:rPr>
        <w:t>. Baseline clinical characteristics</w:t>
      </w:r>
    </w:p>
    <w:tbl>
      <w:tblPr>
        <w:tblW w:w="76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99"/>
        <w:gridCol w:w="2556"/>
      </w:tblGrid>
      <w:tr w:rsidR="002E4355" w:rsidRPr="008660F7" w:rsidTr="00AB2F8C">
        <w:trPr>
          <w:trHeight w:val="360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Baseline clinical characteristics (n=100)</w:t>
            </w:r>
          </w:p>
        </w:tc>
      </w:tr>
      <w:tr w:rsidR="002E4355" w:rsidRPr="008660F7" w:rsidTr="00AB2F8C">
        <w:trPr>
          <w:trHeight w:val="36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Patients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Age, years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68.4±13.5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Men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80 (80.0%)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Body mass index, kg/m</w:t>
            </w:r>
            <w:r w:rsidRPr="008660F7">
              <w:rPr>
                <w:rFonts w:eastAsia="游ゴシック" w:cs="Times New Roman"/>
                <w:color w:val="000000"/>
                <w:kern w:val="0"/>
                <w:vertAlign w:val="superscript"/>
                <w:lang w:val="en-GB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24.0±3.2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Hypertension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>
              <w:rPr>
                <w:rFonts w:eastAsia="游ゴシック" w:cs="Times New Roman"/>
                <w:color w:val="000000"/>
                <w:kern w:val="0"/>
                <w:lang w:val="en-GB"/>
              </w:rPr>
              <w:t>64 (64.0%)</w:t>
            </w:r>
          </w:p>
        </w:tc>
        <w:bookmarkStart w:id="0" w:name="_GoBack"/>
        <w:bookmarkEnd w:id="0"/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Dyslipidaemia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>
              <w:rPr>
                <w:rFonts w:eastAsia="游ゴシック" w:cs="Times New Roman"/>
                <w:color w:val="000000"/>
                <w:kern w:val="0"/>
                <w:lang w:val="en-GB"/>
              </w:rPr>
              <w:t>62 (62.0%)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Diabetes mellitus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>
              <w:rPr>
                <w:rFonts w:eastAsia="游ゴシック" w:cs="Times New Roman"/>
                <w:color w:val="000000"/>
                <w:kern w:val="0"/>
                <w:lang w:val="en-GB"/>
              </w:rPr>
              <w:t>46 (46.0%)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Smoking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>
              <w:rPr>
                <w:rFonts w:eastAsia="游ゴシック" w:cs="Times New Roman"/>
                <w:color w:val="000000"/>
                <w:kern w:val="0"/>
                <w:lang w:val="en-GB"/>
              </w:rPr>
              <w:t>61 (61.0%)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Family history of coronary artery disease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>
              <w:rPr>
                <w:rFonts w:eastAsia="游ゴシック" w:cs="Times New Roman"/>
                <w:color w:val="000000"/>
                <w:kern w:val="0"/>
                <w:lang w:val="en-GB"/>
              </w:rPr>
              <w:t>15 (15.0%)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Lesion characteristics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Lesion location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Left anterior descending artery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>
              <w:rPr>
                <w:rFonts w:eastAsia="游ゴシック" w:cs="Times New Roman"/>
                <w:color w:val="000000"/>
                <w:kern w:val="0"/>
                <w:lang w:val="en-GB"/>
              </w:rPr>
              <w:t>49 (49.0%)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Left circumflex artery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>
              <w:rPr>
                <w:rFonts w:eastAsia="游ゴシック" w:cs="Times New Roman"/>
                <w:color w:val="000000"/>
                <w:kern w:val="0"/>
                <w:lang w:val="en-GB"/>
              </w:rPr>
              <w:t>18 (18.0%)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Right coronary artery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>
              <w:rPr>
                <w:rFonts w:eastAsia="游ゴシック" w:cs="Times New Roman"/>
                <w:color w:val="000000"/>
                <w:kern w:val="0"/>
                <w:lang w:val="en-GB"/>
              </w:rPr>
              <w:t>33 (33.0%)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Optical coherence tomography analysis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Lesion length, mm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32.0 (20.0-45.1)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Minimum lumen area, mm</w:t>
            </w:r>
            <w:r w:rsidRPr="008660F7">
              <w:rPr>
                <w:rFonts w:eastAsia="游ゴシック" w:cs="Times New Roman"/>
                <w:color w:val="000000"/>
                <w:kern w:val="0"/>
                <w:vertAlign w:val="superscript"/>
                <w:lang w:val="en-GB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1.15 (0.84-1.50)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Reference lumen area, mm</w:t>
            </w:r>
            <w:r w:rsidRPr="008660F7">
              <w:rPr>
                <w:rFonts w:eastAsia="游ゴシック" w:cs="Times New Roman"/>
                <w:color w:val="000000"/>
                <w:kern w:val="0"/>
                <w:vertAlign w:val="superscript"/>
                <w:lang w:val="en-GB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5.96 (4.53-7.09)</w:t>
            </w:r>
          </w:p>
        </w:tc>
      </w:tr>
      <w:tr w:rsidR="002E4355" w:rsidRPr="008660F7" w:rsidTr="00AB2F8C">
        <w:trPr>
          <w:trHeight w:val="360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 w:hint="eastAsia"/>
                <w:color w:val="000000"/>
                <w:kern w:val="0"/>
                <w:lang w:val="en-GB"/>
              </w:rPr>
              <w:t xml:space="preserve">　　</w:t>
            </w: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Per cent area stenosis, %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88.2 (83.2-91.6)</w:t>
            </w:r>
          </w:p>
        </w:tc>
      </w:tr>
      <w:tr w:rsidR="002E4355" w:rsidRPr="008660F7" w:rsidTr="00AB2F8C">
        <w:trPr>
          <w:trHeight w:val="360"/>
        </w:trPr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355" w:rsidRPr="008660F7" w:rsidRDefault="002E4355" w:rsidP="002E4355">
            <w:pPr>
              <w:spacing w:line="360" w:lineRule="auto"/>
              <w:rPr>
                <w:rFonts w:eastAsia="游ゴシック" w:cs="Times New Roman"/>
                <w:color w:val="000000"/>
                <w:kern w:val="0"/>
                <w:lang w:val="en-GB"/>
              </w:rPr>
            </w:pPr>
            <w:r w:rsidRPr="008660F7">
              <w:rPr>
                <w:rFonts w:eastAsia="游ゴシック" w:cs="Times New Roman"/>
                <w:color w:val="000000"/>
                <w:kern w:val="0"/>
                <w:lang w:val="en-GB"/>
              </w:rPr>
              <w:t>Values are mean ± standard deviation, median (interquartile range), or n (%)</w:t>
            </w:r>
          </w:p>
        </w:tc>
      </w:tr>
    </w:tbl>
    <w:p w:rsidR="00687858" w:rsidRPr="002E4355" w:rsidRDefault="00687858"/>
    <w:sectPr w:rsidR="00687858" w:rsidRPr="002E4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5A" w:rsidRDefault="00F7765A" w:rsidP="002E4355">
      <w:pPr>
        <w:spacing w:line="240" w:lineRule="auto"/>
      </w:pPr>
      <w:r>
        <w:separator/>
      </w:r>
    </w:p>
  </w:endnote>
  <w:endnote w:type="continuationSeparator" w:id="0">
    <w:p w:rsidR="00F7765A" w:rsidRDefault="00F7765A" w:rsidP="002E4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5A" w:rsidRDefault="00F7765A" w:rsidP="002E4355">
      <w:pPr>
        <w:spacing w:line="240" w:lineRule="auto"/>
      </w:pPr>
      <w:r>
        <w:separator/>
      </w:r>
    </w:p>
  </w:footnote>
  <w:footnote w:type="continuationSeparator" w:id="0">
    <w:p w:rsidR="00F7765A" w:rsidRDefault="00F7765A" w:rsidP="002E43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B7"/>
    <w:rsid w:val="002E4355"/>
    <w:rsid w:val="00687858"/>
    <w:rsid w:val="007C62B7"/>
    <w:rsid w:val="0086564A"/>
    <w:rsid w:val="00F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15239"/>
  <w15:chartTrackingRefBased/>
  <w15:docId w15:val="{424E5BEF-ABB4-40B9-848B-BD25F681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55"/>
    <w:pPr>
      <w:spacing w:line="48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6564A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656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564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86564A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sid w:val="0086564A"/>
    <w:rPr>
      <w:i/>
      <w:iCs/>
    </w:rPr>
  </w:style>
  <w:style w:type="paragraph" w:styleId="a4">
    <w:name w:val="List Paragraph"/>
    <w:basedOn w:val="a"/>
    <w:uiPriority w:val="34"/>
    <w:qFormat/>
    <w:rsid w:val="008656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4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4355"/>
  </w:style>
  <w:style w:type="paragraph" w:styleId="a7">
    <w:name w:val="footer"/>
    <w:basedOn w:val="a"/>
    <w:link w:val="a8"/>
    <w:uiPriority w:val="99"/>
    <w:unhideWhenUsed/>
    <w:rsid w:val="002E4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Fukuyama</dc:creator>
  <cp:keywords/>
  <dc:description/>
  <cp:lastModifiedBy>Fukuyama</cp:lastModifiedBy>
  <cp:revision>2</cp:revision>
  <cp:lastPrinted>2021-06-07T01:56:00Z</cp:lastPrinted>
  <dcterms:created xsi:type="dcterms:W3CDTF">2021-06-07T01:55:00Z</dcterms:created>
  <dcterms:modified xsi:type="dcterms:W3CDTF">2021-06-07T01:57:00Z</dcterms:modified>
</cp:coreProperties>
</file>