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ABD4" w14:textId="77777777" w:rsidR="00D66F04" w:rsidRPr="00B903C8" w:rsidRDefault="00D66F04" w:rsidP="00D66F04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903C8">
        <w:rPr>
          <w:rFonts w:ascii="Times New Roman" w:hAnsi="Times New Roman" w:cs="Times New Roman"/>
          <w:sz w:val="24"/>
          <w:szCs w:val="24"/>
        </w:rPr>
        <w:t xml:space="preserve">Appendix </w:t>
      </w:r>
      <w:r w:rsidRPr="00B903C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903C8">
        <w:rPr>
          <w:rFonts w:ascii="Times New Roman" w:hAnsi="Times New Roman" w:cs="Times New Roman"/>
          <w:sz w:val="24"/>
          <w:szCs w:val="24"/>
        </w:rPr>
        <w:instrText xml:space="preserve"> SEQ Appendix_ \* ARABIC </w:instrText>
      </w:r>
      <w:r w:rsidRPr="00B903C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03C8">
        <w:rPr>
          <w:rFonts w:ascii="Times New Roman" w:hAnsi="Times New Roman" w:cs="Times New Roman"/>
          <w:noProof/>
          <w:sz w:val="24"/>
          <w:szCs w:val="24"/>
        </w:rPr>
        <w:t>1</w:t>
      </w:r>
      <w:r w:rsidRPr="00B903C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903C8">
        <w:rPr>
          <w:rFonts w:ascii="Times New Roman" w:hAnsi="Times New Roman" w:cs="Times New Roman"/>
          <w:sz w:val="24"/>
          <w:szCs w:val="24"/>
        </w:rPr>
        <w:t xml:space="preserve">: Descriptions of study variables for </w:t>
      </w:r>
      <w:r w:rsidRPr="00B903C8">
        <w:rPr>
          <w:rFonts w:ascii="Times New Roman" w:hAnsi="Times New Roman" w:cs="Times New Roman"/>
          <w:color w:val="0070C0"/>
          <w:sz w:val="24"/>
          <w:szCs w:val="24"/>
        </w:rPr>
        <w:t>factors associated with neonatal mortality in Ethiopia</w:t>
      </w:r>
      <w:r w:rsidRPr="00B903C8">
        <w:rPr>
          <w:rFonts w:ascii="Times New Roman" w:hAnsi="Times New Roman" w:cs="Times New Roman"/>
          <w:sz w:val="24"/>
          <w:szCs w:val="24"/>
        </w:rPr>
        <w:t>, EDHS 2016</w:t>
      </w:r>
    </w:p>
    <w:tbl>
      <w:tblPr>
        <w:tblStyle w:val="TableGrid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219"/>
      </w:tblGrid>
      <w:tr w:rsidR="00D66F04" w:rsidRPr="00BA3932" w14:paraId="575D6791" w14:textId="77777777" w:rsidTr="00D44B2D">
        <w:trPr>
          <w:trHeight w:val="277"/>
        </w:trPr>
        <w:tc>
          <w:tcPr>
            <w:tcW w:w="2235" w:type="dxa"/>
            <w:tcBorders>
              <w:top w:val="single" w:sz="4" w:space="0" w:color="auto"/>
            </w:tcBorders>
          </w:tcPr>
          <w:p w14:paraId="67FA9FCE" w14:textId="77777777" w:rsidR="00D66F04" w:rsidRPr="00BA3932" w:rsidRDefault="00D66F04" w:rsidP="00D44B2D">
            <w:pPr>
              <w:rPr>
                <w:rFonts w:ascii="Times New Roman" w:hAnsi="Times New Roman" w:cs="Times New Roman"/>
                <w:b/>
              </w:rPr>
            </w:pPr>
            <w:r w:rsidRPr="00BA3932">
              <w:rPr>
                <w:rFonts w:ascii="Times New Roman" w:hAnsi="Times New Roman" w:cs="Times New Roman"/>
                <w:b/>
              </w:rPr>
              <w:t xml:space="preserve">Variable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D1A018" w14:textId="77777777" w:rsidR="00D66F04" w:rsidRPr="00BA3932" w:rsidRDefault="00D66F04" w:rsidP="00D44B2D">
            <w:pPr>
              <w:rPr>
                <w:rFonts w:ascii="Times New Roman" w:hAnsi="Times New Roman" w:cs="Times New Roman"/>
                <w:b/>
              </w:rPr>
            </w:pPr>
            <w:r w:rsidRPr="00BA3932">
              <w:rPr>
                <w:rFonts w:ascii="Times New Roman" w:hAnsi="Times New Roman" w:cs="Times New Roman"/>
                <w:b/>
              </w:rPr>
              <w:t>Value levels</w:t>
            </w:r>
          </w:p>
        </w:tc>
        <w:tc>
          <w:tcPr>
            <w:tcW w:w="5219" w:type="dxa"/>
            <w:tcBorders>
              <w:top w:val="single" w:sz="4" w:space="0" w:color="auto"/>
            </w:tcBorders>
          </w:tcPr>
          <w:p w14:paraId="48F76EAB" w14:textId="77777777" w:rsidR="00D66F04" w:rsidRPr="00BA3932" w:rsidRDefault="00D66F04" w:rsidP="00D44B2D">
            <w:pPr>
              <w:rPr>
                <w:rFonts w:ascii="Times New Roman" w:hAnsi="Times New Roman" w:cs="Times New Roman"/>
                <w:b/>
              </w:rPr>
            </w:pPr>
            <w:r w:rsidRPr="00BA3932">
              <w:rPr>
                <w:rFonts w:ascii="Times New Roman" w:hAnsi="Times New Roman" w:cs="Times New Roman"/>
                <w:b/>
              </w:rPr>
              <w:t xml:space="preserve">Descriptions  </w:t>
            </w:r>
          </w:p>
        </w:tc>
      </w:tr>
      <w:tr w:rsidR="00D66F04" w:rsidRPr="00BA3932" w14:paraId="3F8C09B1" w14:textId="77777777" w:rsidTr="00D44B2D">
        <w:trPr>
          <w:trHeight w:val="493"/>
        </w:trPr>
        <w:tc>
          <w:tcPr>
            <w:tcW w:w="2235" w:type="dxa"/>
            <w:tcBorders>
              <w:bottom w:val="single" w:sz="4" w:space="0" w:color="auto"/>
            </w:tcBorders>
          </w:tcPr>
          <w:p w14:paraId="355B1086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Neonatal survival status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95BF46" w14:textId="77777777" w:rsidR="00D66F04" w:rsidRPr="00BA3932" w:rsidRDefault="00D66F04" w:rsidP="00D44B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Survived </w:t>
            </w:r>
          </w:p>
          <w:p w14:paraId="68D784B1" w14:textId="77777777" w:rsidR="00D66F04" w:rsidRPr="00BA3932" w:rsidRDefault="00D66F04" w:rsidP="00D44B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Dead 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14:paraId="2F0A7735" w14:textId="77777777" w:rsidR="00D66F04" w:rsidRPr="00BA3932" w:rsidRDefault="00D66F04" w:rsidP="00D44B2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Outcome variable defined </w:t>
            </w:r>
            <w:r>
              <w:rPr>
                <w:rFonts w:ascii="Times New Roman" w:hAnsi="Times New Roman" w:cs="Times New Roman"/>
              </w:rPr>
              <w:t>either</w:t>
            </w:r>
            <w:r w:rsidRPr="00BA3932">
              <w:rPr>
                <w:rFonts w:ascii="Times New Roman" w:hAnsi="Times New Roman" w:cs="Times New Roman"/>
              </w:rPr>
              <w:t xml:space="preserve"> death within 28 days of birth or survived beyond </w:t>
            </w:r>
          </w:p>
        </w:tc>
      </w:tr>
      <w:tr w:rsidR="00D66F04" w:rsidRPr="00BA3932" w14:paraId="4C60E878" w14:textId="77777777" w:rsidTr="00D44B2D">
        <w:trPr>
          <w:trHeight w:val="277"/>
        </w:trPr>
        <w:tc>
          <w:tcPr>
            <w:tcW w:w="9722" w:type="dxa"/>
            <w:gridSpan w:val="3"/>
            <w:tcBorders>
              <w:top w:val="single" w:sz="4" w:space="0" w:color="auto"/>
            </w:tcBorders>
          </w:tcPr>
          <w:p w14:paraId="7A5C922E" w14:textId="77777777" w:rsidR="00D66F04" w:rsidRPr="00BA3932" w:rsidRDefault="00D66F04" w:rsidP="00D44B2D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BA3932">
              <w:rPr>
                <w:rFonts w:ascii="Times New Roman" w:hAnsi="Times New Roman" w:cs="Times New Roman"/>
                <w:b/>
              </w:rPr>
              <w:t>Community-level factors</w:t>
            </w:r>
          </w:p>
        </w:tc>
      </w:tr>
      <w:tr w:rsidR="00D66F04" w:rsidRPr="00BA3932" w14:paraId="071B7836" w14:textId="77777777" w:rsidTr="00D44B2D">
        <w:trPr>
          <w:trHeight w:val="277"/>
        </w:trPr>
        <w:tc>
          <w:tcPr>
            <w:tcW w:w="2235" w:type="dxa"/>
          </w:tcPr>
          <w:p w14:paraId="3CC323E1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Cluster </w:t>
            </w:r>
          </w:p>
        </w:tc>
        <w:tc>
          <w:tcPr>
            <w:tcW w:w="2268" w:type="dxa"/>
            <w:vAlign w:val="center"/>
          </w:tcPr>
          <w:p w14:paraId="254431E0" w14:textId="77777777" w:rsidR="00D66F04" w:rsidRPr="00BA3932" w:rsidRDefault="00D66F04" w:rsidP="00D44B2D">
            <w:pPr>
              <w:pStyle w:val="NoSpacing"/>
              <w:ind w:left="36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219" w:type="dxa"/>
          </w:tcPr>
          <w:p w14:paraId="443A2EA0" w14:textId="77777777" w:rsidR="00D66F04" w:rsidRPr="00752259" w:rsidRDefault="00D66F04" w:rsidP="00D44B2D">
            <w:pPr>
              <w:rPr>
                <w:rFonts w:ascii="Times New Roman" w:hAnsi="Times New Roman" w:cs="Times New Roman"/>
              </w:rPr>
            </w:pPr>
            <w:r w:rsidRPr="00752259">
              <w:rPr>
                <w:rFonts w:ascii="TimesNewRoman" w:hAnsi="TimesNewRoman"/>
                <w:color w:val="000000"/>
              </w:rPr>
              <w:t xml:space="preserve">A cluster is a geographic area covering on average 181 households. Cluster </w:t>
            </w:r>
            <w:r>
              <w:rPr>
                <w:rFonts w:ascii="TimesNewRoman" w:hAnsi="TimesNewRoman"/>
                <w:color w:val="000000"/>
              </w:rPr>
              <w:t xml:space="preserve">is </w:t>
            </w:r>
            <w:r w:rsidRPr="00752259">
              <w:rPr>
                <w:rFonts w:ascii="TimesNewRoman" w:hAnsi="TimesNewRoman"/>
                <w:color w:val="000000"/>
              </w:rPr>
              <w:t>also known as cen</w:t>
            </w:r>
            <w:r>
              <w:rPr>
                <w:rFonts w:ascii="TimesNewRoman" w:hAnsi="TimesNewRoman"/>
                <w:color w:val="000000"/>
              </w:rPr>
              <w:t>su</w:t>
            </w:r>
            <w:r w:rsidRPr="00752259">
              <w:rPr>
                <w:rFonts w:ascii="TimesNewRoman" w:hAnsi="TimesNewRoman"/>
                <w:color w:val="000000"/>
              </w:rPr>
              <w:t>s enumeration area</w:t>
            </w:r>
            <w:r>
              <w:rPr>
                <w:rFonts w:ascii="TimesNewRoman" w:hAnsi="TimesNewRoman"/>
                <w:color w:val="000000"/>
              </w:rPr>
              <w:t>,</w:t>
            </w:r>
            <w:r w:rsidRPr="00752259">
              <w:rPr>
                <w:rFonts w:ascii="TimesNewRoman" w:hAnsi="TimesNewRoman"/>
                <w:color w:val="000000"/>
              </w:rPr>
              <w:t xml:space="preserve"> is used as a sampling frame </w:t>
            </w:r>
          </w:p>
        </w:tc>
      </w:tr>
      <w:tr w:rsidR="00D66F04" w:rsidRPr="00BA3932" w14:paraId="6DF94702" w14:textId="77777777" w:rsidTr="00D44B2D">
        <w:trPr>
          <w:trHeight w:val="277"/>
        </w:trPr>
        <w:tc>
          <w:tcPr>
            <w:tcW w:w="2235" w:type="dxa"/>
          </w:tcPr>
          <w:p w14:paraId="43DF590D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Region </w:t>
            </w:r>
          </w:p>
        </w:tc>
        <w:tc>
          <w:tcPr>
            <w:tcW w:w="2268" w:type="dxa"/>
            <w:vAlign w:val="center"/>
          </w:tcPr>
          <w:p w14:paraId="6A6832B8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Tigray</w:t>
            </w:r>
          </w:p>
          <w:p w14:paraId="3A6EA55F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Afar</w:t>
            </w:r>
          </w:p>
          <w:p w14:paraId="41CAEFE6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Amhara</w:t>
            </w:r>
          </w:p>
          <w:p w14:paraId="216221D9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Oromia </w:t>
            </w:r>
          </w:p>
          <w:p w14:paraId="4CB94CC3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Somali</w:t>
            </w:r>
          </w:p>
          <w:p w14:paraId="7BC2A0E4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Benishangul</w:t>
            </w:r>
          </w:p>
          <w:p w14:paraId="74A332AD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SNNPR</w:t>
            </w:r>
          </w:p>
          <w:p w14:paraId="33DC0DC3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Gambela</w:t>
            </w:r>
            <w:proofErr w:type="spellEnd"/>
          </w:p>
          <w:p w14:paraId="1C08AF82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Harari</w:t>
            </w:r>
          </w:p>
          <w:p w14:paraId="1441D483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Addis </w:t>
            </w:r>
            <w:proofErr w:type="spellStart"/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Adaba</w:t>
            </w:r>
            <w:proofErr w:type="spellEnd"/>
          </w:p>
          <w:p w14:paraId="3C82679A" w14:textId="77777777" w:rsidR="00D66F04" w:rsidRPr="00BA3932" w:rsidRDefault="00D66F04" w:rsidP="00D66F04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Dire </w:t>
            </w:r>
            <w:proofErr w:type="spellStart"/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Dawa</w:t>
            </w:r>
            <w:proofErr w:type="spellEnd"/>
          </w:p>
        </w:tc>
        <w:tc>
          <w:tcPr>
            <w:tcW w:w="5219" w:type="dxa"/>
          </w:tcPr>
          <w:p w14:paraId="71CD59C1" w14:textId="77777777" w:rsidR="00D66F04" w:rsidRPr="00752259" w:rsidRDefault="00D66F04" w:rsidP="00D44B2D">
            <w:pPr>
              <w:rPr>
                <w:rFonts w:ascii="Times New Roman" w:hAnsi="Times New Roman" w:cs="Times New Roman"/>
              </w:rPr>
            </w:pPr>
            <w:r w:rsidRPr="00752259">
              <w:rPr>
                <w:rFonts w:ascii="Times New Roman" w:hAnsi="Times New Roman" w:cs="Times New Roman"/>
              </w:rPr>
              <w:t xml:space="preserve">Administrative states </w:t>
            </w:r>
          </w:p>
        </w:tc>
      </w:tr>
      <w:tr w:rsidR="00D66F04" w:rsidRPr="00BA3932" w14:paraId="376BED74" w14:textId="77777777" w:rsidTr="00D44B2D">
        <w:trPr>
          <w:trHeight w:val="262"/>
        </w:trPr>
        <w:tc>
          <w:tcPr>
            <w:tcW w:w="2235" w:type="dxa"/>
          </w:tcPr>
          <w:p w14:paraId="0F260859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Place of residence</w:t>
            </w:r>
          </w:p>
        </w:tc>
        <w:tc>
          <w:tcPr>
            <w:tcW w:w="2268" w:type="dxa"/>
            <w:vAlign w:val="center"/>
          </w:tcPr>
          <w:p w14:paraId="411AF21C" w14:textId="77777777" w:rsidR="00D66F04" w:rsidRPr="00BA3932" w:rsidRDefault="00D66F04" w:rsidP="00D66F04">
            <w:pPr>
              <w:pStyle w:val="NoSpacing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Urban </w:t>
            </w:r>
          </w:p>
          <w:p w14:paraId="41C6E35B" w14:textId="77777777" w:rsidR="00D66F04" w:rsidRPr="00BA3932" w:rsidRDefault="00D66F04" w:rsidP="00D44B2D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Rural </w:t>
            </w:r>
          </w:p>
        </w:tc>
        <w:tc>
          <w:tcPr>
            <w:tcW w:w="5219" w:type="dxa"/>
          </w:tcPr>
          <w:p w14:paraId="060CE2F8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</w:p>
        </w:tc>
      </w:tr>
      <w:tr w:rsidR="00D66F04" w:rsidRPr="00BA3932" w14:paraId="3C839827" w14:textId="77777777" w:rsidTr="00D44B2D">
        <w:trPr>
          <w:trHeight w:val="277"/>
        </w:trPr>
        <w:tc>
          <w:tcPr>
            <w:tcW w:w="2235" w:type="dxa"/>
          </w:tcPr>
          <w:p w14:paraId="42815F2C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Mean antenatal care visits per cluster</w:t>
            </w:r>
          </w:p>
        </w:tc>
        <w:tc>
          <w:tcPr>
            <w:tcW w:w="2268" w:type="dxa"/>
            <w:vAlign w:val="center"/>
          </w:tcPr>
          <w:p w14:paraId="782CE144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219" w:type="dxa"/>
          </w:tcPr>
          <w:p w14:paraId="6CCAD613" w14:textId="77777777" w:rsidR="00D66F04" w:rsidRPr="00B337A3" w:rsidRDefault="00D66F04" w:rsidP="00D44B2D">
            <w:pPr>
              <w:rPr>
                <w:rFonts w:ascii="Times New Roman" w:hAnsi="Times New Roman" w:cs="Times New Roman"/>
              </w:rPr>
            </w:pPr>
            <w:r w:rsidRPr="00B337A3">
              <w:rPr>
                <w:rFonts w:ascii="Times New Roman" w:hAnsi="Times New Roman" w:cs="Times New Roman"/>
              </w:rPr>
              <w:t>Mean antenatal care visits pre cluster</w:t>
            </w:r>
          </w:p>
        </w:tc>
      </w:tr>
      <w:tr w:rsidR="00D66F04" w:rsidRPr="00BA3932" w14:paraId="11B92D10" w14:textId="77777777" w:rsidTr="00D44B2D">
        <w:trPr>
          <w:trHeight w:val="277"/>
        </w:trPr>
        <w:tc>
          <w:tcPr>
            <w:tcW w:w="2235" w:type="dxa"/>
          </w:tcPr>
          <w:p w14:paraId="1F70F6BF" w14:textId="77777777" w:rsidR="00D66F04" w:rsidRDefault="00D66F04" w:rsidP="00D44B2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Proportion of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deliveries in </w:t>
            </w: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health facility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per cluster</w:t>
            </w:r>
          </w:p>
          <w:p w14:paraId="4BB6CA6A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E8013DB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219" w:type="dxa"/>
          </w:tcPr>
          <w:p w14:paraId="5286A01C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Deliveries in hospitals, health centres, health posts, private </w:t>
            </w:r>
            <w:proofErr w:type="gramStart"/>
            <w:r>
              <w:rPr>
                <w:rFonts w:ascii="Times New Roman" w:hAnsi="Times New Roman" w:cs="Times New Roman"/>
              </w:rPr>
              <w:t>clinics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non-governmental health facilities</w:t>
            </w:r>
          </w:p>
        </w:tc>
      </w:tr>
      <w:tr w:rsidR="00D66F04" w:rsidRPr="00BA3932" w14:paraId="3FE23950" w14:textId="77777777" w:rsidTr="00D44B2D">
        <w:trPr>
          <w:trHeight w:val="277"/>
        </w:trPr>
        <w:tc>
          <w:tcPr>
            <w:tcW w:w="2235" w:type="dxa"/>
          </w:tcPr>
          <w:p w14:paraId="08027EF4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P</w:t>
            </w: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roportion of postnatal care use</w:t>
            </w:r>
          </w:p>
        </w:tc>
        <w:tc>
          <w:tcPr>
            <w:tcW w:w="2268" w:type="dxa"/>
            <w:vAlign w:val="center"/>
          </w:tcPr>
          <w:p w14:paraId="62CD1CB2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219" w:type="dxa"/>
          </w:tcPr>
          <w:p w14:paraId="71D2D27F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Postnatal care use with two </w:t>
            </w:r>
            <w:r>
              <w:rPr>
                <w:rFonts w:ascii="Times New Roman" w:hAnsi="Times New Roman" w:cs="Times New Roman"/>
              </w:rPr>
              <w:t>days</w:t>
            </w:r>
            <w:r w:rsidRPr="00BA3932">
              <w:rPr>
                <w:rFonts w:ascii="Times New Roman" w:hAnsi="Times New Roman" w:cs="Times New Roman"/>
              </w:rPr>
              <w:t xml:space="preserve"> of birth</w:t>
            </w:r>
          </w:p>
        </w:tc>
      </w:tr>
      <w:tr w:rsidR="00D66F04" w:rsidRPr="00BA3932" w14:paraId="575F2692" w14:textId="77777777" w:rsidTr="00D44B2D">
        <w:trPr>
          <w:trHeight w:val="277"/>
        </w:trPr>
        <w:tc>
          <w:tcPr>
            <w:tcW w:w="9722" w:type="dxa"/>
            <w:gridSpan w:val="3"/>
          </w:tcPr>
          <w:p w14:paraId="64BD908C" w14:textId="77777777" w:rsidR="00D66F04" w:rsidRPr="00087E94" w:rsidRDefault="00D66F04" w:rsidP="00D44B2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87E94">
              <w:rPr>
                <w:rFonts w:ascii="Times New Roman" w:hAnsi="Times New Roman" w:cs="Times New Roman"/>
                <w:b/>
              </w:rPr>
              <w:t xml:space="preserve">Geospatial/ecological variables </w:t>
            </w:r>
          </w:p>
        </w:tc>
      </w:tr>
      <w:tr w:rsidR="00D66F04" w:rsidRPr="00BA3932" w14:paraId="08F1D7C3" w14:textId="77777777" w:rsidTr="00D44B2D">
        <w:trPr>
          <w:trHeight w:val="1124"/>
        </w:trPr>
        <w:tc>
          <w:tcPr>
            <w:tcW w:w="2235" w:type="dxa"/>
          </w:tcPr>
          <w:p w14:paraId="78579577" w14:textId="77777777" w:rsidR="00D66F04" w:rsidRPr="00BA3932" w:rsidRDefault="00D66F04" w:rsidP="00D44B2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Theme="minorEastAsia" w:hAnsi="Times New Roman" w:cs="Times New Roman"/>
              </w:rPr>
              <w:t>Aridity</w:t>
            </w:r>
          </w:p>
          <w:p w14:paraId="530DDBAF" w14:textId="77777777" w:rsidR="00D66F04" w:rsidRPr="00BA3932" w:rsidRDefault="00D66F04" w:rsidP="00D44B2D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55B1A050" w14:textId="77777777" w:rsidR="00D66F04" w:rsidRPr="00BA3932" w:rsidRDefault="00D66F04" w:rsidP="00D66F04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Humid</w:t>
            </w:r>
          </w:p>
          <w:p w14:paraId="1A6011CE" w14:textId="77777777" w:rsidR="00D66F04" w:rsidRPr="00BA3932" w:rsidRDefault="00D66F04" w:rsidP="00D66F04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Very humid</w:t>
            </w:r>
          </w:p>
          <w:p w14:paraId="7297BF29" w14:textId="77777777" w:rsidR="00D66F04" w:rsidRPr="00BA3932" w:rsidRDefault="00D66F04" w:rsidP="00D66F04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Dry</w:t>
            </w:r>
          </w:p>
          <w:p w14:paraId="428D71FE" w14:textId="77777777" w:rsidR="00D66F04" w:rsidRPr="00BA3932" w:rsidRDefault="00D66F04" w:rsidP="00D66F04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Very dry</w:t>
            </w:r>
          </w:p>
        </w:tc>
        <w:tc>
          <w:tcPr>
            <w:tcW w:w="5219" w:type="dxa"/>
          </w:tcPr>
          <w:p w14:paraId="475AFEE8" w14:textId="41F3A176" w:rsidR="00D66F04" w:rsidRPr="00BA3932" w:rsidRDefault="00D66F04" w:rsidP="00D4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Style w:val="fontstyle01"/>
                <w:rFonts w:ascii="Times New Roman" w:hAnsi="Times New Roman" w:cs="Times New Roman"/>
              </w:rPr>
              <w:t>The average yearly precipitation divided by average yearly potential evapotranspiration, an aridity index defined by the United Nations Environmental Programme (UNEP)</w:t>
            </w:r>
            <w:r>
              <w:rPr>
                <w:rStyle w:val="fontstyle01"/>
                <w:rFonts w:ascii="Times New Roman" w:hAnsi="Times New Roman" w:cs="Times New Roman"/>
              </w:rPr>
              <w:fldChar w:fldCharType="begin"/>
            </w:r>
            <w:r>
              <w:rPr>
                <w:rStyle w:val="fontstyle01"/>
                <w:rFonts w:ascii="Times New Roman" w:hAnsi="Times New Roman" w:cs="Times New Roman"/>
              </w:rPr>
              <w:instrText xml:space="preserve"> ADDIN EN.CITE &lt;EndNote&gt;&lt;Cite&gt;&lt;Author&gt;Barrow&lt;/Author&gt;&lt;Year&gt;1992&lt;/Year&gt;&lt;RecNum&gt;158&lt;/RecNum&gt;&lt;DisplayText&gt;(Barrow, 1992)&lt;/DisplayText&gt;&lt;record&gt;&lt;rec-number&gt;158&lt;/rec-number&gt;&lt;foreign-keys&gt;&lt;key app="EN" db-id="vvsvdwze8srsstes52eps0wg0tfsrtesfw5t" timestamp="1620181758"&gt;158&lt;/key&gt;&lt;/foreign-keys&gt;&lt;ref-type name="Journal Article"&gt;17&lt;/ref-type&gt;&lt;contributors&gt;&lt;authors&gt;&lt;author&gt; C.J. Barrow &lt;/author&gt;&lt;/authors&gt;&lt;/contributors&gt;&lt;titles&gt;&lt;title&gt;World atlas of desertification (United nations environment programme)&lt;/title&gt;&lt;secondary-title&gt;Land Degradation &amp;amp; Development &lt;/secondary-title&gt;&lt;/titles&gt;&lt;periodical&gt;&lt;full-title&gt;Land Degradation &amp;amp; Development&lt;/full-title&gt;&lt;/periodical&gt;&lt;pages&gt;249-249&lt;/pages&gt;&lt;volume&gt;3&lt;/volume&gt;&lt;number&gt;4&lt;/number&gt;&lt;dates&gt;&lt;year&gt;1992&lt;/year&gt;&lt;/dates&gt;&lt;isbn&gt;1085-3278&lt;/isbn&gt;&lt;urls&gt;&lt;/urls&gt;&lt;electronic-resource-num&gt;https://doi.org/10.1002/ldr.3400030407&lt;/electronic-resource-num&gt;&lt;/record&gt;&lt;/Cite&gt;&lt;/EndNote&gt;</w:instrText>
            </w:r>
            <w:r>
              <w:rPr>
                <w:rStyle w:val="fontstyle01"/>
                <w:rFonts w:ascii="Times New Roman" w:hAnsi="Times New Roman" w:cs="Times New Roman"/>
              </w:rPr>
              <w:fldChar w:fldCharType="separate"/>
            </w:r>
            <w:r>
              <w:rPr>
                <w:rStyle w:val="fontstyle01"/>
                <w:rFonts w:ascii="Times New Roman" w:hAnsi="Times New Roman" w:cs="Times New Roman"/>
                <w:noProof/>
              </w:rPr>
              <w:t>(</w:t>
            </w:r>
            <w:hyperlink w:anchor="_ENREF_1" w:tooltip="Barrow, 1992 #158" w:history="1">
              <w:r w:rsidRPr="00D66F04">
                <w:rPr>
                  <w:rStyle w:val="Hyperlink"/>
                  <w:rFonts w:ascii="Times New Roman" w:hAnsi="Times New Roman" w:cs="Times New Roman"/>
                  <w:noProof/>
                  <w:sz w:val="20"/>
                  <w:szCs w:val="20"/>
                </w:rPr>
                <w:t>Barrow, 1992</w:t>
              </w:r>
            </w:hyperlink>
            <w:r>
              <w:rPr>
                <w:rStyle w:val="fontstyle01"/>
                <w:rFonts w:ascii="Times New Roman" w:hAnsi="Times New Roman" w:cs="Times New Roman"/>
                <w:noProof/>
              </w:rPr>
              <w:t>)</w:t>
            </w:r>
            <w:r>
              <w:rPr>
                <w:rStyle w:val="fontstyle01"/>
                <w:rFonts w:ascii="Times New Roman" w:hAnsi="Times New Roman" w:cs="Times New Roman"/>
              </w:rPr>
              <w:fldChar w:fldCharType="end"/>
            </w:r>
          </w:p>
        </w:tc>
      </w:tr>
      <w:tr w:rsidR="00D66F04" w:rsidRPr="00BA3932" w14:paraId="0AFBCA25" w14:textId="77777777" w:rsidTr="00D44B2D">
        <w:trPr>
          <w:trHeight w:val="277"/>
        </w:trPr>
        <w:tc>
          <w:tcPr>
            <w:tcW w:w="2235" w:type="dxa"/>
          </w:tcPr>
          <w:p w14:paraId="40EF0046" w14:textId="77777777" w:rsidR="00D66F04" w:rsidRPr="00BA3932" w:rsidRDefault="00D66F04" w:rsidP="00D44B2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Theme="minorEastAsia" w:hAnsi="Times New Roman" w:cs="Times New Roman"/>
              </w:rPr>
              <w:t>Episodes of drought</w:t>
            </w:r>
          </w:p>
        </w:tc>
        <w:tc>
          <w:tcPr>
            <w:tcW w:w="2268" w:type="dxa"/>
            <w:vAlign w:val="center"/>
          </w:tcPr>
          <w:p w14:paraId="2BEA4C41" w14:textId="77777777" w:rsidR="00D66F04" w:rsidRPr="00BA3932" w:rsidRDefault="00D66F04" w:rsidP="00D66F04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Five or fewer episodes</w:t>
            </w:r>
          </w:p>
          <w:p w14:paraId="567C36C0" w14:textId="77777777" w:rsidR="00D66F04" w:rsidRPr="00BA3932" w:rsidRDefault="00D66F04" w:rsidP="00D66F04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More than five episodes</w:t>
            </w:r>
          </w:p>
        </w:tc>
        <w:tc>
          <w:tcPr>
            <w:tcW w:w="5219" w:type="dxa"/>
          </w:tcPr>
          <w:p w14:paraId="764D351E" w14:textId="77777777" w:rsidR="00D66F04" w:rsidRPr="00BA3932" w:rsidRDefault="00D66F04" w:rsidP="00D4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Style w:val="fontstyle01"/>
                <w:rFonts w:ascii="Times New Roman" w:hAnsi="Times New Roman" w:cs="Times New Roman"/>
              </w:rPr>
              <w:t>The average number of drought episodes (categorised between 1 (low) and 10 (high)) for the</w:t>
            </w:r>
            <w:r w:rsidRPr="00BA3932">
              <w:rPr>
                <w:rFonts w:ascii="Times New Roman" w:hAnsi="Times New Roman" w:cs="Times New Roman"/>
                <w:color w:val="000000"/>
              </w:rPr>
              <w:br/>
            </w:r>
            <w:r w:rsidRPr="00BA3932">
              <w:rPr>
                <w:rStyle w:val="fontstyle01"/>
                <w:rFonts w:ascii="Times New Roman" w:hAnsi="Times New Roman" w:cs="Times New Roman"/>
              </w:rPr>
              <w:t>areas within the 2 km (urban) or 10 km (rural) buffer surrounding the DHS survey cluster</w:t>
            </w:r>
            <w:r w:rsidRPr="00BA3932">
              <w:rPr>
                <w:rFonts w:ascii="Times New Roman" w:hAnsi="Times New Roman" w:cs="Times New Roman"/>
                <w:color w:val="000000"/>
              </w:rPr>
              <w:br/>
            </w:r>
            <w:r w:rsidRPr="00BA3932">
              <w:rPr>
                <w:rStyle w:val="fontstyle01"/>
                <w:rFonts w:ascii="Times New Roman" w:hAnsi="Times New Roman" w:cs="Times New Roman"/>
              </w:rPr>
              <w:t xml:space="preserve">location-based on, </w:t>
            </w:r>
            <w:r w:rsidRPr="00BA3932">
              <w:rPr>
                <w:rFonts w:ascii="Times New Roman" w:hAnsi="Times New Roman" w:cs="Times New Roman"/>
              </w:rPr>
              <w:t>utilising data from 1980 through 2000</w:t>
            </w:r>
            <w:r>
              <w:rPr>
                <w:rFonts w:ascii="Times New Roman" w:hAnsi="Times New Roman" w:cs="Times New Roman"/>
              </w:rPr>
              <w:t xml:space="preserve"> for 21 years</w:t>
            </w:r>
          </w:p>
        </w:tc>
      </w:tr>
      <w:tr w:rsidR="00D66F04" w:rsidRPr="00BA3932" w14:paraId="05488222" w14:textId="77777777" w:rsidTr="00D44B2D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</w:tcPr>
          <w:p w14:paraId="7886A5DC" w14:textId="77777777" w:rsidR="00D66F04" w:rsidRPr="00BA3932" w:rsidRDefault="00D66F04" w:rsidP="00D44B2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Theme="minorEastAsia" w:hAnsi="Times New Roman" w:cs="Times New Roman"/>
              </w:rPr>
              <w:t xml:space="preserve">Travel time to towns with </w:t>
            </w: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50,000 or more people settlement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95E081" w14:textId="77777777" w:rsidR="00D66F04" w:rsidRPr="00BA3932" w:rsidRDefault="00D66F04" w:rsidP="00D66F0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Two or fewer hours</w:t>
            </w:r>
          </w:p>
          <w:p w14:paraId="70D2B12B" w14:textId="77777777" w:rsidR="00D66F04" w:rsidRPr="00BA3932" w:rsidRDefault="00D66F04" w:rsidP="00D66F0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More than two hours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14:paraId="5DE3A592" w14:textId="77777777" w:rsidR="00D66F04" w:rsidRPr="00BA3932" w:rsidRDefault="00D66F04" w:rsidP="00D4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The average time (minutes) required to reach a settlement of 50,000 or more people from the</w:t>
            </w:r>
          </w:p>
          <w:p w14:paraId="0153C210" w14:textId="77777777" w:rsidR="00D66F04" w:rsidRPr="00BA3932" w:rsidRDefault="00D66F04" w:rsidP="00D44B2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the area within the 2 km (urban) or 10 km (rural) buffer surrounding the DHS survey cluster location, based on </w:t>
            </w: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>the year 2015 infrastructure data</w:t>
            </w:r>
          </w:p>
        </w:tc>
      </w:tr>
      <w:tr w:rsidR="00D66F04" w:rsidRPr="00BA3932" w14:paraId="41C72683" w14:textId="77777777" w:rsidTr="00D44B2D">
        <w:trPr>
          <w:trHeight w:val="277"/>
        </w:trPr>
        <w:tc>
          <w:tcPr>
            <w:tcW w:w="9722" w:type="dxa"/>
            <w:gridSpan w:val="3"/>
            <w:tcBorders>
              <w:top w:val="single" w:sz="4" w:space="0" w:color="auto"/>
            </w:tcBorders>
          </w:tcPr>
          <w:p w14:paraId="49B50D2C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  <w:b/>
              </w:rPr>
              <w:lastRenderedPageBreak/>
              <w:t xml:space="preserve">Socio-economic variables </w:t>
            </w:r>
          </w:p>
        </w:tc>
      </w:tr>
      <w:tr w:rsidR="00D66F04" w:rsidRPr="00BA3932" w14:paraId="0F2F6659" w14:textId="77777777" w:rsidTr="00D44B2D">
        <w:trPr>
          <w:trHeight w:val="143"/>
        </w:trPr>
        <w:tc>
          <w:tcPr>
            <w:tcW w:w="2235" w:type="dxa"/>
          </w:tcPr>
          <w:p w14:paraId="101D3BCC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Living situation of the mother </w:t>
            </w:r>
          </w:p>
        </w:tc>
        <w:tc>
          <w:tcPr>
            <w:tcW w:w="2268" w:type="dxa"/>
            <w:vAlign w:val="center"/>
          </w:tcPr>
          <w:p w14:paraId="4C8BAA2B" w14:textId="77777777" w:rsidR="00D66F04" w:rsidRPr="00BA3932" w:rsidRDefault="00D66F04" w:rsidP="00D66F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Living with a partner</w:t>
            </w:r>
          </w:p>
          <w:p w14:paraId="250C2224" w14:textId="77777777" w:rsidR="00D66F04" w:rsidRPr="00BA3932" w:rsidRDefault="00D66F04" w:rsidP="00D66F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Not </w:t>
            </w:r>
            <w:proofErr w:type="gramStart"/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living  with</w:t>
            </w:r>
            <w:proofErr w:type="gramEnd"/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 a partner</w:t>
            </w:r>
          </w:p>
        </w:tc>
        <w:tc>
          <w:tcPr>
            <w:tcW w:w="5219" w:type="dxa"/>
          </w:tcPr>
          <w:p w14:paraId="5D8695D8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>Women who are divorced/separated/widowed are considered not living with a partner</w:t>
            </w:r>
          </w:p>
        </w:tc>
      </w:tr>
      <w:tr w:rsidR="00D66F04" w:rsidRPr="00BA3932" w14:paraId="08896A83" w14:textId="77777777" w:rsidTr="00D44B2D">
        <w:trPr>
          <w:trHeight w:val="277"/>
        </w:trPr>
        <w:tc>
          <w:tcPr>
            <w:tcW w:w="2235" w:type="dxa"/>
          </w:tcPr>
          <w:p w14:paraId="287626DF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57BDF7E0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Educational status of the mother </w:t>
            </w:r>
          </w:p>
        </w:tc>
        <w:tc>
          <w:tcPr>
            <w:tcW w:w="2268" w:type="dxa"/>
            <w:vAlign w:val="center"/>
          </w:tcPr>
          <w:p w14:paraId="2DDB356D" w14:textId="77777777" w:rsidR="00D66F04" w:rsidRPr="00BA3932" w:rsidRDefault="00D66F04" w:rsidP="00D66F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No education</w:t>
            </w:r>
          </w:p>
          <w:p w14:paraId="4D9D6366" w14:textId="77777777" w:rsidR="00D66F04" w:rsidRPr="00BA3932" w:rsidRDefault="00D66F04" w:rsidP="00D66F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Primary education</w:t>
            </w:r>
          </w:p>
          <w:p w14:paraId="29FB20DD" w14:textId="77777777" w:rsidR="00D66F04" w:rsidRPr="00BA3932" w:rsidRDefault="00D66F04" w:rsidP="00D66F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Secondary and above</w:t>
            </w:r>
          </w:p>
        </w:tc>
        <w:tc>
          <w:tcPr>
            <w:tcW w:w="5219" w:type="dxa"/>
          </w:tcPr>
          <w:p w14:paraId="22288BD7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>The interval between the current birth and preceding births</w:t>
            </w:r>
          </w:p>
        </w:tc>
      </w:tr>
      <w:tr w:rsidR="00D66F04" w:rsidRPr="00BA3932" w14:paraId="54DC49A6" w14:textId="77777777" w:rsidTr="00D44B2D">
        <w:trPr>
          <w:trHeight w:val="277"/>
        </w:trPr>
        <w:tc>
          <w:tcPr>
            <w:tcW w:w="2235" w:type="dxa"/>
          </w:tcPr>
          <w:p w14:paraId="1AC7C7EF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Household wealth index</w:t>
            </w:r>
          </w:p>
        </w:tc>
        <w:tc>
          <w:tcPr>
            <w:tcW w:w="2268" w:type="dxa"/>
          </w:tcPr>
          <w:p w14:paraId="7D4DD2F8" w14:textId="77777777" w:rsidR="00D66F04" w:rsidRPr="00BA3932" w:rsidRDefault="00D66F04" w:rsidP="00D66F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>poor</w:t>
            </w:r>
          </w:p>
          <w:p w14:paraId="2DA3684F" w14:textId="77777777" w:rsidR="00D66F04" w:rsidRPr="00BA3932" w:rsidRDefault="00D66F04" w:rsidP="00D66F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middle </w:t>
            </w:r>
          </w:p>
          <w:p w14:paraId="70E56E0C" w14:textId="77777777" w:rsidR="00D66F04" w:rsidRPr="00BA3932" w:rsidRDefault="00D66F04" w:rsidP="00D66F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rich </w:t>
            </w:r>
          </w:p>
          <w:p w14:paraId="2CBBA9E9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14:paraId="36722AAF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>Wealth index: is a composite measure of a household cumulative living standard, calculated using easy-to-collect data on a household</w:t>
            </w:r>
            <w:r>
              <w:rPr>
                <w:rFonts w:ascii="Times New Roman" w:hAnsi="Times New Roman" w:cs="Times New Roman"/>
              </w:rPr>
              <w:t>’</w:t>
            </w:r>
            <w:r w:rsidRPr="00BA3932">
              <w:rPr>
                <w:rFonts w:ascii="Times New Roman" w:hAnsi="Times New Roman" w:cs="Times New Roman"/>
              </w:rPr>
              <w:t xml:space="preserve">s ownership of selected assets, such as televisions and bicycles; materials used for housing construction etc. </w:t>
            </w:r>
          </w:p>
        </w:tc>
      </w:tr>
      <w:tr w:rsidR="00D66F04" w:rsidRPr="00BA3932" w14:paraId="52279E3C" w14:textId="77777777" w:rsidTr="00D44B2D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</w:tcPr>
          <w:p w14:paraId="2202497C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4CC9EE44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79C686D5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Cooking energy used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2F9B4E" w14:textId="77777777" w:rsidR="00D66F04" w:rsidRPr="00BA3932" w:rsidRDefault="00D66F04" w:rsidP="00D66F04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Solid fuel</w:t>
            </w:r>
          </w:p>
          <w:p w14:paraId="4D65D7FA" w14:textId="77777777" w:rsidR="00D66F04" w:rsidRPr="00BA3932" w:rsidRDefault="00D66F04" w:rsidP="00D66F04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Clean fuel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14:paraId="571B6716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Solid fuels include coal/lignite, charcoal, wood, straw/shrub/grass, agricultural crops, and animal </w:t>
            </w:r>
            <w:proofErr w:type="gramStart"/>
            <w:r w:rsidRPr="00BA3932">
              <w:rPr>
                <w:rFonts w:ascii="Times New Roman" w:hAnsi="Times New Roman" w:cs="Times New Roman"/>
              </w:rPr>
              <w:t>dung</w:t>
            </w:r>
            <w:proofErr w:type="gramEnd"/>
            <w:r w:rsidRPr="00BA3932">
              <w:rPr>
                <w:rFonts w:ascii="Times New Roman" w:hAnsi="Times New Roman" w:cs="Times New Roman"/>
              </w:rPr>
              <w:t xml:space="preserve">     </w:t>
            </w:r>
          </w:p>
          <w:p w14:paraId="514EABF4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Clean fuels include electricity, liquefied petroleum gas (LPG), natural gas, and biogas </w:t>
            </w:r>
          </w:p>
        </w:tc>
      </w:tr>
      <w:tr w:rsidR="00D66F04" w:rsidRPr="00BA3932" w14:paraId="5354E129" w14:textId="77777777" w:rsidTr="00D44B2D">
        <w:trPr>
          <w:trHeight w:val="277"/>
        </w:trPr>
        <w:tc>
          <w:tcPr>
            <w:tcW w:w="9722" w:type="dxa"/>
            <w:gridSpan w:val="3"/>
            <w:tcBorders>
              <w:top w:val="single" w:sz="4" w:space="0" w:color="auto"/>
            </w:tcBorders>
          </w:tcPr>
          <w:p w14:paraId="54EE4188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932">
              <w:rPr>
                <w:rFonts w:ascii="Times New Roman" w:hAnsi="Times New Roman" w:cs="Times New Roman"/>
                <w:b/>
              </w:rPr>
              <w:t xml:space="preserve">Proximate determinants </w:t>
            </w:r>
          </w:p>
        </w:tc>
      </w:tr>
      <w:tr w:rsidR="00D66F04" w:rsidRPr="00BA3932" w14:paraId="782CF4F5" w14:textId="77777777" w:rsidTr="00D44B2D">
        <w:trPr>
          <w:trHeight w:val="277"/>
        </w:trPr>
        <w:tc>
          <w:tcPr>
            <w:tcW w:w="4503" w:type="dxa"/>
            <w:gridSpan w:val="2"/>
          </w:tcPr>
          <w:p w14:paraId="7A4ECB2A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b/>
                <w:lang w:eastAsia="en-AU"/>
              </w:rPr>
              <w:t>Maternal and neonatal factors</w:t>
            </w:r>
          </w:p>
        </w:tc>
        <w:tc>
          <w:tcPr>
            <w:tcW w:w="5219" w:type="dxa"/>
          </w:tcPr>
          <w:p w14:paraId="3BD51254" w14:textId="77777777" w:rsidR="00D66F04" w:rsidRPr="00BA3932" w:rsidRDefault="00D66F04" w:rsidP="00D44B2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D66F04" w:rsidRPr="00BA3932" w14:paraId="55FA7126" w14:textId="77777777" w:rsidTr="00D44B2D">
        <w:trPr>
          <w:trHeight w:val="277"/>
        </w:trPr>
        <w:tc>
          <w:tcPr>
            <w:tcW w:w="2235" w:type="dxa"/>
          </w:tcPr>
          <w:p w14:paraId="6FBE500A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Birth order/rank</w:t>
            </w:r>
          </w:p>
        </w:tc>
        <w:tc>
          <w:tcPr>
            <w:tcW w:w="2268" w:type="dxa"/>
            <w:vAlign w:val="center"/>
          </w:tcPr>
          <w:p w14:paraId="73118558" w14:textId="77777777" w:rsidR="00D66F04" w:rsidRPr="00BA3932" w:rsidRDefault="00D66F04" w:rsidP="00D44B2D">
            <w:pPr>
              <w:pStyle w:val="NoSpacing"/>
              <w:ind w:left="36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219" w:type="dxa"/>
          </w:tcPr>
          <w:p w14:paraId="02356899" w14:textId="77777777" w:rsidR="00D66F04" w:rsidRPr="00BA3932" w:rsidRDefault="00D66F04" w:rsidP="00D44B2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D66F04" w:rsidRPr="00BA3932" w14:paraId="6F11D1AC" w14:textId="77777777" w:rsidTr="00D44B2D">
        <w:trPr>
          <w:trHeight w:val="277"/>
        </w:trPr>
        <w:tc>
          <w:tcPr>
            <w:tcW w:w="2235" w:type="dxa"/>
          </w:tcPr>
          <w:p w14:paraId="03D3A829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69E6DFD8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Birth type</w:t>
            </w:r>
          </w:p>
        </w:tc>
        <w:tc>
          <w:tcPr>
            <w:tcW w:w="2268" w:type="dxa"/>
          </w:tcPr>
          <w:p w14:paraId="59264F16" w14:textId="77777777" w:rsidR="00D66F04" w:rsidRPr="00BA3932" w:rsidRDefault="00D66F04" w:rsidP="00D66F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>Singleton</w:t>
            </w:r>
          </w:p>
          <w:p w14:paraId="2DB4F53B" w14:textId="77777777" w:rsidR="00D66F04" w:rsidRPr="00BA3932" w:rsidRDefault="00D66F04" w:rsidP="00D66F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Twin </w:t>
            </w:r>
          </w:p>
        </w:tc>
        <w:tc>
          <w:tcPr>
            <w:tcW w:w="5219" w:type="dxa"/>
          </w:tcPr>
          <w:p w14:paraId="1230A40A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</w:p>
        </w:tc>
      </w:tr>
      <w:tr w:rsidR="00D66F04" w:rsidRPr="00BA3932" w14:paraId="0AAA2348" w14:textId="77777777" w:rsidTr="00D44B2D">
        <w:trPr>
          <w:trHeight w:val="277"/>
        </w:trPr>
        <w:tc>
          <w:tcPr>
            <w:tcW w:w="2235" w:type="dxa"/>
          </w:tcPr>
          <w:p w14:paraId="19A59C9D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0175E085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Sex of child</w:t>
            </w:r>
          </w:p>
        </w:tc>
        <w:tc>
          <w:tcPr>
            <w:tcW w:w="2268" w:type="dxa"/>
          </w:tcPr>
          <w:p w14:paraId="22330B9C" w14:textId="77777777" w:rsidR="00D66F04" w:rsidRPr="00BA3932" w:rsidRDefault="00D66F04" w:rsidP="00D66F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Male </w:t>
            </w:r>
          </w:p>
          <w:p w14:paraId="1B51297B" w14:textId="77777777" w:rsidR="00D66F04" w:rsidRPr="00BA3932" w:rsidRDefault="00D66F04" w:rsidP="00D66F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5219" w:type="dxa"/>
          </w:tcPr>
          <w:p w14:paraId="13B10F71" w14:textId="77777777" w:rsidR="00D66F04" w:rsidRPr="00BA3932" w:rsidRDefault="00D66F04" w:rsidP="00D44B2D">
            <w:pPr>
              <w:rPr>
                <w:rFonts w:ascii="Times New Roman" w:hAnsi="Times New Roman" w:cs="Times New Roman"/>
              </w:rPr>
            </w:pPr>
          </w:p>
        </w:tc>
      </w:tr>
      <w:tr w:rsidR="00D66F04" w:rsidRPr="00BA3932" w14:paraId="2A15798E" w14:textId="77777777" w:rsidTr="00D44B2D">
        <w:trPr>
          <w:trHeight w:val="277"/>
        </w:trPr>
        <w:tc>
          <w:tcPr>
            <w:tcW w:w="2235" w:type="dxa"/>
          </w:tcPr>
          <w:p w14:paraId="3C1825FC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057605CF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Umbilical cord care practice</w:t>
            </w:r>
          </w:p>
        </w:tc>
        <w:tc>
          <w:tcPr>
            <w:tcW w:w="2268" w:type="dxa"/>
            <w:vAlign w:val="center"/>
          </w:tcPr>
          <w:p w14:paraId="1BC99C7C" w14:textId="77777777" w:rsidR="00D66F04" w:rsidRPr="00BA3932" w:rsidRDefault="00D66F04" w:rsidP="00D66F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Nothing </w:t>
            </w:r>
            <w:proofErr w:type="gramStart"/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applied</w:t>
            </w:r>
            <w:proofErr w:type="gramEnd"/>
          </w:p>
          <w:p w14:paraId="20850310" w14:textId="77777777" w:rsidR="00D66F04" w:rsidRPr="00BA3932" w:rsidRDefault="00D66F04" w:rsidP="00D66F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Traditional </w:t>
            </w:r>
            <w:r w:rsidRPr="00BA3932">
              <w:rPr>
                <w:rFonts w:ascii="Times New Roman" w:hAnsi="Times New Roman" w:cs="Times New Roman"/>
              </w:rPr>
              <w:t>substances</w:t>
            </w:r>
          </w:p>
          <w:p w14:paraId="29D33144" w14:textId="77777777" w:rsidR="00D66F04" w:rsidRPr="00BA3932" w:rsidRDefault="00D66F04" w:rsidP="00D66F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gramStart"/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Don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’</w:t>
            </w: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t</w:t>
            </w:r>
            <w:proofErr w:type="gramEnd"/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 know</w:t>
            </w:r>
          </w:p>
        </w:tc>
        <w:tc>
          <w:tcPr>
            <w:tcW w:w="5219" w:type="dxa"/>
          </w:tcPr>
          <w:p w14:paraId="2615B6E0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Traditional substances applied on a cord: dung, oil, ointment </w:t>
            </w:r>
          </w:p>
        </w:tc>
      </w:tr>
      <w:tr w:rsidR="00D66F04" w:rsidRPr="00BA3932" w14:paraId="724D0EC4" w14:textId="77777777" w:rsidTr="00D44B2D">
        <w:trPr>
          <w:trHeight w:val="277"/>
        </w:trPr>
        <w:tc>
          <w:tcPr>
            <w:tcW w:w="2235" w:type="dxa"/>
          </w:tcPr>
          <w:p w14:paraId="14E50FAF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329770E9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Duration of pregnancy </w:t>
            </w:r>
          </w:p>
        </w:tc>
        <w:tc>
          <w:tcPr>
            <w:tcW w:w="2268" w:type="dxa"/>
            <w:vAlign w:val="center"/>
          </w:tcPr>
          <w:p w14:paraId="76D3674B" w14:textId="77777777" w:rsidR="00D66F04" w:rsidRPr="00BA3932" w:rsidRDefault="00D66F04" w:rsidP="00D66F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Preterm</w:t>
            </w:r>
          </w:p>
          <w:p w14:paraId="272EA17B" w14:textId="77777777" w:rsidR="00D66F04" w:rsidRPr="00BA3932" w:rsidRDefault="00D66F04" w:rsidP="00D66F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Term </w:t>
            </w:r>
          </w:p>
        </w:tc>
        <w:tc>
          <w:tcPr>
            <w:tcW w:w="5219" w:type="dxa"/>
          </w:tcPr>
          <w:p w14:paraId="42F5C1A0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>Preterm: 8 months and below</w:t>
            </w:r>
          </w:p>
          <w:p w14:paraId="6911FE13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Term: 9 months and above </w:t>
            </w:r>
          </w:p>
        </w:tc>
      </w:tr>
      <w:tr w:rsidR="00D66F04" w:rsidRPr="00BA3932" w14:paraId="4CB72A4D" w14:textId="77777777" w:rsidTr="00D44B2D">
        <w:trPr>
          <w:trHeight w:val="277"/>
        </w:trPr>
        <w:tc>
          <w:tcPr>
            <w:tcW w:w="2235" w:type="dxa"/>
          </w:tcPr>
          <w:p w14:paraId="113C7CAD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Size of the neonate at birth</w:t>
            </w:r>
          </w:p>
        </w:tc>
        <w:tc>
          <w:tcPr>
            <w:tcW w:w="2268" w:type="dxa"/>
            <w:vAlign w:val="center"/>
          </w:tcPr>
          <w:p w14:paraId="5887BBE8" w14:textId="77777777" w:rsidR="00D66F04" w:rsidRPr="00BA3932" w:rsidRDefault="00D66F04" w:rsidP="00D4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219" w:type="dxa"/>
          </w:tcPr>
          <w:p w14:paraId="6A40A2EC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A3932"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</w:rPr>
              <w:t>’</w:t>
            </w:r>
            <w:r w:rsidRPr="00BA3932">
              <w:rPr>
                <w:rFonts w:ascii="Times New Roman" w:hAnsi="Times New Roman" w:cs="Times New Roman"/>
              </w:rPr>
              <w:t>s estimate of the baby</w:t>
            </w:r>
            <w:r>
              <w:rPr>
                <w:rFonts w:ascii="Times New Roman" w:hAnsi="Times New Roman" w:cs="Times New Roman"/>
              </w:rPr>
              <w:t>’</w:t>
            </w:r>
            <w:r w:rsidRPr="00BA3932">
              <w:rPr>
                <w:rFonts w:ascii="Times New Roman" w:hAnsi="Times New Roman" w:cs="Times New Roman"/>
              </w:rPr>
              <w:t>s size at birth</w:t>
            </w:r>
          </w:p>
        </w:tc>
      </w:tr>
      <w:tr w:rsidR="00D66F04" w:rsidRPr="00BA3932" w14:paraId="285C4DFB" w14:textId="77777777" w:rsidTr="00D44B2D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</w:tcPr>
          <w:p w14:paraId="29DE9B66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5BFC6036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Preceding birth interval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03CE61" w14:textId="77777777" w:rsidR="00D66F04" w:rsidRPr="00BA3932" w:rsidRDefault="00D66F04" w:rsidP="00D66F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Greater than </w:t>
            </w:r>
            <w:proofErr w:type="gramStart"/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24  months</w:t>
            </w:r>
            <w:proofErr w:type="gramEnd"/>
          </w:p>
          <w:p w14:paraId="39116C7B" w14:textId="77777777" w:rsidR="00D66F04" w:rsidRPr="00BA3932" w:rsidRDefault="00D66F04" w:rsidP="00D66F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24 months or less</w:t>
            </w:r>
          </w:p>
          <w:p w14:paraId="6C7B6D4B" w14:textId="77777777" w:rsidR="00D66F04" w:rsidRPr="00BA3932" w:rsidRDefault="00D66F04" w:rsidP="00D66F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First birth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14:paraId="561CC271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6F04" w:rsidRPr="00BA3932" w14:paraId="40789DB5" w14:textId="77777777" w:rsidTr="00D44B2D">
        <w:trPr>
          <w:trHeight w:val="277"/>
        </w:trPr>
        <w:tc>
          <w:tcPr>
            <w:tcW w:w="9722" w:type="dxa"/>
            <w:gridSpan w:val="3"/>
            <w:tcBorders>
              <w:top w:val="single" w:sz="4" w:space="0" w:color="auto"/>
            </w:tcBorders>
          </w:tcPr>
          <w:p w14:paraId="7828635B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932">
              <w:rPr>
                <w:rFonts w:ascii="Times New Roman" w:hAnsi="Times New Roman" w:cs="Times New Roman"/>
                <w:b/>
              </w:rPr>
              <w:t xml:space="preserve">Health </w:t>
            </w:r>
            <w:proofErr w:type="gramStart"/>
            <w:r w:rsidRPr="00BA3932">
              <w:rPr>
                <w:rFonts w:ascii="Times New Roman" w:hAnsi="Times New Roman" w:cs="Times New Roman"/>
                <w:b/>
              </w:rPr>
              <w:t>service</w:t>
            </w:r>
            <w:proofErr w:type="gramEnd"/>
            <w:r w:rsidRPr="00BA3932">
              <w:rPr>
                <w:rFonts w:ascii="Times New Roman" w:hAnsi="Times New Roman" w:cs="Times New Roman"/>
                <w:b/>
              </w:rPr>
              <w:t xml:space="preserve"> use related factors</w:t>
            </w:r>
          </w:p>
        </w:tc>
      </w:tr>
      <w:tr w:rsidR="00D66F04" w:rsidRPr="00BA3932" w14:paraId="63E052CC" w14:textId="77777777" w:rsidTr="00D44B2D">
        <w:trPr>
          <w:trHeight w:val="277"/>
        </w:trPr>
        <w:tc>
          <w:tcPr>
            <w:tcW w:w="2235" w:type="dxa"/>
          </w:tcPr>
          <w:p w14:paraId="6E470823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Place of delivery </w:t>
            </w:r>
          </w:p>
        </w:tc>
        <w:tc>
          <w:tcPr>
            <w:tcW w:w="2268" w:type="dxa"/>
            <w:vAlign w:val="center"/>
          </w:tcPr>
          <w:p w14:paraId="36100952" w14:textId="77777777" w:rsidR="00D66F04" w:rsidRPr="00BA3932" w:rsidRDefault="00D66F04" w:rsidP="00D66F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Health facility</w:t>
            </w:r>
          </w:p>
          <w:p w14:paraId="20426A21" w14:textId="77777777" w:rsidR="00D66F04" w:rsidRPr="00BA3932" w:rsidRDefault="00D66F04" w:rsidP="00D66F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Home</w:t>
            </w:r>
          </w:p>
          <w:p w14:paraId="2EEE3793" w14:textId="77777777" w:rsidR="00D66F04" w:rsidRPr="00BA3932" w:rsidRDefault="00D66F04" w:rsidP="00D66F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Other</w:t>
            </w:r>
          </w:p>
        </w:tc>
        <w:tc>
          <w:tcPr>
            <w:tcW w:w="5219" w:type="dxa"/>
          </w:tcPr>
          <w:p w14:paraId="03D6D61A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Health facility includes all private and public health facilities, including hospitals, health centres, clinics, health posts. </w:t>
            </w:r>
          </w:p>
        </w:tc>
      </w:tr>
      <w:tr w:rsidR="00D66F04" w:rsidRPr="00BA3932" w14:paraId="67CEDBDD" w14:textId="77777777" w:rsidTr="00D44B2D">
        <w:trPr>
          <w:trHeight w:val="277"/>
        </w:trPr>
        <w:tc>
          <w:tcPr>
            <w:tcW w:w="2235" w:type="dxa"/>
          </w:tcPr>
          <w:p w14:paraId="2FD55485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26184830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Number of antenatal care visits </w:t>
            </w:r>
          </w:p>
        </w:tc>
        <w:tc>
          <w:tcPr>
            <w:tcW w:w="2268" w:type="dxa"/>
            <w:vAlign w:val="center"/>
          </w:tcPr>
          <w:p w14:paraId="0C961310" w14:textId="77777777" w:rsidR="00D66F04" w:rsidRPr="00BA3932" w:rsidRDefault="00D66F04" w:rsidP="00D66F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or more</w:t>
            </w:r>
          </w:p>
          <w:p w14:paraId="7465F412" w14:textId="77777777" w:rsidR="00D66F04" w:rsidRPr="00BA3932" w:rsidRDefault="00D66F04" w:rsidP="00D66F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1-3</w:t>
            </w:r>
          </w:p>
          <w:p w14:paraId="06515DA3" w14:textId="77777777" w:rsidR="00D66F04" w:rsidRPr="00BA3932" w:rsidRDefault="00D66F04" w:rsidP="00D66F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No antenatal care </w:t>
            </w:r>
          </w:p>
        </w:tc>
        <w:tc>
          <w:tcPr>
            <w:tcW w:w="5219" w:type="dxa"/>
          </w:tcPr>
          <w:p w14:paraId="7A81FCDE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 xml:space="preserve">WHO recommended at least four antenatal care visits </w:t>
            </w:r>
          </w:p>
        </w:tc>
      </w:tr>
      <w:tr w:rsidR="00D66F04" w:rsidRPr="00BA3932" w14:paraId="3DF5D3F2" w14:textId="77777777" w:rsidTr="00D44B2D">
        <w:trPr>
          <w:trHeight w:val="277"/>
        </w:trPr>
        <w:tc>
          <w:tcPr>
            <w:tcW w:w="2235" w:type="dxa"/>
          </w:tcPr>
          <w:p w14:paraId="05D59A03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Mother took iron supplements during pregnancy</w:t>
            </w:r>
          </w:p>
        </w:tc>
        <w:tc>
          <w:tcPr>
            <w:tcW w:w="2268" w:type="dxa"/>
            <w:vAlign w:val="center"/>
          </w:tcPr>
          <w:p w14:paraId="6E8207B4" w14:textId="77777777" w:rsidR="00D66F04" w:rsidRPr="00BA3932" w:rsidRDefault="00D66F04" w:rsidP="00D66F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No  </w:t>
            </w:r>
          </w:p>
          <w:p w14:paraId="0D6E8173" w14:textId="77777777" w:rsidR="00D66F04" w:rsidRPr="00BA3932" w:rsidRDefault="00D66F04" w:rsidP="00D66F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 xml:space="preserve">Yes </w:t>
            </w:r>
          </w:p>
          <w:p w14:paraId="6368D265" w14:textId="77777777" w:rsidR="00D66F04" w:rsidRPr="00BA3932" w:rsidRDefault="00D66F04" w:rsidP="00D44B2D">
            <w:pPr>
              <w:pStyle w:val="ListParagraph"/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219" w:type="dxa"/>
          </w:tcPr>
          <w:p w14:paraId="475C60AE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32">
              <w:rPr>
                <w:rFonts w:ascii="Times New Roman" w:hAnsi="Times New Roman" w:cs="Times New Roman"/>
              </w:rPr>
              <w:t>Given or bought iron tablet/syrup during pregnancy</w:t>
            </w:r>
          </w:p>
        </w:tc>
      </w:tr>
      <w:tr w:rsidR="00D66F04" w:rsidRPr="00BA3932" w14:paraId="0EA4ACBA" w14:textId="77777777" w:rsidTr="00D44B2D">
        <w:trPr>
          <w:trHeight w:val="277"/>
        </w:trPr>
        <w:tc>
          <w:tcPr>
            <w:tcW w:w="2235" w:type="dxa"/>
          </w:tcPr>
          <w:p w14:paraId="1AD0B180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Health provider counsel on newborn dangers in the first two days</w:t>
            </w:r>
          </w:p>
        </w:tc>
        <w:tc>
          <w:tcPr>
            <w:tcW w:w="2268" w:type="dxa"/>
            <w:vAlign w:val="center"/>
          </w:tcPr>
          <w:p w14:paraId="53363305" w14:textId="77777777" w:rsidR="00D66F04" w:rsidRPr="00BA3932" w:rsidRDefault="00D66F04" w:rsidP="00D66F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No</w:t>
            </w:r>
          </w:p>
          <w:p w14:paraId="61503782" w14:textId="77777777" w:rsidR="00D66F04" w:rsidRPr="00BA3932" w:rsidRDefault="00D66F04" w:rsidP="00D66F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Yes</w:t>
            </w:r>
          </w:p>
          <w:p w14:paraId="5D6E5742" w14:textId="77777777" w:rsidR="00D66F04" w:rsidRPr="00BA3932" w:rsidRDefault="00D66F04" w:rsidP="00D66F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no</w:t>
            </w: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t>t know</w:t>
            </w:r>
          </w:p>
        </w:tc>
        <w:tc>
          <w:tcPr>
            <w:tcW w:w="5219" w:type="dxa"/>
          </w:tcPr>
          <w:p w14:paraId="6D16616E" w14:textId="77777777" w:rsidR="00D66F04" w:rsidRPr="00BA3932" w:rsidRDefault="00D66F04" w:rsidP="00D44B2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66F04" w:rsidRPr="00BA3932" w14:paraId="77E96EE8" w14:textId="77777777" w:rsidTr="00D44B2D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</w:tcPr>
          <w:p w14:paraId="5E832779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688E26DE" w14:textId="77777777" w:rsidR="00D66F04" w:rsidRPr="00BA3932" w:rsidRDefault="00D66F04" w:rsidP="00D44B2D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>Tetanus protection at birth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07611A7" w14:textId="77777777" w:rsidR="00D66F04" w:rsidRPr="00BA3932" w:rsidRDefault="00D66F04" w:rsidP="00D66F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>Protected</w:t>
            </w:r>
          </w:p>
          <w:p w14:paraId="3C9008F0" w14:textId="77777777" w:rsidR="00D66F04" w:rsidRPr="00BA3932" w:rsidRDefault="00D66F04" w:rsidP="00D66F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en-AU"/>
              </w:rPr>
            </w:pPr>
            <w:r w:rsidRPr="00BA3932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>Not protected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14:paraId="7CB3ADC9" w14:textId="77777777" w:rsidR="00D66F04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6E1">
              <w:rPr>
                <w:rFonts w:ascii="Times New Roman" w:hAnsi="Times New Roman" w:cs="Times New Roman"/>
              </w:rPr>
              <w:lastRenderedPageBreak/>
              <w:t>A birth is protected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6E1">
              <w:rPr>
                <w:rFonts w:ascii="Times New Roman" w:hAnsi="Times New Roman" w:cs="Times New Roman"/>
              </w:rPr>
              <w:t xml:space="preserve">against neonatal tetanus if the </w:t>
            </w:r>
            <w:r w:rsidRPr="00E726E1">
              <w:rPr>
                <w:rFonts w:ascii="Times New Roman" w:hAnsi="Times New Roman" w:cs="Times New Roman"/>
              </w:rPr>
              <w:lastRenderedPageBreak/>
              <w:t>mother has</w:t>
            </w:r>
            <w:r>
              <w:rPr>
                <w:rFonts w:ascii="Times New Roman" w:hAnsi="Times New Roman" w:cs="Times New Roman"/>
              </w:rPr>
              <w:t xml:space="preserve"> received any of the following:</w:t>
            </w:r>
          </w:p>
          <w:p w14:paraId="141EE69E" w14:textId="77777777" w:rsidR="00D66F04" w:rsidRPr="00E726E1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726E1">
              <w:rPr>
                <w:rFonts w:ascii="Times New Roman" w:hAnsi="Times New Roman" w:cs="Times New Roman"/>
              </w:rPr>
              <w:t xml:space="preserve"> Two tetanus toxoid injections during that pregnancy</w:t>
            </w:r>
            <w:r>
              <w:rPr>
                <w:rFonts w:ascii="Times New Roman" w:hAnsi="Times New Roman" w:cs="Times New Roman"/>
              </w:rPr>
              <w:t xml:space="preserve"> or,</w:t>
            </w:r>
          </w:p>
          <w:p w14:paraId="0081F2C6" w14:textId="77777777" w:rsidR="00D66F04" w:rsidRPr="00E726E1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26E1">
              <w:rPr>
                <w:rFonts w:ascii="Times New Roman" w:hAnsi="Times New Roman" w:cs="Times New Roman"/>
              </w:rPr>
              <w:t xml:space="preserve">Two or more injections, the last one within </w:t>
            </w:r>
            <w:r>
              <w:rPr>
                <w:rFonts w:ascii="Times New Roman" w:hAnsi="Times New Roman" w:cs="Times New Roman"/>
              </w:rPr>
              <w:t>three</w:t>
            </w:r>
            <w:r w:rsidRPr="00E726E1">
              <w:rPr>
                <w:rFonts w:ascii="Times New Roman" w:hAnsi="Times New Roman" w:cs="Times New Roman"/>
              </w:rPr>
              <w:t xml:space="preserve"> years </w:t>
            </w:r>
            <w:proofErr w:type="gramStart"/>
            <w:r w:rsidRPr="00E726E1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6E1">
              <w:rPr>
                <w:rFonts w:ascii="Times New Roman" w:hAnsi="Times New Roman" w:cs="Times New Roman"/>
              </w:rPr>
              <w:t>the</w:t>
            </w:r>
            <w:proofErr w:type="gramEnd"/>
            <w:r w:rsidRPr="00E726E1">
              <w:rPr>
                <w:rFonts w:ascii="Times New Roman" w:hAnsi="Times New Roman" w:cs="Times New Roman"/>
              </w:rPr>
              <w:t xml:space="preserve"> birth</w:t>
            </w:r>
            <w:r>
              <w:rPr>
                <w:rFonts w:ascii="Times New Roman" w:hAnsi="Times New Roman" w:cs="Times New Roman"/>
              </w:rPr>
              <w:t xml:space="preserve"> or,</w:t>
            </w:r>
          </w:p>
          <w:p w14:paraId="144B5253" w14:textId="77777777" w:rsidR="00D66F04" w:rsidRPr="00E726E1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26E1">
              <w:rPr>
                <w:rFonts w:ascii="Times New Roman" w:hAnsi="Times New Roman" w:cs="Times New Roman"/>
              </w:rPr>
              <w:t xml:space="preserve"> Three or more injections, the last one within </w:t>
            </w:r>
            <w:r>
              <w:rPr>
                <w:rFonts w:ascii="Times New Roman" w:hAnsi="Times New Roman" w:cs="Times New Roman"/>
              </w:rPr>
              <w:t>five</w:t>
            </w:r>
            <w:r w:rsidRPr="00E726E1">
              <w:rPr>
                <w:rFonts w:ascii="Times New Roman" w:hAnsi="Times New Roman" w:cs="Times New Roman"/>
              </w:rPr>
              <w:t xml:space="preserve"> years of the birth</w:t>
            </w:r>
            <w:r>
              <w:rPr>
                <w:rFonts w:ascii="Times New Roman" w:hAnsi="Times New Roman" w:cs="Times New Roman"/>
              </w:rPr>
              <w:t xml:space="preserve"> or,</w:t>
            </w:r>
          </w:p>
          <w:p w14:paraId="28A1FD11" w14:textId="77777777" w:rsidR="00D66F04" w:rsidRPr="00E726E1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26E1">
              <w:rPr>
                <w:rFonts w:ascii="Times New Roman" w:hAnsi="Times New Roman" w:cs="Times New Roman"/>
              </w:rPr>
              <w:t xml:space="preserve"> Four or more injections, the last one within </w:t>
            </w:r>
            <w:r>
              <w:rPr>
                <w:rFonts w:ascii="Times New Roman" w:hAnsi="Times New Roman" w:cs="Times New Roman"/>
              </w:rPr>
              <w:t>ten</w:t>
            </w:r>
            <w:r w:rsidRPr="00E726E1">
              <w:rPr>
                <w:rFonts w:ascii="Times New Roman" w:hAnsi="Times New Roman" w:cs="Times New Roman"/>
              </w:rPr>
              <w:t xml:space="preserve"> years of the birth</w:t>
            </w:r>
            <w:r>
              <w:rPr>
                <w:rFonts w:ascii="Times New Roman" w:hAnsi="Times New Roman" w:cs="Times New Roman"/>
              </w:rPr>
              <w:t xml:space="preserve"> or,</w:t>
            </w:r>
          </w:p>
          <w:p w14:paraId="69763C05" w14:textId="77777777" w:rsidR="00D66F04" w:rsidRPr="00BA3932" w:rsidRDefault="00D66F04" w:rsidP="00D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26E1">
              <w:rPr>
                <w:rFonts w:ascii="Times New Roman" w:hAnsi="Times New Roman" w:cs="Times New Roman"/>
              </w:rPr>
              <w:t xml:space="preserve"> Five or more injections at any time prior to the birth</w:t>
            </w:r>
          </w:p>
        </w:tc>
      </w:tr>
    </w:tbl>
    <w:p w14:paraId="5150AFC5" w14:textId="77777777" w:rsidR="00D66F04" w:rsidRPr="00BA3932" w:rsidRDefault="00D66F04" w:rsidP="00D66F04">
      <w:pPr>
        <w:spacing w:before="120"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F73EB37" w14:textId="77777777" w:rsidR="00D66F04" w:rsidRPr="00BA3932" w:rsidRDefault="00D66F04" w:rsidP="00D66F04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3D135DDE" w14:textId="77777777" w:rsidR="00D66F04" w:rsidRDefault="00D66F04"/>
    <w:p w14:paraId="2B04F307" w14:textId="77777777" w:rsidR="00D66F04" w:rsidRDefault="00D66F04"/>
    <w:p w14:paraId="7968510A" w14:textId="77777777" w:rsidR="00D66F04" w:rsidRPr="00D66F04" w:rsidRDefault="00D66F04" w:rsidP="00D66F04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Pr="00D66F04">
        <w:t xml:space="preserve">Barrow, C. J. (1992). "World atlas of desertification (United nations environment programme)." </w:t>
      </w:r>
      <w:r w:rsidRPr="00D66F04">
        <w:rPr>
          <w:u w:val="single"/>
        </w:rPr>
        <w:t>Land Degradation &amp; Development</w:t>
      </w:r>
      <w:r w:rsidRPr="00D66F04">
        <w:t xml:space="preserve"> </w:t>
      </w:r>
      <w:r w:rsidRPr="00D66F04">
        <w:rPr>
          <w:b/>
        </w:rPr>
        <w:t>3</w:t>
      </w:r>
      <w:r w:rsidRPr="00D66F04">
        <w:t>(4): 249-249.</w:t>
      </w:r>
    </w:p>
    <w:p w14:paraId="5BFCBFB1" w14:textId="77777777" w:rsidR="00D66F04" w:rsidRPr="00D66F04" w:rsidRDefault="00D66F04" w:rsidP="00D66F04">
      <w:pPr>
        <w:pStyle w:val="EndNoteBibliography"/>
        <w:ind w:left="720" w:hanging="720"/>
      </w:pPr>
      <w:r w:rsidRPr="00D66F04">
        <w:tab/>
      </w:r>
      <w:bookmarkEnd w:id="0"/>
    </w:p>
    <w:p w14:paraId="260EA858" w14:textId="31F9ECC3" w:rsidR="009C5D37" w:rsidRDefault="00D66F04">
      <w:r>
        <w:fldChar w:fldCharType="end"/>
      </w:r>
    </w:p>
    <w:sectPr w:rsidR="009C5D37">
      <w:headerReference w:type="default" r:id="rId5"/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TT349184da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003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37D6C" w14:textId="77777777" w:rsidR="003D144F" w:rsidRDefault="00D66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34F5B4D" w14:textId="77777777" w:rsidR="003D144F" w:rsidRDefault="00D6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000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C6609" w14:textId="77777777" w:rsidR="003D144F" w:rsidRDefault="00D66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6E32755" w14:textId="77777777" w:rsidR="003D144F" w:rsidRDefault="00D66F0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3D144F" w14:paraId="5DC29693" w14:textId="77777777" w:rsidTr="0054468E">
      <w:tc>
        <w:tcPr>
          <w:tcW w:w="3009" w:type="dxa"/>
        </w:tcPr>
        <w:p w14:paraId="615B037F" w14:textId="77777777" w:rsidR="003D144F" w:rsidRDefault="00D66F04" w:rsidP="0054468E">
          <w:pPr>
            <w:pStyle w:val="Header"/>
            <w:ind w:left="-115"/>
          </w:pPr>
        </w:p>
      </w:tc>
      <w:tc>
        <w:tcPr>
          <w:tcW w:w="3009" w:type="dxa"/>
        </w:tcPr>
        <w:p w14:paraId="7BA21226" w14:textId="77777777" w:rsidR="003D144F" w:rsidRDefault="00D66F04" w:rsidP="0054468E">
          <w:pPr>
            <w:pStyle w:val="Header"/>
            <w:jc w:val="center"/>
          </w:pPr>
        </w:p>
      </w:tc>
      <w:tc>
        <w:tcPr>
          <w:tcW w:w="3009" w:type="dxa"/>
        </w:tcPr>
        <w:p w14:paraId="139F350B" w14:textId="77777777" w:rsidR="003D144F" w:rsidRDefault="00D66F04" w:rsidP="0054468E">
          <w:pPr>
            <w:pStyle w:val="Header"/>
            <w:ind w:right="-115"/>
            <w:jc w:val="right"/>
          </w:pPr>
        </w:p>
      </w:tc>
    </w:tr>
  </w:tbl>
  <w:p w14:paraId="0D176C5B" w14:textId="77777777" w:rsidR="003D144F" w:rsidRDefault="00D66F04" w:rsidP="00544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CB9"/>
    <w:multiLevelType w:val="hybridMultilevel"/>
    <w:tmpl w:val="A63611F4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2E6"/>
    <w:multiLevelType w:val="hybridMultilevel"/>
    <w:tmpl w:val="154A3426"/>
    <w:lvl w:ilvl="0" w:tplc="4C5AA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5" w:hanging="360"/>
      </w:pPr>
    </w:lvl>
    <w:lvl w:ilvl="2" w:tplc="0C09001B" w:tentative="1">
      <w:start w:val="1"/>
      <w:numFmt w:val="lowerRoman"/>
      <w:lvlText w:val="%3."/>
      <w:lvlJc w:val="right"/>
      <w:pPr>
        <w:ind w:left="2335" w:hanging="180"/>
      </w:pPr>
    </w:lvl>
    <w:lvl w:ilvl="3" w:tplc="0C09000F" w:tentative="1">
      <w:start w:val="1"/>
      <w:numFmt w:val="decimal"/>
      <w:lvlText w:val="%4."/>
      <w:lvlJc w:val="left"/>
      <w:pPr>
        <w:ind w:left="3055" w:hanging="360"/>
      </w:pPr>
    </w:lvl>
    <w:lvl w:ilvl="4" w:tplc="0C090019" w:tentative="1">
      <w:start w:val="1"/>
      <w:numFmt w:val="lowerLetter"/>
      <w:lvlText w:val="%5."/>
      <w:lvlJc w:val="left"/>
      <w:pPr>
        <w:ind w:left="3775" w:hanging="360"/>
      </w:pPr>
    </w:lvl>
    <w:lvl w:ilvl="5" w:tplc="0C09001B" w:tentative="1">
      <w:start w:val="1"/>
      <w:numFmt w:val="lowerRoman"/>
      <w:lvlText w:val="%6."/>
      <w:lvlJc w:val="right"/>
      <w:pPr>
        <w:ind w:left="4495" w:hanging="180"/>
      </w:pPr>
    </w:lvl>
    <w:lvl w:ilvl="6" w:tplc="0C09000F" w:tentative="1">
      <w:start w:val="1"/>
      <w:numFmt w:val="decimal"/>
      <w:lvlText w:val="%7."/>
      <w:lvlJc w:val="left"/>
      <w:pPr>
        <w:ind w:left="5215" w:hanging="360"/>
      </w:pPr>
    </w:lvl>
    <w:lvl w:ilvl="7" w:tplc="0C090019" w:tentative="1">
      <w:start w:val="1"/>
      <w:numFmt w:val="lowerLetter"/>
      <w:lvlText w:val="%8."/>
      <w:lvlJc w:val="left"/>
      <w:pPr>
        <w:ind w:left="5935" w:hanging="360"/>
      </w:pPr>
    </w:lvl>
    <w:lvl w:ilvl="8" w:tplc="0C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0C9E4C71"/>
    <w:multiLevelType w:val="hybridMultilevel"/>
    <w:tmpl w:val="87401D8E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802"/>
    <w:multiLevelType w:val="hybridMultilevel"/>
    <w:tmpl w:val="DFB6C772"/>
    <w:lvl w:ilvl="0" w:tplc="452063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74D8D"/>
    <w:multiLevelType w:val="hybridMultilevel"/>
    <w:tmpl w:val="684C9734"/>
    <w:lvl w:ilvl="0" w:tplc="0C09000F"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3BB"/>
    <w:multiLevelType w:val="hybridMultilevel"/>
    <w:tmpl w:val="8086FDB8"/>
    <w:lvl w:ilvl="0" w:tplc="0C09000F"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588E"/>
    <w:multiLevelType w:val="hybridMultilevel"/>
    <w:tmpl w:val="27DA32F4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AE8"/>
    <w:multiLevelType w:val="hybridMultilevel"/>
    <w:tmpl w:val="E0B29F4E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193E"/>
    <w:multiLevelType w:val="hybridMultilevel"/>
    <w:tmpl w:val="2604D5C8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70B81"/>
    <w:multiLevelType w:val="hybridMultilevel"/>
    <w:tmpl w:val="495E1BDC"/>
    <w:lvl w:ilvl="0" w:tplc="0C08D020"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B39"/>
    <w:multiLevelType w:val="hybridMultilevel"/>
    <w:tmpl w:val="154C530E"/>
    <w:lvl w:ilvl="0" w:tplc="0C09000F"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7D6C"/>
    <w:multiLevelType w:val="hybridMultilevel"/>
    <w:tmpl w:val="812E5790"/>
    <w:lvl w:ilvl="0" w:tplc="189EA6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26CB1"/>
    <w:multiLevelType w:val="hybridMultilevel"/>
    <w:tmpl w:val="7FA0B09C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C6F9D"/>
    <w:multiLevelType w:val="hybridMultilevel"/>
    <w:tmpl w:val="B38A30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7D33"/>
    <w:multiLevelType w:val="hybridMultilevel"/>
    <w:tmpl w:val="2CDA2956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416AE"/>
    <w:multiLevelType w:val="hybridMultilevel"/>
    <w:tmpl w:val="7E20377E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A78C1"/>
    <w:multiLevelType w:val="hybridMultilevel"/>
    <w:tmpl w:val="DC9E4596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E1938"/>
    <w:multiLevelType w:val="hybridMultilevel"/>
    <w:tmpl w:val="B58A25E0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C482D"/>
    <w:multiLevelType w:val="hybridMultilevel"/>
    <w:tmpl w:val="363C29F4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B5A9F"/>
    <w:multiLevelType w:val="hybridMultilevel"/>
    <w:tmpl w:val="AF8C1162"/>
    <w:lvl w:ilvl="0" w:tplc="0C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5"/>
  </w:num>
  <w:num w:numId="10">
    <w:abstractNumId w:val="0"/>
  </w:num>
  <w:num w:numId="11">
    <w:abstractNumId w:val="6"/>
  </w:num>
  <w:num w:numId="12">
    <w:abstractNumId w:val="14"/>
  </w:num>
  <w:num w:numId="13">
    <w:abstractNumId w:val="16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ysDQ1tDQysjCzNDNS0lEKTi0uzszPAykwrAUAeQT17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 Copy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/Libraries&gt;"/>
  </w:docVars>
  <w:rsids>
    <w:rsidRoot w:val="00D66F04"/>
    <w:rsid w:val="004E2758"/>
    <w:rsid w:val="00865A36"/>
    <w:rsid w:val="009702C6"/>
    <w:rsid w:val="009A1524"/>
    <w:rsid w:val="00A3420C"/>
    <w:rsid w:val="00B3779A"/>
    <w:rsid w:val="00CA5E4A"/>
    <w:rsid w:val="00D66F04"/>
    <w:rsid w:val="00E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2767"/>
  <w15:chartTrackingRefBased/>
  <w15:docId w15:val="{D6D0A50F-0AFD-4F25-A6E1-70ABF140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0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F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04"/>
  </w:style>
  <w:style w:type="paragraph" w:styleId="Footer">
    <w:name w:val="footer"/>
    <w:basedOn w:val="Normal"/>
    <w:link w:val="FooterChar"/>
    <w:uiPriority w:val="99"/>
    <w:unhideWhenUsed/>
    <w:rsid w:val="00D6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04"/>
  </w:style>
  <w:style w:type="table" w:styleId="TableGrid">
    <w:name w:val="Table Grid"/>
    <w:basedOn w:val="TableNormal"/>
    <w:uiPriority w:val="59"/>
    <w:rsid w:val="00D6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6F04"/>
    <w:pPr>
      <w:spacing w:after="0" w:line="240" w:lineRule="auto"/>
    </w:pPr>
  </w:style>
  <w:style w:type="character" w:customStyle="1" w:styleId="fontstyle01">
    <w:name w:val="fontstyle01"/>
    <w:basedOn w:val="DefaultParagraphFont"/>
    <w:rsid w:val="00D66F04"/>
    <w:rPr>
      <w:rFonts w:ascii="AdvTT349184da" w:hAnsi="AdvTT349184d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66F0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66F04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D66F0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66F0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6F04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Getiye Kibret</dc:creator>
  <cp:keywords/>
  <dc:description/>
  <cp:lastModifiedBy>Getiye Kibret</cp:lastModifiedBy>
  <cp:revision>1</cp:revision>
  <dcterms:created xsi:type="dcterms:W3CDTF">2021-06-16T03:58:00Z</dcterms:created>
  <dcterms:modified xsi:type="dcterms:W3CDTF">2021-06-16T04:19:00Z</dcterms:modified>
</cp:coreProperties>
</file>