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FB1C" w14:textId="77777777" w:rsidR="00C0773C" w:rsidRDefault="00C0773C" w:rsidP="00C0773C">
      <w:pPr>
        <w:spacing w:line="276" w:lineRule="auto"/>
        <w:jc w:val="center"/>
        <w:rPr>
          <w:rFonts w:eastAsia="SimSun"/>
          <w:b/>
          <w:bCs/>
          <w:lang w:val="en-US"/>
        </w:rPr>
      </w:pPr>
      <w:r w:rsidRPr="00627495">
        <w:rPr>
          <w:rFonts w:eastAsia="SimSun" w:hint="eastAsia"/>
          <w:b/>
          <w:bCs/>
          <w:lang w:val="en-US"/>
        </w:rPr>
        <w:t>Supplemental</w:t>
      </w:r>
      <w:r w:rsidRPr="00627495">
        <w:rPr>
          <w:rFonts w:eastAsia="SimSun"/>
          <w:b/>
          <w:bCs/>
          <w:lang w:val="en-US"/>
        </w:rPr>
        <w:t xml:space="preserve"> </w:t>
      </w:r>
      <w:r w:rsidRPr="00627495">
        <w:rPr>
          <w:rFonts w:eastAsia="SimSun" w:hint="eastAsia"/>
          <w:b/>
          <w:bCs/>
          <w:lang w:val="en-US"/>
        </w:rPr>
        <w:t>information</w:t>
      </w:r>
    </w:p>
    <w:p w14:paraId="33923F35" w14:textId="77777777" w:rsidR="00C0773C" w:rsidRPr="00627495" w:rsidRDefault="00C0773C" w:rsidP="00C0773C">
      <w:pPr>
        <w:spacing w:line="276" w:lineRule="auto"/>
        <w:jc w:val="center"/>
        <w:rPr>
          <w:rFonts w:eastAsia="SimSun"/>
          <w:b/>
          <w:bCs/>
          <w:lang w:val="en-US"/>
        </w:rPr>
      </w:pPr>
    </w:p>
    <w:p w14:paraId="0C8FAC86" w14:textId="77777777" w:rsidR="00C0773C" w:rsidRDefault="00C0773C" w:rsidP="00C0773C">
      <w:pPr>
        <w:spacing w:line="360" w:lineRule="auto"/>
        <w:jc w:val="both"/>
        <w:rPr>
          <w:rFonts w:eastAsia="SimSun"/>
          <w:b/>
          <w:bCs/>
          <w:lang w:val="en-US"/>
        </w:rPr>
      </w:pPr>
      <w:r w:rsidRPr="001C2F7D">
        <w:rPr>
          <w:rFonts w:eastAsia="SimSun" w:hint="eastAsia"/>
          <w:b/>
          <w:bCs/>
          <w:lang w:val="en-US"/>
        </w:rPr>
        <w:t>Chemical</w:t>
      </w:r>
      <w:r w:rsidRPr="001C2F7D">
        <w:rPr>
          <w:rFonts w:eastAsia="SimSun"/>
          <w:b/>
          <w:bCs/>
          <w:lang w:val="en-US"/>
        </w:rPr>
        <w:t xml:space="preserve"> </w:t>
      </w:r>
      <w:r>
        <w:rPr>
          <w:rFonts w:eastAsia="SimSun"/>
          <w:b/>
          <w:bCs/>
          <w:lang w:val="en-US"/>
        </w:rPr>
        <w:t>regents</w:t>
      </w:r>
    </w:p>
    <w:p w14:paraId="7EDA431A" w14:textId="4E55B1BC" w:rsidR="00C0773C" w:rsidRDefault="00C0773C" w:rsidP="00C0773C">
      <w:pPr>
        <w:spacing w:line="360" w:lineRule="auto"/>
        <w:jc w:val="both"/>
      </w:pPr>
      <w:r>
        <w:rPr>
          <w:rFonts w:eastAsia="SimSun"/>
          <w:lang w:val="en-US"/>
        </w:rPr>
        <w:t>M</w:t>
      </w:r>
      <w:r w:rsidRPr="009F5A5F">
        <w:rPr>
          <w:rFonts w:eastAsia="SimSun"/>
          <w:lang w:val="en-US"/>
        </w:rPr>
        <w:t>ethanol</w:t>
      </w:r>
      <w:r>
        <w:rPr>
          <w:rFonts w:eastAsia="SimSun"/>
          <w:lang w:val="en-US"/>
        </w:rPr>
        <w:t xml:space="preserve"> (HPLC grade)</w:t>
      </w:r>
      <w:r>
        <w:rPr>
          <w:rFonts w:eastAsia="SimSun" w:hint="eastAsia"/>
          <w:lang w:val="en-US"/>
        </w:rPr>
        <w:t>,</w:t>
      </w:r>
      <w:r w:rsidRPr="009F5A5F">
        <w:rPr>
          <w:rFonts w:eastAsia="SimSun"/>
          <w:lang w:val="en-US"/>
        </w:rPr>
        <w:t xml:space="preserve"> water</w:t>
      </w:r>
      <w:r w:rsidRPr="00F611E9">
        <w:rPr>
          <w:rFonts w:eastAsia="SimSun"/>
          <w:lang w:val="en-US"/>
        </w:rPr>
        <w:t xml:space="preserve"> </w:t>
      </w:r>
      <w:r>
        <w:rPr>
          <w:rFonts w:eastAsia="SimSun"/>
          <w:lang w:val="en-US"/>
        </w:rPr>
        <w:t>(HPLC grade), and n</w:t>
      </w:r>
      <w:r w:rsidRPr="009F5A5F">
        <w:rPr>
          <w:rFonts w:eastAsia="SimSun"/>
          <w:lang w:val="en-US"/>
        </w:rPr>
        <w:t>-hexane</w:t>
      </w:r>
      <w:r>
        <w:rPr>
          <w:rFonts w:eastAsia="SimSun"/>
          <w:lang w:val="en-US"/>
        </w:rPr>
        <w:t xml:space="preserve"> (HPLC grade) were purchased from </w:t>
      </w:r>
      <w:r w:rsidRPr="009F5A5F">
        <w:rPr>
          <w:rFonts w:eastAsia="SimSun"/>
          <w:lang w:val="en-US"/>
        </w:rPr>
        <w:t>ANPEL Laboratory Technologies (Shanghai) Inc.</w:t>
      </w:r>
      <w:r>
        <w:rPr>
          <w:rFonts w:eastAsia="SimSun"/>
          <w:lang w:val="en-US"/>
        </w:rPr>
        <w:t xml:space="preserve"> (</w:t>
      </w:r>
      <w:r w:rsidRPr="009F5A5F">
        <w:rPr>
          <w:rFonts w:eastAsia="SimSun"/>
          <w:lang w:val="en-US"/>
        </w:rPr>
        <w:t>Shanghai, China</w:t>
      </w:r>
      <w:r>
        <w:rPr>
          <w:rFonts w:eastAsia="SimSun"/>
          <w:lang w:val="en-US"/>
        </w:rPr>
        <w:t>)</w:t>
      </w:r>
      <w:r>
        <w:rPr>
          <w:rFonts w:eastAsia="SimSun" w:hint="eastAsia"/>
          <w:lang w:val="en-US"/>
        </w:rPr>
        <w:t>;</w:t>
      </w:r>
      <w:r>
        <w:rPr>
          <w:rFonts w:eastAsia="SimSun"/>
          <w:lang w:val="en-US"/>
        </w:rPr>
        <w:t xml:space="preserve"> </w:t>
      </w:r>
      <w:r w:rsidRPr="00CB5600">
        <w:t>2-chloro-l-</w:t>
      </w:r>
      <w:r w:rsidRPr="00F611E9">
        <w:rPr>
          <w:rFonts w:eastAsia="SimSun"/>
          <w:lang w:val="en-US"/>
        </w:rPr>
        <w:t>phenylalanine (purity</w:t>
      </w:r>
      <w:r>
        <w:rPr>
          <w:rFonts w:eastAsia="SimSun"/>
          <w:lang w:val="en-US"/>
        </w:rPr>
        <w:t>&gt;</w:t>
      </w:r>
      <w:r w:rsidRPr="00F611E9">
        <w:rPr>
          <w:rFonts w:eastAsia="SimSun"/>
          <w:lang w:val="en-US"/>
        </w:rPr>
        <w:t>97%)</w:t>
      </w:r>
      <w:r>
        <w:rPr>
          <w:rFonts w:eastAsia="SimSun"/>
          <w:lang w:val="en-US"/>
        </w:rPr>
        <w:t>, p</w:t>
      </w:r>
      <w:r w:rsidRPr="009F5A5F">
        <w:rPr>
          <w:rFonts w:eastAsia="SimSun"/>
          <w:lang w:val="en-US"/>
        </w:rPr>
        <w:t>yridine</w:t>
      </w:r>
      <w:r>
        <w:rPr>
          <w:rFonts w:eastAsia="SimSun"/>
          <w:lang w:val="en-US"/>
        </w:rPr>
        <w:t xml:space="preserve"> (HPLC grade), </w:t>
      </w:r>
      <w:r w:rsidRPr="00CB5600">
        <w:t>methoxylamine hydrochloride</w:t>
      </w:r>
      <w:r>
        <w:rPr>
          <w:lang w:val="en-US"/>
        </w:rPr>
        <w:t xml:space="preserve"> (purity &gt; 97</w:t>
      </w:r>
      <w:r w:rsidRPr="00464EB5">
        <w:t>%), Bis(trimethylsilyl)trifluoroacetamide + 1% Trimethylchlorosilane</w:t>
      </w:r>
      <w:r>
        <w:rPr>
          <w:lang w:val="en-US"/>
        </w:rPr>
        <w:t xml:space="preserve"> were obtained from </w:t>
      </w:r>
      <w:r w:rsidRPr="00464EB5">
        <w:rPr>
          <w:lang w:val="en-US"/>
        </w:rPr>
        <w:t xml:space="preserve">Shanghai Aladdin Bio-Chem Technology </w:t>
      </w:r>
      <w:proofErr w:type="spellStart"/>
      <w:proofErr w:type="gramStart"/>
      <w:r w:rsidRPr="00464EB5">
        <w:rPr>
          <w:lang w:val="en-US"/>
        </w:rPr>
        <w:t>Co.,LTD</w:t>
      </w:r>
      <w:proofErr w:type="spellEnd"/>
      <w:proofErr w:type="gramEnd"/>
      <w:r>
        <w:rPr>
          <w:lang w:val="en-US"/>
        </w:rPr>
        <w:t xml:space="preserve"> (Shanghai, China). A</w:t>
      </w:r>
      <w:r w:rsidRPr="009F5A5F">
        <w:rPr>
          <w:rFonts w:eastAsia="SimSun"/>
          <w:lang w:val="en-US"/>
        </w:rPr>
        <w:t>cetonitrile</w:t>
      </w:r>
      <w:r>
        <w:rPr>
          <w:rFonts w:eastAsia="SimSun"/>
          <w:lang w:val="en-US"/>
        </w:rPr>
        <w:t xml:space="preserve"> (HPLC grade) was purchased from </w:t>
      </w:r>
      <w:r>
        <w:rPr>
          <w:color w:val="000000"/>
          <w:shd w:val="clear" w:color="auto" w:fill="FFFFFF"/>
        </w:rPr>
        <w:t>from Tedia (Ohio, USA).</w:t>
      </w:r>
    </w:p>
    <w:p w14:paraId="164D4604" w14:textId="77777777" w:rsidR="00C0773C" w:rsidRPr="001C2F7D" w:rsidRDefault="00C0773C" w:rsidP="00C0773C">
      <w:pPr>
        <w:spacing w:line="360" w:lineRule="auto"/>
        <w:jc w:val="both"/>
        <w:rPr>
          <w:rFonts w:eastAsia="SimSun"/>
          <w:b/>
          <w:bCs/>
          <w:lang w:val="en-US"/>
        </w:rPr>
      </w:pPr>
    </w:p>
    <w:p w14:paraId="2D83CDD0" w14:textId="77777777" w:rsidR="00C0773C" w:rsidRPr="00627495" w:rsidRDefault="00C0773C" w:rsidP="00C0773C">
      <w:pPr>
        <w:spacing w:line="360" w:lineRule="auto"/>
        <w:rPr>
          <w:rFonts w:eastAsia="SimSun"/>
          <w:b/>
          <w:bCs/>
          <w:lang w:val="en-US"/>
        </w:rPr>
      </w:pPr>
      <w:r>
        <w:rPr>
          <w:rFonts w:eastAsia="SimSun" w:hint="eastAsia"/>
          <w:b/>
          <w:bCs/>
          <w:lang w:val="en-US"/>
        </w:rPr>
        <w:t>Use</w:t>
      </w:r>
      <w:r>
        <w:rPr>
          <w:rFonts w:eastAsia="SimSun"/>
          <w:b/>
          <w:bCs/>
          <w:lang w:val="en-US"/>
        </w:rPr>
        <w:t xml:space="preserve"> </w:t>
      </w:r>
      <w:r>
        <w:rPr>
          <w:rFonts w:eastAsia="SimSun" w:hint="eastAsia"/>
          <w:b/>
          <w:bCs/>
          <w:lang w:val="en-US"/>
        </w:rPr>
        <w:t>of</w:t>
      </w:r>
      <w:r w:rsidRPr="002A1B16">
        <w:rPr>
          <w:rFonts w:eastAsia="SimSun"/>
          <w:b/>
          <w:bCs/>
          <w:lang w:val="en-US"/>
        </w:rPr>
        <w:t xml:space="preserve"> </w:t>
      </w:r>
      <w:r>
        <w:rPr>
          <w:rFonts w:eastAsia="SimSun" w:hint="eastAsia"/>
          <w:b/>
          <w:bCs/>
          <w:lang w:val="en-US"/>
        </w:rPr>
        <w:t>other</w:t>
      </w:r>
      <w:r>
        <w:rPr>
          <w:rFonts w:eastAsia="SimSun"/>
          <w:b/>
          <w:bCs/>
          <w:lang w:val="en-US"/>
        </w:rPr>
        <w:t xml:space="preserve"> </w:t>
      </w:r>
      <w:r>
        <w:rPr>
          <w:rFonts w:eastAsia="SimSun" w:hint="eastAsia"/>
          <w:b/>
          <w:bCs/>
          <w:lang w:val="en-US"/>
        </w:rPr>
        <w:t>e</w:t>
      </w:r>
      <w:r w:rsidRPr="001C2F7D">
        <w:rPr>
          <w:rFonts w:eastAsia="SimSun" w:hint="eastAsia"/>
          <w:b/>
          <w:bCs/>
          <w:lang w:val="en-US"/>
        </w:rPr>
        <w:t>quip</w:t>
      </w:r>
      <w:r>
        <w:rPr>
          <w:rFonts w:eastAsia="SimSun" w:hint="eastAsia"/>
          <w:b/>
          <w:bCs/>
          <w:lang w:val="en-US"/>
        </w:rPr>
        <w:t>ment</w:t>
      </w:r>
      <w:r>
        <w:rPr>
          <w:rFonts w:eastAsia="SimSun"/>
          <w:b/>
          <w:bCs/>
          <w:lang w:val="en-US"/>
        </w:rPr>
        <w:t xml:space="preserve"> </w:t>
      </w:r>
    </w:p>
    <w:p w14:paraId="347B6D8B" w14:textId="77777777" w:rsidR="00C0773C" w:rsidRPr="00892994" w:rsidRDefault="00C0773C" w:rsidP="00C0773C">
      <w:pPr>
        <w:pStyle w:val="HTMLPreformatted"/>
        <w:spacing w:line="360" w:lineRule="auto"/>
        <w:jc w:val="both"/>
        <w:rPr>
          <w:rFonts w:ascii="SimSun" w:eastAsia="SimSun" w:hAnsi="SimSun" w:cs="SimSun"/>
          <w:sz w:val="24"/>
          <w:szCs w:val="24"/>
          <w:lang w:val="en-US"/>
        </w:rPr>
      </w:pPr>
      <w:r w:rsidRPr="00627495">
        <w:rPr>
          <w:rFonts w:ascii="Times New Roman" w:hAnsi="Times New Roman" w:cs="Times New Roman"/>
          <w:sz w:val="24"/>
          <w:szCs w:val="24"/>
        </w:rPr>
        <w:t>Ultrasonic Cleaner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>(</w:t>
      </w:r>
      <w:r w:rsidRPr="00627495">
        <w:rPr>
          <w:rFonts w:ascii="Times New Roman" w:hAnsi="Times New Roman" w:cs="Times New Roman"/>
          <w:sz w:val="24"/>
          <w:szCs w:val="24"/>
        </w:rPr>
        <w:t>SB-5200DT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27495">
        <w:rPr>
          <w:rFonts w:ascii="Times New Roman" w:hAnsi="Times New Roman" w:cs="Times New Roman"/>
          <w:sz w:val="24"/>
          <w:szCs w:val="24"/>
        </w:rPr>
        <w:t xml:space="preserve"> Ningbo Xinzhi Biological Technology Co., Ltd.</w:t>
      </w:r>
      <w:r>
        <w:rPr>
          <w:rFonts w:ascii="Times New Roman" w:hAnsi="Times New Roman" w:cs="Times New Roman"/>
          <w:sz w:val="24"/>
          <w:szCs w:val="24"/>
          <w:lang w:val="en-US"/>
        </w:rPr>
        <w:t>), v</w:t>
      </w:r>
      <w:r w:rsidRPr="00627495">
        <w:rPr>
          <w:rFonts w:ascii="Times New Roman" w:hAnsi="Times New Roman" w:cs="Times New Roman"/>
          <w:sz w:val="24"/>
          <w:szCs w:val="24"/>
        </w:rPr>
        <w:t>ortex oscillator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27495">
        <w:rPr>
          <w:rFonts w:ascii="Times New Roman" w:hAnsi="Times New Roman" w:cs="Times New Roman"/>
          <w:sz w:val="24"/>
          <w:szCs w:val="24"/>
        </w:rPr>
        <w:t>TYXH-I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27495">
        <w:rPr>
          <w:rFonts w:ascii="Times New Roman" w:hAnsi="Times New Roman" w:cs="Times New Roman"/>
          <w:sz w:val="24"/>
          <w:szCs w:val="24"/>
        </w:rPr>
        <w:t>Shanghai Hannuo Instrument Co., Ltd.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27495">
        <w:rPr>
          <w:rFonts w:ascii="Times New Roman" w:hAnsi="Times New Roman" w:cs="Times New Roman"/>
          <w:sz w:val="24"/>
          <w:szCs w:val="24"/>
        </w:rPr>
        <w:t xml:space="preserve">Freeze-concentrated centrifugal </w:t>
      </w:r>
      <w:proofErr w:type="gramStart"/>
      <w:r w:rsidRPr="00627495">
        <w:rPr>
          <w:rFonts w:ascii="Times New Roman" w:hAnsi="Times New Roman" w:cs="Times New Roman"/>
          <w:sz w:val="24"/>
          <w:szCs w:val="24"/>
        </w:rPr>
        <w:t>dryer</w:t>
      </w:r>
      <w:r w:rsidRPr="009175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27495">
        <w:rPr>
          <w:rFonts w:ascii="Times New Roman" w:hAnsi="Times New Roman" w:cs="Times New Roman"/>
          <w:sz w:val="24"/>
          <w:szCs w:val="24"/>
        </w:rPr>
        <w:t>LNG-T98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7495">
        <w:rPr>
          <w:rFonts w:ascii="Times New Roman" w:hAnsi="Times New Roman" w:cs="Times New Roman"/>
          <w:sz w:val="24"/>
          <w:szCs w:val="24"/>
        </w:rPr>
        <w:t xml:space="preserve"> Taicang Huamei Biochemical Instrument Factory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27495">
        <w:rPr>
          <w:rFonts w:ascii="Times New Roman" w:hAnsi="Times New Roman" w:cs="Times New Roman"/>
          <w:sz w:val="24"/>
          <w:szCs w:val="24"/>
        </w:rPr>
        <w:t>High-speed refrigerated centrifuge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27495">
        <w:rPr>
          <w:rFonts w:ascii="Times New Roman" w:hAnsi="Times New Roman" w:cs="Times New Roman"/>
          <w:sz w:val="24"/>
          <w:szCs w:val="24"/>
        </w:rPr>
        <w:t>TGL-16MS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7495">
        <w:rPr>
          <w:rFonts w:ascii="Times New Roman" w:hAnsi="Times New Roman" w:cs="Times New Roman"/>
          <w:sz w:val="24"/>
          <w:szCs w:val="24"/>
        </w:rPr>
        <w:t xml:space="preserve"> Shanghai Lu Xiangyi Instrument Co., Ltd.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27495">
        <w:rPr>
          <w:rFonts w:ascii="Times New Roman" w:hAnsi="Times New Roman" w:cs="Times New Roman"/>
          <w:sz w:val="24"/>
          <w:szCs w:val="24"/>
        </w:rPr>
        <w:t xml:space="preserve">Gas bath constant temperature oscillator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27495">
        <w:rPr>
          <w:rFonts w:ascii="Times New Roman" w:hAnsi="Times New Roman" w:cs="Times New Roman"/>
          <w:sz w:val="24"/>
          <w:szCs w:val="24"/>
        </w:rPr>
        <w:t>THZ-82A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27495">
        <w:rPr>
          <w:rFonts w:ascii="Times New Roman" w:hAnsi="Times New Roman" w:cs="Times New Roman"/>
          <w:sz w:val="24"/>
          <w:szCs w:val="24"/>
        </w:rPr>
        <w:t>Jiangsu Huanyu Scientific Instrument Factory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27495">
        <w:rPr>
          <w:rFonts w:ascii="Times New Roman" w:hAnsi="Times New Roman" w:cs="Times New Roman"/>
          <w:sz w:val="24"/>
          <w:szCs w:val="24"/>
        </w:rPr>
        <w:t>Vacuum drying oven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27495">
        <w:rPr>
          <w:rFonts w:ascii="Times New Roman" w:hAnsi="Times New Roman" w:cs="Times New Roman"/>
          <w:sz w:val="24"/>
          <w:szCs w:val="24"/>
        </w:rPr>
        <w:t>DZF-6021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7495">
        <w:rPr>
          <w:rFonts w:ascii="Times New Roman" w:hAnsi="Times New Roman" w:cs="Times New Roman"/>
          <w:sz w:val="24"/>
          <w:szCs w:val="24"/>
        </w:rPr>
        <w:t>Shanghai Huitai Co., Ltd.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SimSun" w:eastAsia="SimSun" w:hAnsi="SimSun" w:cs="SimSun"/>
          <w:sz w:val="24"/>
          <w:szCs w:val="24"/>
          <w:lang w:val="en-US"/>
        </w:rPr>
        <w:t>.</w:t>
      </w:r>
    </w:p>
    <w:p w14:paraId="7E26442F" w14:textId="77777777" w:rsidR="00C0773C" w:rsidRPr="00627495" w:rsidRDefault="00C0773C" w:rsidP="00C0773C">
      <w:pPr>
        <w:spacing w:line="360" w:lineRule="auto"/>
        <w:rPr>
          <w:rFonts w:eastAsia="SimSun"/>
          <w:lang w:val="en-US"/>
        </w:rPr>
      </w:pPr>
    </w:p>
    <w:p w14:paraId="1D12C559" w14:textId="77777777" w:rsidR="00C0773C" w:rsidRPr="002A1B16" w:rsidRDefault="00C0773C" w:rsidP="00C0773C">
      <w:pPr>
        <w:spacing w:line="360" w:lineRule="auto"/>
        <w:jc w:val="both"/>
        <w:rPr>
          <w:rFonts w:eastAsia="SimSun"/>
          <w:b/>
          <w:bCs/>
          <w:lang w:val="en-US"/>
        </w:rPr>
      </w:pPr>
      <w:r>
        <w:rPr>
          <w:rFonts w:eastAsia="SimSun"/>
          <w:b/>
          <w:bCs/>
          <w:lang w:val="en-US"/>
        </w:rPr>
        <w:t>Main a</w:t>
      </w:r>
      <w:r w:rsidRPr="002A1B16">
        <w:rPr>
          <w:rFonts w:eastAsia="SimSun"/>
          <w:b/>
          <w:bCs/>
          <w:lang w:val="en-US"/>
        </w:rPr>
        <w:t xml:space="preserve">ntibodies used for </w:t>
      </w:r>
      <w:r w:rsidRPr="00562C17">
        <w:rPr>
          <w:rFonts w:eastAsia="SimSun"/>
          <w:b/>
          <w:bCs/>
          <w:lang w:val="en-US"/>
        </w:rPr>
        <w:t>Immunohistochemistry</w:t>
      </w:r>
    </w:p>
    <w:p w14:paraId="7429ADFD" w14:textId="77777777" w:rsidR="00C0773C" w:rsidRPr="00802141" w:rsidRDefault="00C0773C" w:rsidP="00C0773C">
      <w:pPr>
        <w:spacing w:line="360" w:lineRule="auto"/>
        <w:jc w:val="both"/>
        <w:rPr>
          <w:rFonts w:eastAsia="SimSun"/>
          <w:color w:val="000000" w:themeColor="text1"/>
          <w:lang w:val="en-US"/>
        </w:rPr>
      </w:pPr>
      <w:r w:rsidRPr="00802141">
        <w:rPr>
          <w:rFonts w:eastAsia="SimSun"/>
          <w:color w:val="000000" w:themeColor="text1"/>
          <w:lang w:val="en-US"/>
        </w:rPr>
        <w:t>Mouse anti CK5/6 monoclonal antibody (company MXB Biotechnologies, Fuzhou, catalogue number # MAB-0744, Clone ID: D5/16B4</w:t>
      </w:r>
      <w:proofErr w:type="gramStart"/>
      <w:r w:rsidRPr="00802141">
        <w:rPr>
          <w:rFonts w:eastAsia="SimSun"/>
          <w:color w:val="000000" w:themeColor="text1"/>
          <w:lang w:val="en-US"/>
        </w:rPr>
        <w:t>);</w:t>
      </w:r>
      <w:proofErr w:type="gramEnd"/>
      <w:r w:rsidRPr="00802141">
        <w:rPr>
          <w:rFonts w:eastAsia="SimSun"/>
          <w:color w:val="000000" w:themeColor="text1"/>
          <w:lang w:val="en-US"/>
        </w:rPr>
        <w:t xml:space="preserve"> </w:t>
      </w:r>
    </w:p>
    <w:p w14:paraId="7E04A7C3" w14:textId="77777777" w:rsidR="00C0773C" w:rsidRPr="00D116BC" w:rsidRDefault="00C0773C" w:rsidP="00C0773C">
      <w:pPr>
        <w:spacing w:line="360" w:lineRule="auto"/>
      </w:pPr>
      <w:r w:rsidRPr="00802141">
        <w:rPr>
          <w:rFonts w:eastAsia="SimSun"/>
          <w:color w:val="000000" w:themeColor="text1"/>
          <w:lang w:val="en-US"/>
        </w:rPr>
        <w:t>mouse anti Calretinin monoclonal antibody (company Leica Biosystems, catalogue number #PA0346</w:t>
      </w:r>
      <w:r>
        <w:rPr>
          <w:rFonts w:eastAsia="SimSun" w:hint="eastAsia"/>
          <w:color w:val="000000" w:themeColor="text1"/>
          <w:lang w:val="en-US"/>
        </w:rPr>
        <w:t>,</w:t>
      </w:r>
      <w:r>
        <w:rPr>
          <w:rFonts w:eastAsia="SimSun"/>
          <w:color w:val="000000" w:themeColor="text1"/>
          <w:lang w:val="en-US"/>
        </w:rPr>
        <w:t xml:space="preserve"> </w:t>
      </w:r>
      <w:r>
        <w:rPr>
          <w:rFonts w:eastAsia="SimSun" w:hint="eastAsia"/>
          <w:color w:val="000000" w:themeColor="text1"/>
          <w:lang w:val="en-US"/>
        </w:rPr>
        <w:t>Clone</w:t>
      </w:r>
      <w:r>
        <w:rPr>
          <w:rFonts w:eastAsia="SimSun"/>
          <w:color w:val="000000" w:themeColor="text1"/>
          <w:lang w:val="en-US"/>
        </w:rPr>
        <w:t xml:space="preserve"> </w:t>
      </w:r>
      <w:r>
        <w:rPr>
          <w:rFonts w:eastAsia="SimSun" w:hint="eastAsia"/>
          <w:color w:val="000000" w:themeColor="text1"/>
          <w:lang w:val="en-US"/>
        </w:rPr>
        <w:t>ID</w:t>
      </w:r>
      <w:r>
        <w:rPr>
          <w:rFonts w:eastAsia="SimSun"/>
          <w:color w:val="000000" w:themeColor="text1"/>
          <w:lang w:val="en-US"/>
        </w:rPr>
        <w:t xml:space="preserve">: </w:t>
      </w:r>
      <w:r w:rsidRPr="00D116BC">
        <w:rPr>
          <w:rFonts w:eastAsia="SimSun"/>
          <w:color w:val="000000" w:themeColor="text1"/>
          <w:lang w:val="en-US"/>
        </w:rPr>
        <w:t>CAL6</w:t>
      </w:r>
      <w:proofErr w:type="gramStart"/>
      <w:r w:rsidRPr="00802141">
        <w:rPr>
          <w:rFonts w:eastAsia="SimSun"/>
          <w:color w:val="000000" w:themeColor="text1"/>
          <w:lang w:val="en-US"/>
        </w:rPr>
        <w:t>);</w:t>
      </w:r>
      <w:proofErr w:type="gramEnd"/>
      <w:r w:rsidRPr="00802141">
        <w:rPr>
          <w:rFonts w:eastAsia="SimSun"/>
          <w:color w:val="000000" w:themeColor="text1"/>
          <w:lang w:val="en-US"/>
        </w:rPr>
        <w:t xml:space="preserve"> </w:t>
      </w:r>
    </w:p>
    <w:p w14:paraId="13A4D090" w14:textId="77777777" w:rsidR="00C0773C" w:rsidRPr="00802141" w:rsidRDefault="00C0773C" w:rsidP="00C0773C">
      <w:pPr>
        <w:spacing w:line="360" w:lineRule="auto"/>
        <w:jc w:val="both"/>
        <w:rPr>
          <w:rFonts w:eastAsia="SimSun"/>
          <w:color w:val="000000" w:themeColor="text1"/>
          <w:lang w:val="en-US"/>
        </w:rPr>
      </w:pPr>
      <w:r w:rsidRPr="00802141">
        <w:rPr>
          <w:rFonts w:eastAsia="SimSun"/>
          <w:color w:val="000000" w:themeColor="text1"/>
          <w:lang w:val="en-US"/>
        </w:rPr>
        <w:t xml:space="preserve">Mouse anti </w:t>
      </w:r>
      <w:proofErr w:type="spellStart"/>
      <w:r w:rsidRPr="00802141">
        <w:rPr>
          <w:rFonts w:eastAsia="SimSun"/>
          <w:color w:val="000000" w:themeColor="text1"/>
          <w:lang w:val="en-US"/>
        </w:rPr>
        <w:t>Podoplanin</w:t>
      </w:r>
      <w:proofErr w:type="spellEnd"/>
      <w:r w:rsidRPr="00802141">
        <w:rPr>
          <w:rFonts w:eastAsia="SimSun"/>
          <w:color w:val="000000" w:themeColor="text1"/>
          <w:lang w:val="en-US"/>
        </w:rPr>
        <w:t xml:space="preserve"> (D2-40) monoclonal antibody (company Agilent DAKO, catalogue number #IR072 Clone ID: D2-40</w:t>
      </w:r>
      <w:proofErr w:type="gramStart"/>
      <w:r w:rsidRPr="00802141">
        <w:rPr>
          <w:rFonts w:eastAsia="SimSun"/>
          <w:color w:val="000000" w:themeColor="text1"/>
          <w:lang w:val="en-US"/>
        </w:rPr>
        <w:t>);</w:t>
      </w:r>
      <w:proofErr w:type="gramEnd"/>
      <w:r w:rsidRPr="00802141">
        <w:rPr>
          <w:rFonts w:eastAsia="SimSun"/>
          <w:color w:val="000000" w:themeColor="text1"/>
          <w:lang w:val="en-US"/>
        </w:rPr>
        <w:t xml:space="preserve"> </w:t>
      </w:r>
    </w:p>
    <w:p w14:paraId="34E1ED5E" w14:textId="77777777" w:rsidR="00C0773C" w:rsidRPr="00802141" w:rsidRDefault="00C0773C" w:rsidP="00C0773C">
      <w:pPr>
        <w:spacing w:line="360" w:lineRule="auto"/>
        <w:jc w:val="both"/>
        <w:rPr>
          <w:rFonts w:eastAsia="SimSun"/>
          <w:color w:val="000000" w:themeColor="text1"/>
          <w:lang w:val="en-US"/>
        </w:rPr>
      </w:pPr>
      <w:r w:rsidRPr="00802141">
        <w:rPr>
          <w:rFonts w:eastAsia="SimSun"/>
          <w:color w:val="000000" w:themeColor="text1"/>
          <w:lang w:val="en-US"/>
        </w:rPr>
        <w:t>mouse anti WT1 monoclonal antibody (company Agilent DAKO, catalogue number #IR055); mouse anti MOC31 monoclonal antibody (company MXB Biotechnologies, catalogue number # MAB-0280, Clone ID: MOC-31</w:t>
      </w:r>
      <w:proofErr w:type="gramStart"/>
      <w:r w:rsidRPr="00802141">
        <w:rPr>
          <w:rFonts w:eastAsia="SimSun"/>
          <w:color w:val="000000" w:themeColor="text1"/>
          <w:lang w:val="en-US"/>
        </w:rPr>
        <w:t>);</w:t>
      </w:r>
      <w:proofErr w:type="gramEnd"/>
      <w:r w:rsidRPr="00802141">
        <w:rPr>
          <w:rFonts w:eastAsia="SimSun"/>
          <w:color w:val="000000" w:themeColor="text1"/>
          <w:lang w:val="en-US"/>
        </w:rPr>
        <w:t xml:space="preserve"> </w:t>
      </w:r>
    </w:p>
    <w:p w14:paraId="5A5C0CCF" w14:textId="77777777" w:rsidR="00C0773C" w:rsidRPr="00802141" w:rsidRDefault="00C0773C" w:rsidP="00C0773C">
      <w:pPr>
        <w:spacing w:line="360" w:lineRule="auto"/>
        <w:jc w:val="both"/>
        <w:rPr>
          <w:rFonts w:eastAsia="SimSun"/>
          <w:color w:val="000000" w:themeColor="text1"/>
          <w:lang w:val="en-US"/>
        </w:rPr>
      </w:pPr>
      <w:r w:rsidRPr="00802141">
        <w:rPr>
          <w:rFonts w:eastAsia="SimSun"/>
          <w:color w:val="000000" w:themeColor="text1"/>
          <w:lang w:val="en-US"/>
        </w:rPr>
        <w:t xml:space="preserve">Mouse anti paired box 8 (PAX8) monoclonal antibody (company </w:t>
      </w:r>
      <w:proofErr w:type="spellStart"/>
      <w:r w:rsidRPr="00802141">
        <w:rPr>
          <w:rFonts w:eastAsia="SimSun"/>
          <w:color w:val="000000" w:themeColor="text1"/>
          <w:lang w:val="en-US"/>
        </w:rPr>
        <w:t>OriGene</w:t>
      </w:r>
      <w:proofErr w:type="spellEnd"/>
      <w:r w:rsidRPr="00802141">
        <w:rPr>
          <w:rFonts w:eastAsia="SimSun"/>
          <w:color w:val="000000" w:themeColor="text1"/>
          <w:lang w:val="en-US"/>
        </w:rPr>
        <w:t xml:space="preserve"> Technologies, catalogue number #ITA327724 Clone ID: MRQ-50</w:t>
      </w:r>
      <w:proofErr w:type="gramStart"/>
      <w:r w:rsidRPr="00802141">
        <w:rPr>
          <w:rFonts w:eastAsia="SimSun"/>
          <w:color w:val="000000" w:themeColor="text1"/>
          <w:lang w:val="en-US"/>
        </w:rPr>
        <w:t>);</w:t>
      </w:r>
      <w:proofErr w:type="gramEnd"/>
    </w:p>
    <w:p w14:paraId="18643CFD" w14:textId="77777777" w:rsidR="00C0773C" w:rsidRPr="00802141" w:rsidRDefault="00C0773C" w:rsidP="00C0773C">
      <w:pPr>
        <w:spacing w:line="360" w:lineRule="auto"/>
        <w:jc w:val="both"/>
        <w:rPr>
          <w:rFonts w:eastAsia="SimSun"/>
          <w:color w:val="000000" w:themeColor="text1"/>
          <w:lang w:val="en-US"/>
        </w:rPr>
      </w:pPr>
      <w:r w:rsidRPr="00802141">
        <w:rPr>
          <w:rFonts w:eastAsia="SimSun"/>
          <w:color w:val="000000" w:themeColor="text1"/>
          <w:lang w:val="en-US"/>
        </w:rPr>
        <w:lastRenderedPageBreak/>
        <w:t>Mouse anti CAM5.2 monoclonal antibody (company MXB Biotechnologies, Fuzhou, catalogue number #MAB-0687 Clone ID: CAM5.2</w:t>
      </w:r>
      <w:proofErr w:type="gramStart"/>
      <w:r w:rsidRPr="00802141">
        <w:rPr>
          <w:rFonts w:eastAsia="SimSun"/>
          <w:color w:val="000000" w:themeColor="text1"/>
          <w:lang w:val="en-US"/>
        </w:rPr>
        <w:t>);</w:t>
      </w:r>
      <w:proofErr w:type="gramEnd"/>
    </w:p>
    <w:p w14:paraId="58847CF1" w14:textId="48906259" w:rsidR="00C0773C" w:rsidRDefault="00C0773C" w:rsidP="00C0773C">
      <w:pPr>
        <w:spacing w:line="360" w:lineRule="auto"/>
        <w:jc w:val="both"/>
        <w:rPr>
          <w:rFonts w:eastAsia="SimSun"/>
          <w:color w:val="000000" w:themeColor="text1"/>
          <w:highlight w:val="yellow"/>
          <w:lang w:val="en-US"/>
        </w:rPr>
      </w:pPr>
      <w:r w:rsidRPr="00802141">
        <w:rPr>
          <w:rFonts w:eastAsia="SimSun"/>
          <w:color w:val="000000" w:themeColor="text1"/>
          <w:lang w:val="en-US"/>
        </w:rPr>
        <w:t>Mouse anti vimentin</w:t>
      </w:r>
      <w:r w:rsidR="00506378">
        <w:rPr>
          <w:rFonts w:eastAsia="SimSun"/>
          <w:color w:val="000000" w:themeColor="text1"/>
          <w:lang w:val="en-US"/>
        </w:rPr>
        <w:t xml:space="preserve"> </w:t>
      </w:r>
      <w:r w:rsidRPr="00802141">
        <w:rPr>
          <w:rFonts w:eastAsia="SimSun"/>
          <w:color w:val="000000" w:themeColor="text1"/>
          <w:lang w:val="en-US"/>
        </w:rPr>
        <w:t xml:space="preserve">(VIM) monoclonal antibody (company </w:t>
      </w:r>
      <w:proofErr w:type="spellStart"/>
      <w:r w:rsidRPr="00802141">
        <w:rPr>
          <w:rFonts w:eastAsia="SimSun"/>
          <w:color w:val="000000" w:themeColor="text1"/>
          <w:lang w:val="en-US"/>
        </w:rPr>
        <w:t>OriGene</w:t>
      </w:r>
      <w:proofErr w:type="spellEnd"/>
      <w:r w:rsidRPr="00802141">
        <w:rPr>
          <w:rFonts w:eastAsia="SimSun"/>
          <w:color w:val="000000" w:themeColor="text1"/>
          <w:lang w:val="en-US"/>
        </w:rPr>
        <w:t xml:space="preserve"> Technologies, catalogue number #TA801250 Clone ID: OTI5D7)</w:t>
      </w:r>
      <w:r>
        <w:rPr>
          <w:rFonts w:eastAsia="SimSun"/>
          <w:color w:val="000000" w:themeColor="text1"/>
          <w:lang w:val="en-US"/>
        </w:rPr>
        <w:t xml:space="preserve">. </w:t>
      </w:r>
    </w:p>
    <w:p w14:paraId="6DBA0AE1" w14:textId="77777777" w:rsidR="00C0773C" w:rsidRDefault="00C0773C" w:rsidP="00C0773C">
      <w:pPr>
        <w:spacing w:line="360" w:lineRule="auto"/>
        <w:jc w:val="both"/>
        <w:rPr>
          <w:rFonts w:eastAsia="SimSun"/>
          <w:lang w:val="en-US"/>
        </w:rPr>
      </w:pPr>
    </w:p>
    <w:p w14:paraId="15405812" w14:textId="70E1660F" w:rsidR="00272A65" w:rsidRDefault="00272A65">
      <w:pPr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14:paraId="534B9447" w14:textId="1D15A6FB" w:rsidR="00272A65" w:rsidRPr="00272A65" w:rsidRDefault="00272A65" w:rsidP="00272A65">
      <w:pPr>
        <w:spacing w:line="480" w:lineRule="auto"/>
        <w:jc w:val="both"/>
        <w:rPr>
          <w:b/>
          <w:bCs/>
          <w:color w:val="000000"/>
          <w:lang w:val="en-US"/>
        </w:rPr>
      </w:pPr>
      <w:r w:rsidRPr="00272A65">
        <w:rPr>
          <w:b/>
          <w:bCs/>
          <w:color w:val="000000"/>
          <w:lang w:val="en-US"/>
        </w:rPr>
        <w:lastRenderedPageBreak/>
        <w:t>Sample preparation</w:t>
      </w:r>
      <w:r w:rsidRPr="00272A65">
        <w:rPr>
          <w:b/>
          <w:bCs/>
          <w:color w:val="000000"/>
          <w:lang w:val="en-US"/>
        </w:rPr>
        <w:t xml:space="preserve"> </w:t>
      </w:r>
    </w:p>
    <w:p w14:paraId="15844B27" w14:textId="77777777" w:rsidR="00272A65" w:rsidRPr="008C28E2" w:rsidRDefault="00272A65" w:rsidP="00272A65">
      <w:pPr>
        <w:spacing w:line="480" w:lineRule="auto"/>
        <w:jc w:val="both"/>
        <w:rPr>
          <w:color w:val="000000"/>
          <w:lang w:val="en-US"/>
        </w:rPr>
      </w:pPr>
      <w:r w:rsidRPr="008C28E2">
        <w:rPr>
          <w:color w:val="000000"/>
          <w:lang w:val="en-US"/>
        </w:rPr>
        <w:t xml:space="preserve">The frozen serum samples were thawed on ice, and 30 </w:t>
      </w:r>
      <w:proofErr w:type="spellStart"/>
      <w:r w:rsidRPr="008C28E2">
        <w:rPr>
          <w:color w:val="000000"/>
          <w:lang w:val="en-US"/>
        </w:rPr>
        <w:t>μL</w:t>
      </w:r>
      <w:proofErr w:type="spellEnd"/>
      <w:r>
        <w:rPr>
          <w:color w:val="000000"/>
          <w:lang w:val="en-US"/>
        </w:rPr>
        <w:t xml:space="preserve"> </w:t>
      </w:r>
      <w:r w:rsidRPr="008C28E2">
        <w:rPr>
          <w:color w:val="000000"/>
          <w:lang w:val="en-US"/>
        </w:rPr>
        <w:t>ser</w:t>
      </w:r>
      <w:r>
        <w:rPr>
          <w:color w:val="000000"/>
          <w:lang w:val="en-US"/>
        </w:rPr>
        <w:t>um</w:t>
      </w:r>
      <w:r w:rsidRPr="008C28E2">
        <w:rPr>
          <w:color w:val="000000"/>
          <w:lang w:val="en-US"/>
        </w:rPr>
        <w:t xml:space="preserve"> was </w:t>
      </w:r>
      <w:r>
        <w:rPr>
          <w:color w:val="000000"/>
          <w:lang w:val="en-US"/>
        </w:rPr>
        <w:t>transferred</w:t>
      </w:r>
      <w:r w:rsidRPr="008C28E2">
        <w:rPr>
          <w:color w:val="000000"/>
          <w:lang w:val="en-US"/>
        </w:rPr>
        <w:t xml:space="preserve"> to a 1.5 m</w:t>
      </w:r>
      <w:r>
        <w:rPr>
          <w:color w:val="000000"/>
          <w:lang w:val="en-US"/>
        </w:rPr>
        <w:t>L</w:t>
      </w:r>
      <w:r w:rsidRPr="008C28E2">
        <w:rPr>
          <w:color w:val="000000"/>
          <w:lang w:val="en-US"/>
        </w:rPr>
        <w:t xml:space="preserve"> tube. After adding 120 </w:t>
      </w:r>
      <w:proofErr w:type="spellStart"/>
      <w:r w:rsidRPr="008C28E2">
        <w:rPr>
          <w:color w:val="000000"/>
          <w:lang w:val="en-US"/>
        </w:rPr>
        <w:t>μL</w:t>
      </w:r>
      <w:proofErr w:type="spellEnd"/>
      <w:r w:rsidRPr="008C28E2">
        <w:rPr>
          <w:color w:val="000000"/>
          <w:lang w:val="en-US"/>
        </w:rPr>
        <w:t xml:space="preserve"> of ice-cold mixture of methanol and acetonitrile (</w:t>
      </w:r>
      <w:proofErr w:type="gramStart"/>
      <w:r w:rsidRPr="008C28E2">
        <w:rPr>
          <w:color w:val="000000"/>
          <w:lang w:val="en-US"/>
        </w:rPr>
        <w:t>v:v</w:t>
      </w:r>
      <w:proofErr w:type="gramEnd"/>
      <w:r w:rsidRPr="008C28E2">
        <w:rPr>
          <w:color w:val="000000"/>
          <w:lang w:val="en-US"/>
        </w:rPr>
        <w:t xml:space="preserve">, 2:1) containing 10 </w:t>
      </w:r>
      <w:proofErr w:type="spellStart"/>
      <w:r w:rsidRPr="008C28E2">
        <w:rPr>
          <w:color w:val="000000"/>
          <w:lang w:val="en-US"/>
        </w:rPr>
        <w:t>μg</w:t>
      </w:r>
      <w:proofErr w:type="spellEnd"/>
      <w:r w:rsidRPr="008C28E2">
        <w:rPr>
          <w:color w:val="000000"/>
          <w:lang w:val="en-US"/>
        </w:rPr>
        <w:t xml:space="preserve">/L  2-chloro-l-phenylalanine as internal standard, the mixture was vortexed for 1 min and then ultrasonicated for 5 min on ice. After being kept at -20 °C for 10 min, the mixture was spined at 15,000 g, 4 °C for 15 min, and 150 </w:t>
      </w:r>
      <w:proofErr w:type="spellStart"/>
      <w:r w:rsidRPr="008C28E2">
        <w:rPr>
          <w:color w:val="000000"/>
          <w:lang w:val="en-US"/>
        </w:rPr>
        <w:t>μL</w:t>
      </w:r>
      <w:proofErr w:type="spellEnd"/>
      <w:r w:rsidRPr="008C28E2">
        <w:rPr>
          <w:color w:val="000000"/>
          <w:lang w:val="en-US"/>
        </w:rPr>
        <w:t xml:space="preserve"> of supernatant was transferred to a glass vial for vacuum drying. Subsequently, 80 </w:t>
      </w:r>
      <w:proofErr w:type="spellStart"/>
      <w:r w:rsidRPr="008C28E2">
        <w:rPr>
          <w:color w:val="000000"/>
          <w:lang w:val="en-US"/>
        </w:rPr>
        <w:t>μL</w:t>
      </w:r>
      <w:proofErr w:type="spellEnd"/>
      <w:r w:rsidRPr="008C28E2">
        <w:rPr>
          <w:color w:val="000000"/>
          <w:lang w:val="en-US"/>
        </w:rPr>
        <w:t xml:space="preserve"> </w:t>
      </w:r>
      <w:proofErr w:type="spellStart"/>
      <w:r w:rsidRPr="008C28E2">
        <w:rPr>
          <w:color w:val="000000"/>
          <w:lang w:val="en-US"/>
        </w:rPr>
        <w:t>methoxyamine</w:t>
      </w:r>
      <w:proofErr w:type="spellEnd"/>
      <w:r w:rsidRPr="008C28E2">
        <w:rPr>
          <w:color w:val="000000"/>
          <w:lang w:val="en-US"/>
        </w:rPr>
        <w:t xml:space="preserve"> solution (</w:t>
      </w:r>
      <w:proofErr w:type="spellStart"/>
      <w:r w:rsidRPr="008C28E2">
        <w:rPr>
          <w:color w:val="000000"/>
          <w:lang w:val="en-US"/>
        </w:rPr>
        <w:t>methoxyamine</w:t>
      </w:r>
      <w:proofErr w:type="spellEnd"/>
      <w:r w:rsidRPr="008C28E2">
        <w:rPr>
          <w:color w:val="000000"/>
          <w:lang w:val="en-US"/>
        </w:rPr>
        <w:t xml:space="preserve"> HCl in pyridine, 15mg/mL) was added, and vortexed for 2 min and incubated at 37 °C for 90 min. Then the derivatization was initiated by adding 20 </w:t>
      </w:r>
      <w:proofErr w:type="spellStart"/>
      <w:r w:rsidRPr="008C28E2">
        <w:rPr>
          <w:color w:val="000000"/>
          <w:lang w:val="en-US"/>
        </w:rPr>
        <w:t>μL</w:t>
      </w:r>
      <w:proofErr w:type="spellEnd"/>
      <w:r w:rsidRPr="008C28E2">
        <w:rPr>
          <w:color w:val="000000"/>
          <w:lang w:val="en-US"/>
        </w:rPr>
        <w:t xml:space="preserve"> n-hexane</w:t>
      </w:r>
      <w:r>
        <w:rPr>
          <w:color w:val="000000"/>
          <w:lang w:val="en-US"/>
        </w:rPr>
        <w:t xml:space="preserve"> and</w:t>
      </w:r>
      <w:r w:rsidRPr="008C28E2">
        <w:rPr>
          <w:color w:val="000000"/>
          <w:lang w:val="en-US"/>
        </w:rPr>
        <w:t xml:space="preserve"> 80 </w:t>
      </w:r>
      <w:proofErr w:type="spellStart"/>
      <w:r w:rsidRPr="008C28E2">
        <w:rPr>
          <w:color w:val="000000"/>
          <w:lang w:val="en-US"/>
        </w:rPr>
        <w:t>μL</w:t>
      </w:r>
      <w:proofErr w:type="spellEnd"/>
      <w:r w:rsidRPr="008C28E2">
        <w:rPr>
          <w:color w:val="000000"/>
          <w:lang w:val="en-US"/>
        </w:rPr>
        <w:t xml:space="preserve"> BSTFA (containing 1% TMCS). After derivatization, the sample</w:t>
      </w:r>
      <w:r>
        <w:rPr>
          <w:color w:val="000000"/>
          <w:lang w:val="en-US"/>
        </w:rPr>
        <w:t>s</w:t>
      </w:r>
      <w:r w:rsidRPr="008C28E2">
        <w:rPr>
          <w:color w:val="000000"/>
          <w:lang w:val="en-US"/>
        </w:rPr>
        <w:t xml:space="preserve"> w</w:t>
      </w:r>
      <w:r>
        <w:rPr>
          <w:color w:val="000000"/>
          <w:lang w:val="en-US"/>
        </w:rPr>
        <w:t>ere</w:t>
      </w:r>
      <w:r w:rsidRPr="008C28E2">
        <w:rPr>
          <w:color w:val="000000"/>
          <w:lang w:val="en-US"/>
        </w:rPr>
        <w:t xml:space="preserve"> kept at room temperature for 30 min before GC-MS analysis. Pooled quality control (QC) w</w:t>
      </w:r>
      <w:r>
        <w:rPr>
          <w:color w:val="000000"/>
          <w:lang w:val="en-US"/>
        </w:rPr>
        <w:t>as</w:t>
      </w:r>
      <w:r w:rsidRPr="008C28E2">
        <w:rPr>
          <w:color w:val="000000"/>
          <w:lang w:val="en-US"/>
        </w:rPr>
        <w:t xml:space="preserve"> prepared by mixing an equal amount (20 </w:t>
      </w:r>
      <w:proofErr w:type="spellStart"/>
      <w:r w:rsidRPr="008C28E2">
        <w:rPr>
          <w:color w:val="000000"/>
          <w:lang w:val="en-US"/>
        </w:rPr>
        <w:t>μL</w:t>
      </w:r>
      <w:proofErr w:type="spellEnd"/>
      <w:r w:rsidRPr="008C28E2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from each</w:t>
      </w:r>
      <w:r w:rsidRPr="008C28E2">
        <w:rPr>
          <w:color w:val="000000"/>
          <w:lang w:val="en-US"/>
        </w:rPr>
        <w:t xml:space="preserve"> sample, and then </w:t>
      </w:r>
      <w:r>
        <w:rPr>
          <w:color w:val="000000"/>
          <w:lang w:val="en-US"/>
        </w:rPr>
        <w:t xml:space="preserve">QCs </w:t>
      </w:r>
      <w:r w:rsidRPr="008C28E2">
        <w:rPr>
          <w:color w:val="000000"/>
          <w:lang w:val="en-US"/>
        </w:rPr>
        <w:t>w</w:t>
      </w:r>
      <w:r>
        <w:rPr>
          <w:color w:val="000000"/>
          <w:lang w:val="en-US"/>
        </w:rPr>
        <w:t>ere</w:t>
      </w:r>
      <w:r w:rsidRPr="008C28E2">
        <w:rPr>
          <w:color w:val="000000"/>
          <w:lang w:val="en-US"/>
        </w:rPr>
        <w:t xml:space="preserve"> prepared together with the samples.</w:t>
      </w:r>
    </w:p>
    <w:p w14:paraId="0F43C51A" w14:textId="62B3B3B6" w:rsidR="00272A65" w:rsidRDefault="00272A65" w:rsidP="00272A65">
      <w:pPr>
        <w:spacing w:line="480" w:lineRule="auto"/>
        <w:jc w:val="both"/>
        <w:rPr>
          <w:color w:val="000000"/>
          <w:lang w:val="en-US"/>
        </w:rPr>
      </w:pPr>
    </w:p>
    <w:p w14:paraId="230246BA" w14:textId="41FB3C5C" w:rsidR="000B5569" w:rsidRPr="000B5569" w:rsidRDefault="000B5569" w:rsidP="00272A65">
      <w:pPr>
        <w:spacing w:line="480" w:lineRule="auto"/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GC-MS </w:t>
      </w:r>
      <w:r w:rsidRPr="00272A65">
        <w:rPr>
          <w:b/>
          <w:bCs/>
          <w:color w:val="000000"/>
          <w:lang w:val="en-US"/>
        </w:rPr>
        <w:t>metabolomics analysis</w:t>
      </w:r>
    </w:p>
    <w:p w14:paraId="35ED372F" w14:textId="77777777" w:rsidR="00272A65" w:rsidRPr="008C28E2" w:rsidRDefault="00272A65" w:rsidP="00272A65">
      <w:pPr>
        <w:spacing w:line="480" w:lineRule="auto"/>
        <w:jc w:val="both"/>
        <w:rPr>
          <w:color w:val="000000"/>
          <w:lang w:val="en-US"/>
        </w:rPr>
      </w:pPr>
      <w:r w:rsidRPr="008C28E2">
        <w:rPr>
          <w:color w:val="000000"/>
          <w:lang w:val="en-US"/>
        </w:rPr>
        <w:t xml:space="preserve">Agilent 7890B GC coupled to Agilent 5977A mass detector (Agilent Technologies Inc., CA, USA) was utilized. Separation was performed on a DB-5MS fused-silica capillary column (30 m, 0.25mm, 0.25 </w:t>
      </w:r>
      <w:proofErr w:type="spellStart"/>
      <w:r w:rsidRPr="008C28E2">
        <w:rPr>
          <w:color w:val="000000"/>
          <w:lang w:val="en-US"/>
        </w:rPr>
        <w:t>μm</w:t>
      </w:r>
      <w:proofErr w:type="spellEnd"/>
      <w:r w:rsidRPr="008C28E2">
        <w:rPr>
          <w:color w:val="000000"/>
          <w:lang w:val="en-US"/>
        </w:rPr>
        <w:t>; Agilent Technologies Inc., CA, USA). Helium (purity &gt; 99.999%) was used as carrier gas with a flow rate of 1.0 mL/min. The gradient temperatures started at 60°C, increased to 125 °C with a rate of 8 °C/min and to 210 °C with a rate of 5 °C/min, and finally to 270 °C with a rate of 10 °C/min and kept at 305 °C for 5 min.</w:t>
      </w:r>
    </w:p>
    <w:p w14:paraId="686ADD83" w14:textId="77777777" w:rsidR="00272A65" w:rsidRPr="008C28E2" w:rsidRDefault="00272A65" w:rsidP="00272A65">
      <w:pPr>
        <w:spacing w:line="480" w:lineRule="auto"/>
        <w:jc w:val="both"/>
        <w:rPr>
          <w:color w:val="000000"/>
          <w:lang w:val="en-US"/>
        </w:rPr>
      </w:pPr>
      <w:r w:rsidRPr="008C28E2">
        <w:rPr>
          <w:color w:val="000000"/>
          <w:lang w:val="en-US"/>
        </w:rPr>
        <w:t> </w:t>
      </w:r>
    </w:p>
    <w:p w14:paraId="66C0E9D1" w14:textId="77777777" w:rsidR="00272A65" w:rsidRPr="008C28E2" w:rsidRDefault="00272A65" w:rsidP="00272A65">
      <w:pPr>
        <w:spacing w:line="480" w:lineRule="auto"/>
        <w:jc w:val="both"/>
        <w:rPr>
          <w:color w:val="000000"/>
          <w:lang w:val="en-US"/>
        </w:rPr>
      </w:pPr>
      <w:r w:rsidRPr="008C28E2">
        <w:rPr>
          <w:color w:val="000000"/>
          <w:lang w:val="en-US"/>
        </w:rPr>
        <w:t xml:space="preserve">The sample (1 </w:t>
      </w:r>
      <w:proofErr w:type="spellStart"/>
      <w:r w:rsidRPr="008C28E2">
        <w:rPr>
          <w:color w:val="000000"/>
          <w:lang w:val="en-US"/>
        </w:rPr>
        <w:t>μL</w:t>
      </w:r>
      <w:proofErr w:type="spellEnd"/>
      <w:r w:rsidRPr="008C28E2">
        <w:rPr>
          <w:color w:val="000000"/>
          <w:lang w:val="en-US"/>
        </w:rPr>
        <w:t xml:space="preserve">) was loaded in a </w:t>
      </w:r>
      <w:proofErr w:type="spellStart"/>
      <w:r w:rsidRPr="008C28E2">
        <w:rPr>
          <w:color w:val="000000"/>
          <w:lang w:val="en-US"/>
        </w:rPr>
        <w:t>splitless</w:t>
      </w:r>
      <w:proofErr w:type="spellEnd"/>
      <w:r w:rsidRPr="008C28E2">
        <w:rPr>
          <w:color w:val="000000"/>
          <w:lang w:val="en-US"/>
        </w:rPr>
        <w:t xml:space="preserve"> injection mode with an injector temperature 260 °C. The temperatures for ion source and quadrupole were 150 °C and 230 °C, respectively. The </w:t>
      </w:r>
      <w:r w:rsidRPr="008C28E2">
        <w:rPr>
          <w:color w:val="000000"/>
          <w:lang w:val="en-US"/>
        </w:rPr>
        <w:lastRenderedPageBreak/>
        <w:t>electron energy was 70 eV. Full-scan mode (m/z</w:t>
      </w:r>
      <w:r>
        <w:rPr>
          <w:color w:val="000000"/>
          <w:lang w:val="en-US"/>
        </w:rPr>
        <w:t xml:space="preserve"> </w:t>
      </w:r>
      <w:r w:rsidRPr="008C28E2">
        <w:rPr>
          <w:color w:val="000000"/>
          <w:lang w:val="en-US"/>
        </w:rPr>
        <w:t>50-500) was used, and solvent delay was 5 min. QC samples were injected after every 10 samples throughout the whole analysis.</w:t>
      </w:r>
    </w:p>
    <w:p w14:paraId="12153980" w14:textId="77777777" w:rsidR="00C0773C" w:rsidRDefault="00C0773C" w:rsidP="00C0773C">
      <w:pPr>
        <w:spacing w:line="276" w:lineRule="auto"/>
        <w:jc w:val="both"/>
        <w:rPr>
          <w:rFonts w:eastAsia="SimSun"/>
          <w:lang w:val="en-US"/>
        </w:rPr>
      </w:pPr>
    </w:p>
    <w:p w14:paraId="607F679B" w14:textId="77777777" w:rsidR="00C0773C" w:rsidRDefault="00C0773C" w:rsidP="00C0773C">
      <w:pPr>
        <w:spacing w:line="276" w:lineRule="auto"/>
        <w:jc w:val="both"/>
        <w:rPr>
          <w:rFonts w:eastAsia="SimSun"/>
          <w:lang w:val="en-US"/>
        </w:rPr>
      </w:pPr>
    </w:p>
    <w:p w14:paraId="12B68093" w14:textId="77777777" w:rsidR="00C0773C" w:rsidRDefault="00C0773C" w:rsidP="00C0773C">
      <w:pPr>
        <w:spacing w:line="276" w:lineRule="auto"/>
        <w:jc w:val="both"/>
        <w:rPr>
          <w:rFonts w:eastAsia="SimSun"/>
          <w:lang w:val="en-US"/>
        </w:rPr>
      </w:pPr>
    </w:p>
    <w:p w14:paraId="7E6F4404" w14:textId="77777777" w:rsidR="00C0773C" w:rsidRDefault="00C0773C" w:rsidP="00C0773C">
      <w:pPr>
        <w:spacing w:line="276" w:lineRule="auto"/>
        <w:jc w:val="both"/>
        <w:rPr>
          <w:rFonts w:eastAsia="SimSun"/>
          <w:lang w:val="en-US"/>
        </w:rPr>
      </w:pPr>
    </w:p>
    <w:p w14:paraId="0D914BA3" w14:textId="77777777" w:rsidR="00C0773C" w:rsidRDefault="00C0773C" w:rsidP="00C0773C">
      <w:pPr>
        <w:spacing w:line="276" w:lineRule="auto"/>
        <w:jc w:val="both"/>
        <w:rPr>
          <w:rFonts w:eastAsia="SimSun"/>
          <w:lang w:val="en-US"/>
        </w:rPr>
      </w:pPr>
    </w:p>
    <w:p w14:paraId="1A0F5B33" w14:textId="77777777" w:rsidR="00C0773C" w:rsidRDefault="00C0773C" w:rsidP="00C0773C">
      <w:pPr>
        <w:spacing w:line="276" w:lineRule="auto"/>
        <w:jc w:val="both"/>
        <w:rPr>
          <w:rFonts w:eastAsia="SimSun"/>
          <w:lang w:val="en-US"/>
        </w:rPr>
      </w:pPr>
    </w:p>
    <w:p w14:paraId="5A2A62BB" w14:textId="77777777" w:rsidR="00C0773C" w:rsidRDefault="00C0773C" w:rsidP="00C0773C">
      <w:pPr>
        <w:spacing w:line="276" w:lineRule="auto"/>
        <w:jc w:val="both"/>
        <w:rPr>
          <w:rFonts w:eastAsia="SimSun"/>
          <w:lang w:val="en-US"/>
        </w:rPr>
      </w:pPr>
    </w:p>
    <w:p w14:paraId="271A8A69" w14:textId="77777777" w:rsidR="00C0773C" w:rsidRDefault="00C0773C" w:rsidP="00C0773C">
      <w:pPr>
        <w:spacing w:line="276" w:lineRule="auto"/>
        <w:jc w:val="both"/>
        <w:rPr>
          <w:rFonts w:eastAsia="SimSun"/>
          <w:lang w:val="en-US"/>
        </w:rPr>
      </w:pPr>
    </w:p>
    <w:p w14:paraId="14A90634" w14:textId="77777777" w:rsidR="006A39A9" w:rsidRPr="00C0773C" w:rsidRDefault="004F50E4">
      <w:pPr>
        <w:rPr>
          <w:lang w:val="en-US"/>
        </w:rPr>
      </w:pPr>
    </w:p>
    <w:sectPr w:rsidR="006A39A9" w:rsidRPr="00C077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3C"/>
    <w:rsid w:val="000B5569"/>
    <w:rsid w:val="00272A65"/>
    <w:rsid w:val="004E6836"/>
    <w:rsid w:val="004F50E4"/>
    <w:rsid w:val="004F7499"/>
    <w:rsid w:val="00506378"/>
    <w:rsid w:val="00605DDA"/>
    <w:rsid w:val="008E4814"/>
    <w:rsid w:val="00C0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49F4"/>
  <w15:chartTrackingRefBased/>
  <w15:docId w15:val="{7BF05186-64AF-CA4C-9DC9-63FDB870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07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77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Chenxi</dc:creator>
  <cp:keywords/>
  <dc:description/>
  <cp:lastModifiedBy>Yang, Chenxi</cp:lastModifiedBy>
  <cp:revision>2</cp:revision>
  <dcterms:created xsi:type="dcterms:W3CDTF">2021-06-02T11:47:00Z</dcterms:created>
  <dcterms:modified xsi:type="dcterms:W3CDTF">2021-06-02T11:47:00Z</dcterms:modified>
</cp:coreProperties>
</file>