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133E" w14:textId="3E1893C7" w:rsidR="00E54823" w:rsidRDefault="001A5FA5" w:rsidP="00CB591F">
      <w:pPr>
        <w:spacing w:line="360" w:lineRule="auto"/>
        <w:rPr>
          <w:rFonts w:ascii="Times New Roman" w:hAnsi="Times New Roman" w:cs="Times New Roman"/>
        </w:rPr>
      </w:pPr>
      <w:r w:rsidRPr="001A5FA5">
        <w:rPr>
          <w:rFonts w:ascii="Times New Roman" w:hAnsi="Times New Roman" w:cs="Times New Roman"/>
        </w:rPr>
        <w:t>Table-S</w:t>
      </w:r>
      <w:r w:rsidR="008D7760">
        <w:rPr>
          <w:rFonts w:ascii="Times New Roman" w:hAnsi="Times New Roman" w:cs="Times New Roman"/>
        </w:rPr>
        <w:t>2</w:t>
      </w:r>
      <w:r w:rsidRPr="001A5FA5">
        <w:rPr>
          <w:rFonts w:ascii="Times New Roman" w:hAnsi="Times New Roman" w:cs="Times New Roman"/>
        </w:rPr>
        <w:t>. The</w:t>
      </w:r>
      <w:r w:rsidR="00CB591F">
        <w:rPr>
          <w:rFonts w:ascii="Times New Roman" w:hAnsi="Times New Roman" w:cs="Times New Roman"/>
        </w:rPr>
        <w:t xml:space="preserve"> corresponding </w:t>
      </w:r>
      <w:r w:rsidR="00CB591F">
        <w:rPr>
          <w:rFonts w:ascii="Times New Roman" w:eastAsia="等线" w:hAnsi="Times New Roman" w:cs="Times New Roman"/>
          <w:color w:val="000000"/>
          <w:kern w:val="0"/>
          <w:szCs w:val="21"/>
        </w:rPr>
        <w:t>d</w:t>
      </w:r>
      <w:r w:rsidR="00CB591F" w:rsidRPr="001D2463">
        <w:rPr>
          <w:rFonts w:ascii="Times New Roman" w:eastAsia="等线" w:hAnsi="Times New Roman" w:cs="Times New Roman"/>
          <w:color w:val="000000"/>
          <w:kern w:val="0"/>
          <w:szCs w:val="21"/>
        </w:rPr>
        <w:t>escription</w:t>
      </w:r>
      <w:r w:rsidR="00CB591F">
        <w:rPr>
          <w:rFonts w:ascii="Times New Roman" w:hAnsi="Times New Roman" w:cs="Times New Roman"/>
        </w:rPr>
        <w:t xml:space="preserve"> of the differential </w:t>
      </w:r>
      <w:proofErr w:type="spellStart"/>
      <w:r w:rsidR="00CB591F">
        <w:rPr>
          <w:rFonts w:ascii="Times New Roman" w:hAnsi="Times New Roman" w:cs="Times New Roman"/>
        </w:rPr>
        <w:t>MetaCyc</w:t>
      </w:r>
      <w:proofErr w:type="spellEnd"/>
      <w:r w:rsidR="00CB591F">
        <w:rPr>
          <w:rFonts w:ascii="Times New Roman" w:hAnsi="Times New Roman" w:cs="Times New Roman"/>
        </w:rPr>
        <w:t xml:space="preserve"> metabolic pathways</w:t>
      </w:r>
      <w:r w:rsidRPr="001A5FA5">
        <w:rPr>
          <w:rFonts w:ascii="Times New Roman" w:hAnsi="Times New Roman" w:cs="Times New Roman"/>
        </w:rPr>
        <w:t>.</w:t>
      </w:r>
    </w:p>
    <w:tbl>
      <w:tblPr>
        <w:tblW w:w="7175" w:type="dxa"/>
        <w:tblLook w:val="04A0" w:firstRow="1" w:lastRow="0" w:firstColumn="1" w:lastColumn="0" w:noHBand="0" w:noVBand="1"/>
      </w:tblPr>
      <w:tblGrid>
        <w:gridCol w:w="1927"/>
        <w:gridCol w:w="5248"/>
      </w:tblGrid>
      <w:tr w:rsidR="00CB591F" w:rsidRPr="00551D66" w14:paraId="23C05177" w14:textId="77777777" w:rsidTr="001D2463">
        <w:trPr>
          <w:trHeight w:val="271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12D0E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MetaCyc</w:t>
            </w:r>
            <w:proofErr w:type="spellEnd"/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pathway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A6061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Description</w:t>
            </w:r>
          </w:p>
        </w:tc>
      </w:tr>
      <w:tr w:rsidR="00CB591F" w:rsidRPr="00551D66" w14:paraId="5E54BBD0" w14:textId="77777777" w:rsidTr="001D2463">
        <w:trPr>
          <w:trHeight w:val="271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0F2F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PWY-3661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4674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glycine betaine degradation I</w:t>
            </w:r>
          </w:p>
        </w:tc>
      </w:tr>
      <w:tr w:rsidR="00CB591F" w:rsidRPr="00551D66" w14:paraId="2FBA9FA7" w14:textId="77777777" w:rsidTr="001D2463">
        <w:trPr>
          <w:trHeight w:val="271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F526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PWY-7431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A3CC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aromatic biogenic amine degradation (bacteria)</w:t>
            </w:r>
          </w:p>
        </w:tc>
      </w:tr>
      <w:tr w:rsidR="00CB591F" w:rsidRPr="00551D66" w14:paraId="354B796D" w14:textId="77777777" w:rsidTr="001D2463">
        <w:trPr>
          <w:trHeight w:val="271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9BA4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PWY-1882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B179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superpathway</w:t>
            </w:r>
            <w:proofErr w:type="spellEnd"/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of C1 compounds oxidation to CO2</w:t>
            </w:r>
          </w:p>
        </w:tc>
      </w:tr>
      <w:tr w:rsidR="00CB591F" w:rsidRPr="00551D66" w14:paraId="1E205B2F" w14:textId="77777777" w:rsidTr="001D2463">
        <w:trPr>
          <w:trHeight w:val="271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17DA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PWY-5265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C417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peptidoglycan biosynthesis II (staphylococci)</w:t>
            </w:r>
          </w:p>
        </w:tc>
      </w:tr>
      <w:tr w:rsidR="00CB591F" w:rsidRPr="00551D66" w14:paraId="74EA0868" w14:textId="77777777" w:rsidTr="001D2463">
        <w:trPr>
          <w:trHeight w:val="271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CFB9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PWY-6565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C825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superpathway</w:t>
            </w:r>
            <w:proofErr w:type="spellEnd"/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of polyamine biosynthesis III</w:t>
            </w:r>
          </w:p>
        </w:tc>
      </w:tr>
      <w:tr w:rsidR="00CB591F" w:rsidRPr="00551D66" w14:paraId="751A40B2" w14:textId="77777777" w:rsidTr="001D2463">
        <w:trPr>
          <w:trHeight w:val="271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7D3C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PWY-6731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3F96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starch degradation III</w:t>
            </w:r>
          </w:p>
        </w:tc>
      </w:tr>
      <w:tr w:rsidR="00CB591F" w:rsidRPr="00551D66" w14:paraId="4E3FC17A" w14:textId="77777777" w:rsidTr="001D2463">
        <w:trPr>
          <w:trHeight w:val="271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D963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PWY-6906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7404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chitin derivatives degradation</w:t>
            </w:r>
          </w:p>
        </w:tc>
      </w:tr>
      <w:tr w:rsidR="00CB591F" w:rsidRPr="00551D66" w14:paraId="5FCFFE27" w14:textId="77777777" w:rsidTr="001D2463">
        <w:trPr>
          <w:trHeight w:val="271"/>
        </w:trPr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E4141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PWY-7391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A55F3" w14:textId="77777777" w:rsidR="00CB591F" w:rsidRPr="001D2463" w:rsidRDefault="00CB591F" w:rsidP="001D246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D246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isoprene biosynthesis II (engineered)</w:t>
            </w:r>
          </w:p>
        </w:tc>
      </w:tr>
    </w:tbl>
    <w:p w14:paraId="1596A33E" w14:textId="77777777" w:rsidR="00CB591F" w:rsidRPr="001A5FA5" w:rsidRDefault="00CB591F">
      <w:pPr>
        <w:rPr>
          <w:rFonts w:ascii="Times New Roman" w:hAnsi="Times New Roman" w:cs="Times New Roman"/>
        </w:rPr>
      </w:pPr>
    </w:p>
    <w:sectPr w:rsidR="00CB591F" w:rsidRPr="001A5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89AD" w14:textId="77777777" w:rsidR="007436AD" w:rsidRDefault="007436AD" w:rsidP="00DA4997">
      <w:r>
        <w:separator/>
      </w:r>
    </w:p>
  </w:endnote>
  <w:endnote w:type="continuationSeparator" w:id="0">
    <w:p w14:paraId="51EC9FF1" w14:textId="77777777" w:rsidR="007436AD" w:rsidRDefault="007436AD" w:rsidP="00DA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0294" w14:textId="77777777" w:rsidR="007436AD" w:rsidRDefault="007436AD" w:rsidP="00DA4997">
      <w:r>
        <w:separator/>
      </w:r>
    </w:p>
  </w:footnote>
  <w:footnote w:type="continuationSeparator" w:id="0">
    <w:p w14:paraId="06D8C060" w14:textId="77777777" w:rsidR="007436AD" w:rsidRDefault="007436AD" w:rsidP="00DA4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81"/>
    <w:rsid w:val="001522F8"/>
    <w:rsid w:val="001A5FA5"/>
    <w:rsid w:val="00316F28"/>
    <w:rsid w:val="00445281"/>
    <w:rsid w:val="00663E61"/>
    <w:rsid w:val="006F774F"/>
    <w:rsid w:val="007436AD"/>
    <w:rsid w:val="00796590"/>
    <w:rsid w:val="008440D6"/>
    <w:rsid w:val="008D7760"/>
    <w:rsid w:val="00A14092"/>
    <w:rsid w:val="00B13C58"/>
    <w:rsid w:val="00CB591F"/>
    <w:rsid w:val="00CF1D7E"/>
    <w:rsid w:val="00DA4997"/>
    <w:rsid w:val="00E54823"/>
    <w:rsid w:val="00E8058B"/>
    <w:rsid w:val="00F1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4013D"/>
  <w15:chartTrackingRefBased/>
  <w15:docId w15:val="{1A22A9B6-1BDB-4D15-AEF9-BED9D8A6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499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4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4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xyz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 Rao</dc:creator>
  <cp:keywords/>
  <dc:description/>
  <cp:lastModifiedBy>Rao WQ</cp:lastModifiedBy>
  <cp:revision>3</cp:revision>
  <dcterms:created xsi:type="dcterms:W3CDTF">2021-05-30T02:44:00Z</dcterms:created>
  <dcterms:modified xsi:type="dcterms:W3CDTF">2021-06-11T02:17:00Z</dcterms:modified>
</cp:coreProperties>
</file>