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7E45F" w14:textId="77777777" w:rsidR="00F5512A" w:rsidRPr="00EB47D3" w:rsidRDefault="00F5512A" w:rsidP="00F5512A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EB47D3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Effective degradation of cellulose by Microwave irradiation in alkaline solution</w:t>
      </w:r>
    </w:p>
    <w:p w14:paraId="6A610480" w14:textId="77777777" w:rsidR="00F5512A" w:rsidRPr="00EB47D3" w:rsidRDefault="00F5512A" w:rsidP="00F551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47D3">
        <w:rPr>
          <w:rFonts w:ascii="Times New Roman" w:hAnsi="Times New Roman" w:cs="Times New Roman"/>
          <w:sz w:val="28"/>
          <w:szCs w:val="28"/>
        </w:rPr>
        <w:t xml:space="preserve">Lama </w:t>
      </w:r>
      <w:proofErr w:type="spellStart"/>
      <w:r w:rsidRPr="00EB47D3">
        <w:rPr>
          <w:rFonts w:ascii="Times New Roman" w:hAnsi="Times New Roman" w:cs="Times New Roman"/>
          <w:sz w:val="28"/>
          <w:szCs w:val="28"/>
        </w:rPr>
        <w:t>Jabareen</w:t>
      </w:r>
      <w:proofErr w:type="spellEnd"/>
      <w:r w:rsidRPr="00EB47D3">
        <w:rPr>
          <w:rFonts w:ascii="Times New Roman" w:hAnsi="Times New Roman" w:cs="Times New Roman"/>
          <w:sz w:val="28"/>
          <w:szCs w:val="28"/>
        </w:rPr>
        <w:t xml:space="preserve">, Moorthy </w:t>
      </w:r>
      <w:proofErr w:type="spellStart"/>
      <w:r w:rsidRPr="00EB47D3">
        <w:rPr>
          <w:rFonts w:ascii="Times New Roman" w:hAnsi="Times New Roman" w:cs="Times New Roman"/>
          <w:sz w:val="28"/>
          <w:szCs w:val="28"/>
        </w:rPr>
        <w:t>Maruthapandi</w:t>
      </w:r>
      <w:proofErr w:type="spellEnd"/>
      <w:r w:rsidRPr="00EB47D3">
        <w:rPr>
          <w:rFonts w:ascii="Times New Roman" w:hAnsi="Times New Roman" w:cs="Times New Roman"/>
          <w:sz w:val="28"/>
          <w:szCs w:val="28"/>
        </w:rPr>
        <w:t>, Arumugam Saravanan, Aharon Gedanken</w:t>
      </w:r>
      <w:r w:rsidRPr="00EB47D3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26F6833C" w14:textId="77777777" w:rsidR="00F5512A" w:rsidRPr="00EB47D3" w:rsidRDefault="00F5512A" w:rsidP="00F551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7D3">
        <w:rPr>
          <w:rFonts w:ascii="Times New Roman" w:hAnsi="Times New Roman" w:cs="Times New Roman"/>
          <w:sz w:val="24"/>
          <w:szCs w:val="24"/>
        </w:rPr>
        <w:t>Department of Chemistry, Bar-</w:t>
      </w:r>
      <w:proofErr w:type="spellStart"/>
      <w:r w:rsidRPr="00EB47D3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Pr="00EB47D3">
        <w:rPr>
          <w:rFonts w:ascii="Times New Roman" w:hAnsi="Times New Roman" w:cs="Times New Roman"/>
          <w:sz w:val="24"/>
          <w:szCs w:val="24"/>
        </w:rPr>
        <w:t xml:space="preserve"> Institute for Nanotechnology and Advanced Materials (BINA), Bar-</w:t>
      </w:r>
      <w:proofErr w:type="spellStart"/>
      <w:r w:rsidRPr="00EB47D3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Pr="00EB47D3">
        <w:rPr>
          <w:rFonts w:ascii="Times New Roman" w:hAnsi="Times New Roman" w:cs="Times New Roman"/>
          <w:sz w:val="24"/>
          <w:szCs w:val="24"/>
        </w:rPr>
        <w:t xml:space="preserve"> University, Ramat-Gan 52900, Israel.</w:t>
      </w:r>
    </w:p>
    <w:p w14:paraId="5A155B61" w14:textId="77777777" w:rsidR="00F5512A" w:rsidRPr="00EB47D3" w:rsidRDefault="00F5512A" w:rsidP="00F5512A">
      <w:pPr>
        <w:tabs>
          <w:tab w:val="left" w:pos="180"/>
        </w:tabs>
        <w:spacing w:after="0" w:line="480" w:lineRule="auto"/>
        <w:jc w:val="both"/>
        <w:rPr>
          <w:rFonts w:ascii="Times New Roman" w:hAnsi="Times New Roman"/>
          <w:color w:val="000000"/>
        </w:rPr>
      </w:pPr>
      <w:r w:rsidRPr="00EB47D3">
        <w:rPr>
          <w:rFonts w:ascii="AdvGulliv-I" w:hAnsi="AdvGulliv-I" w:cs="AdvGulliv-I"/>
          <w:i/>
          <w:color w:val="000000"/>
          <w:vertAlign w:val="superscript"/>
        </w:rPr>
        <w:t xml:space="preserve">  </w:t>
      </w:r>
      <w:r w:rsidRPr="00EB47D3">
        <w:rPr>
          <w:rFonts w:ascii="Times New Roman" w:hAnsi="Times New Roman"/>
          <w:color w:val="000000"/>
        </w:rPr>
        <w:t xml:space="preserve">* Corresponding authors: </w:t>
      </w:r>
      <w:hyperlink r:id="rId4" w:history="1">
        <w:r w:rsidRPr="00EB47D3">
          <w:rPr>
            <w:rStyle w:val="Hyperlink"/>
            <w:rFonts w:ascii="Times New Roman" w:hAnsi="Times New Roman"/>
            <w:color w:val="000000"/>
          </w:rPr>
          <w:t>gedanken@mail.biu.ac.il</w:t>
        </w:r>
      </w:hyperlink>
      <w:r w:rsidRPr="00EB47D3">
        <w:rPr>
          <w:rStyle w:val="Hyperlink"/>
          <w:rFonts w:ascii="Times New Roman" w:hAnsi="Times New Roman"/>
          <w:color w:val="000000"/>
        </w:rPr>
        <w:t xml:space="preserve">, </w:t>
      </w:r>
      <w:r w:rsidRPr="00EB47D3">
        <w:rPr>
          <w:rFonts w:ascii="Times New Roman" w:hAnsi="Times New Roman"/>
          <w:color w:val="000000"/>
        </w:rPr>
        <w:t>Fax: +972-3-7384053; Tel: +972-3-5318315</w:t>
      </w:r>
    </w:p>
    <w:p w14:paraId="005F7621" w14:textId="77777777" w:rsidR="00FB66A0" w:rsidRDefault="00FB66A0" w:rsidP="00FB66A0"/>
    <w:p w14:paraId="694373F4" w14:textId="77777777" w:rsidR="00FB66A0" w:rsidRPr="00FB66A0" w:rsidRDefault="00FB66A0" w:rsidP="00FB66A0"/>
    <w:p w14:paraId="5BC438AC" w14:textId="77777777" w:rsidR="00FB66A0" w:rsidRDefault="00FB66A0" w:rsidP="00FB66A0"/>
    <w:p w14:paraId="11BF0F54" w14:textId="77777777" w:rsidR="00FB66A0" w:rsidRDefault="00E00A58" w:rsidP="00137CA2">
      <w:r>
        <w:rPr>
          <w:noProof/>
        </w:rPr>
        <w:drawing>
          <wp:inline distT="0" distB="0" distL="0" distR="0" wp14:anchorId="6668F4BF" wp14:editId="63823188">
            <wp:extent cx="6410325" cy="3762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002"/>
                    <a:stretch/>
                  </pic:blipFill>
                  <pic:spPr bwMode="auto">
                    <a:xfrm>
                      <a:off x="0" y="0"/>
                      <a:ext cx="6410325" cy="376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69BBD21E" w14:textId="77777777" w:rsidR="000C691A" w:rsidRDefault="000C691A" w:rsidP="00B60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Figure S1. </w:t>
      </w:r>
      <w:r w:rsidRPr="00EB47D3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EB47D3">
        <w:rPr>
          <w:rFonts w:ascii="Times New Roman" w:hAnsi="Times New Roman" w:cs="Times New Roman"/>
          <w:sz w:val="24"/>
          <w:szCs w:val="24"/>
        </w:rPr>
        <w:t xml:space="preserve">C NMR spectrum for the </w:t>
      </w:r>
      <w:r w:rsidR="00B60B23">
        <w:rPr>
          <w:rFonts w:ascii="Times New Roman" w:hAnsi="Times New Roman" w:cs="Times New Roman"/>
          <w:sz w:val="24"/>
          <w:szCs w:val="24"/>
        </w:rPr>
        <w:t>oxidized glucose.</w:t>
      </w:r>
    </w:p>
    <w:p w14:paraId="6578C979" w14:textId="77777777" w:rsidR="00044496" w:rsidRDefault="00E00A58" w:rsidP="00233D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4B308B3" wp14:editId="336169C9">
            <wp:extent cx="5448300" cy="3743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617" r="8035"/>
                    <a:stretch/>
                  </pic:blipFill>
                  <pic:spPr bwMode="auto">
                    <a:xfrm>
                      <a:off x="0" y="0"/>
                      <a:ext cx="5448300" cy="374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65D61B78" w14:textId="77777777" w:rsidR="000C691A" w:rsidRDefault="000C691A" w:rsidP="000C691A">
      <w:pPr>
        <w:rPr>
          <w:rFonts w:ascii="Times New Roman" w:hAnsi="Times New Roman" w:cs="Times New Roman"/>
          <w:sz w:val="24"/>
          <w:szCs w:val="24"/>
        </w:rPr>
      </w:pPr>
    </w:p>
    <w:p w14:paraId="61E8B5BD" w14:textId="77777777" w:rsidR="00233DA7" w:rsidRDefault="000C691A" w:rsidP="00233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DA7">
        <w:rPr>
          <w:rFonts w:asciiTheme="majorBidi" w:hAnsiTheme="majorBidi" w:cstheme="majorBidi"/>
          <w:sz w:val="24"/>
          <w:szCs w:val="24"/>
        </w:rPr>
        <w:t xml:space="preserve">Figure S2. </w:t>
      </w:r>
      <w:r w:rsidR="00233DA7" w:rsidRPr="00EB47D3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233DA7" w:rsidRPr="00EB47D3">
        <w:rPr>
          <w:rFonts w:ascii="Times New Roman" w:hAnsi="Times New Roman" w:cs="Times New Roman"/>
          <w:sz w:val="24"/>
          <w:szCs w:val="24"/>
        </w:rPr>
        <w:t xml:space="preserve">C NMR spectrum for the </w:t>
      </w:r>
      <w:r w:rsidR="00233DA7">
        <w:rPr>
          <w:rFonts w:ascii="Times New Roman" w:hAnsi="Times New Roman" w:cs="Times New Roman"/>
          <w:sz w:val="24"/>
          <w:szCs w:val="24"/>
        </w:rPr>
        <w:t>glucose.</w:t>
      </w:r>
    </w:p>
    <w:p w14:paraId="37910A1F" w14:textId="77777777" w:rsidR="00082635" w:rsidRDefault="00082635" w:rsidP="00233DA7">
      <w:pPr>
        <w:rPr>
          <w:rFonts w:ascii="Times New Roman" w:hAnsi="Times New Roman" w:cs="Times New Roman"/>
          <w:sz w:val="24"/>
          <w:szCs w:val="24"/>
        </w:rPr>
      </w:pPr>
    </w:p>
    <w:p w14:paraId="523E27C5" w14:textId="77777777" w:rsidR="00FB66A0" w:rsidRDefault="00082635" w:rsidP="005B77DA">
      <w:pPr>
        <w:rPr>
          <w:rFonts w:ascii="Times New Roman" w:hAnsi="Times New Roman" w:cs="Times New Roman"/>
          <w:sz w:val="24"/>
          <w:szCs w:val="24"/>
        </w:rPr>
      </w:pPr>
      <w:r w:rsidRPr="00EB47D3">
        <w:rPr>
          <w:rFonts w:ascii="Times New Roman" w:hAnsi="Times New Roman" w:cs="Times New Roman"/>
          <w:sz w:val="24"/>
          <w:szCs w:val="24"/>
        </w:rPr>
        <w:t xml:space="preserve">The NMR </w:t>
      </w:r>
      <w:r>
        <w:rPr>
          <w:rFonts w:ascii="Times New Roman" w:hAnsi="Times New Roman" w:cs="Times New Roman"/>
          <w:sz w:val="24"/>
          <w:szCs w:val="24"/>
        </w:rPr>
        <w:t>peaks in figure S</w:t>
      </w:r>
      <w:r w:rsidR="00137C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A58">
        <w:rPr>
          <w:rFonts w:ascii="Times New Roman" w:hAnsi="Times New Roman" w:cs="Times New Roman"/>
          <w:sz w:val="24"/>
          <w:szCs w:val="24"/>
        </w:rPr>
        <w:t xml:space="preserve">(61, 70, 72, 73, 74, 76 and 96 ppm) are </w:t>
      </w:r>
      <w:r w:rsidR="00E00A58" w:rsidRPr="00EB47D3">
        <w:rPr>
          <w:rFonts w:ascii="Times New Roman" w:hAnsi="Times New Roman" w:cs="Times New Roman"/>
          <w:sz w:val="24"/>
          <w:szCs w:val="24"/>
        </w:rPr>
        <w:t>represent the</w:t>
      </w:r>
      <w:r w:rsidR="00E820F6">
        <w:rPr>
          <w:rFonts w:ascii="Times New Roman" w:hAnsi="Times New Roman" w:cs="Times New Roman"/>
          <w:sz w:val="24"/>
          <w:szCs w:val="24"/>
        </w:rPr>
        <w:t xml:space="preserve"> glucose carbons. </w:t>
      </w:r>
      <w:r w:rsidR="00E820F6" w:rsidRPr="00AE5C13">
        <w:rPr>
          <w:rFonts w:ascii="Times New Roman" w:hAnsi="Times New Roman" w:cs="Times New Roman"/>
          <w:sz w:val="24"/>
          <w:szCs w:val="24"/>
        </w:rPr>
        <w:t>Fig.</w:t>
      </w:r>
      <w:r w:rsidR="00E820F6">
        <w:rPr>
          <w:rFonts w:ascii="Times New Roman" w:hAnsi="Times New Roman" w:cs="Times New Roman"/>
          <w:sz w:val="24"/>
          <w:szCs w:val="24"/>
        </w:rPr>
        <w:t>S2</w:t>
      </w:r>
      <w:r w:rsidR="00E820F6" w:rsidRPr="00AE5C13">
        <w:rPr>
          <w:rFonts w:ascii="Times New Roman" w:hAnsi="Times New Roman" w:cs="Times New Roman"/>
          <w:sz w:val="24"/>
          <w:szCs w:val="24"/>
        </w:rPr>
        <w:t xml:space="preserve"> </w:t>
      </w:r>
      <w:r w:rsidR="00E820F6" w:rsidRPr="00AE5C13">
        <w:rPr>
          <w:rFonts w:ascii="Times New Roman" w:hAnsi="Times New Roman"/>
          <w:sz w:val="24"/>
          <w:szCs w:val="24"/>
        </w:rPr>
        <w:t xml:space="preserve">illustrates </w:t>
      </w:r>
      <w:r w:rsidR="00E820F6" w:rsidRPr="00EB47D3">
        <w:rPr>
          <w:rFonts w:ascii="Times New Roman" w:hAnsi="Times New Roman" w:cs="Times New Roman"/>
          <w:sz w:val="24"/>
          <w:szCs w:val="24"/>
        </w:rPr>
        <w:t xml:space="preserve">the </w:t>
      </w:r>
      <w:r w:rsidR="00E820F6" w:rsidRPr="00EB47D3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E820F6" w:rsidRPr="00EB47D3">
        <w:rPr>
          <w:rFonts w:ascii="Times New Roman" w:hAnsi="Times New Roman" w:cs="Times New Roman"/>
          <w:sz w:val="24"/>
          <w:szCs w:val="24"/>
        </w:rPr>
        <w:t xml:space="preserve">C NMR spectrum </w:t>
      </w:r>
      <w:r w:rsidR="00E820F6">
        <w:rPr>
          <w:rFonts w:ascii="Times New Roman" w:hAnsi="Times New Roman" w:cs="Times New Roman"/>
          <w:sz w:val="24"/>
          <w:szCs w:val="24"/>
        </w:rPr>
        <w:t xml:space="preserve">of the glucose after the oxidation, the peaks in the spectrum belong to glucose carbons and glucuronic acid </w:t>
      </w:r>
      <w:r w:rsidR="00D63A0D">
        <w:rPr>
          <w:rFonts w:ascii="Times New Roman" w:hAnsi="Times New Roman" w:cs="Times New Roman"/>
          <w:sz w:val="24"/>
          <w:szCs w:val="24"/>
        </w:rPr>
        <w:t>carbons,</w:t>
      </w:r>
      <w:r w:rsidR="00E820F6">
        <w:rPr>
          <w:rFonts w:ascii="Times New Roman" w:hAnsi="Times New Roman" w:cs="Times New Roman"/>
          <w:sz w:val="24"/>
          <w:szCs w:val="24"/>
        </w:rPr>
        <w:t xml:space="preserve"> </w:t>
      </w:r>
      <w:r w:rsidR="00D63A0D">
        <w:rPr>
          <w:rFonts w:ascii="Times New Roman" w:hAnsi="Times New Roman" w:cs="Times New Roman"/>
          <w:sz w:val="24"/>
          <w:szCs w:val="24"/>
        </w:rPr>
        <w:t xml:space="preserve">the peak at 173 ppm </w:t>
      </w:r>
      <w:r w:rsidR="00D63A0D" w:rsidRPr="00EB47D3">
        <w:rPr>
          <w:rFonts w:ascii="Times New Roman" w:hAnsi="Times New Roman" w:cs="Times New Roman"/>
          <w:sz w:val="24"/>
          <w:szCs w:val="24"/>
        </w:rPr>
        <w:t>assigned for</w:t>
      </w:r>
      <w:r w:rsidR="00D63A0D">
        <w:rPr>
          <w:rFonts w:ascii="Times New Roman" w:hAnsi="Times New Roman" w:cs="Times New Roman"/>
          <w:sz w:val="24"/>
          <w:szCs w:val="24"/>
        </w:rPr>
        <w:t xml:space="preserve"> the carboxyl carbon of the glucuronic acid. </w:t>
      </w:r>
    </w:p>
    <w:p w14:paraId="3588889C" w14:textId="77777777" w:rsidR="00595F72" w:rsidRDefault="00595F72" w:rsidP="005B77DA">
      <w:pPr>
        <w:rPr>
          <w:rFonts w:ascii="Times New Roman" w:hAnsi="Times New Roman" w:cs="Times New Roman"/>
          <w:sz w:val="24"/>
          <w:szCs w:val="24"/>
        </w:rPr>
      </w:pPr>
    </w:p>
    <w:p w14:paraId="51ED8C8E" w14:textId="77777777" w:rsidR="00595F72" w:rsidRDefault="00595F72" w:rsidP="005B77DA">
      <w:pPr>
        <w:rPr>
          <w:rFonts w:ascii="Times New Roman" w:hAnsi="Times New Roman" w:cs="Times New Roman"/>
          <w:sz w:val="24"/>
          <w:szCs w:val="24"/>
        </w:rPr>
      </w:pPr>
    </w:p>
    <w:p w14:paraId="21361328" w14:textId="77777777" w:rsidR="00595F72" w:rsidRDefault="00595F72" w:rsidP="005B77DA">
      <w:pPr>
        <w:rPr>
          <w:rFonts w:ascii="Times New Roman" w:hAnsi="Times New Roman" w:cs="Times New Roman"/>
          <w:sz w:val="24"/>
          <w:szCs w:val="24"/>
        </w:rPr>
      </w:pPr>
    </w:p>
    <w:p w14:paraId="3289AAC4" w14:textId="77777777" w:rsidR="00595F72" w:rsidRPr="00FB66A0" w:rsidRDefault="00595F72" w:rsidP="005B77DA">
      <w:pPr>
        <w:rPr>
          <w:rFonts w:asciiTheme="majorBidi" w:hAnsiTheme="majorBidi" w:cstheme="majorBidi"/>
          <w:sz w:val="24"/>
          <w:szCs w:val="24"/>
        </w:rPr>
      </w:pPr>
    </w:p>
    <w:sectPr w:rsidR="00595F72" w:rsidRPr="00FB6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vGulliv-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629"/>
    <w:rsid w:val="00044496"/>
    <w:rsid w:val="00082635"/>
    <w:rsid w:val="000C691A"/>
    <w:rsid w:val="00137CA2"/>
    <w:rsid w:val="00157629"/>
    <w:rsid w:val="00233DA7"/>
    <w:rsid w:val="003E74BB"/>
    <w:rsid w:val="00595F72"/>
    <w:rsid w:val="005B77DA"/>
    <w:rsid w:val="007D6F85"/>
    <w:rsid w:val="00A13DD4"/>
    <w:rsid w:val="00B60B23"/>
    <w:rsid w:val="00D63A0D"/>
    <w:rsid w:val="00D95A5D"/>
    <w:rsid w:val="00E00A58"/>
    <w:rsid w:val="00E820F6"/>
    <w:rsid w:val="00F35FFD"/>
    <w:rsid w:val="00F5512A"/>
    <w:rsid w:val="00FB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47E0B"/>
  <w15:chartTrackingRefBased/>
  <w15:docId w15:val="{F00553A8-8C3F-4390-8E26-2C9C47AA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66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66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F55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gedanken@mail.bi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 jabareen</dc:creator>
  <cp:keywords/>
  <dc:description/>
  <cp:lastModifiedBy>Aharon Gedanken</cp:lastModifiedBy>
  <cp:revision>2</cp:revision>
  <dcterms:created xsi:type="dcterms:W3CDTF">2021-06-28T12:50:00Z</dcterms:created>
  <dcterms:modified xsi:type="dcterms:W3CDTF">2021-06-28T12:50:00Z</dcterms:modified>
</cp:coreProperties>
</file>