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Table S4.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The susceptibility of the three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Elizabethkingia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species</w:t>
      </w:r>
    </w:p>
    <w:p/>
    <w:tbl>
      <w:tblPr>
        <w:tblStyle w:val="3"/>
        <w:tblpPr w:leftFromText="180" w:rightFromText="180" w:vertAnchor="text" w:horzAnchor="page" w:tblpX="1" w:tblpY="65"/>
        <w:tblW w:w="6004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1345"/>
        <w:gridCol w:w="1192"/>
        <w:gridCol w:w="1345"/>
        <w:gridCol w:w="1740"/>
        <w:gridCol w:w="1740"/>
        <w:gridCol w:w="1893"/>
        <w:gridCol w:w="1345"/>
        <w:gridCol w:w="415"/>
        <w:gridCol w:w="1348"/>
        <w:gridCol w:w="2472"/>
      </w:tblGrid>
      <w:tr>
        <w:trPr>
          <w:trHeight w:val="317" w:hRule="atLeast"/>
        </w:trPr>
        <w:tc>
          <w:tcPr>
            <w:tcW w:w="643" w:type="pct"/>
            <w:vMerge w:val="restart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Antibiotic</w:t>
            </w:r>
          </w:p>
        </w:tc>
        <w:tc>
          <w:tcPr>
            <w:tcW w:w="1139" w:type="pct"/>
            <w:gridSpan w:val="3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E. meningoseptica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(n=5)</w:t>
            </w:r>
          </w:p>
        </w:tc>
        <w:tc>
          <w:tcPr>
            <w:tcW w:w="1577" w:type="pct"/>
            <w:gridSpan w:val="3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E. anophelis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(n=14)</w:t>
            </w:r>
          </w:p>
        </w:tc>
        <w:tc>
          <w:tcPr>
            <w:tcW w:w="912" w:type="pct"/>
            <w:gridSpan w:val="3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E. miricola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(n=1)</w:t>
            </w:r>
          </w:p>
        </w:tc>
        <w:tc>
          <w:tcPr>
            <w:tcW w:w="729" w:type="pct"/>
            <w:vMerge w:val="restart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-Value</w:t>
            </w:r>
          </w:p>
          <w:p>
            <w:pPr>
              <w:pStyle w:val="4"/>
              <w:ind w:firstLine="4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(EME vs EAN)</w:t>
            </w:r>
          </w:p>
        </w:tc>
      </w:tr>
      <w:tr>
        <w:trPr>
          <w:trHeight w:val="336" w:hRule="atLeast"/>
        </w:trPr>
        <w:tc>
          <w:tcPr>
            <w:tcW w:w="643" w:type="pct"/>
            <w:vMerge w:val="continue"/>
            <w:shd w:val="clear" w:color="auto" w:fill="auto"/>
          </w:tcPr>
          <w:p>
            <w:pPr>
              <w:pStyle w:val="4"/>
              <w:ind w:firstLine="0" w:firstLineChars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50" w:type="pct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95" w:type="pct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511" w:type="pct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11" w:type="pct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6" w:type="pct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395" w:type="pct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22" w:type="pct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96" w:type="pct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9" w:type="pct"/>
            <w:vMerge w:val="continue"/>
            <w:shd w:val="clear" w:color="auto" w:fill="auto"/>
          </w:tcPr>
          <w:p>
            <w:pPr>
              <w:pStyle w:val="4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17" w:hRule="atLeast"/>
        </w:trPr>
        <w:tc>
          <w:tcPr>
            <w:tcW w:w="643" w:type="pct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Piperacillin/Tazobactam</w:t>
            </w:r>
          </w:p>
        </w:tc>
        <w:tc>
          <w:tcPr>
            <w:tcW w:w="395" w:type="pct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 (2)</w:t>
            </w:r>
          </w:p>
        </w:tc>
        <w:tc>
          <w:tcPr>
            <w:tcW w:w="395" w:type="pct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 (3)</w:t>
            </w:r>
          </w:p>
        </w:tc>
        <w:tc>
          <w:tcPr>
            <w:tcW w:w="511" w:type="pct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21.43% (3)</w:t>
            </w:r>
          </w:p>
        </w:tc>
        <w:tc>
          <w:tcPr>
            <w:tcW w:w="511" w:type="pct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14.28% (2)</w:t>
            </w:r>
          </w:p>
        </w:tc>
        <w:tc>
          <w:tcPr>
            <w:tcW w:w="556" w:type="pct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64.28% (9)</w:t>
            </w:r>
          </w:p>
        </w:tc>
        <w:tc>
          <w:tcPr>
            <w:tcW w:w="395" w:type="pct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(1)</w:t>
            </w:r>
          </w:p>
        </w:tc>
        <w:tc>
          <w:tcPr>
            <w:tcW w:w="729" w:type="pct"/>
            <w:tcBorders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0.611</w:t>
            </w:r>
          </w:p>
        </w:tc>
      </w:tr>
      <w:tr>
        <w:trPr>
          <w:trHeight w:val="336" w:hRule="atLeast"/>
        </w:trPr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Ceftazidime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(5)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(14)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(1)</w:t>
            </w:r>
          </w:p>
        </w:tc>
        <w:tc>
          <w:tcPr>
            <w:tcW w:w="72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0.570</w:t>
            </w:r>
          </w:p>
        </w:tc>
      </w:tr>
      <w:tr>
        <w:trPr>
          <w:trHeight w:val="317" w:hRule="atLeast"/>
        </w:trPr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Cefepime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(5)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(14)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(1)</w:t>
            </w:r>
          </w:p>
        </w:tc>
        <w:tc>
          <w:tcPr>
            <w:tcW w:w="72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0.570</w:t>
            </w:r>
          </w:p>
        </w:tc>
      </w:tr>
      <w:tr>
        <w:trPr>
          <w:trHeight w:val="336" w:hRule="atLeast"/>
        </w:trPr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Imipenem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 (3)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 (2)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21.43% (3)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78.57% (11)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(1)</w:t>
            </w:r>
          </w:p>
        </w:tc>
        <w:tc>
          <w:tcPr>
            <w:tcW w:w="72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0.256</w:t>
            </w:r>
          </w:p>
        </w:tc>
      </w:tr>
      <w:tr>
        <w:trPr>
          <w:trHeight w:val="317" w:hRule="atLeast"/>
        </w:trPr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Meropenem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 (3)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 (2)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(14)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(1)</w:t>
            </w:r>
          </w:p>
        </w:tc>
        <w:tc>
          <w:tcPr>
            <w:tcW w:w="72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>
        <w:trPr>
          <w:trHeight w:val="336" w:hRule="atLeast"/>
        </w:trPr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Gentamicin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(5)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(14)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(1)</w:t>
            </w:r>
          </w:p>
        </w:tc>
        <w:tc>
          <w:tcPr>
            <w:tcW w:w="72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0.570</w:t>
            </w:r>
          </w:p>
        </w:tc>
      </w:tr>
      <w:tr>
        <w:trPr>
          <w:trHeight w:val="317" w:hRule="atLeast"/>
        </w:trPr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Amikacin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(5)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(14)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(1)</w:t>
            </w:r>
          </w:p>
        </w:tc>
        <w:tc>
          <w:tcPr>
            <w:tcW w:w="72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0.570</w:t>
            </w:r>
          </w:p>
        </w:tc>
      </w:tr>
      <w:tr>
        <w:trPr>
          <w:trHeight w:val="336" w:hRule="atLeast"/>
        </w:trPr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Minocycline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(5)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(14)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(1)</w:t>
            </w: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0.570</w:t>
            </w:r>
          </w:p>
        </w:tc>
      </w:tr>
      <w:tr>
        <w:trPr>
          <w:trHeight w:val="317" w:hRule="atLeast"/>
        </w:trPr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Ciprofloxacin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 (1)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 (4)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(14)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(1)</w:t>
            </w: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pct"/>
            <w:tcBorders>
              <w:top w:val="nil"/>
              <w:bottom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0.203</w:t>
            </w:r>
          </w:p>
        </w:tc>
      </w:tr>
      <w:tr>
        <w:trPr>
          <w:trHeight w:val="654" w:hRule="atLeast"/>
        </w:trPr>
        <w:tc>
          <w:tcPr>
            <w:tcW w:w="643" w:type="pct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Compound Sulfamethoxazole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 (2)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 (3)</w:t>
            </w:r>
          </w:p>
        </w:tc>
        <w:tc>
          <w:tcPr>
            <w:tcW w:w="511" w:type="pct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7.14% (1)</w:t>
            </w:r>
          </w:p>
        </w:tc>
        <w:tc>
          <w:tcPr>
            <w:tcW w:w="511" w:type="pct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92.86% (13)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(1)</w:t>
            </w:r>
          </w:p>
        </w:tc>
        <w:tc>
          <w:tcPr>
            <w:tcW w:w="729" w:type="pct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0.213</w:t>
            </w:r>
          </w:p>
        </w:tc>
      </w:tr>
    </w:tbl>
    <w:p>
      <w:pPr>
        <w:rPr>
          <w:rFonts w:hint="default" w:ascii="Times New Roman Regular" w:hAnsi="Times New Roman Regular" w:cs="Times New Roman Regular"/>
          <w:sz w:val="16"/>
          <w:szCs w:val="16"/>
        </w:rPr>
      </w:pPr>
      <w:r>
        <w:rPr>
          <w:rFonts w:hint="default" w:ascii="Times New Roman Regular" w:hAnsi="Times New Roman Regular" w:cs="Times New Roman Regular"/>
          <w:sz w:val="16"/>
          <w:szCs w:val="16"/>
        </w:rPr>
        <w:t xml:space="preserve">S: </w:t>
      </w:r>
      <w:r>
        <w:rPr>
          <w:rFonts w:hint="default" w:ascii="Times New Roman Regular" w:hAnsi="Times New Roman Regular" w:cs="Times New Roman Regular"/>
          <w:sz w:val="16"/>
          <w:szCs w:val="16"/>
        </w:rPr>
        <w:t>S</w:t>
      </w:r>
      <w:r>
        <w:rPr>
          <w:rFonts w:hint="default" w:ascii="Times New Roman Regular" w:hAnsi="Times New Roman Regular" w:cs="Times New Roman Regular"/>
          <w:sz w:val="16"/>
          <w:szCs w:val="16"/>
        </w:rPr>
        <w:t xml:space="preserve">usceptible; I: </w:t>
      </w:r>
      <w:r>
        <w:rPr>
          <w:rFonts w:hint="default" w:ascii="Times New Roman Regular" w:hAnsi="Times New Roman Regular" w:cs="Times New Roman Regular"/>
          <w:sz w:val="16"/>
          <w:szCs w:val="16"/>
        </w:rPr>
        <w:t>I</w:t>
      </w:r>
      <w:r>
        <w:rPr>
          <w:rFonts w:hint="default" w:ascii="Times New Roman Regular" w:hAnsi="Times New Roman Regular" w:cs="Times New Roman Regular"/>
          <w:sz w:val="16"/>
          <w:szCs w:val="16"/>
        </w:rPr>
        <w:t xml:space="preserve">ntermediate; R: </w:t>
      </w:r>
      <w:r>
        <w:rPr>
          <w:rFonts w:hint="default" w:ascii="Times New Roman Regular" w:hAnsi="Times New Roman Regular" w:cs="Times New Roman Regular"/>
          <w:sz w:val="16"/>
          <w:szCs w:val="16"/>
        </w:rPr>
        <w:t>R</w:t>
      </w:r>
      <w:r>
        <w:rPr>
          <w:rFonts w:hint="default" w:ascii="Times New Roman Regular" w:hAnsi="Times New Roman Regular" w:cs="Times New Roman Regular"/>
          <w:sz w:val="16"/>
          <w:szCs w:val="16"/>
        </w:rPr>
        <w:t>esistance</w:t>
      </w:r>
      <w:bookmarkStart w:id="0" w:name="_GoBack"/>
      <w:bookmarkEnd w:id="0"/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E"/>
    <w:rsid w:val="00011F18"/>
    <w:rsid w:val="00034D1B"/>
    <w:rsid w:val="00066654"/>
    <w:rsid w:val="00075D24"/>
    <w:rsid w:val="000E00F4"/>
    <w:rsid w:val="000F09D6"/>
    <w:rsid w:val="00116EB6"/>
    <w:rsid w:val="0012275C"/>
    <w:rsid w:val="00166559"/>
    <w:rsid w:val="0018416D"/>
    <w:rsid w:val="001B1F3B"/>
    <w:rsid w:val="001B4C18"/>
    <w:rsid w:val="001D065F"/>
    <w:rsid w:val="0022597E"/>
    <w:rsid w:val="00233934"/>
    <w:rsid w:val="002436F9"/>
    <w:rsid w:val="00247883"/>
    <w:rsid w:val="002B06FA"/>
    <w:rsid w:val="00323636"/>
    <w:rsid w:val="00360BD8"/>
    <w:rsid w:val="00385D42"/>
    <w:rsid w:val="003F1429"/>
    <w:rsid w:val="00404898"/>
    <w:rsid w:val="00434B52"/>
    <w:rsid w:val="0044328D"/>
    <w:rsid w:val="00446A79"/>
    <w:rsid w:val="004A49F9"/>
    <w:rsid w:val="004E0CBE"/>
    <w:rsid w:val="004E3E52"/>
    <w:rsid w:val="00521D48"/>
    <w:rsid w:val="00592976"/>
    <w:rsid w:val="005B1388"/>
    <w:rsid w:val="005B480C"/>
    <w:rsid w:val="00692790"/>
    <w:rsid w:val="006A72EB"/>
    <w:rsid w:val="0073008A"/>
    <w:rsid w:val="00743952"/>
    <w:rsid w:val="00763C51"/>
    <w:rsid w:val="0082187D"/>
    <w:rsid w:val="00862A23"/>
    <w:rsid w:val="008820CF"/>
    <w:rsid w:val="008D3613"/>
    <w:rsid w:val="0090209A"/>
    <w:rsid w:val="00907477"/>
    <w:rsid w:val="00987C17"/>
    <w:rsid w:val="00992B8F"/>
    <w:rsid w:val="00A25899"/>
    <w:rsid w:val="00A8212D"/>
    <w:rsid w:val="00AA39A8"/>
    <w:rsid w:val="00AC0836"/>
    <w:rsid w:val="00B254D3"/>
    <w:rsid w:val="00B64BEC"/>
    <w:rsid w:val="00B706CE"/>
    <w:rsid w:val="00BA2C77"/>
    <w:rsid w:val="00BC0328"/>
    <w:rsid w:val="00BE7F5C"/>
    <w:rsid w:val="00C31C5C"/>
    <w:rsid w:val="00C3408D"/>
    <w:rsid w:val="00C40FF1"/>
    <w:rsid w:val="00C510DC"/>
    <w:rsid w:val="00CB26AD"/>
    <w:rsid w:val="00CB4A6F"/>
    <w:rsid w:val="00CB7997"/>
    <w:rsid w:val="00D2128C"/>
    <w:rsid w:val="00D54ED4"/>
    <w:rsid w:val="00DE0854"/>
    <w:rsid w:val="00DF7C2E"/>
    <w:rsid w:val="00E75D4E"/>
    <w:rsid w:val="00ED5F01"/>
    <w:rsid w:val="00F077D1"/>
    <w:rsid w:val="00F1611A"/>
    <w:rsid w:val="00F904A5"/>
    <w:rsid w:val="57FE9CC5"/>
    <w:rsid w:val="7B7DC750"/>
    <w:rsid w:val="BEBF7400"/>
    <w:rsid w:val="E7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732</Characters>
  <Lines>29</Lines>
  <Paragraphs>21</Paragraphs>
  <ScaleCrop>false</ScaleCrop>
  <LinksUpToDate>false</LinksUpToDate>
  <CharactersWithSpaces>834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2020-08-02T13:03:00Z</dcterms:created>
  <dc:creator>晨 杨</dc:creator>
  <cp:lastModifiedBy>yangchenmacbookpro</cp:lastModifiedBy>
  <dcterms:modified xsi:type="dcterms:W3CDTF">2020-09-02T21:47:24Z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