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B7ACC7" w14:textId="77777777" w:rsidR="001B4A14" w:rsidRDefault="00E559A5">
      <w:pPr>
        <w:rPr>
          <w:lang w:val="sv-SE"/>
        </w:rPr>
      </w:pPr>
    </w:p>
    <w:p w14:paraId="436C00A5" w14:textId="77777777" w:rsidR="00992B67" w:rsidRDefault="00992B67">
      <w:pPr>
        <w:rPr>
          <w:lang w:val="sv-SE"/>
        </w:rPr>
      </w:pPr>
    </w:p>
    <w:p w14:paraId="2161962E" w14:textId="77777777" w:rsidR="00992B67" w:rsidRDefault="00992B67">
      <w:pPr>
        <w:rPr>
          <w:lang w:val="sv-SE"/>
        </w:rPr>
      </w:pPr>
    </w:p>
    <w:p w14:paraId="37CB2D31" w14:textId="77777777" w:rsidR="00312DD3" w:rsidRDefault="00312DD3">
      <w:pPr>
        <w:rPr>
          <w:b/>
        </w:rPr>
      </w:pPr>
    </w:p>
    <w:p w14:paraId="08917969" w14:textId="15BF6A7B" w:rsidR="0026489E" w:rsidRPr="0026489E" w:rsidRDefault="00890F3E">
      <w:pPr>
        <w:rPr>
          <w:rFonts w:eastAsia="Times New Roman"/>
          <w:b/>
        </w:rPr>
      </w:pPr>
      <w:r w:rsidRPr="0026489E">
        <w:rPr>
          <w:b/>
        </w:rPr>
        <w:t>Fig</w:t>
      </w:r>
      <w:r w:rsidR="00E559A5">
        <w:rPr>
          <w:b/>
        </w:rPr>
        <w:t>.</w:t>
      </w:r>
      <w:r w:rsidR="0026489E" w:rsidRPr="0026489E">
        <w:rPr>
          <w:b/>
        </w:rPr>
        <w:t xml:space="preserve"> S1</w:t>
      </w:r>
      <w:r w:rsidR="004423A9">
        <w:rPr>
          <w:b/>
        </w:rPr>
        <w:t>: The study design for the current study using 39 female RA patients</w:t>
      </w:r>
    </w:p>
    <w:p w14:paraId="4FEB64FF" w14:textId="77777777" w:rsidR="00992B67" w:rsidRPr="0026489E" w:rsidRDefault="00992B67"/>
    <w:p w14:paraId="148E58CA" w14:textId="77777777" w:rsidR="00992B67" w:rsidRPr="0026489E" w:rsidRDefault="00992B67"/>
    <w:p w14:paraId="33F1022B" w14:textId="77777777" w:rsidR="00992B67" w:rsidRPr="0026489E" w:rsidRDefault="00312DD3">
      <w:r>
        <w:rPr>
          <w:noProof/>
        </w:rPr>
        <w:drawing>
          <wp:anchor distT="0" distB="0" distL="114300" distR="114300" simplePos="0" relativeHeight="251657216" behindDoc="0" locked="0" layoutInCell="1" allowOverlap="1" wp14:anchorId="2CB93E4B" wp14:editId="59978D20">
            <wp:simplePos x="0" y="0"/>
            <wp:positionH relativeFrom="margin">
              <wp:posOffset>-391795</wp:posOffset>
            </wp:positionH>
            <wp:positionV relativeFrom="margin">
              <wp:posOffset>1500505</wp:posOffset>
            </wp:positionV>
            <wp:extent cx="6231890" cy="35458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1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 r="7194"/>
                    <a:stretch/>
                  </pic:blipFill>
                  <pic:spPr bwMode="auto">
                    <a:xfrm>
                      <a:off x="0" y="0"/>
                      <a:ext cx="6231890" cy="354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CFBB8" w14:textId="77777777" w:rsidR="00992B67" w:rsidRPr="0026489E" w:rsidRDefault="00992B67"/>
    <w:p w14:paraId="0181A25B" w14:textId="77777777" w:rsidR="00312DD3" w:rsidRDefault="00312DD3" w:rsidP="0026489E">
      <w:pPr>
        <w:rPr>
          <w:b/>
        </w:rPr>
      </w:pPr>
    </w:p>
    <w:p w14:paraId="653E2EBC" w14:textId="77777777" w:rsidR="00312DD3" w:rsidRDefault="00312DD3" w:rsidP="0026489E">
      <w:pPr>
        <w:rPr>
          <w:b/>
        </w:rPr>
      </w:pPr>
    </w:p>
    <w:p w14:paraId="1D93CC8C" w14:textId="327D985E" w:rsidR="0026489E" w:rsidRPr="00312DD3" w:rsidRDefault="0026489E" w:rsidP="0026489E">
      <w:pPr>
        <w:rPr>
          <w:rFonts w:eastAsia="Times New Roman"/>
        </w:rPr>
      </w:pPr>
      <w:r w:rsidRPr="00312DD3">
        <w:t>Fig</w:t>
      </w:r>
      <w:r w:rsidR="00E559A5">
        <w:t>.</w:t>
      </w:r>
      <w:r w:rsidRPr="00312DD3">
        <w:t xml:space="preserve"> S1: </w:t>
      </w:r>
      <w:r w:rsidRPr="00312DD3">
        <w:rPr>
          <w:rFonts w:eastAsia="Times New Roman"/>
          <w:color w:val="000000"/>
          <w:shd w:val="clear" w:color="auto" w:fill="FFFFFF"/>
        </w:rPr>
        <w:t>Study design showing the number of patients used in cross-sectional and longitudinal analysis for RNA-Seq, flow cytometry and protein data analysis</w:t>
      </w:r>
    </w:p>
    <w:p w14:paraId="4A1AEB87" w14:textId="77777777" w:rsidR="00992B67" w:rsidRPr="0026489E" w:rsidRDefault="00992B67">
      <w:pPr>
        <w:rPr>
          <w:b/>
        </w:rPr>
      </w:pPr>
    </w:p>
    <w:p w14:paraId="05CA7DA0" w14:textId="77777777" w:rsidR="00992B67" w:rsidRPr="0026489E" w:rsidRDefault="00992B67">
      <w:bookmarkStart w:id="0" w:name="_GoBack"/>
    </w:p>
    <w:bookmarkEnd w:id="0"/>
    <w:p w14:paraId="444225F6" w14:textId="77777777" w:rsidR="00992B67" w:rsidRPr="0026489E" w:rsidRDefault="00992B67"/>
    <w:p w14:paraId="38B7291B" w14:textId="77777777" w:rsidR="00992B67" w:rsidRPr="0026489E" w:rsidRDefault="00992B67"/>
    <w:p w14:paraId="65B0C95F" w14:textId="77777777" w:rsidR="00992B67" w:rsidRPr="0026489E" w:rsidRDefault="00992B67"/>
    <w:p w14:paraId="4A2A362D" w14:textId="77777777" w:rsidR="00992B67" w:rsidRPr="0026489E" w:rsidRDefault="00992B67"/>
    <w:p w14:paraId="506D2F11" w14:textId="77777777" w:rsidR="00992B67" w:rsidRPr="0026489E" w:rsidRDefault="00992B67"/>
    <w:p w14:paraId="07B38D66" w14:textId="77777777" w:rsidR="00992B67" w:rsidRPr="0026489E" w:rsidRDefault="00992B67"/>
    <w:p w14:paraId="0E443CF4" w14:textId="77777777" w:rsidR="00992B67" w:rsidRPr="0026489E" w:rsidRDefault="00992B67"/>
    <w:p w14:paraId="6AE30746" w14:textId="77777777" w:rsidR="00992B67" w:rsidRPr="0026489E" w:rsidRDefault="00992B67"/>
    <w:p w14:paraId="229AEFD5" w14:textId="77777777" w:rsidR="00992B67" w:rsidRPr="0026489E" w:rsidRDefault="00992B67"/>
    <w:p w14:paraId="2CEF8B55" w14:textId="77777777" w:rsidR="00992B67" w:rsidRPr="0026489E" w:rsidRDefault="00992B67"/>
    <w:p w14:paraId="7CC10442" w14:textId="77777777" w:rsidR="00992B67" w:rsidRPr="0026489E" w:rsidRDefault="00992B67"/>
    <w:p w14:paraId="13CD43A7" w14:textId="77777777" w:rsidR="00992B67" w:rsidRPr="0026489E" w:rsidRDefault="00992B67"/>
    <w:p w14:paraId="44A911E5" w14:textId="77777777" w:rsidR="00992B67" w:rsidRPr="0026489E" w:rsidRDefault="00992B67"/>
    <w:p w14:paraId="252048D2" w14:textId="77777777" w:rsidR="00992B67" w:rsidRPr="0026489E" w:rsidRDefault="00992B67"/>
    <w:p w14:paraId="629676D4" w14:textId="72572F53" w:rsidR="0026489E" w:rsidRPr="0026489E" w:rsidRDefault="0026489E" w:rsidP="0026489E">
      <w:pPr>
        <w:rPr>
          <w:rFonts w:eastAsia="Times New Roman"/>
          <w:b/>
        </w:rPr>
      </w:pPr>
      <w:r w:rsidRPr="0026489E">
        <w:rPr>
          <w:b/>
        </w:rPr>
        <w:lastRenderedPageBreak/>
        <w:t>Fig</w:t>
      </w:r>
      <w:r w:rsidR="00E559A5">
        <w:rPr>
          <w:b/>
        </w:rPr>
        <w:t>.</w:t>
      </w:r>
      <w:r w:rsidRPr="0026489E">
        <w:rPr>
          <w:b/>
        </w:rPr>
        <w:t xml:space="preserve"> S</w:t>
      </w:r>
      <w:r>
        <w:rPr>
          <w:b/>
        </w:rPr>
        <w:t>2</w:t>
      </w:r>
      <w:r w:rsidR="00E559A5">
        <w:rPr>
          <w:b/>
        </w:rPr>
        <w:t>:</w:t>
      </w:r>
      <w:r w:rsidR="009B4E09">
        <w:rPr>
          <w:b/>
        </w:rPr>
        <w:t xml:space="preserve"> Expression differences </w:t>
      </w:r>
      <w:r w:rsidR="004423A9">
        <w:rPr>
          <w:b/>
        </w:rPr>
        <w:t>driven by</w:t>
      </w:r>
      <w:r w:rsidR="009B4E09">
        <w:rPr>
          <w:b/>
        </w:rPr>
        <w:t xml:space="preserve"> outlier sample</w:t>
      </w:r>
    </w:p>
    <w:p w14:paraId="41599B5A" w14:textId="77777777" w:rsidR="00992B67" w:rsidRPr="0026489E" w:rsidRDefault="004D21D6">
      <w:r>
        <w:rPr>
          <w:noProof/>
        </w:rPr>
        <w:drawing>
          <wp:anchor distT="0" distB="0" distL="114300" distR="114300" simplePos="0" relativeHeight="251659264" behindDoc="0" locked="0" layoutInCell="1" allowOverlap="1" wp14:anchorId="29F5112E" wp14:editId="39A0D931">
            <wp:simplePos x="0" y="0"/>
            <wp:positionH relativeFrom="margin">
              <wp:posOffset>293370</wp:posOffset>
            </wp:positionH>
            <wp:positionV relativeFrom="margin">
              <wp:posOffset>250233</wp:posOffset>
            </wp:positionV>
            <wp:extent cx="5029835" cy="50298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ure2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99A99" w14:textId="77777777" w:rsidR="00992B67" w:rsidRPr="0026489E" w:rsidRDefault="00992B67"/>
    <w:p w14:paraId="769C9D52" w14:textId="77777777" w:rsidR="00992B67" w:rsidRPr="0026489E" w:rsidRDefault="00992B67"/>
    <w:p w14:paraId="714C4667" w14:textId="77777777" w:rsidR="00992B67" w:rsidRPr="0026489E" w:rsidRDefault="00992B67"/>
    <w:p w14:paraId="1635C1C0" w14:textId="77777777" w:rsidR="00992B67" w:rsidRPr="0026489E" w:rsidRDefault="00992B67"/>
    <w:p w14:paraId="27569E9F" w14:textId="77777777" w:rsidR="00992B67" w:rsidRPr="0026489E" w:rsidRDefault="00992B67"/>
    <w:p w14:paraId="410FF242" w14:textId="77777777" w:rsidR="00992B67" w:rsidRPr="0026489E" w:rsidRDefault="00992B67"/>
    <w:p w14:paraId="1BCDA62B" w14:textId="77777777" w:rsidR="00992B67" w:rsidRPr="0026489E" w:rsidRDefault="00992B67"/>
    <w:p w14:paraId="3B6C9172" w14:textId="77777777" w:rsidR="00992B67" w:rsidRPr="0026489E" w:rsidRDefault="00992B67"/>
    <w:p w14:paraId="4F148360" w14:textId="77777777" w:rsidR="00992B67" w:rsidRPr="0026489E" w:rsidRDefault="00992B67"/>
    <w:p w14:paraId="6100E638" w14:textId="77777777" w:rsidR="00992B67" w:rsidRPr="0026489E" w:rsidRDefault="00992B67"/>
    <w:p w14:paraId="7A8CE535" w14:textId="77777777" w:rsidR="00992B67" w:rsidRPr="0026489E" w:rsidRDefault="00992B67"/>
    <w:p w14:paraId="0A420D8E" w14:textId="77777777" w:rsidR="00992B67" w:rsidRPr="0026489E" w:rsidRDefault="00992B67"/>
    <w:p w14:paraId="230EB842" w14:textId="77777777" w:rsidR="00992B67" w:rsidRPr="0026489E" w:rsidRDefault="00992B67"/>
    <w:p w14:paraId="06BF943F" w14:textId="77777777" w:rsidR="00992B67" w:rsidRPr="0026489E" w:rsidRDefault="00992B67"/>
    <w:p w14:paraId="7EA6E74F" w14:textId="77777777" w:rsidR="00992B67" w:rsidRPr="0026489E" w:rsidRDefault="00992B67"/>
    <w:p w14:paraId="6404CB44" w14:textId="77777777" w:rsidR="00992B67" w:rsidRPr="0026489E" w:rsidRDefault="00992B67"/>
    <w:p w14:paraId="26F6DC6D" w14:textId="77777777" w:rsidR="00992B67" w:rsidRPr="0026489E" w:rsidRDefault="00992B67"/>
    <w:p w14:paraId="67730A93" w14:textId="77777777" w:rsidR="00992B67" w:rsidRPr="0026489E" w:rsidRDefault="00992B67"/>
    <w:p w14:paraId="4369A675" w14:textId="77777777" w:rsidR="00992B67" w:rsidRPr="0026489E" w:rsidRDefault="00992B67"/>
    <w:p w14:paraId="4723B669" w14:textId="77777777" w:rsidR="00992B67" w:rsidRPr="0026489E" w:rsidRDefault="00992B67"/>
    <w:p w14:paraId="4019C72A" w14:textId="77777777" w:rsidR="00992B67" w:rsidRPr="0026489E" w:rsidRDefault="00992B67"/>
    <w:p w14:paraId="37FA7B1D" w14:textId="77777777" w:rsidR="00992B67" w:rsidRPr="0026489E" w:rsidRDefault="00992B67"/>
    <w:p w14:paraId="1F51CDBF" w14:textId="77777777" w:rsidR="00992B67" w:rsidRPr="0026489E" w:rsidRDefault="00992B67"/>
    <w:p w14:paraId="204ED36F" w14:textId="77777777" w:rsidR="00992B67" w:rsidRPr="0026489E" w:rsidRDefault="00992B67"/>
    <w:p w14:paraId="0B1201E6" w14:textId="77777777" w:rsidR="00992B67" w:rsidRPr="0026489E" w:rsidRDefault="00992B67"/>
    <w:p w14:paraId="4CDF8D5A" w14:textId="77777777" w:rsidR="00992B67" w:rsidRPr="0026489E" w:rsidRDefault="00992B67"/>
    <w:p w14:paraId="373E8366" w14:textId="77777777" w:rsidR="00992B67" w:rsidRPr="0026489E" w:rsidRDefault="00992B67"/>
    <w:p w14:paraId="4A7F34AD" w14:textId="77777777" w:rsidR="00DB6884" w:rsidRDefault="004D21D6">
      <w:pPr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498A77" wp14:editId="7D51B32B">
            <wp:simplePos x="0" y="0"/>
            <wp:positionH relativeFrom="margin">
              <wp:posOffset>294005</wp:posOffset>
            </wp:positionH>
            <wp:positionV relativeFrom="margin">
              <wp:posOffset>5603240</wp:posOffset>
            </wp:positionV>
            <wp:extent cx="5029835" cy="172910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3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" t="21157" r="6214" b="27029"/>
                    <a:stretch/>
                  </pic:blipFill>
                  <pic:spPr bwMode="auto">
                    <a:xfrm>
                      <a:off x="0" y="0"/>
                      <a:ext cx="5029835" cy="17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282">
        <w:rPr>
          <w:rFonts w:ascii="Arial" w:hAnsi="Arial" w:cs="Arial"/>
          <w:b/>
          <w:sz w:val="18"/>
          <w:szCs w:val="18"/>
        </w:rPr>
        <w:t xml:space="preserve">                   </w:t>
      </w:r>
    </w:p>
    <w:p w14:paraId="6C079D91" w14:textId="77777777" w:rsidR="00DB6884" w:rsidRDefault="00DB6884">
      <w:pPr>
        <w:rPr>
          <w:rFonts w:ascii="Arial" w:hAnsi="Arial" w:cs="Arial"/>
          <w:b/>
          <w:sz w:val="18"/>
          <w:szCs w:val="18"/>
        </w:rPr>
      </w:pPr>
    </w:p>
    <w:p w14:paraId="61936227" w14:textId="0D14A4EC" w:rsidR="00992B67" w:rsidRDefault="00011282">
      <w:pPr>
        <w:rPr>
          <w:rFonts w:ascii="Arial" w:hAnsi="Arial" w:cs="Arial"/>
          <w:b/>
          <w:sz w:val="18"/>
          <w:szCs w:val="18"/>
        </w:rPr>
      </w:pPr>
      <w:r w:rsidRPr="00011282">
        <w:rPr>
          <w:rFonts w:ascii="Arial" w:hAnsi="Arial" w:cs="Arial"/>
          <w:b/>
          <w:sz w:val="18"/>
          <w:szCs w:val="18"/>
        </w:rPr>
        <w:t>C</w:t>
      </w:r>
    </w:p>
    <w:p w14:paraId="4B8165EB" w14:textId="77777777" w:rsidR="00DB6884" w:rsidRDefault="00DB6884">
      <w:pPr>
        <w:rPr>
          <w:rFonts w:ascii="Arial" w:hAnsi="Arial" w:cs="Arial"/>
          <w:b/>
          <w:sz w:val="18"/>
          <w:szCs w:val="18"/>
        </w:rPr>
      </w:pPr>
    </w:p>
    <w:p w14:paraId="3E2FCAAD" w14:textId="77777777" w:rsidR="00DB6884" w:rsidRPr="00DB6884" w:rsidRDefault="00DB6884">
      <w:pPr>
        <w:rPr>
          <w:rFonts w:ascii="Arial" w:hAnsi="Arial" w:cs="Arial"/>
          <w:b/>
          <w:sz w:val="18"/>
          <w:szCs w:val="18"/>
        </w:rPr>
      </w:pPr>
    </w:p>
    <w:p w14:paraId="6E295080" w14:textId="77777777" w:rsidR="00992B67" w:rsidRPr="0026489E" w:rsidRDefault="00992B67"/>
    <w:p w14:paraId="420232A4" w14:textId="77777777" w:rsidR="00992B67" w:rsidRPr="0026489E" w:rsidRDefault="00992B67"/>
    <w:p w14:paraId="695D8608" w14:textId="77777777" w:rsidR="00992B67" w:rsidRPr="0026489E" w:rsidRDefault="00992B67"/>
    <w:p w14:paraId="43EBD38C" w14:textId="77777777" w:rsidR="00992B67" w:rsidRPr="0026489E" w:rsidRDefault="00992B67"/>
    <w:p w14:paraId="491F7840" w14:textId="77777777" w:rsidR="00992B67" w:rsidRPr="0026489E" w:rsidRDefault="00992B67"/>
    <w:p w14:paraId="575519A6" w14:textId="77777777" w:rsidR="00992B67" w:rsidRPr="0026489E" w:rsidRDefault="00992B67"/>
    <w:p w14:paraId="76C5CC71" w14:textId="77777777" w:rsidR="00992B67" w:rsidRPr="0026489E" w:rsidRDefault="00992B67"/>
    <w:p w14:paraId="1D4114C5" w14:textId="77777777" w:rsidR="00992B67" w:rsidRPr="0026489E" w:rsidRDefault="00992B67"/>
    <w:p w14:paraId="64C69E02" w14:textId="77777777" w:rsidR="004D21D6" w:rsidRPr="0026489E" w:rsidRDefault="004D21D6"/>
    <w:p w14:paraId="32A8A7C4" w14:textId="77777777" w:rsidR="00992B67" w:rsidRPr="0026489E" w:rsidRDefault="00992B67"/>
    <w:p w14:paraId="0B38D968" w14:textId="77777777" w:rsidR="00312DD3" w:rsidRDefault="00312DD3" w:rsidP="004D21D6">
      <w:pPr>
        <w:rPr>
          <w:b/>
          <w:color w:val="000000"/>
          <w:shd w:val="clear" w:color="auto" w:fill="FFFFFF"/>
        </w:rPr>
      </w:pPr>
    </w:p>
    <w:p w14:paraId="1EF91E09" w14:textId="589D7C3D" w:rsidR="004D21D6" w:rsidRPr="004D21D6" w:rsidRDefault="004D21D6" w:rsidP="004D21D6">
      <w:pPr>
        <w:rPr>
          <w:color w:val="000000"/>
        </w:rPr>
      </w:pPr>
      <w:r w:rsidRPr="00312DD3">
        <w:rPr>
          <w:color w:val="000000"/>
          <w:shd w:val="clear" w:color="auto" w:fill="FFFFFF"/>
        </w:rPr>
        <w:t>Fig</w:t>
      </w:r>
      <w:r w:rsidR="00E559A5">
        <w:rPr>
          <w:color w:val="000000"/>
          <w:shd w:val="clear" w:color="auto" w:fill="FFFFFF"/>
        </w:rPr>
        <w:t>.</w:t>
      </w:r>
      <w:r w:rsidRPr="00312DD3">
        <w:rPr>
          <w:color w:val="000000"/>
          <w:shd w:val="clear" w:color="auto" w:fill="FFFFFF"/>
        </w:rPr>
        <w:t xml:space="preserve"> S2: </w:t>
      </w:r>
      <w:r w:rsidRPr="004D21D6">
        <w:rPr>
          <w:color w:val="000000"/>
          <w:shd w:val="clear" w:color="auto" w:fill="FFFFFF"/>
        </w:rPr>
        <w:t>A</w:t>
      </w:r>
      <w:r w:rsidRPr="004D21D6">
        <w:rPr>
          <w:bCs/>
          <w:color w:val="000000"/>
          <w:shd w:val="clear" w:color="auto" w:fill="FFFFFF"/>
        </w:rPr>
        <w:t xml:space="preserve">) </w:t>
      </w:r>
      <w:r w:rsidRPr="004D21D6">
        <w:rPr>
          <w:color w:val="000000"/>
          <w:shd w:val="clear" w:color="auto" w:fill="FFFFFF"/>
        </w:rPr>
        <w:t>Heat map of normalized differentially expressed genes with deviant sample. The top panel shows responders (brick red) and non-responders (grey). B) The box plots of normalized log</w:t>
      </w:r>
      <w:r w:rsidRPr="004D21D6">
        <w:rPr>
          <w:color w:val="000000"/>
          <w:sz w:val="14"/>
          <w:szCs w:val="14"/>
          <w:shd w:val="clear" w:color="auto" w:fill="FFFFFF"/>
          <w:vertAlign w:val="subscript"/>
        </w:rPr>
        <w:t>2</w:t>
      </w:r>
      <w:r w:rsidRPr="004D21D6">
        <w:rPr>
          <w:color w:val="000000"/>
          <w:shd w:val="clear" w:color="auto" w:fill="FFFFFF"/>
        </w:rPr>
        <w:t xml:space="preserve"> expression values with outlier counts</w:t>
      </w:r>
      <w:r w:rsidRPr="00312DD3">
        <w:rPr>
          <w:color w:val="000000"/>
          <w:shd w:val="clear" w:color="auto" w:fill="FFFFFF"/>
        </w:rPr>
        <w:t xml:space="preserve"> before anti-TNF treatment</w:t>
      </w:r>
      <w:r w:rsidRPr="004D21D6">
        <w:rPr>
          <w:color w:val="000000"/>
          <w:shd w:val="clear" w:color="auto" w:fill="FFFFFF"/>
        </w:rPr>
        <w:t>.</w:t>
      </w:r>
      <w:r w:rsidRPr="00312DD3">
        <w:rPr>
          <w:color w:val="000000"/>
        </w:rPr>
        <w:t xml:space="preserve"> C) </w:t>
      </w:r>
      <w:r w:rsidRPr="004D21D6">
        <w:rPr>
          <w:rFonts w:eastAsia="Times New Roman"/>
          <w:color w:val="000000"/>
          <w:shd w:val="clear" w:color="auto" w:fill="FFFFFF"/>
        </w:rPr>
        <w:t>The box plot of normalized log</w:t>
      </w:r>
      <w:r w:rsidRPr="004D21D6">
        <w:rPr>
          <w:rFonts w:eastAsia="Times New Roman"/>
          <w:color w:val="000000"/>
          <w:sz w:val="14"/>
          <w:szCs w:val="14"/>
          <w:shd w:val="clear" w:color="auto" w:fill="FFFFFF"/>
          <w:vertAlign w:val="subscript"/>
        </w:rPr>
        <w:t>2</w:t>
      </w:r>
      <w:r w:rsidRPr="004D21D6">
        <w:rPr>
          <w:rFonts w:eastAsia="Times New Roman"/>
          <w:color w:val="000000"/>
          <w:shd w:val="clear" w:color="auto" w:fill="FFFFFF"/>
        </w:rPr>
        <w:t xml:space="preserve"> expression values of the top differentially expressed genes </w:t>
      </w:r>
      <w:r w:rsidRPr="00312DD3">
        <w:rPr>
          <w:rFonts w:eastAsia="Times New Roman"/>
          <w:color w:val="000000"/>
          <w:shd w:val="clear" w:color="auto" w:fill="FFFFFF"/>
        </w:rPr>
        <w:t xml:space="preserve">without outlier sample </w:t>
      </w:r>
      <w:r w:rsidRPr="004D21D6">
        <w:rPr>
          <w:rFonts w:eastAsia="Times New Roman"/>
          <w:color w:val="000000"/>
          <w:shd w:val="clear" w:color="auto" w:fill="FFFFFF"/>
        </w:rPr>
        <w:t xml:space="preserve">before </w:t>
      </w:r>
      <w:r w:rsidRPr="00312DD3">
        <w:rPr>
          <w:rFonts w:eastAsia="Times New Roman"/>
          <w:color w:val="000000"/>
          <w:shd w:val="clear" w:color="auto" w:fill="FFFFFF"/>
        </w:rPr>
        <w:t xml:space="preserve">anti-TNF </w:t>
      </w:r>
      <w:r w:rsidRPr="004D21D6">
        <w:rPr>
          <w:rFonts w:eastAsia="Times New Roman"/>
          <w:color w:val="000000"/>
          <w:shd w:val="clear" w:color="auto" w:fill="FFFFFF"/>
        </w:rPr>
        <w:t>treatment.</w:t>
      </w:r>
    </w:p>
    <w:p w14:paraId="5601FC09" w14:textId="77777777" w:rsidR="00992B67" w:rsidRPr="0026489E" w:rsidRDefault="00992B67"/>
    <w:p w14:paraId="252ECB06" w14:textId="77777777" w:rsidR="00992B67" w:rsidRPr="0026489E" w:rsidRDefault="00992B67"/>
    <w:p w14:paraId="0F2F7249" w14:textId="77777777" w:rsidR="00992B67" w:rsidRDefault="00992B67"/>
    <w:p w14:paraId="33BFF4CD" w14:textId="77777777" w:rsidR="00630B8B" w:rsidRDefault="00630B8B"/>
    <w:p w14:paraId="4DC2583D" w14:textId="77777777" w:rsidR="00630B8B" w:rsidRDefault="00630B8B"/>
    <w:p w14:paraId="314557DB" w14:textId="77777777" w:rsidR="00ED5F67" w:rsidRDefault="00ED5F67"/>
    <w:p w14:paraId="48804577" w14:textId="77F0F796" w:rsidR="00ED5F67" w:rsidRPr="00224255" w:rsidRDefault="00ED5F67" w:rsidP="00ED5F67">
      <w:pPr>
        <w:rPr>
          <w:b/>
        </w:rPr>
      </w:pPr>
      <w:r w:rsidRPr="00224255">
        <w:rPr>
          <w:b/>
        </w:rPr>
        <w:t>Fig</w:t>
      </w:r>
      <w:r w:rsidR="00E559A5">
        <w:rPr>
          <w:b/>
        </w:rPr>
        <w:t>.</w:t>
      </w:r>
      <w:r w:rsidRPr="00224255">
        <w:rPr>
          <w:b/>
        </w:rPr>
        <w:t xml:space="preserve"> S</w:t>
      </w:r>
      <w:r w:rsidR="00E559A5">
        <w:rPr>
          <w:b/>
        </w:rPr>
        <w:t>3:</w:t>
      </w:r>
      <w:r>
        <w:rPr>
          <w:b/>
        </w:rPr>
        <w:t xml:space="preserve"> Most enriched pathways before and after anti-TNF treatment</w:t>
      </w:r>
    </w:p>
    <w:p w14:paraId="4C484606" w14:textId="2B24D26E" w:rsidR="00ED5F67" w:rsidRDefault="00ED5F67"/>
    <w:p w14:paraId="0BB32960" w14:textId="6966F16E" w:rsidR="00ED5F67" w:rsidRDefault="00ED5F67"/>
    <w:p w14:paraId="73470F81" w14:textId="6F228E38" w:rsidR="00ED5F67" w:rsidRDefault="00ED5F67"/>
    <w:p w14:paraId="082ABA95" w14:textId="1BB6FB4C" w:rsidR="00ED5F67" w:rsidRDefault="00630B8B">
      <w:r>
        <w:rPr>
          <w:noProof/>
        </w:rPr>
        <w:drawing>
          <wp:anchor distT="0" distB="0" distL="114300" distR="114300" simplePos="0" relativeHeight="251661312" behindDoc="0" locked="0" layoutInCell="1" allowOverlap="1" wp14:anchorId="1D1238FD" wp14:editId="66B9AB41">
            <wp:simplePos x="0" y="0"/>
            <wp:positionH relativeFrom="margin">
              <wp:posOffset>64135</wp:posOffset>
            </wp:positionH>
            <wp:positionV relativeFrom="margin">
              <wp:posOffset>1619885</wp:posOffset>
            </wp:positionV>
            <wp:extent cx="5417185" cy="5603240"/>
            <wp:effectExtent l="0" t="0" r="0" b="1016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lementary Figure5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" b="5590"/>
                    <a:stretch/>
                  </pic:blipFill>
                  <pic:spPr bwMode="auto">
                    <a:xfrm>
                      <a:off x="0" y="0"/>
                      <a:ext cx="5417185" cy="560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F31BD" w14:textId="77777777" w:rsidR="00630B8B" w:rsidRDefault="00630B8B"/>
    <w:p w14:paraId="55C4149F" w14:textId="77777777" w:rsidR="00630B8B" w:rsidRDefault="00630B8B"/>
    <w:p w14:paraId="6A449D33" w14:textId="0E46425B" w:rsidR="00ED5F67" w:rsidRDefault="00ED5F67"/>
    <w:p w14:paraId="654F9AC5" w14:textId="59A3F180" w:rsidR="00ED5F67" w:rsidRDefault="00ED5F67"/>
    <w:p w14:paraId="61B5D2A3" w14:textId="05884A77" w:rsidR="00630B8B" w:rsidRPr="00312DD3" w:rsidRDefault="00630B8B" w:rsidP="00630B8B">
      <w:pPr>
        <w:rPr>
          <w:rFonts w:eastAsia="Times New Roman"/>
        </w:rPr>
      </w:pPr>
      <w:r w:rsidRPr="00312DD3">
        <w:t>Fig</w:t>
      </w:r>
      <w:r w:rsidR="00E559A5">
        <w:t>.</w:t>
      </w:r>
      <w:r w:rsidRPr="00312DD3">
        <w:t xml:space="preserve"> S</w:t>
      </w:r>
      <w:r>
        <w:t>3</w:t>
      </w:r>
      <w:r w:rsidRPr="00312DD3">
        <w:t xml:space="preserve">: </w:t>
      </w:r>
      <w:r w:rsidRPr="00312DD3">
        <w:rPr>
          <w:rFonts w:eastAsia="Times New Roman"/>
          <w:color w:val="000000"/>
          <w:shd w:val="clear" w:color="auto" w:fill="FFFFFF"/>
        </w:rPr>
        <w:t>The bar plots represent top 15 enriched upregulated and downregulated pathways before (A) and after anti-TNF treatment (B). The X-axis represents the normalized enrichment score for each pathway.</w:t>
      </w:r>
    </w:p>
    <w:p w14:paraId="39F17153" w14:textId="3665D69F" w:rsidR="00ED5F67" w:rsidRDefault="00ED5F67"/>
    <w:p w14:paraId="7E955D5B" w14:textId="31B6A173" w:rsidR="00ED5F67" w:rsidRDefault="00ED5F67"/>
    <w:p w14:paraId="432B74F4" w14:textId="57799F33" w:rsidR="00ED5F67" w:rsidRDefault="00ED5F67"/>
    <w:p w14:paraId="75328915" w14:textId="152D29A0" w:rsidR="00ED5F67" w:rsidRDefault="00ED5F67"/>
    <w:p w14:paraId="30E4F0C7" w14:textId="77777777" w:rsidR="00630B8B" w:rsidRDefault="00630B8B" w:rsidP="00630B8B">
      <w:pPr>
        <w:rPr>
          <w:b/>
        </w:rPr>
      </w:pPr>
    </w:p>
    <w:p w14:paraId="20CB4363" w14:textId="11C36A7F" w:rsidR="00630B8B" w:rsidRPr="00224255" w:rsidRDefault="00630B8B" w:rsidP="00630B8B">
      <w:pPr>
        <w:rPr>
          <w:b/>
        </w:rPr>
      </w:pPr>
      <w:r w:rsidRPr="00224255">
        <w:rPr>
          <w:b/>
        </w:rPr>
        <w:t>Fig</w:t>
      </w:r>
      <w:r w:rsidR="00E559A5">
        <w:rPr>
          <w:b/>
        </w:rPr>
        <w:t>.</w:t>
      </w:r>
      <w:r w:rsidRPr="00224255">
        <w:rPr>
          <w:b/>
        </w:rPr>
        <w:t xml:space="preserve"> S</w:t>
      </w:r>
      <w:r>
        <w:rPr>
          <w:b/>
        </w:rPr>
        <w:t>4: Most significant differentially expressed genes after anti-TNF treatment</w:t>
      </w:r>
    </w:p>
    <w:p w14:paraId="2EC1DFAB" w14:textId="49B16DC9" w:rsidR="00ED5F67" w:rsidRDefault="00ED5F67"/>
    <w:p w14:paraId="5EAE7278" w14:textId="6318B36D" w:rsidR="00ED5F67" w:rsidRDefault="00ED5F67"/>
    <w:p w14:paraId="656A4D25" w14:textId="77777777" w:rsidR="00ED5F67" w:rsidRPr="0026489E" w:rsidRDefault="00ED5F67"/>
    <w:p w14:paraId="2A400A7A" w14:textId="7A136EA9" w:rsidR="00992B67" w:rsidRDefault="00992B67"/>
    <w:p w14:paraId="3A1E5F55" w14:textId="3033F942" w:rsidR="00ED5F67" w:rsidRDefault="00ED5F67"/>
    <w:p w14:paraId="3A3C0005" w14:textId="449799E5" w:rsidR="00ED5F67" w:rsidRDefault="00ED5F67"/>
    <w:p w14:paraId="26258938" w14:textId="77777777" w:rsidR="00ED5F67" w:rsidRDefault="00ED5F67" w:rsidP="00ED5F67"/>
    <w:p w14:paraId="309E2380" w14:textId="44815EC3" w:rsidR="00ED5F67" w:rsidRDefault="00630B8B">
      <w:r>
        <w:rPr>
          <w:noProof/>
        </w:rPr>
        <w:drawing>
          <wp:anchor distT="0" distB="0" distL="114300" distR="114300" simplePos="0" relativeHeight="251660288" behindDoc="0" locked="0" layoutInCell="1" allowOverlap="1" wp14:anchorId="0BFD6926" wp14:editId="6B663C89">
            <wp:simplePos x="0" y="0"/>
            <wp:positionH relativeFrom="margin">
              <wp:posOffset>-161290</wp:posOffset>
            </wp:positionH>
            <wp:positionV relativeFrom="margin">
              <wp:posOffset>1271905</wp:posOffset>
            </wp:positionV>
            <wp:extent cx="5890895" cy="494157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emantary Figure4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" b="13491"/>
                    <a:stretch/>
                  </pic:blipFill>
                  <pic:spPr bwMode="auto">
                    <a:xfrm>
                      <a:off x="0" y="0"/>
                      <a:ext cx="5890895" cy="494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C4BB85" w14:textId="10D94B1A" w:rsidR="00ED5F67" w:rsidRDefault="00630B8B">
      <w:r w:rsidRPr="00312DD3">
        <w:rPr>
          <w:rFonts w:eastAsia="Times New Roman"/>
          <w:bCs/>
          <w:color w:val="000000"/>
          <w:shd w:val="clear" w:color="auto" w:fill="FFFFFF"/>
        </w:rPr>
        <w:t>Fig</w:t>
      </w:r>
      <w:r w:rsidR="00E559A5">
        <w:rPr>
          <w:rFonts w:eastAsia="Times New Roman"/>
          <w:bCs/>
          <w:color w:val="000000"/>
          <w:shd w:val="clear" w:color="auto" w:fill="FFFFFF"/>
        </w:rPr>
        <w:t>.</w:t>
      </w:r>
      <w:r w:rsidRPr="008F2B66">
        <w:rPr>
          <w:rFonts w:eastAsia="Times New Roman"/>
          <w:bCs/>
          <w:color w:val="000000"/>
          <w:shd w:val="clear" w:color="auto" w:fill="FFFFFF"/>
        </w:rPr>
        <w:t xml:space="preserve"> </w:t>
      </w:r>
      <w:r w:rsidRPr="00312DD3">
        <w:rPr>
          <w:rFonts w:eastAsia="Times New Roman"/>
          <w:bCs/>
          <w:color w:val="000000"/>
          <w:shd w:val="clear" w:color="auto" w:fill="FFFFFF"/>
        </w:rPr>
        <w:t>S</w:t>
      </w:r>
      <w:r>
        <w:rPr>
          <w:rFonts w:eastAsia="Times New Roman"/>
          <w:bCs/>
          <w:color w:val="000000"/>
          <w:shd w:val="clear" w:color="auto" w:fill="FFFFFF"/>
        </w:rPr>
        <w:t>4</w:t>
      </w:r>
      <w:r w:rsidRPr="008F2B66">
        <w:rPr>
          <w:rFonts w:eastAsia="Times New Roman"/>
          <w:color w:val="000000"/>
          <w:shd w:val="clear" w:color="auto" w:fill="FFFFFF"/>
        </w:rPr>
        <w:t>:</w:t>
      </w:r>
      <w:r w:rsidRPr="008F2B66">
        <w:rPr>
          <w:rFonts w:eastAsia="Times New Roman"/>
          <w:bCs/>
          <w:color w:val="000000"/>
          <w:shd w:val="clear" w:color="auto" w:fill="FFFFFF"/>
        </w:rPr>
        <w:t xml:space="preserve"> </w:t>
      </w:r>
      <w:r w:rsidRPr="008F2B66">
        <w:rPr>
          <w:rFonts w:eastAsia="Times New Roman"/>
          <w:color w:val="000000"/>
          <w:shd w:val="clear" w:color="auto" w:fill="FFFFFF"/>
        </w:rPr>
        <w:t>A) Volcano plot representation of differentially expressed genes between responders and non-responders after treatment. The vertical lines correspond to log</w:t>
      </w:r>
      <w:r w:rsidRPr="008F2B66">
        <w:rPr>
          <w:rFonts w:eastAsia="Times New Roman"/>
          <w:color w:val="000000"/>
          <w:shd w:val="clear" w:color="auto" w:fill="FFFFFF"/>
          <w:vertAlign w:val="subscript"/>
        </w:rPr>
        <w:t>2</w:t>
      </w:r>
      <w:r w:rsidRPr="008F2B66">
        <w:rPr>
          <w:rFonts w:eastAsia="Times New Roman"/>
          <w:color w:val="000000"/>
          <w:shd w:val="clear" w:color="auto" w:fill="FFFFFF"/>
        </w:rPr>
        <w:t xml:space="preserve"> fold change of 1 (genes are represented in black) and the horizontal line represents a P-value of 0.001. B) The box plot of normalized log</w:t>
      </w:r>
      <w:r w:rsidRPr="008F2B66">
        <w:rPr>
          <w:rFonts w:eastAsia="Times New Roman"/>
          <w:color w:val="000000"/>
          <w:shd w:val="clear" w:color="auto" w:fill="FFFFFF"/>
          <w:vertAlign w:val="subscript"/>
        </w:rPr>
        <w:t>2</w:t>
      </w:r>
      <w:r w:rsidRPr="008F2B66">
        <w:rPr>
          <w:rFonts w:eastAsia="Times New Roman"/>
          <w:color w:val="000000"/>
          <w:shd w:val="clear" w:color="auto" w:fill="FFFFFF"/>
        </w:rPr>
        <w:t xml:space="preserve"> expression values for the differentially expressed genes, </w:t>
      </w:r>
      <w:r w:rsidRPr="00312DD3">
        <w:rPr>
          <w:rFonts w:eastAsia="Times New Roman"/>
          <w:color w:val="000000"/>
          <w:shd w:val="clear" w:color="auto" w:fill="FFFFFF"/>
        </w:rPr>
        <w:t>BRD3 Opposite Strand (</w:t>
      </w:r>
      <w:r w:rsidRPr="008F2B66">
        <w:rPr>
          <w:rFonts w:eastAsia="Times New Roman"/>
          <w:color w:val="000000"/>
          <w:shd w:val="clear" w:color="auto" w:fill="FFFFFF"/>
        </w:rPr>
        <w:t>BRD3OS</w:t>
      </w:r>
      <w:r w:rsidRPr="00312DD3">
        <w:rPr>
          <w:rFonts w:eastAsia="Times New Roman"/>
          <w:color w:val="000000"/>
          <w:shd w:val="clear" w:color="auto" w:fill="FFFFFF"/>
        </w:rPr>
        <w:t>)</w:t>
      </w:r>
      <w:r w:rsidRPr="008F2B66">
        <w:rPr>
          <w:rFonts w:eastAsia="Times New Roman"/>
          <w:color w:val="000000"/>
          <w:shd w:val="clear" w:color="auto" w:fill="FFFFFF"/>
        </w:rPr>
        <w:t xml:space="preserve"> and </w:t>
      </w:r>
      <w:r w:rsidRPr="00312DD3">
        <w:rPr>
          <w:rFonts w:eastAsia="Times New Roman"/>
          <w:color w:val="000000"/>
          <w:shd w:val="clear" w:color="auto" w:fill="FFFFFF"/>
        </w:rPr>
        <w:t>NCK1 Antisense RNA 1 (</w:t>
      </w:r>
      <w:r w:rsidRPr="008F2B66">
        <w:rPr>
          <w:rFonts w:eastAsia="Times New Roman"/>
          <w:color w:val="000000"/>
          <w:shd w:val="clear" w:color="auto" w:fill="FFFFFF"/>
        </w:rPr>
        <w:t>NCK1-AS1</w:t>
      </w:r>
      <w:r w:rsidRPr="00312DD3">
        <w:rPr>
          <w:rFonts w:eastAsia="Times New Roman"/>
          <w:color w:val="000000"/>
          <w:shd w:val="clear" w:color="auto" w:fill="FFFFFF"/>
        </w:rPr>
        <w:t>)</w:t>
      </w:r>
      <w:r w:rsidRPr="008F2B66">
        <w:rPr>
          <w:rFonts w:eastAsia="Times New Roman"/>
          <w:color w:val="000000"/>
          <w:shd w:val="clear" w:color="auto" w:fill="FFFFFF"/>
        </w:rPr>
        <w:t xml:space="preserve"> after treatment.</w:t>
      </w:r>
    </w:p>
    <w:p w14:paraId="3F5AA4E0" w14:textId="17FB8DA0" w:rsidR="00ED5F67" w:rsidRDefault="00ED5F67"/>
    <w:p w14:paraId="1373EAC3" w14:textId="080D4FD7" w:rsidR="00ED5F67" w:rsidRDefault="00ED5F67"/>
    <w:p w14:paraId="2163C6CE" w14:textId="04CE9010" w:rsidR="00ED5F67" w:rsidRPr="008F2B66" w:rsidRDefault="00ED5F67" w:rsidP="00ED5F67">
      <w:pPr>
        <w:rPr>
          <w:rFonts w:eastAsia="Times New Roman"/>
          <w:color w:val="000000"/>
          <w:shd w:val="clear" w:color="auto" w:fill="FFFFFF"/>
        </w:rPr>
      </w:pPr>
    </w:p>
    <w:p w14:paraId="6101F5F5" w14:textId="56CD5B51" w:rsidR="00ED5F67" w:rsidRDefault="00ED5F67"/>
    <w:p w14:paraId="23459DE9" w14:textId="09E565B9" w:rsidR="00ED5F67" w:rsidRPr="0026489E" w:rsidRDefault="00ED5F67"/>
    <w:p w14:paraId="75DEA762" w14:textId="77777777" w:rsidR="00224255" w:rsidRDefault="00224255">
      <w:pPr>
        <w:rPr>
          <w:b/>
        </w:rPr>
      </w:pPr>
    </w:p>
    <w:p w14:paraId="25146865" w14:textId="6B64B6BD" w:rsidR="00630B8B" w:rsidRPr="00224255" w:rsidRDefault="00630B8B" w:rsidP="00630B8B">
      <w:pPr>
        <w:rPr>
          <w:b/>
        </w:rPr>
      </w:pPr>
      <w:r w:rsidRPr="00224255">
        <w:rPr>
          <w:b/>
        </w:rPr>
        <w:t>Fig</w:t>
      </w:r>
      <w:r w:rsidR="00E559A5">
        <w:rPr>
          <w:b/>
        </w:rPr>
        <w:t>.</w:t>
      </w:r>
      <w:r w:rsidRPr="00224255">
        <w:rPr>
          <w:b/>
        </w:rPr>
        <w:t xml:space="preserve"> S</w:t>
      </w:r>
      <w:r>
        <w:rPr>
          <w:b/>
        </w:rPr>
        <w:t>5: Gene expression differences in non-responders</w:t>
      </w:r>
    </w:p>
    <w:p w14:paraId="16870034" w14:textId="0610AE45" w:rsidR="00992B67" w:rsidRPr="0026489E" w:rsidRDefault="00992B67"/>
    <w:p w14:paraId="541F8A5B" w14:textId="77777777" w:rsidR="00992B67" w:rsidRPr="0026489E" w:rsidRDefault="00992B67"/>
    <w:p w14:paraId="590B9920" w14:textId="77777777" w:rsidR="00992B67" w:rsidRPr="0026489E" w:rsidRDefault="00992B67"/>
    <w:p w14:paraId="2CFE5930" w14:textId="77777777" w:rsidR="00992B67" w:rsidRPr="0026489E" w:rsidRDefault="00992B67"/>
    <w:p w14:paraId="34B043E1" w14:textId="2BFFE5A9" w:rsidR="00992B67" w:rsidRPr="0026489E" w:rsidRDefault="00992B67"/>
    <w:p w14:paraId="6928E67A" w14:textId="25F33859" w:rsidR="00992B67" w:rsidRPr="0026489E" w:rsidRDefault="00992B67"/>
    <w:p w14:paraId="611ECB0F" w14:textId="77777777" w:rsidR="00992B67" w:rsidRPr="0026489E" w:rsidRDefault="00992B67"/>
    <w:p w14:paraId="58150EFB" w14:textId="7B22EA6D" w:rsidR="00312DD3" w:rsidRPr="00312DD3" w:rsidRDefault="00312DD3" w:rsidP="00630B8B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0CBB0C" wp14:editId="027070B6">
            <wp:simplePos x="0" y="0"/>
            <wp:positionH relativeFrom="margin">
              <wp:posOffset>-275590</wp:posOffset>
            </wp:positionH>
            <wp:positionV relativeFrom="margin">
              <wp:posOffset>1383030</wp:posOffset>
            </wp:positionV>
            <wp:extent cx="6306820" cy="263398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lementary Figure6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DD3">
        <w:rPr>
          <w:color w:val="000000"/>
          <w:shd w:val="clear" w:color="auto" w:fill="FFFFFF"/>
        </w:rPr>
        <w:t>Fig</w:t>
      </w:r>
      <w:r w:rsidR="00E559A5">
        <w:rPr>
          <w:color w:val="000000"/>
          <w:shd w:val="clear" w:color="auto" w:fill="FFFFFF"/>
        </w:rPr>
        <w:t>.</w:t>
      </w:r>
      <w:r w:rsidRPr="00312DD3">
        <w:rPr>
          <w:color w:val="000000"/>
          <w:shd w:val="clear" w:color="auto" w:fill="FFFFFF"/>
        </w:rPr>
        <w:t xml:space="preserve"> S5 The box plots showing the expression levels of genes in non-responders during anti-TNF treatment (comparison between naive and treated RA patient samples). Abbreviations: CXCR2, C-X-C Motif Chemokine Receptor 2; MPO, Myeloperoxidase; MYADM, Myeloid Associated Differentiation Marker; TNFAIP6, TNF Alpha Induced Protein 6; FCGR2B, Fc Fragment of IgG Receptor IIb.</w:t>
      </w:r>
    </w:p>
    <w:p w14:paraId="3AECAA3F" w14:textId="77777777" w:rsidR="00312DD3" w:rsidRDefault="00312DD3" w:rsidP="00312DD3">
      <w:pPr>
        <w:spacing w:after="240"/>
        <w:rPr>
          <w:rFonts w:eastAsia="Times New Roman"/>
        </w:rPr>
      </w:pPr>
    </w:p>
    <w:p w14:paraId="244BFE6B" w14:textId="77777777" w:rsidR="00992B67" w:rsidRPr="0026489E" w:rsidRDefault="00992B67"/>
    <w:p w14:paraId="126C05F2" w14:textId="77777777" w:rsidR="00992B67" w:rsidRPr="0026489E" w:rsidRDefault="00992B67"/>
    <w:p w14:paraId="552CDBCC" w14:textId="77777777" w:rsidR="00992B67" w:rsidRPr="0026489E" w:rsidRDefault="00992B67"/>
    <w:p w14:paraId="34F8F481" w14:textId="77777777" w:rsidR="00992B67" w:rsidRPr="0026489E" w:rsidRDefault="00992B67"/>
    <w:p w14:paraId="4DC8D912" w14:textId="77777777" w:rsidR="00992B67" w:rsidRPr="0026489E" w:rsidRDefault="00992B67"/>
    <w:p w14:paraId="2D3C6A12" w14:textId="1878A4E2" w:rsidR="00992B67" w:rsidRPr="0026489E" w:rsidRDefault="00523E68">
      <w:r>
        <w:tab/>
      </w:r>
    </w:p>
    <w:p w14:paraId="01BE08EA" w14:textId="77777777" w:rsidR="00992B67" w:rsidRPr="0026489E" w:rsidRDefault="00992B67"/>
    <w:p w14:paraId="72689A59" w14:textId="77777777" w:rsidR="00992B67" w:rsidRPr="0026489E" w:rsidRDefault="00992B67"/>
    <w:p w14:paraId="31F64205" w14:textId="77777777" w:rsidR="00992B67" w:rsidRPr="0026489E" w:rsidRDefault="00992B67"/>
    <w:p w14:paraId="4F4F83C5" w14:textId="77777777" w:rsidR="00992B67" w:rsidRPr="0026489E" w:rsidRDefault="00992B67"/>
    <w:p w14:paraId="387F011F" w14:textId="77777777" w:rsidR="00992B67" w:rsidRPr="0026489E" w:rsidRDefault="00992B67"/>
    <w:p w14:paraId="7B5AD2F5" w14:textId="77777777" w:rsidR="00992B67" w:rsidRPr="0026489E" w:rsidRDefault="00992B67"/>
    <w:p w14:paraId="665BF2E5" w14:textId="77777777" w:rsidR="00992B67" w:rsidRPr="0026489E" w:rsidRDefault="00992B67"/>
    <w:p w14:paraId="708218A0" w14:textId="77777777" w:rsidR="00992B67" w:rsidRPr="0026489E" w:rsidRDefault="00992B67"/>
    <w:sectPr w:rsidR="00992B67" w:rsidRPr="0026489E" w:rsidSect="0095344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B67"/>
    <w:rsid w:val="00011282"/>
    <w:rsid w:val="00224255"/>
    <w:rsid w:val="0026489E"/>
    <w:rsid w:val="00312DD3"/>
    <w:rsid w:val="003347ED"/>
    <w:rsid w:val="004423A9"/>
    <w:rsid w:val="004D21D6"/>
    <w:rsid w:val="004E0B29"/>
    <w:rsid w:val="00523E68"/>
    <w:rsid w:val="00630B8B"/>
    <w:rsid w:val="00741DCE"/>
    <w:rsid w:val="007C383E"/>
    <w:rsid w:val="007F13B7"/>
    <w:rsid w:val="00865039"/>
    <w:rsid w:val="00890F3E"/>
    <w:rsid w:val="008F2B66"/>
    <w:rsid w:val="00953446"/>
    <w:rsid w:val="00992B67"/>
    <w:rsid w:val="009B4E09"/>
    <w:rsid w:val="00B05478"/>
    <w:rsid w:val="00B13711"/>
    <w:rsid w:val="00DB6884"/>
    <w:rsid w:val="00E559A5"/>
    <w:rsid w:val="00ED5F67"/>
    <w:rsid w:val="00FF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C066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2DD3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21D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2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image" Target="media/image5.emf"/><Relationship Id="rId9" Type="http://schemas.openxmlformats.org/officeDocument/2006/relationships/image" Target="media/image6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309</Words>
  <Characters>1765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Karolinska Institutet</Company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Niyaz</dc:creator>
  <cp:keywords/>
  <dc:description/>
  <cp:lastModifiedBy>Niyaz</cp:lastModifiedBy>
  <cp:revision>5</cp:revision>
  <dcterms:created xsi:type="dcterms:W3CDTF">2020-07-17T09:37:00Z</dcterms:created>
  <dcterms:modified xsi:type="dcterms:W3CDTF">2020-07-20T13:12:00Z</dcterms:modified>
</cp:coreProperties>
</file>