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AB8D" w14:textId="77777777" w:rsidR="0039272E" w:rsidRPr="0039272E" w:rsidRDefault="0039272E" w:rsidP="0039272E">
      <w:pPr>
        <w:spacing w:line="480" w:lineRule="auto"/>
        <w:rPr>
          <w:sz w:val="24"/>
          <w:szCs w:val="24"/>
        </w:rPr>
      </w:pPr>
      <w:bookmarkStart w:id="0" w:name="_Hlk48143888"/>
      <w:bookmarkStart w:id="1" w:name="OLE_LINK5"/>
      <w:r w:rsidRPr="0039272E">
        <w:rPr>
          <w:rFonts w:ascii="Times New Roman" w:hAnsi="Times New Roman"/>
          <w:b/>
          <w:sz w:val="24"/>
          <w:szCs w:val="24"/>
        </w:rPr>
        <w:t>Additional file 1</w:t>
      </w:r>
      <w:bookmarkEnd w:id="0"/>
      <w:bookmarkEnd w:id="1"/>
      <w:r w:rsidRPr="0039272E">
        <w:rPr>
          <w:rFonts w:ascii="Times New Roman" w:hAnsi="Times New Roman"/>
          <w:b/>
          <w:sz w:val="24"/>
          <w:szCs w:val="24"/>
        </w:rPr>
        <w:t>: Figure S1.</w:t>
      </w:r>
      <w:r w:rsidRPr="0039272E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dose screening in CIOA mice. </w:t>
      </w:r>
      <w:r w:rsidRPr="0039272E">
        <w:rPr>
          <w:rFonts w:ascii="Times New Roman" w:hAnsi="Times New Roman" w:hint="eastAsia"/>
          <w:sz w:val="24"/>
          <w:szCs w:val="24"/>
        </w:rPr>
        <w:t xml:space="preserve">(A) </w:t>
      </w:r>
      <w:r w:rsidRPr="0039272E">
        <w:rPr>
          <w:rFonts w:ascii="Times New Roman" w:hAnsi="Times New Roman"/>
          <w:sz w:val="24"/>
          <w:szCs w:val="24"/>
        </w:rPr>
        <w:t xml:space="preserve">Drug treatment was administered at each stage. </w:t>
      </w:r>
      <w:r w:rsidRPr="0039272E">
        <w:rPr>
          <w:rFonts w:ascii="Times New Roman" w:hAnsi="Times New Roman" w:hint="eastAsia"/>
          <w:sz w:val="24"/>
          <w:szCs w:val="24"/>
        </w:rPr>
        <w:t>10</w:t>
      </w:r>
      <w:r w:rsidRPr="0039272E">
        <w:rPr>
          <w:rFonts w:ascii="Times New Roman" w:hAnsi="Times New Roman"/>
          <w:sz w:val="24"/>
          <w:szCs w:val="24"/>
        </w:rPr>
        <w:t>-week-old mice were</w:t>
      </w:r>
      <w:r w:rsidRPr="0039272E">
        <w:rPr>
          <w:rFonts w:ascii="Times New Roman" w:hAnsi="Times New Roman" w:hint="eastAsia"/>
          <w:sz w:val="24"/>
          <w:szCs w:val="24"/>
        </w:rPr>
        <w:t xml:space="preserve"> </w:t>
      </w:r>
      <w:r w:rsidRPr="0039272E">
        <w:rPr>
          <w:rFonts w:ascii="Times New Roman" w:hAnsi="Times New Roman"/>
          <w:sz w:val="24"/>
          <w:szCs w:val="24"/>
        </w:rPr>
        <w:t xml:space="preserve">subjected to </w:t>
      </w:r>
      <w:r w:rsidRPr="0039272E">
        <w:rPr>
          <w:rFonts w:ascii="Times New Roman" w:hAnsi="Times New Roman" w:hint="eastAsia"/>
          <w:sz w:val="24"/>
          <w:szCs w:val="24"/>
        </w:rPr>
        <w:t>CIOA</w:t>
      </w:r>
      <w:r w:rsidRPr="0039272E">
        <w:rPr>
          <w:rFonts w:ascii="Times New Roman" w:hAnsi="Times New Roman"/>
          <w:sz w:val="24"/>
          <w:szCs w:val="24"/>
        </w:rPr>
        <w:t xml:space="preserve"> and treated with </w:t>
      </w:r>
      <w:r w:rsidRPr="0039272E">
        <w:rPr>
          <w:rFonts w:ascii="Times New Roman" w:hAnsi="Times New Roman" w:hint="eastAsia"/>
          <w:sz w:val="24"/>
          <w:szCs w:val="24"/>
        </w:rPr>
        <w:t>vehicle or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. </w:t>
      </w:r>
      <w:r w:rsidRPr="0039272E">
        <w:rPr>
          <w:rFonts w:ascii="Times New Roman" w:hAnsi="Times New Roman" w:hint="eastAsia"/>
          <w:sz w:val="24"/>
          <w:szCs w:val="24"/>
        </w:rPr>
        <w:t xml:space="preserve">(B) </w:t>
      </w:r>
      <w:r w:rsidRPr="0039272E">
        <w:rPr>
          <w:rFonts w:ascii="Times New Roman" w:hAnsi="Times New Roman"/>
          <w:sz w:val="24"/>
          <w:szCs w:val="24"/>
        </w:rPr>
        <w:t xml:space="preserve">Safranin O and Fast Green staining sagittal views of tibial medial cartilage 3 weeks </w:t>
      </w:r>
      <w:r w:rsidRPr="0039272E">
        <w:rPr>
          <w:rFonts w:ascii="Times New Roman" w:hAnsi="Times New Roman" w:hint="eastAsia"/>
          <w:sz w:val="24"/>
          <w:szCs w:val="24"/>
        </w:rPr>
        <w:t xml:space="preserve">after </w:t>
      </w:r>
      <w:r w:rsidRPr="0039272E">
        <w:rPr>
          <w:rFonts w:ascii="Times New Roman" w:hAnsi="Times New Roman"/>
          <w:sz w:val="24"/>
          <w:szCs w:val="24"/>
        </w:rPr>
        <w:t xml:space="preserve">intra-articular injection collagenase: sham, CIOA treated with vehicle, </w:t>
      </w:r>
      <w:r w:rsidRPr="0039272E">
        <w:rPr>
          <w:rFonts w:ascii="Times New Roman" w:hAnsi="Times New Roman" w:hint="eastAsia"/>
          <w:sz w:val="24"/>
          <w:szCs w:val="24"/>
        </w:rPr>
        <w:t>CIOA</w:t>
      </w:r>
      <w:r w:rsidRPr="0039272E">
        <w:rPr>
          <w:rFonts w:ascii="Times New Roman" w:hAnsi="Times New Roman"/>
          <w:sz w:val="24"/>
          <w:szCs w:val="24"/>
        </w:rPr>
        <w:t xml:space="preserve"> treated with 5, 10, and 20 mg/kg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>. Scale bar: 100 µm.</w:t>
      </w:r>
      <w:r w:rsidRPr="0039272E">
        <w:rPr>
          <w:sz w:val="24"/>
          <w:szCs w:val="24"/>
        </w:rPr>
        <w:t xml:space="preserve"> </w:t>
      </w:r>
      <w:r w:rsidRPr="0039272E">
        <w:rPr>
          <w:rFonts w:ascii="Times New Roman" w:hAnsi="Times New Roman" w:hint="eastAsia"/>
          <w:sz w:val="24"/>
          <w:szCs w:val="24"/>
        </w:rPr>
        <w:t xml:space="preserve">(C and D) </w:t>
      </w:r>
      <w:r w:rsidRPr="0039272E">
        <w:rPr>
          <w:rFonts w:ascii="Times New Roman" w:hAnsi="Times New Roman"/>
          <w:sz w:val="24"/>
          <w:szCs w:val="24"/>
        </w:rPr>
        <w:t xml:space="preserve">OARSI score was evaluated in CIOA mice treated with </w:t>
      </w:r>
      <w:r w:rsidRPr="0039272E">
        <w:rPr>
          <w:rFonts w:ascii="Times New Roman" w:hAnsi="Times New Roman" w:hint="eastAsia"/>
          <w:sz w:val="24"/>
          <w:szCs w:val="24"/>
        </w:rPr>
        <w:t>vehicle or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 w:hint="eastAsia"/>
          <w:sz w:val="24"/>
          <w:szCs w:val="24"/>
        </w:rPr>
        <w:t xml:space="preserve"> in</w:t>
      </w:r>
      <w:r w:rsidRPr="0039272E">
        <w:rPr>
          <w:rFonts w:ascii="Times New Roman" w:hAnsi="Times New Roman"/>
          <w:sz w:val="24"/>
          <w:szCs w:val="24"/>
        </w:rPr>
        <w:t xml:space="preserve"> both</w:t>
      </w:r>
      <w:r w:rsidRPr="0039272E">
        <w:rPr>
          <w:rFonts w:ascii="Times New Roman" w:hAnsi="Times New Roman" w:hint="eastAsia"/>
          <w:sz w:val="24"/>
          <w:szCs w:val="24"/>
        </w:rPr>
        <w:t xml:space="preserve"> tibia and </w:t>
      </w:r>
      <w:r w:rsidRPr="0039272E">
        <w:rPr>
          <w:rFonts w:ascii="Times New Roman" w:hAnsi="Times New Roman"/>
          <w:sz w:val="24"/>
          <w:szCs w:val="24"/>
        </w:rPr>
        <w:t xml:space="preserve">femoral </w:t>
      </w:r>
      <w:r w:rsidRPr="0039272E">
        <w:rPr>
          <w:rFonts w:ascii="Times New Roman" w:hAnsi="Times New Roman" w:hint="eastAsia"/>
          <w:sz w:val="24"/>
          <w:szCs w:val="24"/>
        </w:rPr>
        <w:t>(0-12)</w:t>
      </w:r>
      <w:r w:rsidRPr="0039272E">
        <w:rPr>
          <w:rFonts w:ascii="Times New Roman" w:hAnsi="Times New Roman"/>
          <w:sz w:val="24"/>
          <w:szCs w:val="24"/>
        </w:rPr>
        <w:t>.</w:t>
      </w:r>
    </w:p>
    <w:p w14:paraId="55860920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21906B7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  <w:r w:rsidRPr="0039272E">
        <w:rPr>
          <w:rFonts w:ascii="Times New Roman" w:hAnsi="Times New Roman"/>
          <w:b/>
          <w:sz w:val="24"/>
          <w:szCs w:val="24"/>
        </w:rPr>
        <w:t>Additional file 2: Figure S2.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effects on cell viability in ATDC5 and Raw264.7 cells. (A and B) Cells were cultured with various concentrations of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(0-80 µM) for 24 h and then evaluated using Cell Counting Kit-8 assay. (</w:t>
      </w:r>
      <w:r w:rsidRPr="0039272E">
        <w:rPr>
          <w:rFonts w:ascii="Times New Roman" w:hAnsi="Times New Roman" w:hint="eastAsia"/>
          <w:sz w:val="24"/>
          <w:szCs w:val="24"/>
        </w:rPr>
        <w:t>C</w:t>
      </w:r>
      <w:r w:rsidRPr="0039272E">
        <w:rPr>
          <w:rFonts w:ascii="Times New Roman" w:hAnsi="Times New Roman"/>
          <w:sz w:val="24"/>
          <w:szCs w:val="24"/>
        </w:rPr>
        <w:t xml:space="preserve">) Raw264.7 cells were </w:t>
      </w:r>
      <w:r w:rsidRPr="0039272E">
        <w:rPr>
          <w:rFonts w:ascii="Times New Roman" w:hAnsi="Times New Roman" w:hint="eastAsia"/>
          <w:sz w:val="24"/>
          <w:szCs w:val="24"/>
        </w:rPr>
        <w:t>co-</w:t>
      </w:r>
      <w:r w:rsidRPr="0039272E">
        <w:rPr>
          <w:rFonts w:ascii="Times New Roman" w:hAnsi="Times New Roman"/>
          <w:sz w:val="24"/>
          <w:szCs w:val="24"/>
        </w:rPr>
        <w:t>cultured with</w:t>
      </w:r>
      <w:r w:rsidRPr="0039272E">
        <w:rPr>
          <w:rFonts w:ascii="Times New Roman" w:hAnsi="Times New Roman" w:hint="eastAsia"/>
          <w:sz w:val="24"/>
          <w:szCs w:val="24"/>
        </w:rPr>
        <w:t xml:space="preserve"> IL-4 (20 ng/mL) and </w:t>
      </w:r>
      <w:r w:rsidRPr="0039272E">
        <w:rPr>
          <w:rFonts w:ascii="Times New Roman" w:hAnsi="Times New Roman"/>
          <w:sz w:val="24"/>
          <w:szCs w:val="24"/>
        </w:rPr>
        <w:t xml:space="preserve">various concentrations of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(0-40 µM) for 24 h and then evaluated using Cell Counting Kit-8 </w:t>
      </w:r>
      <w:proofErr w:type="spellStart"/>
      <w:proofErr w:type="gramStart"/>
      <w:r w:rsidRPr="0039272E">
        <w:rPr>
          <w:rFonts w:ascii="Times New Roman" w:hAnsi="Times New Roman"/>
          <w:sz w:val="24"/>
          <w:szCs w:val="24"/>
        </w:rPr>
        <w:t>assay.OD</w:t>
      </w:r>
      <w:proofErr w:type="spellEnd"/>
      <w:proofErr w:type="gramEnd"/>
      <w:r w:rsidRPr="0039272E">
        <w:rPr>
          <w:rFonts w:ascii="Times New Roman" w:hAnsi="Times New Roman"/>
          <w:sz w:val="24"/>
          <w:szCs w:val="24"/>
        </w:rPr>
        <w:t>, optical density (n=</w:t>
      </w:r>
      <w:r w:rsidRPr="0039272E">
        <w:rPr>
          <w:rFonts w:ascii="Times New Roman" w:hAnsi="Times New Roman" w:hint="eastAsia"/>
          <w:sz w:val="24"/>
          <w:szCs w:val="24"/>
        </w:rPr>
        <w:t>3</w:t>
      </w:r>
      <w:r w:rsidRPr="0039272E">
        <w:rPr>
          <w:rFonts w:ascii="Times New Roman" w:hAnsi="Times New Roman"/>
          <w:sz w:val="24"/>
          <w:szCs w:val="24"/>
        </w:rPr>
        <w:t>).</w:t>
      </w:r>
    </w:p>
    <w:p w14:paraId="65235825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7F97017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  <w:r w:rsidRPr="0039272E">
        <w:rPr>
          <w:rFonts w:ascii="Times New Roman" w:hAnsi="Times New Roman"/>
          <w:b/>
          <w:sz w:val="24"/>
          <w:szCs w:val="24"/>
        </w:rPr>
        <w:t>Additional file 3: Figure S3.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acts as a potent polarizer towards M2 macrophages in THP-1 cells. (A–C) Quantitative PCR analysis of </w:t>
      </w:r>
      <w:proofErr w:type="spellStart"/>
      <w:r w:rsidRPr="0039272E">
        <w:rPr>
          <w:rFonts w:ascii="Times New Roman" w:hAnsi="Times New Roman"/>
          <w:sz w:val="24"/>
          <w:szCs w:val="24"/>
        </w:rPr>
        <w:t>iNOS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, IL-6, and CD206 in THP-1 cells treated with LPS or IL-4 and co-treated with </w:t>
      </w:r>
      <w:r w:rsidRPr="0039272E">
        <w:rPr>
          <w:rFonts w:ascii="Times New Roman" w:hAnsi="Times New Roman" w:hint="eastAsia"/>
          <w:sz w:val="24"/>
          <w:szCs w:val="24"/>
        </w:rPr>
        <w:t>vehicle or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(n=</w:t>
      </w:r>
      <w:r w:rsidRPr="0039272E">
        <w:rPr>
          <w:rFonts w:ascii="Times New Roman" w:hAnsi="Times New Roman" w:hint="eastAsia"/>
          <w:sz w:val="24"/>
          <w:szCs w:val="24"/>
        </w:rPr>
        <w:t>3</w:t>
      </w:r>
      <w:r w:rsidRPr="0039272E">
        <w:rPr>
          <w:rFonts w:ascii="Times New Roman" w:hAnsi="Times New Roman"/>
          <w:sz w:val="24"/>
          <w:szCs w:val="24"/>
        </w:rPr>
        <w:t xml:space="preserve">). </w:t>
      </w:r>
    </w:p>
    <w:p w14:paraId="574DE45E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3EC4F6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  <w:r w:rsidRPr="0039272E">
        <w:rPr>
          <w:rFonts w:ascii="Times New Roman" w:hAnsi="Times New Roman"/>
          <w:b/>
          <w:sz w:val="24"/>
          <w:szCs w:val="24"/>
        </w:rPr>
        <w:t>Additional file 4: Figure S</w:t>
      </w:r>
      <w:r w:rsidRPr="0039272E">
        <w:rPr>
          <w:rFonts w:ascii="Times New Roman" w:hAnsi="Times New Roman" w:hint="eastAsia"/>
          <w:b/>
          <w:sz w:val="24"/>
          <w:szCs w:val="24"/>
        </w:rPr>
        <w:t>4</w:t>
      </w:r>
      <w:r w:rsidRPr="0039272E">
        <w:rPr>
          <w:rFonts w:ascii="Times New Roman" w:hAnsi="Times New Roman"/>
          <w:b/>
          <w:sz w:val="24"/>
          <w:szCs w:val="24"/>
        </w:rPr>
        <w:t>.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attenuates p-S6, Rspo2 and β-catenin expression in synovium tissue of CIOA mice. (A-F) Immunostaining and quantitative analysis of cells positive for F4/80, p-S6 (A and B), Rspo2 (C and D), and β-catenin (E and F) in </w:t>
      </w:r>
      <w:r w:rsidRPr="0039272E">
        <w:rPr>
          <w:rFonts w:ascii="Times New Roman" w:hAnsi="Times New Roman"/>
          <w:sz w:val="24"/>
          <w:szCs w:val="24"/>
        </w:rPr>
        <w:lastRenderedPageBreak/>
        <w:t xml:space="preserve">CIOA mice treated with vehicle or </w:t>
      </w:r>
      <w:proofErr w:type="spellStart"/>
      <w:r w:rsidRPr="0039272E">
        <w:rPr>
          <w:rFonts w:ascii="Times New Roman" w:hAnsi="Times New Roman"/>
          <w:sz w:val="24"/>
          <w:szCs w:val="24"/>
        </w:rPr>
        <w:t>fargesin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3 weeks after </w:t>
      </w:r>
      <w:r w:rsidRPr="0039272E">
        <w:rPr>
          <w:rFonts w:ascii="Times New Roman" w:hAnsi="Times New Roman" w:cs="Times New Roman"/>
          <w:sz w:val="24"/>
          <w:szCs w:val="24"/>
        </w:rPr>
        <w:t>intra-articular injection of collagenase</w:t>
      </w:r>
      <w:r w:rsidRPr="0039272E">
        <w:rPr>
          <w:rFonts w:ascii="Times New Roman" w:hAnsi="Times New Roman"/>
          <w:sz w:val="24"/>
          <w:szCs w:val="24"/>
        </w:rPr>
        <w:t>. Scale bar: 50 µm. Higher magniﬁcation is shown on the right top. Scale bar: 100 µm. AC, articular cartilage; MM, medial meniscus.</w:t>
      </w:r>
    </w:p>
    <w:p w14:paraId="1D16F0E7" w14:textId="77777777" w:rsidR="0039272E" w:rsidRPr="0039272E" w:rsidRDefault="0039272E" w:rsidP="0039272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424981A" w14:textId="77777777" w:rsidR="0039272E" w:rsidRPr="0039272E" w:rsidRDefault="0039272E" w:rsidP="0039272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272E">
        <w:rPr>
          <w:rFonts w:ascii="Times New Roman" w:hAnsi="Times New Roman"/>
          <w:b/>
          <w:sz w:val="24"/>
          <w:szCs w:val="24"/>
        </w:rPr>
        <w:t>Additional file 5: Figure S</w:t>
      </w:r>
      <w:r w:rsidRPr="0039272E">
        <w:rPr>
          <w:rFonts w:ascii="Times New Roman" w:hAnsi="Times New Roman" w:hint="eastAsia"/>
          <w:b/>
          <w:sz w:val="24"/>
          <w:szCs w:val="24"/>
        </w:rPr>
        <w:t>5</w:t>
      </w:r>
      <w:r w:rsidRPr="0039272E">
        <w:rPr>
          <w:rFonts w:ascii="Times New Roman" w:hAnsi="Times New Roman"/>
          <w:b/>
          <w:sz w:val="24"/>
          <w:szCs w:val="24"/>
        </w:rPr>
        <w:t>.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r w:rsidRPr="0039272E">
        <w:rPr>
          <w:rFonts w:ascii="Times New Roman" w:hAnsi="Times New Roman" w:hint="eastAsia"/>
          <w:sz w:val="24"/>
          <w:szCs w:val="24"/>
        </w:rPr>
        <w:t>N</w:t>
      </w:r>
      <w:r w:rsidRPr="0039272E">
        <w:rPr>
          <w:rFonts w:ascii="Times New Roman" w:hAnsi="Times New Roman"/>
          <w:sz w:val="24"/>
          <w:szCs w:val="24"/>
        </w:rPr>
        <w:t>o significant improvement</w:t>
      </w:r>
      <w:r w:rsidRPr="0039272E">
        <w:rPr>
          <w:rFonts w:ascii="Times New Roman" w:hAnsi="Times New Roman" w:hint="eastAsia"/>
          <w:sz w:val="24"/>
          <w:szCs w:val="24"/>
        </w:rPr>
        <w:t xml:space="preserve"> is observed</w:t>
      </w:r>
      <w:r w:rsidRPr="0039272E">
        <w:rPr>
          <w:rFonts w:ascii="Times New Roman" w:hAnsi="Times New Roman"/>
          <w:sz w:val="24"/>
          <w:szCs w:val="24"/>
        </w:rPr>
        <w:t xml:space="preserve"> in </w:t>
      </w:r>
      <w:r w:rsidRPr="0039272E">
        <w:rPr>
          <w:rFonts w:ascii="Times New Roman" w:hAnsi="Times New Roman" w:hint="eastAsia"/>
          <w:sz w:val="24"/>
          <w:szCs w:val="24"/>
        </w:rPr>
        <w:t>vehicle</w:t>
      </w:r>
      <w:r w:rsidRPr="0039272E">
        <w:rPr>
          <w:rFonts w:ascii="Times New Roman" w:hAnsi="Times New Roman"/>
          <w:sz w:val="24"/>
          <w:szCs w:val="24"/>
        </w:rPr>
        <w:t xml:space="preserve"> </w:t>
      </w:r>
      <w:r w:rsidRPr="0039272E">
        <w:rPr>
          <w:rFonts w:ascii="Times New Roman" w:hAnsi="Times New Roman" w:hint="eastAsia"/>
          <w:sz w:val="24"/>
          <w:szCs w:val="24"/>
        </w:rPr>
        <w:t>treatment</w:t>
      </w:r>
      <w:r w:rsidRPr="0039272E">
        <w:rPr>
          <w:rFonts w:ascii="Times New Roman" w:hAnsi="Times New Roman"/>
          <w:sz w:val="24"/>
          <w:szCs w:val="24"/>
        </w:rPr>
        <w:t xml:space="preserve"> compared with saline </w:t>
      </w:r>
      <w:r w:rsidRPr="0039272E">
        <w:rPr>
          <w:rFonts w:ascii="Times New Roman" w:hAnsi="Times New Roman" w:hint="eastAsia"/>
          <w:sz w:val="24"/>
          <w:szCs w:val="24"/>
        </w:rPr>
        <w:t xml:space="preserve">treatment </w:t>
      </w:r>
      <w:r w:rsidRPr="0039272E">
        <w:rPr>
          <w:rFonts w:ascii="Times New Roman" w:hAnsi="Times New Roman"/>
          <w:sz w:val="24"/>
          <w:szCs w:val="24"/>
        </w:rPr>
        <w:t xml:space="preserve">3 weeks </w:t>
      </w:r>
      <w:r w:rsidRPr="0039272E">
        <w:rPr>
          <w:rFonts w:ascii="Times New Roman" w:hAnsi="Times New Roman" w:hint="eastAsia"/>
          <w:sz w:val="24"/>
          <w:szCs w:val="24"/>
        </w:rPr>
        <w:t xml:space="preserve">after </w:t>
      </w:r>
      <w:r w:rsidRPr="0039272E">
        <w:rPr>
          <w:rFonts w:ascii="Times New Roman" w:hAnsi="Times New Roman"/>
          <w:sz w:val="24"/>
          <w:szCs w:val="24"/>
        </w:rPr>
        <w:t>intra-articular injection of collagenase. (A)</w:t>
      </w:r>
      <w:r w:rsidRPr="0039272E">
        <w:rPr>
          <w:rFonts w:ascii="Times New Roman" w:hAnsi="Times New Roman" w:hint="eastAsia"/>
          <w:sz w:val="24"/>
          <w:szCs w:val="24"/>
        </w:rPr>
        <w:t xml:space="preserve"> </w:t>
      </w:r>
      <w:r w:rsidRPr="0039272E">
        <w:rPr>
          <w:rFonts w:ascii="Times New Roman" w:hAnsi="Times New Roman"/>
          <w:sz w:val="24"/>
          <w:szCs w:val="24"/>
        </w:rPr>
        <w:t xml:space="preserve">Cartilage degradation assessed by Safranin O and Fast Green staining. Dotted lines represent tide line. Scale bar: </w:t>
      </w:r>
      <w:r w:rsidRPr="0039272E">
        <w:rPr>
          <w:rFonts w:ascii="Times New Roman" w:hAnsi="Times New Roman" w:hint="eastAsia"/>
          <w:sz w:val="24"/>
          <w:szCs w:val="24"/>
        </w:rPr>
        <w:t>5</w:t>
      </w:r>
      <w:r w:rsidRPr="0039272E">
        <w:rPr>
          <w:rFonts w:ascii="Times New Roman" w:hAnsi="Times New Roman"/>
          <w:sz w:val="24"/>
          <w:szCs w:val="24"/>
        </w:rPr>
        <w:t xml:space="preserve">0 µm (top). (B) OARSI score was evaluated in CIOA mice treated with </w:t>
      </w:r>
      <w:r w:rsidRPr="0039272E">
        <w:rPr>
          <w:rFonts w:ascii="Times New Roman" w:hAnsi="Times New Roman" w:hint="eastAsia"/>
          <w:sz w:val="24"/>
          <w:szCs w:val="24"/>
        </w:rPr>
        <w:t xml:space="preserve">saline </w:t>
      </w:r>
      <w:r w:rsidRPr="0039272E">
        <w:rPr>
          <w:rFonts w:ascii="Times New Roman" w:hAnsi="Times New Roman"/>
          <w:sz w:val="24"/>
          <w:szCs w:val="24"/>
        </w:rPr>
        <w:t>or vehicle. (C-</w:t>
      </w:r>
      <w:r w:rsidRPr="0039272E">
        <w:rPr>
          <w:rFonts w:ascii="Times New Roman" w:hAnsi="Times New Roman" w:hint="eastAsia"/>
          <w:sz w:val="24"/>
          <w:szCs w:val="24"/>
        </w:rPr>
        <w:t>F</w:t>
      </w:r>
      <w:r w:rsidRPr="0039272E">
        <w:rPr>
          <w:rFonts w:ascii="Times New Roman" w:hAnsi="Times New Roman"/>
          <w:sz w:val="24"/>
          <w:szCs w:val="24"/>
        </w:rPr>
        <w:t>) Immunostaining and quantitative analysis of cells positive for CD206 (</w:t>
      </w:r>
      <w:r w:rsidRPr="0039272E">
        <w:rPr>
          <w:rFonts w:ascii="Times New Roman" w:hAnsi="Times New Roman" w:hint="eastAsia"/>
          <w:sz w:val="24"/>
          <w:szCs w:val="24"/>
        </w:rPr>
        <w:t>C</w:t>
      </w:r>
      <w:r w:rsidRPr="0039272E">
        <w:rPr>
          <w:rFonts w:ascii="Times New Roman" w:hAnsi="Times New Roman"/>
          <w:sz w:val="24"/>
          <w:szCs w:val="24"/>
        </w:rPr>
        <w:t xml:space="preserve"> and D) and </w:t>
      </w:r>
      <w:proofErr w:type="spellStart"/>
      <w:r w:rsidRPr="0039272E">
        <w:rPr>
          <w:rFonts w:ascii="Times New Roman" w:hAnsi="Times New Roman"/>
          <w:sz w:val="24"/>
          <w:szCs w:val="24"/>
        </w:rPr>
        <w:t>iNOS</w:t>
      </w:r>
      <w:proofErr w:type="spellEnd"/>
      <w:r w:rsidRPr="0039272E">
        <w:rPr>
          <w:rFonts w:ascii="Times New Roman" w:hAnsi="Times New Roman"/>
          <w:sz w:val="24"/>
          <w:szCs w:val="24"/>
        </w:rPr>
        <w:t xml:space="preserve"> (E and F) in CIOA mice treated with </w:t>
      </w:r>
      <w:r w:rsidRPr="0039272E">
        <w:rPr>
          <w:rFonts w:ascii="Times New Roman" w:hAnsi="Times New Roman" w:hint="eastAsia"/>
          <w:sz w:val="24"/>
          <w:szCs w:val="24"/>
        </w:rPr>
        <w:t xml:space="preserve">saline </w:t>
      </w:r>
      <w:r w:rsidRPr="0039272E">
        <w:rPr>
          <w:rFonts w:ascii="Times New Roman" w:hAnsi="Times New Roman"/>
          <w:sz w:val="24"/>
          <w:szCs w:val="24"/>
        </w:rPr>
        <w:t>or vehicle 3 weeks after intra-articular injection of collagenase. Scale bar: 50 µm. Scale bar: 25 µm. AC, articular cartilage; MM, medial meniscus.</w:t>
      </w:r>
      <w:r w:rsidRPr="0039272E">
        <w:rPr>
          <w:rFonts w:ascii="Times New Roman" w:hAnsi="Times New Roman" w:hint="eastAsia"/>
          <w:sz w:val="24"/>
          <w:szCs w:val="24"/>
        </w:rPr>
        <w:t xml:space="preserve"> (n=3)</w:t>
      </w:r>
      <w:r w:rsidRPr="0039272E">
        <w:rPr>
          <w:rFonts w:ascii="Times New Roman" w:hAnsi="Times New Roman"/>
          <w:b/>
          <w:sz w:val="24"/>
          <w:szCs w:val="24"/>
        </w:rPr>
        <w:fldChar w:fldCharType="begin"/>
      </w:r>
      <w:r w:rsidRPr="0039272E">
        <w:rPr>
          <w:rFonts w:ascii="Times New Roman" w:hAnsi="Times New Roman"/>
          <w:b/>
          <w:sz w:val="24"/>
          <w:szCs w:val="24"/>
        </w:rPr>
        <w:instrText xml:space="preserve"> ADDIN NE.Rep</w:instrText>
      </w:r>
      <w:r w:rsidRPr="0039272E">
        <w:rPr>
          <w:rFonts w:ascii="Times New Roman" w:hAnsi="Times New Roman"/>
          <w:b/>
          <w:sz w:val="24"/>
          <w:szCs w:val="24"/>
        </w:rPr>
        <w:fldChar w:fldCharType="separate"/>
      </w:r>
    </w:p>
    <w:p w14:paraId="4EF42A82" w14:textId="5AEBCA2D" w:rsidR="000F578A" w:rsidRPr="0039272E" w:rsidRDefault="0039272E" w:rsidP="0039272E">
      <w:r w:rsidRPr="0039272E">
        <w:rPr>
          <w:rFonts w:ascii="Times New Roman" w:hAnsi="Times New Roman"/>
          <w:b/>
          <w:sz w:val="24"/>
          <w:szCs w:val="24"/>
        </w:rPr>
        <w:fldChar w:fldCharType="end"/>
      </w:r>
    </w:p>
    <w:sectPr w:rsidR="000F578A" w:rsidRPr="0039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865B" w14:textId="77777777" w:rsidR="003D3666" w:rsidRDefault="003D3666" w:rsidP="0039272E">
      <w:r>
        <w:separator/>
      </w:r>
    </w:p>
  </w:endnote>
  <w:endnote w:type="continuationSeparator" w:id="0">
    <w:p w14:paraId="387B5016" w14:textId="77777777" w:rsidR="003D3666" w:rsidRDefault="003D3666" w:rsidP="003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E788" w14:textId="77777777" w:rsidR="003D3666" w:rsidRDefault="003D3666" w:rsidP="0039272E">
      <w:r>
        <w:separator/>
      </w:r>
    </w:p>
  </w:footnote>
  <w:footnote w:type="continuationSeparator" w:id="0">
    <w:p w14:paraId="76B39739" w14:textId="77777777" w:rsidR="003D3666" w:rsidRDefault="003D3666" w:rsidP="0039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8A"/>
    <w:rsid w:val="000F578A"/>
    <w:rsid w:val="0039272E"/>
    <w:rsid w:val="003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6C9BA-A68D-4C35-80BE-8C3DCA89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7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Yanli</dc:creator>
  <cp:keywords/>
  <dc:description/>
  <cp:lastModifiedBy>Liu Yanli</cp:lastModifiedBy>
  <cp:revision>2</cp:revision>
  <dcterms:created xsi:type="dcterms:W3CDTF">2021-01-12T02:53:00Z</dcterms:created>
  <dcterms:modified xsi:type="dcterms:W3CDTF">2021-01-12T02:53:00Z</dcterms:modified>
</cp:coreProperties>
</file>