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393E" w14:textId="46A2C9A2" w:rsidR="007A6631" w:rsidRPr="00416C6B" w:rsidRDefault="007A6631" w:rsidP="007A6631">
      <w:pPr>
        <w:jc w:val="center"/>
        <w:rPr>
          <w:rFonts w:ascii="Times New Roman" w:hAnsi="Times New Roman"/>
          <w:b/>
          <w:sz w:val="24"/>
          <w:szCs w:val="24"/>
        </w:rPr>
      </w:pPr>
      <w:r w:rsidRPr="002F0C86">
        <w:rPr>
          <w:rFonts w:ascii="Times New Roman" w:hAnsi="Times New Roman"/>
          <w:b/>
          <w:sz w:val="24"/>
          <w:szCs w:val="24"/>
        </w:rPr>
        <w:t>Supplemen</w:t>
      </w:r>
      <w:bookmarkStart w:id="0" w:name="_GoBack"/>
      <w:bookmarkEnd w:id="0"/>
      <w:r w:rsidRPr="002F0C86">
        <w:rPr>
          <w:rFonts w:ascii="Times New Roman" w:hAnsi="Times New Roman"/>
          <w:b/>
          <w:sz w:val="24"/>
          <w:szCs w:val="24"/>
        </w:rPr>
        <w:t>tary 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29D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BC5008">
        <w:rPr>
          <w:rFonts w:ascii="Times New Roman" w:hAnsi="Times New Roman"/>
          <w:b/>
          <w:sz w:val="24"/>
          <w:szCs w:val="24"/>
        </w:rPr>
        <w:t xml:space="preserve"> </w:t>
      </w:r>
      <w:r w:rsidRPr="006544CB">
        <w:rPr>
          <w:rFonts w:ascii="Times New Roman" w:hAnsi="Times New Roman"/>
          <w:b/>
          <w:sz w:val="24"/>
          <w:szCs w:val="24"/>
        </w:rPr>
        <w:t>Pathwa</w:t>
      </w:r>
      <w:r w:rsidRPr="006544CB">
        <w:rPr>
          <w:rFonts w:ascii="Times New Roman" w:hAnsi="Times New Roman"/>
          <w:b/>
          <w:sz w:val="24"/>
          <w:szCs w:val="24"/>
        </w:rPr>
        <w:t xml:space="preserve">ys </w:t>
      </w:r>
      <w:r w:rsidR="00416C6B">
        <w:rPr>
          <w:rFonts w:ascii="Times New Roman" w:hAnsi="Times New Roman" w:hint="eastAsia"/>
          <w:b/>
          <w:sz w:val="24"/>
          <w:szCs w:val="24"/>
        </w:rPr>
        <w:t xml:space="preserve">altered in </w:t>
      </w:r>
      <w:hyperlink r:id="rId7" w:history="1">
        <w:r w:rsidR="00416C6B" w:rsidRPr="00416C6B">
          <w:rPr>
            <w:rFonts w:ascii="Times New Roman" w:hAnsi="Times New Roman"/>
            <w:b/>
            <w:sz w:val="24"/>
            <w:szCs w:val="24"/>
          </w:rPr>
          <w:t>Alzheimer's</w:t>
        </w:r>
      </w:hyperlink>
      <w:r w:rsidR="00416C6B" w:rsidRPr="00416C6B">
        <w:rPr>
          <w:rFonts w:ascii="Times New Roman" w:hAnsi="Times New Roman"/>
          <w:b/>
          <w:sz w:val="24"/>
          <w:szCs w:val="24"/>
        </w:rPr>
        <w:t> </w:t>
      </w:r>
      <w:hyperlink r:id="rId8" w:history="1">
        <w:r w:rsidR="00416C6B" w:rsidRPr="00416C6B">
          <w:rPr>
            <w:rFonts w:ascii="Times New Roman" w:hAnsi="Times New Roman"/>
            <w:b/>
            <w:sz w:val="24"/>
            <w:szCs w:val="24"/>
          </w:rPr>
          <w:t>disease</w:t>
        </w:r>
      </w:hyperlink>
      <w:r w:rsidR="00416C6B" w:rsidRPr="00416C6B">
        <w:rPr>
          <w:rFonts w:ascii="Times New Roman" w:hAnsi="Times New Roman"/>
          <w:b/>
          <w:sz w:val="24"/>
          <w:szCs w:val="24"/>
        </w:rPr>
        <w:t> </w:t>
      </w:r>
      <w:r w:rsidRPr="006544CB">
        <w:rPr>
          <w:rFonts w:ascii="Times New Roman" w:hAnsi="Times New Roman"/>
          <w:b/>
          <w:sz w:val="24"/>
          <w:szCs w:val="24"/>
        </w:rPr>
        <w:t xml:space="preserve">identified </w:t>
      </w:r>
      <w:r w:rsidRPr="006544CB">
        <w:rPr>
          <w:rFonts w:ascii="Times New Roman" w:hAnsi="Times New Roman"/>
          <w:b/>
          <w:sz w:val="24"/>
          <w:szCs w:val="24"/>
        </w:rPr>
        <w:t>in brain tissue, CSF, plasma and serum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631"/>
      </w:tblGrid>
      <w:tr w:rsidR="00440D73" w:rsidRPr="00440D73" w14:paraId="45ACC53C" w14:textId="77777777" w:rsidTr="0049156F">
        <w:trPr>
          <w:trHeight w:val="28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1AB8EC" w14:textId="77777777" w:rsidR="00440D73" w:rsidRPr="00440D73" w:rsidRDefault="00440D73" w:rsidP="00440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b/>
                <w:sz w:val="20"/>
                <w:szCs w:val="20"/>
              </w:rPr>
              <w:t>Pathway Name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34EE74" w14:textId="7DB16B69" w:rsidR="00440D73" w:rsidRPr="00440D73" w:rsidRDefault="0041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Biosample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type</w:t>
            </w:r>
          </w:p>
        </w:tc>
      </w:tr>
      <w:tr w:rsidR="00440D73" w:rsidRPr="00440D73" w14:paraId="6316519D" w14:textId="77777777" w:rsidTr="0049156F">
        <w:trPr>
          <w:trHeight w:val="280"/>
        </w:trPr>
        <w:tc>
          <w:tcPr>
            <w:tcW w:w="5665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  <w:noWrap/>
            <w:hideMark/>
          </w:tcPr>
          <w:p w14:paraId="10177A9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Glycolysis or Gluconeogenesis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  <w:noWrap/>
            <w:hideMark/>
          </w:tcPr>
          <w:p w14:paraId="6FC7E7D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43CEAB5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A45CF8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Aldosterone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337193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0A35CD53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A90256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Aspartate and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aspargine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36F904B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7481FDD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4D12A68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Cholesterol and sphingolipids transport/transport from Golgi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F8B0D1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0DC5B1B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39F46D8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Cortisol BS from cholesterol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711A01D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7A536EE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743F388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FXR-regulated cholesterol and bile acid cellular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38679F3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629D2D8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DD3363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Glycolysis and gluconeogenesis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AD2C35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02BD274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42E8B27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HETE and HPETE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7412727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5658E1A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2D989A8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Neurophysiological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process_Role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of CDK5 in presynaptic signaling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26DB8D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390E16D2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2AD4A8F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Nicotine MB in liver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3B61FC0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5D512FC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C8E494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Nicotine metabolism in liver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299F3F6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7E54E74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EA3F1A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Phosphatidylinositol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427ADBF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73B1F19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A3934C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Prostaglandin 2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FAABA1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5FABA6F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C8E745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Regulation of CFTR gating (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nomal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and CF)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0120DE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51539A8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73121F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Role of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Diethylhexyl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Phthalate and Tributyltin in fat cell differentiation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2F1624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2DFB0F2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F5B0B8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Role of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Diethylhexyl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Phthalate and Tributyltin in fat differentiation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32D4EFA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6609751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380D5B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Saturated fatty acids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5094583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35D42CD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13DF0E1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Transcription role of VDR in regulation of genes involved in osteoporosis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F2D3EE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1541049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27C9220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Tyrosine metabolism p 1(dopamine)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6A2B2BE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</w:p>
        </w:tc>
      </w:tr>
      <w:tr w:rsidR="00440D73" w:rsidRPr="00440D73" w14:paraId="1045A10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A5987A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alpha-Linolenic acid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7B6862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2EF9BA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A400E2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D-Arginine and D-ornithine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66B718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C008EA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D32BA9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D-Glutamine and D-glutamate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E2E29A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075128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C6DBC9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Glycerophospholipid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8E7D22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E228B52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654BD6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Acetylcholine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BF2012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2D37A51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E47A4A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aminoacyl-tRNA biosynthesis in cytoplasm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D85D89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542C182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6083E4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Aminoacyl-tRNA biosynthesis in mitochondria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54932B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21A436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AA7A9C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Aminoacyl-tRNA biosynthesis in mitochondrion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D28D25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577EFA3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4987A3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Arginine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894975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84805A3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D52C5E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Ascorbate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B7E532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5D93CA3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E0D003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Bile Acid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3CE8BE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55A265B7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9F8036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Catecholamine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AA70CC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C0B418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225107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CHOL &amp; Sphingolipid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2F6AB0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F723E3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6DD646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CHOL sphingolipid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661C29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A71153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CCABD3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Cholesterol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8CAE2F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D9B8CC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F47946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Cortisol biosynthesis from cholesterol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81520E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3B61A42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3740F0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Development  Activation of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astroglial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cells proliferation by ACM3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672230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17CC9BA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C1A2C9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Development_ACM2 and ACM4 activation of ERK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32D9C2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498788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F7CF9F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Development_Activation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astroglia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cell proliferation by ACM3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88E427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9E9959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8543D0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Fatty Acid Omega Oxidation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2B58CD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9EDC6E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11B6D4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FXR-regulated cholesterol and bile acid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43C574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1F2B0CA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1F4EF3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GABA biosynthesis&amp;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C89D7D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0B2A9C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1924F6B" w14:textId="5FC2FA2D" w:rsidR="00440D73" w:rsidRPr="00440D73" w:rsidRDefault="0015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Glycolysis &amp; GNG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4FD9E6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8D7803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2B4280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Glycolysis GNG(short map)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47147A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FCF94C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E5F1CB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Histidine-glutamate-glutamine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1DE7F8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815A83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98C0A7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L-Arginine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C7B0FA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CF7CAE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1E2C80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41FA48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504306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92FD41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Lysine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AE7430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EB40017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CC0A6D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Mechanism of action of DGaT1 in obesity and diabetes mellitus, type II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5CE843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512459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A74236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melatonin signaling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480323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5A90A31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9055A4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Muscle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contraction_nNOS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Signaling in Skeletal Muscle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D64F8C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7728DD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0F8C51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NAE &amp; PL A2 pathway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2AE655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F1D9FF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0B8B67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neurophysiological process_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93CDE0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6B819F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E8F554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Neurophysiological process_ ACM1 and ACM2 in neuronal…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BC81AC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4A4D6F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FC7D74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Neurophysiological </w:t>
            </w: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process_GABAergic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neurotransmission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09A25B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2B5E11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2D859A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Niacin-HDL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0F4999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1DF40D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68A27D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Nicotine signaling in GABAergic neurons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D28660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74A3757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CC6215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PG 2 biosynthesis &amp;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7FAB04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B44519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539D561" w14:textId="110F926E" w:rsidR="00440D73" w:rsidRPr="00440D73" w:rsidRDefault="0015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Phospholipid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6BBBCB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E73DCB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6FBBB4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Plasmalogen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24CFC3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3E06E7B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DE7F8B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Polyamine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73DEF0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CD9D32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9F4E02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Proline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2471AB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C54729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B872B4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prostaglandin 2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B93489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E4456E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EBCEB5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Regulation of lipid MB FXR-dependent negative-feedback regulation of bile acid concentration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09E26D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55475C1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EC6A54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Regulation of lipid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5BF41A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368098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DA5D5A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Role of VDR in regulation of genes involved in osteoporosis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E02FB1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C0AF4D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943891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Sat fatty acid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EF0196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C05B57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B5F719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saturated fatty acid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7964C9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5639AB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20F8A4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Serotonin modulation of dopamine release in nicotine addiction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93946F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1445D0F7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93422F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Transport ACM3 in salivary glands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602F5E6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1292804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56E600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Transport of IC CHOL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666031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7FD4F1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950BAC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Triacylglycerol biosynthesis in obesity and diabetes mellitus, type II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9193B1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610463E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7BD07F8B" w14:textId="2E60630D" w:rsidR="00440D73" w:rsidRPr="00440D73" w:rsidRDefault="0015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Triacylglycerol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8B9F54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59E1F13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079D2CA" w14:textId="730C9F07" w:rsidR="00440D73" w:rsidRPr="00440D73" w:rsidRDefault="0015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Tyrosine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C984D7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7A5627F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BF03F8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UMP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AC2B2E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00E2551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5648766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Vitamin d2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34F39D3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29CF23E1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05E7299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Vitamin D3 metabolic C-23 and C-24 pathways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1033AF0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</w:p>
        </w:tc>
      </w:tr>
      <w:tr w:rsidR="00440D73" w:rsidRPr="00440D73" w14:paraId="4953697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0AA0320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Pentose phosphate pathway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3EAB366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</w:tr>
      <w:tr w:rsidR="00440D73" w:rsidRPr="00440D73" w14:paraId="20F5D04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20027FE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Fatty acid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1AF0BFA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</w:tr>
      <w:tr w:rsidR="00440D73" w:rsidRPr="00440D73" w14:paraId="08FBCA2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1144D0E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arginineand</w:t>
            </w:r>
            <w:proofErr w:type="spellEnd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 xml:space="preserve"> proline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180EC08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</w:tr>
      <w:tr w:rsidR="00440D73" w:rsidRPr="00440D73" w14:paraId="3A78A22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3E86802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histidine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48F0018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</w:tr>
      <w:tr w:rsidR="00440D73" w:rsidRPr="00440D73" w14:paraId="12554C7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40F20F9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pyruvatemetabolism</w:t>
            </w:r>
            <w:proofErr w:type="spellEnd"/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214C974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</w:tr>
      <w:tr w:rsidR="00440D73" w:rsidRPr="00440D73" w14:paraId="289AFAA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6D62ABB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Phenylalanine, tyrosine and tryptophan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7D61B64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0D9280C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5C8E439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Pyrimidine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58C4B64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1FB7E1D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8629C0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Vitamin B6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0A093EB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7E88336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6C5F325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(L)-Arginine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1B1B39E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15ABC85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A288E8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Bile acid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10F1573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53DFB3E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7A30EED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Cholesterol and sphingolipids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247B46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063F8B1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8053D0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cortisone biosynthesis and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0C03BB9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771191A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EC7839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Intracellular cholesterol transport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570F0A7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75A5EFC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780DC1B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Regulation of CFTR gating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2CE0BC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47EDA82A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79EDCC5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Urea cycle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32C4EE1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plasma</w:t>
            </w:r>
          </w:p>
        </w:tc>
      </w:tr>
      <w:tr w:rsidR="00440D73" w:rsidRPr="00440D73" w14:paraId="2EB8DB5E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359309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Linoleic acid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FAB03A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 and plasma</w:t>
            </w:r>
          </w:p>
        </w:tc>
      </w:tr>
      <w:tr w:rsidR="00440D73" w:rsidRPr="00440D73" w14:paraId="3ECD59C1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04C45E9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tryptophan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DEEAF6" w:themeFill="accent5" w:themeFillTint="33"/>
            <w:noWrap/>
            <w:hideMark/>
          </w:tcPr>
          <w:p w14:paraId="7C6EB97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serum and plasma</w:t>
            </w:r>
          </w:p>
        </w:tc>
      </w:tr>
      <w:tr w:rsidR="00440D73" w:rsidRPr="00440D73" w14:paraId="6332D38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6F9070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Pyruvate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7A8F36B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 and serum</w:t>
            </w:r>
          </w:p>
        </w:tc>
      </w:tr>
      <w:tr w:rsidR="00440D73" w:rsidRPr="00440D73" w14:paraId="1BA1FDA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2FEA0C8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Biotin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BE4D5" w:themeFill="accent2" w:themeFillTint="33"/>
            <w:noWrap/>
            <w:hideMark/>
          </w:tcPr>
          <w:p w14:paraId="40EE939E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</w:t>
            </w:r>
          </w:p>
        </w:tc>
      </w:tr>
      <w:tr w:rsidR="00440D73" w:rsidRPr="00440D73" w14:paraId="42261490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308D913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Phenylalanine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4207D93F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CSF, plasma, serum</w:t>
            </w:r>
          </w:p>
        </w:tc>
      </w:tr>
      <w:tr w:rsidR="00440D73" w:rsidRPr="00440D73" w14:paraId="5C987C05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49EFA78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Synthesis and degradation of ketone bodies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  <w:hideMark/>
          </w:tcPr>
          <w:p w14:paraId="09FA2635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CSF, plasma, serum</w:t>
            </w:r>
          </w:p>
        </w:tc>
      </w:tr>
      <w:tr w:rsidR="00440D73" w:rsidRPr="00440D73" w14:paraId="2BE16A66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0DAB19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Alanine, aspartate and glutamate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40DAFB2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51223FA9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01BB882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1261E88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2DE695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29F1253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Purine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232D7B4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E153A5B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497D258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Arginine and proline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116430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42CFF18D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7F6C895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Cysteine and methionine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01DE28CD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A04492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3E72871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Glycine, serine and threonine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4AB5582B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19E08C52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01774DB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Pantothenate and CoA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58ED123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4399D3C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5673D78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Aminoacyl-tRNA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3520BA5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6932061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7F5E6543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Nitrogen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35FB1BA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08322D8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3F213C5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Glutathione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791472C0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B24F7E2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1DC6BF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beta-Alanine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6025F496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262D9C0C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4446675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Valine, leucine and isoleucine biosynthesis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5BF6CD44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49E0D79F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3EC832E1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Sphingolipid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2154B642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33DE4354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51BCB9D7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Butanoate metabolism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  <w:hideMark/>
          </w:tcPr>
          <w:p w14:paraId="50324718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  <w:tr w:rsidR="00440D73" w:rsidRPr="00440D73" w14:paraId="686D4727" w14:textId="77777777" w:rsidTr="0049156F">
        <w:trPr>
          <w:trHeight w:val="280"/>
        </w:trPr>
        <w:tc>
          <w:tcPr>
            <w:tcW w:w="5665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0C9BEA9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Propanoate metabolism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A44EBC" w14:textId="77777777" w:rsidR="00440D73" w:rsidRPr="00440D73" w:rsidRDefault="0044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73">
              <w:rPr>
                <w:rFonts w:ascii="Times New Roman" w:hAnsi="Times New Roman" w:cs="Times New Roman"/>
                <w:sz w:val="20"/>
                <w:szCs w:val="20"/>
              </w:rPr>
              <w:t>brain, CSF, plasma, serum</w:t>
            </w:r>
          </w:p>
        </w:tc>
      </w:tr>
    </w:tbl>
    <w:p w14:paraId="434FA099" w14:textId="77777777" w:rsidR="007160D1" w:rsidRDefault="007160D1"/>
    <w:sectPr w:rsidR="0071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6DC0" w14:textId="77777777" w:rsidR="00A57CEF" w:rsidRDefault="00A57CEF" w:rsidP="0049156F">
      <w:r>
        <w:separator/>
      </w:r>
    </w:p>
  </w:endnote>
  <w:endnote w:type="continuationSeparator" w:id="0">
    <w:p w14:paraId="2B990274" w14:textId="77777777" w:rsidR="00A57CEF" w:rsidRDefault="00A57CEF" w:rsidP="0049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ED9B" w14:textId="77777777" w:rsidR="00A57CEF" w:rsidRDefault="00A57CEF" w:rsidP="0049156F">
      <w:r>
        <w:separator/>
      </w:r>
    </w:p>
  </w:footnote>
  <w:footnote w:type="continuationSeparator" w:id="0">
    <w:p w14:paraId="6F594515" w14:textId="77777777" w:rsidR="00A57CEF" w:rsidRDefault="00A57CEF" w:rsidP="004915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e kun">
    <w15:presenceInfo w15:providerId="Windows Live" w15:userId="769bc25b4b087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1"/>
    <w:rsid w:val="0015017B"/>
    <w:rsid w:val="001B3981"/>
    <w:rsid w:val="00416C6B"/>
    <w:rsid w:val="00440D73"/>
    <w:rsid w:val="004429D5"/>
    <w:rsid w:val="0049156F"/>
    <w:rsid w:val="005D5254"/>
    <w:rsid w:val="007160D1"/>
    <w:rsid w:val="007A6631"/>
    <w:rsid w:val="00823161"/>
    <w:rsid w:val="00A57CEF"/>
    <w:rsid w:val="00BC2BDE"/>
    <w:rsid w:val="00F60622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C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31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16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5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56F"/>
    <w:rPr>
      <w:sz w:val="18"/>
      <w:szCs w:val="18"/>
    </w:rPr>
  </w:style>
  <w:style w:type="paragraph" w:styleId="a7">
    <w:name w:val="Revision"/>
    <w:hidden/>
    <w:uiPriority w:val="99"/>
    <w:semiHidden/>
    <w:rsid w:val="00F60622"/>
  </w:style>
  <w:style w:type="character" w:customStyle="1" w:styleId="skip">
    <w:name w:val="skip"/>
    <w:basedOn w:val="a0"/>
    <w:rsid w:val="00416C6B"/>
  </w:style>
  <w:style w:type="character" w:styleId="a8">
    <w:name w:val="Hyperlink"/>
    <w:basedOn w:val="a0"/>
    <w:uiPriority w:val="99"/>
    <w:semiHidden/>
    <w:unhideWhenUsed/>
    <w:rsid w:val="00416C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31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16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5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56F"/>
    <w:rPr>
      <w:sz w:val="18"/>
      <w:szCs w:val="18"/>
    </w:rPr>
  </w:style>
  <w:style w:type="paragraph" w:styleId="a7">
    <w:name w:val="Revision"/>
    <w:hidden/>
    <w:uiPriority w:val="99"/>
    <w:semiHidden/>
    <w:rsid w:val="00F60622"/>
  </w:style>
  <w:style w:type="character" w:customStyle="1" w:styleId="skip">
    <w:name w:val="skip"/>
    <w:basedOn w:val="a0"/>
    <w:rsid w:val="00416C6B"/>
  </w:style>
  <w:style w:type="character" w:styleId="a8">
    <w:name w:val="Hyperlink"/>
    <w:basedOn w:val="a0"/>
    <w:uiPriority w:val="99"/>
    <w:semiHidden/>
    <w:unhideWhenUsed/>
    <w:rsid w:val="00416C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maoqing</cp:lastModifiedBy>
  <cp:revision>10</cp:revision>
  <dcterms:created xsi:type="dcterms:W3CDTF">2018-11-22T11:19:00Z</dcterms:created>
  <dcterms:modified xsi:type="dcterms:W3CDTF">2020-07-12T04:42:00Z</dcterms:modified>
</cp:coreProperties>
</file>