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F2" w:rsidRDefault="00AF79F2" w:rsidP="00AF79F2">
      <w:pPr>
        <w:rPr>
          <w:rFonts w:cstheme="minorHAnsi"/>
          <w:b/>
          <w:sz w:val="24"/>
          <w:szCs w:val="24"/>
        </w:rPr>
      </w:pPr>
      <w:r>
        <w:rPr>
          <w:rFonts w:cstheme="minorHAnsi"/>
          <w:b/>
          <w:sz w:val="24"/>
          <w:szCs w:val="24"/>
        </w:rPr>
        <w:t>Equa</w:t>
      </w:r>
      <w:bookmarkStart w:id="0" w:name="_GoBack"/>
      <w:bookmarkEnd w:id="0"/>
      <w:r>
        <w:rPr>
          <w:rFonts w:cstheme="minorHAnsi"/>
          <w:b/>
          <w:sz w:val="24"/>
          <w:szCs w:val="24"/>
        </w:rPr>
        <w:t>tor Reporting Check List</w:t>
      </w:r>
    </w:p>
    <w:p w:rsidR="00AF79F2" w:rsidRPr="00047E60" w:rsidRDefault="00AF79F2" w:rsidP="00AF79F2">
      <w:pPr>
        <w:rPr>
          <w:rFonts w:eastAsia="Calibri" w:cstheme="minorHAnsi"/>
          <w:b/>
          <w:bCs/>
          <w:sz w:val="24"/>
          <w:szCs w:val="24"/>
        </w:rPr>
      </w:pPr>
      <w:r>
        <w:rPr>
          <w:rFonts w:cstheme="minorHAnsi"/>
          <w:b/>
          <w:sz w:val="24"/>
          <w:szCs w:val="24"/>
        </w:rPr>
        <w:t>Title: Developing</w:t>
      </w:r>
      <w:r w:rsidRPr="00047E60">
        <w:rPr>
          <w:rFonts w:cstheme="minorHAnsi"/>
          <w:b/>
          <w:sz w:val="24"/>
          <w:szCs w:val="24"/>
        </w:rPr>
        <w:t xml:space="preserve"> </w:t>
      </w:r>
      <w:r w:rsidRPr="00047E60">
        <w:rPr>
          <w:rFonts w:eastAsia="Calibri" w:cstheme="minorHAnsi"/>
          <w:b/>
          <w:bCs/>
          <w:sz w:val="24"/>
          <w:szCs w:val="24"/>
        </w:rPr>
        <w:t xml:space="preserve">Healthcare Team Observations for Patient Safety (HTOPS): Senior medical students capture everyday clinical moments </w:t>
      </w:r>
    </w:p>
    <w:p w:rsidR="00AF79F2" w:rsidRPr="00B73BB9" w:rsidRDefault="00AF79F2" w:rsidP="00AF79F2">
      <w:pPr>
        <w:rPr>
          <w:rFonts w:eastAsia="Calibri" w:cstheme="minorHAnsi"/>
          <w:bCs/>
          <w:sz w:val="24"/>
          <w:szCs w:val="24"/>
          <w:vertAlign w:val="superscript"/>
        </w:rPr>
      </w:pPr>
      <w:r w:rsidRPr="001A0E64">
        <w:rPr>
          <w:rFonts w:eastAsia="Calibri" w:cstheme="minorHAnsi"/>
          <w:b/>
          <w:bCs/>
          <w:sz w:val="24"/>
          <w:szCs w:val="24"/>
        </w:rPr>
        <w:t>Authors</w:t>
      </w:r>
      <w:r>
        <w:rPr>
          <w:rFonts w:eastAsia="Calibri" w:cstheme="minorHAnsi"/>
          <w:bCs/>
          <w:sz w:val="24"/>
          <w:szCs w:val="24"/>
        </w:rPr>
        <w:t xml:space="preserve">: </w:t>
      </w:r>
      <w:r w:rsidRPr="00047E60">
        <w:rPr>
          <w:rFonts w:eastAsia="Calibri" w:cstheme="minorHAnsi"/>
          <w:bCs/>
          <w:sz w:val="24"/>
          <w:szCs w:val="24"/>
        </w:rPr>
        <w:t>Anderson</w:t>
      </w:r>
      <w:r w:rsidRPr="008E4113">
        <w:rPr>
          <w:rFonts w:eastAsia="Calibri" w:cstheme="minorHAnsi"/>
          <w:bCs/>
          <w:sz w:val="24"/>
          <w:szCs w:val="24"/>
        </w:rPr>
        <w:t xml:space="preserve"> </w:t>
      </w:r>
      <w:r w:rsidRPr="00047E60">
        <w:rPr>
          <w:rFonts w:eastAsia="Calibri" w:cstheme="minorHAnsi"/>
          <w:bCs/>
          <w:sz w:val="24"/>
          <w:szCs w:val="24"/>
        </w:rPr>
        <w:t>ES</w:t>
      </w:r>
      <w:r w:rsidRPr="00047E60">
        <w:rPr>
          <w:rFonts w:eastAsia="Calibri" w:cstheme="minorHAnsi"/>
          <w:bCs/>
          <w:sz w:val="24"/>
          <w:szCs w:val="24"/>
          <w:vertAlign w:val="superscript"/>
        </w:rPr>
        <w:t>1,</w:t>
      </w:r>
      <w:r w:rsidRPr="00047E60">
        <w:rPr>
          <w:rFonts w:eastAsia="Calibri" w:cstheme="minorHAnsi"/>
          <w:bCs/>
          <w:sz w:val="24"/>
          <w:szCs w:val="24"/>
        </w:rPr>
        <w:t xml:space="preserve"> Griffiths TRL</w:t>
      </w:r>
      <w:r w:rsidRPr="00570D15">
        <w:rPr>
          <w:rFonts w:eastAsia="Calibri" w:cstheme="minorHAnsi"/>
          <w:bCs/>
          <w:sz w:val="24"/>
          <w:szCs w:val="24"/>
          <w:vertAlign w:val="superscript"/>
        </w:rPr>
        <w:t>2</w:t>
      </w:r>
      <w:r>
        <w:rPr>
          <w:rFonts w:eastAsia="Calibri" w:cstheme="minorHAnsi"/>
          <w:bCs/>
          <w:sz w:val="24"/>
          <w:szCs w:val="24"/>
        </w:rPr>
        <w:t>, Fo</w:t>
      </w:r>
      <w:r w:rsidRPr="00047E60">
        <w:rPr>
          <w:rFonts w:eastAsia="Calibri" w:cstheme="minorHAnsi"/>
          <w:bCs/>
          <w:sz w:val="24"/>
          <w:szCs w:val="24"/>
        </w:rPr>
        <w:t>r</w:t>
      </w:r>
      <w:r>
        <w:rPr>
          <w:rFonts w:eastAsia="Calibri" w:cstheme="minorHAnsi"/>
          <w:bCs/>
          <w:sz w:val="24"/>
          <w:szCs w:val="24"/>
        </w:rPr>
        <w:t>ey</w:t>
      </w:r>
      <w:r w:rsidRPr="00047E60">
        <w:rPr>
          <w:rFonts w:eastAsia="Calibri" w:cstheme="minorHAnsi"/>
          <w:bCs/>
          <w:sz w:val="24"/>
          <w:szCs w:val="24"/>
        </w:rPr>
        <w:t xml:space="preserve"> T</w:t>
      </w:r>
      <w:r w:rsidRPr="00570D15">
        <w:rPr>
          <w:rFonts w:eastAsia="Calibri" w:cstheme="minorHAnsi"/>
          <w:bCs/>
          <w:sz w:val="24"/>
          <w:szCs w:val="24"/>
          <w:vertAlign w:val="superscript"/>
        </w:rPr>
        <w:t>3</w:t>
      </w:r>
      <w:r w:rsidRPr="00047E60">
        <w:rPr>
          <w:rFonts w:eastAsia="Calibri" w:cstheme="minorHAnsi"/>
          <w:bCs/>
          <w:sz w:val="24"/>
          <w:szCs w:val="24"/>
        </w:rPr>
        <w:t>, Wobi F</w:t>
      </w:r>
      <w:r>
        <w:rPr>
          <w:rFonts w:eastAsia="Calibri" w:cstheme="minorHAnsi"/>
          <w:bCs/>
          <w:sz w:val="24"/>
          <w:szCs w:val="24"/>
          <w:vertAlign w:val="superscript"/>
        </w:rPr>
        <w:t>4</w:t>
      </w:r>
      <w:r w:rsidRPr="00047E60">
        <w:rPr>
          <w:rFonts w:eastAsia="Calibri" w:cstheme="minorHAnsi"/>
          <w:bCs/>
          <w:sz w:val="24"/>
          <w:szCs w:val="24"/>
        </w:rPr>
        <w:t>, Norman R</w:t>
      </w:r>
      <w:r>
        <w:rPr>
          <w:rFonts w:eastAsia="Calibri" w:cstheme="minorHAnsi"/>
          <w:bCs/>
          <w:sz w:val="24"/>
          <w:szCs w:val="24"/>
        </w:rPr>
        <w:t>I</w:t>
      </w:r>
      <w:r w:rsidRPr="00047E60">
        <w:rPr>
          <w:rFonts w:eastAsia="Calibri" w:cstheme="minorHAnsi"/>
          <w:bCs/>
          <w:sz w:val="24"/>
          <w:szCs w:val="24"/>
          <w:vertAlign w:val="superscript"/>
        </w:rPr>
        <w:t>1</w:t>
      </w:r>
      <w:r w:rsidRPr="00047E60">
        <w:rPr>
          <w:rFonts w:eastAsia="Calibri" w:cstheme="minorHAnsi"/>
          <w:bCs/>
          <w:sz w:val="24"/>
          <w:szCs w:val="24"/>
        </w:rPr>
        <w:t>, Martin G</w:t>
      </w:r>
      <w:r w:rsidRPr="00B73BB9">
        <w:rPr>
          <w:rFonts w:eastAsia="Calibri" w:cstheme="minorHAnsi"/>
          <w:bCs/>
          <w:sz w:val="24"/>
          <w:szCs w:val="24"/>
          <w:vertAlign w:val="superscript"/>
        </w:rPr>
        <w:t>5</w:t>
      </w:r>
    </w:p>
    <w:p w:rsidR="00AF79F2" w:rsidRPr="00047E60" w:rsidRDefault="00AF79F2" w:rsidP="00AF79F2">
      <w:pPr>
        <w:spacing w:after="0" w:line="240" w:lineRule="auto"/>
        <w:rPr>
          <w:rFonts w:cstheme="minorHAnsi"/>
          <w:bCs/>
        </w:rPr>
      </w:pPr>
      <w:r w:rsidRPr="00047E60">
        <w:rPr>
          <w:rFonts w:cstheme="minorHAnsi"/>
          <w:bCs/>
          <w:vertAlign w:val="superscript"/>
        </w:rPr>
        <w:t>1</w:t>
      </w:r>
      <w:r w:rsidRPr="00047E60">
        <w:rPr>
          <w:rFonts w:cstheme="minorHAnsi"/>
          <w:bCs/>
        </w:rPr>
        <w:t>Leicester Medical School, College of Life Sciences, Leicester, UK, LE</w:t>
      </w:r>
    </w:p>
    <w:p w:rsidR="00AF79F2" w:rsidRDefault="00AF79F2" w:rsidP="00AF79F2">
      <w:pPr>
        <w:spacing w:after="0" w:line="240" w:lineRule="auto"/>
        <w:rPr>
          <w:rFonts w:eastAsia="Calibri" w:cstheme="minorHAnsi"/>
          <w:bCs/>
          <w:sz w:val="24"/>
          <w:szCs w:val="24"/>
          <w:vertAlign w:val="superscript"/>
        </w:rPr>
      </w:pPr>
      <w:r w:rsidRPr="00047E60">
        <w:rPr>
          <w:rFonts w:eastAsia="Calibri" w:cstheme="minorHAnsi"/>
          <w:bCs/>
          <w:sz w:val="24"/>
          <w:szCs w:val="24"/>
          <w:vertAlign w:val="superscript"/>
        </w:rPr>
        <w:t>2</w:t>
      </w:r>
      <w:r>
        <w:rPr>
          <w:rFonts w:ascii="Calibri" w:eastAsia="Times New Roman" w:hAnsi="Calibri" w:cs="Calibri"/>
          <w:color w:val="000000"/>
        </w:rPr>
        <w:t>Leicester Medical School and Surgeon at University Hospitals Leicester NHS Trust</w:t>
      </w:r>
    </w:p>
    <w:p w:rsidR="00AF79F2" w:rsidRPr="00570D15" w:rsidRDefault="00AF79F2" w:rsidP="00AF79F2">
      <w:pPr>
        <w:spacing w:after="0" w:line="240" w:lineRule="auto"/>
        <w:rPr>
          <w:rFonts w:eastAsia="Calibri" w:cstheme="minorHAnsi"/>
          <w:bCs/>
          <w:sz w:val="24"/>
          <w:szCs w:val="24"/>
        </w:rPr>
      </w:pPr>
      <w:r w:rsidRPr="00B73BB9">
        <w:rPr>
          <w:rFonts w:eastAsia="Calibri" w:cstheme="minorHAnsi"/>
          <w:bCs/>
          <w:sz w:val="24"/>
          <w:szCs w:val="24"/>
          <w:vertAlign w:val="superscript"/>
        </w:rPr>
        <w:t>3</w:t>
      </w:r>
      <w:r>
        <w:rPr>
          <w:rFonts w:eastAsia="Times New Roman"/>
        </w:rPr>
        <w:t>ReSET, IT Services, University of Leicester, Leicester, UK</w:t>
      </w:r>
    </w:p>
    <w:p w:rsidR="00AF79F2" w:rsidRPr="00570D15" w:rsidRDefault="00AF79F2" w:rsidP="00AF79F2">
      <w:pPr>
        <w:spacing w:after="0" w:line="240" w:lineRule="auto"/>
        <w:rPr>
          <w:rFonts w:eastAsia="Calibri" w:cstheme="minorHAnsi"/>
          <w:bCs/>
        </w:rPr>
      </w:pPr>
      <w:r w:rsidRPr="00570D15">
        <w:rPr>
          <w:rFonts w:eastAsia="Calibri" w:cstheme="minorHAnsi"/>
          <w:bCs/>
          <w:vertAlign w:val="superscript"/>
        </w:rPr>
        <w:t>4</w:t>
      </w:r>
      <w:r w:rsidRPr="00570D15">
        <w:rPr>
          <w:rFonts w:eastAsia="Calibri" w:cstheme="minorHAnsi"/>
          <w:bCs/>
        </w:rPr>
        <w:t>Leicester University, Health Sciences Department, College of Life Sciences, Leicester UK.</w:t>
      </w:r>
    </w:p>
    <w:p w:rsidR="00AF79F2" w:rsidRDefault="00AF79F2" w:rsidP="00AF79F2">
      <w:pPr>
        <w:spacing w:after="0" w:line="240" w:lineRule="auto"/>
        <w:rPr>
          <w:rFonts w:eastAsia="Calibri" w:cstheme="minorHAnsi"/>
          <w:bCs/>
        </w:rPr>
      </w:pPr>
      <w:r w:rsidRPr="00570D15">
        <w:rPr>
          <w:rFonts w:eastAsia="Calibri" w:cstheme="minorHAnsi"/>
          <w:bCs/>
          <w:vertAlign w:val="superscript"/>
        </w:rPr>
        <w:t>5</w:t>
      </w:r>
      <w:r>
        <w:rPr>
          <w:rFonts w:eastAsia="Calibri" w:cstheme="minorHAnsi"/>
          <w:bCs/>
        </w:rPr>
        <w:t>The Institute.</w:t>
      </w:r>
    </w:p>
    <w:p w:rsidR="00AF79F2" w:rsidRPr="00570D15" w:rsidRDefault="00AF79F2" w:rsidP="00AF79F2">
      <w:pPr>
        <w:spacing w:after="0" w:line="240" w:lineRule="auto"/>
        <w:rPr>
          <w:rFonts w:eastAsia="Calibri" w:cstheme="minorHAnsi"/>
          <w:bCs/>
        </w:rPr>
      </w:pPr>
    </w:p>
    <w:p w:rsidR="00AF79F2" w:rsidRDefault="00AF79F2" w:rsidP="00AF79F2">
      <w:pPr>
        <w:spacing w:after="0"/>
        <w:rPr>
          <w:rFonts w:eastAsia="Calibri" w:cs="Arial"/>
          <w:b/>
          <w:bCs/>
          <w:sz w:val="24"/>
          <w:szCs w:val="24"/>
        </w:rPr>
      </w:pPr>
      <w:r>
        <w:rPr>
          <w:rFonts w:eastAsia="Calibri" w:cs="Arial"/>
          <w:b/>
          <w:bCs/>
          <w:sz w:val="24"/>
          <w:szCs w:val="24"/>
        </w:rPr>
        <w:t>Authors Contributions</w:t>
      </w:r>
    </w:p>
    <w:p w:rsidR="00AF79F2" w:rsidRPr="001A0E64" w:rsidRDefault="00AF79F2" w:rsidP="00AF79F2">
      <w:pPr>
        <w:spacing w:after="0"/>
        <w:rPr>
          <w:rFonts w:eastAsia="Calibri" w:cs="Arial"/>
          <w:bCs/>
          <w:sz w:val="24"/>
          <w:szCs w:val="24"/>
        </w:rPr>
      </w:pPr>
      <w:r>
        <w:rPr>
          <w:rFonts w:eastAsia="Calibri" w:cs="Arial"/>
          <w:bCs/>
          <w:sz w:val="24"/>
          <w:szCs w:val="24"/>
        </w:rPr>
        <w:t xml:space="preserve">Elizabeth Anderson has led this work, the field researcher was Fatimah Wobi, </w:t>
      </w:r>
      <w:proofErr w:type="gramStart"/>
      <w:r>
        <w:rPr>
          <w:rFonts w:eastAsia="Calibri" w:cs="Arial"/>
          <w:bCs/>
          <w:sz w:val="24"/>
          <w:szCs w:val="24"/>
        </w:rPr>
        <w:t>Teri</w:t>
      </w:r>
      <w:proofErr w:type="gramEnd"/>
      <w:r>
        <w:rPr>
          <w:rFonts w:eastAsia="Calibri" w:cs="Arial"/>
          <w:bCs/>
          <w:sz w:val="24"/>
          <w:szCs w:val="24"/>
        </w:rPr>
        <w:t xml:space="preserve"> Forey designed the app. All listed members of the research team have worked together throughout this project and have all helped to write this paper.</w:t>
      </w:r>
    </w:p>
    <w:p w:rsidR="00AF79F2" w:rsidRDefault="00AF79F2" w:rsidP="00AF79F2">
      <w:pPr>
        <w:rPr>
          <w:rFonts w:eastAsia="Calibri" w:cs="Arial"/>
          <w:b/>
          <w:bCs/>
          <w:sz w:val="24"/>
          <w:szCs w:val="24"/>
        </w:rPr>
      </w:pPr>
      <w:r>
        <w:rPr>
          <w:rFonts w:eastAsia="Calibri" w:cs="Arial"/>
          <w:b/>
          <w:bCs/>
          <w:sz w:val="24"/>
          <w:szCs w:val="24"/>
        </w:rPr>
        <w:t>Consent for Publication</w:t>
      </w:r>
    </w:p>
    <w:p w:rsidR="00AF79F2" w:rsidRPr="001A0E64" w:rsidRDefault="00AF79F2" w:rsidP="00AF79F2">
      <w:pPr>
        <w:rPr>
          <w:rFonts w:eastAsia="Calibri" w:cs="Arial"/>
          <w:bCs/>
          <w:sz w:val="24"/>
          <w:szCs w:val="24"/>
        </w:rPr>
      </w:pPr>
      <w:r w:rsidRPr="001A0E64">
        <w:rPr>
          <w:rFonts w:eastAsia="Calibri" w:cs="Arial"/>
          <w:bCs/>
          <w:sz w:val="24"/>
          <w:szCs w:val="24"/>
        </w:rPr>
        <w:t>We have no concerns for personal data in this paper</w:t>
      </w:r>
    </w:p>
    <w:p w:rsidR="00AF79F2" w:rsidRDefault="00AF79F2" w:rsidP="00AF79F2">
      <w:pPr>
        <w:rPr>
          <w:rFonts w:eastAsia="Calibri" w:cs="Arial"/>
          <w:b/>
          <w:bCs/>
          <w:sz w:val="24"/>
          <w:szCs w:val="24"/>
        </w:rPr>
      </w:pPr>
      <w:r>
        <w:rPr>
          <w:rFonts w:eastAsia="Calibri" w:cs="Arial"/>
          <w:b/>
          <w:bCs/>
          <w:sz w:val="24"/>
          <w:szCs w:val="24"/>
        </w:rPr>
        <w:t>Ethical Permission</w:t>
      </w:r>
    </w:p>
    <w:p w:rsidR="00AF79F2" w:rsidRDefault="00AF79F2" w:rsidP="00AF79F2">
      <w:pPr>
        <w:rPr>
          <w:rFonts w:eastAsia="Calibri" w:cs="Arial"/>
          <w:bCs/>
          <w:sz w:val="24"/>
          <w:szCs w:val="24"/>
        </w:rPr>
      </w:pPr>
      <w:r>
        <w:rPr>
          <w:rFonts w:eastAsia="Calibri" w:cs="Arial"/>
          <w:bCs/>
          <w:sz w:val="24"/>
          <w:szCs w:val="24"/>
        </w:rPr>
        <w:t>This paper has ethical permission and this is reported in the paper</w:t>
      </w:r>
    </w:p>
    <w:p w:rsidR="00AF79F2" w:rsidRPr="001A0E64" w:rsidRDefault="00AF79F2" w:rsidP="00AF79F2">
      <w:pPr>
        <w:rPr>
          <w:rFonts w:eastAsia="Calibri" w:cs="Arial"/>
          <w:b/>
          <w:bCs/>
          <w:sz w:val="24"/>
          <w:szCs w:val="24"/>
        </w:rPr>
      </w:pPr>
      <w:r w:rsidRPr="001A0E64">
        <w:rPr>
          <w:rFonts w:eastAsia="Calibri" w:cs="Arial"/>
          <w:b/>
          <w:bCs/>
          <w:sz w:val="24"/>
          <w:szCs w:val="24"/>
        </w:rPr>
        <w:t>Conflict of Interest</w:t>
      </w:r>
    </w:p>
    <w:p w:rsidR="00AF79F2" w:rsidRPr="001A0E64" w:rsidRDefault="00AF79F2" w:rsidP="00AF79F2">
      <w:pPr>
        <w:rPr>
          <w:rFonts w:eastAsia="Calibri" w:cs="Arial"/>
          <w:bCs/>
          <w:sz w:val="24"/>
          <w:szCs w:val="24"/>
        </w:rPr>
      </w:pPr>
      <w:r>
        <w:rPr>
          <w:rFonts w:eastAsia="Calibri" w:cs="Arial"/>
          <w:bCs/>
          <w:sz w:val="24"/>
          <w:szCs w:val="24"/>
        </w:rPr>
        <w:t>The authors report no conflicts of interest</w:t>
      </w:r>
    </w:p>
    <w:p w:rsidR="00AF79F2" w:rsidRPr="001A0E64" w:rsidRDefault="00AF79F2" w:rsidP="00AF79F2">
      <w:pPr>
        <w:spacing w:after="0" w:line="360" w:lineRule="auto"/>
        <w:rPr>
          <w:b/>
          <w:sz w:val="24"/>
          <w:szCs w:val="24"/>
        </w:rPr>
      </w:pPr>
      <w:r w:rsidRPr="001A0E64">
        <w:rPr>
          <w:b/>
          <w:sz w:val="24"/>
          <w:szCs w:val="24"/>
        </w:rPr>
        <w:t>Acknowledgements</w:t>
      </w:r>
    </w:p>
    <w:p w:rsidR="00AF79F2" w:rsidRDefault="00AF79F2" w:rsidP="00AF79F2">
      <w:pPr>
        <w:spacing w:after="120" w:line="240" w:lineRule="auto"/>
        <w:rPr>
          <w:sz w:val="24"/>
          <w:szCs w:val="24"/>
        </w:rPr>
      </w:pPr>
      <w:r>
        <w:rPr>
          <w:rFonts w:eastAsia="Calibri" w:cs="Arial"/>
          <w:bCs/>
          <w:sz w:val="24"/>
          <w:szCs w:val="24"/>
        </w:rPr>
        <w:t>We wish to thank University Hospitals of Leicester NHS Trust for their support in this project and particularly Moira Durbridge Director of Safety and the Medical Director Mr Andrew Furlong.  We also wish to thank pilot Captain Colin Adair an aviation human factors trainer.</w:t>
      </w:r>
    </w:p>
    <w:p w:rsidR="00AF79F2" w:rsidRDefault="00AF79F2" w:rsidP="00AF79F2">
      <w:pPr>
        <w:spacing w:after="120"/>
        <w:rPr>
          <w:rFonts w:eastAsia="Calibri" w:cs="Arial"/>
          <w:b/>
          <w:bCs/>
          <w:sz w:val="24"/>
          <w:szCs w:val="24"/>
        </w:rPr>
      </w:pPr>
      <w:r>
        <w:rPr>
          <w:rFonts w:eastAsia="Calibri" w:cs="Arial"/>
          <w:b/>
          <w:bCs/>
          <w:sz w:val="24"/>
          <w:szCs w:val="24"/>
        </w:rPr>
        <w:t>Funding</w:t>
      </w:r>
    </w:p>
    <w:p w:rsidR="00AF79F2" w:rsidRDefault="00AF79F2" w:rsidP="00AF79F2">
      <w:pPr>
        <w:rPr>
          <w:rFonts w:eastAsia="Calibri" w:cs="Arial"/>
          <w:bCs/>
          <w:sz w:val="24"/>
          <w:szCs w:val="24"/>
        </w:rPr>
      </w:pPr>
      <w:r w:rsidRPr="001A0E64">
        <w:rPr>
          <w:rFonts w:eastAsia="Calibri" w:cs="Arial"/>
          <w:bCs/>
          <w:sz w:val="24"/>
          <w:szCs w:val="24"/>
        </w:rPr>
        <w:t xml:space="preserve">This work was funded by the </w:t>
      </w:r>
      <w:proofErr w:type="spellStart"/>
      <w:r w:rsidRPr="001A0E64">
        <w:rPr>
          <w:rFonts w:eastAsia="Calibri" w:cs="Arial"/>
          <w:bCs/>
          <w:sz w:val="24"/>
          <w:szCs w:val="24"/>
        </w:rPr>
        <w:t>Wellcome</w:t>
      </w:r>
      <w:proofErr w:type="spellEnd"/>
      <w:r w:rsidRPr="001A0E64">
        <w:rPr>
          <w:rFonts w:eastAsia="Calibri" w:cs="Arial"/>
          <w:bCs/>
          <w:sz w:val="24"/>
          <w:szCs w:val="24"/>
        </w:rPr>
        <w:t xml:space="preserve"> Trist vi</w:t>
      </w:r>
      <w:r>
        <w:rPr>
          <w:rFonts w:eastAsia="Calibri" w:cs="Arial"/>
          <w:bCs/>
          <w:sz w:val="24"/>
          <w:szCs w:val="24"/>
        </w:rPr>
        <w:t>a</w:t>
      </w:r>
      <w:r w:rsidRPr="001A0E64">
        <w:rPr>
          <w:rFonts w:eastAsia="Calibri" w:cs="Arial"/>
          <w:bCs/>
          <w:sz w:val="24"/>
          <w:szCs w:val="24"/>
        </w:rPr>
        <w:t xml:space="preserve"> the University trans</w:t>
      </w:r>
      <w:r>
        <w:rPr>
          <w:rFonts w:eastAsia="Calibri" w:cs="Arial"/>
          <w:bCs/>
          <w:sz w:val="24"/>
          <w:szCs w:val="24"/>
        </w:rPr>
        <w:t>lational</w:t>
      </w:r>
      <w:r w:rsidRPr="001A0E64">
        <w:rPr>
          <w:rFonts w:eastAsia="Calibri" w:cs="Arial"/>
          <w:bCs/>
          <w:sz w:val="24"/>
          <w:szCs w:val="24"/>
        </w:rPr>
        <w:t xml:space="preserve"> funds.</w:t>
      </w:r>
    </w:p>
    <w:p w:rsidR="00AF79F2" w:rsidRPr="001A0E64" w:rsidRDefault="00AF79F2" w:rsidP="00AF79F2">
      <w:pPr>
        <w:rPr>
          <w:rFonts w:eastAsia="Calibri" w:cs="Arial"/>
          <w:b/>
          <w:bCs/>
          <w:sz w:val="24"/>
          <w:szCs w:val="24"/>
        </w:rPr>
      </w:pPr>
      <w:r w:rsidRPr="001A0E64">
        <w:rPr>
          <w:rFonts w:eastAsia="Calibri" w:cs="Arial"/>
          <w:b/>
          <w:bCs/>
          <w:sz w:val="24"/>
          <w:szCs w:val="24"/>
        </w:rPr>
        <w:t>Competing interest</w:t>
      </w:r>
    </w:p>
    <w:p w:rsidR="00AF79F2" w:rsidRDefault="00AF79F2" w:rsidP="00AF79F2">
      <w:pPr>
        <w:rPr>
          <w:rFonts w:eastAsia="Calibri" w:cs="Arial"/>
          <w:bCs/>
          <w:sz w:val="24"/>
          <w:szCs w:val="24"/>
        </w:rPr>
      </w:pPr>
      <w:r>
        <w:rPr>
          <w:rFonts w:eastAsia="Calibri" w:cs="Arial"/>
          <w:bCs/>
          <w:sz w:val="24"/>
          <w:szCs w:val="24"/>
        </w:rPr>
        <w:t>The authors have no competing interests.</w:t>
      </w:r>
    </w:p>
    <w:p w:rsidR="00AF79F2" w:rsidRPr="003C7FF9" w:rsidRDefault="00AF79F2" w:rsidP="00AF79F2">
      <w:pPr>
        <w:rPr>
          <w:rFonts w:eastAsia="Calibri" w:cs="Arial"/>
          <w:b/>
          <w:bCs/>
          <w:sz w:val="24"/>
          <w:szCs w:val="24"/>
        </w:rPr>
      </w:pPr>
      <w:r w:rsidRPr="003C7FF9">
        <w:rPr>
          <w:rFonts w:eastAsia="Calibri" w:cs="Arial"/>
          <w:b/>
          <w:bCs/>
          <w:sz w:val="24"/>
          <w:szCs w:val="24"/>
        </w:rPr>
        <w:t>Availability of Data and Materials</w:t>
      </w:r>
    </w:p>
    <w:p w:rsidR="00AF79F2" w:rsidRPr="00726699" w:rsidRDefault="00AF79F2" w:rsidP="00AF79F2">
      <w:pPr>
        <w:rPr>
          <w:rFonts w:eastAsia="Calibri" w:cstheme="minorHAnsi"/>
          <w:b/>
          <w:bCs/>
          <w:sz w:val="24"/>
          <w:szCs w:val="24"/>
        </w:rPr>
      </w:pPr>
      <w:r>
        <w:rPr>
          <w:rFonts w:eastAsia="Calibri" w:cs="Arial"/>
          <w:bCs/>
          <w:sz w:val="24"/>
          <w:szCs w:val="24"/>
        </w:rPr>
        <w:t xml:space="preserve">The tables and figures </w:t>
      </w:r>
      <w:r w:rsidRPr="00726699">
        <w:rPr>
          <w:rFonts w:eastAsia="Calibri" w:cstheme="minorHAnsi"/>
          <w:bCs/>
          <w:sz w:val="24"/>
          <w:szCs w:val="24"/>
        </w:rPr>
        <w:t xml:space="preserve">share the available data on this project the early paper data sets and full access to the app are </w:t>
      </w:r>
      <w:r w:rsidRPr="00726699">
        <w:rPr>
          <w:rFonts w:cstheme="minorHAnsi"/>
          <w:color w:val="333333"/>
          <w:sz w:val="24"/>
          <w:szCs w:val="24"/>
          <w:shd w:val="clear" w:color="auto" w:fill="FFFFFF"/>
        </w:rPr>
        <w:t>available from the corresponding author on reasonable request.</w:t>
      </w:r>
    </w:p>
    <w:p w:rsidR="00AF79F2" w:rsidRDefault="00AF79F2" w:rsidP="00AF79F2">
      <w:pPr>
        <w:rPr>
          <w:rFonts w:eastAsia="Calibri" w:cs="Arial"/>
          <w:b/>
          <w:bCs/>
          <w:sz w:val="24"/>
          <w:szCs w:val="24"/>
        </w:rPr>
      </w:pPr>
      <w:r>
        <w:rPr>
          <w:rFonts w:eastAsia="Calibri" w:cs="Arial"/>
          <w:b/>
          <w:bCs/>
          <w:sz w:val="24"/>
          <w:szCs w:val="24"/>
        </w:rPr>
        <w:br w:type="page"/>
      </w:r>
    </w:p>
    <w:p w:rsidR="007931B3" w:rsidRDefault="007931B3"/>
    <w:sectPr w:rsidR="0079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F2"/>
    <w:rsid w:val="007931B3"/>
    <w:rsid w:val="00AF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6DD8"/>
  <w15:chartTrackingRefBased/>
  <w15:docId w15:val="{3114DD7E-328B-46D0-8E1B-F212881A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 S. (Prof.)</dc:creator>
  <cp:keywords/>
  <dc:description/>
  <cp:lastModifiedBy>Anderson, Elizabeth S. (Prof.)</cp:lastModifiedBy>
  <cp:revision>1</cp:revision>
  <dcterms:created xsi:type="dcterms:W3CDTF">2020-08-10T11:49:00Z</dcterms:created>
  <dcterms:modified xsi:type="dcterms:W3CDTF">2020-08-10T11:50:00Z</dcterms:modified>
</cp:coreProperties>
</file>