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186C" w14:textId="191F8523" w:rsidR="004F24A3" w:rsidRPr="00CF356F" w:rsidRDefault="004F24A3" w:rsidP="004F24A3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AU"/>
        </w:rPr>
        <w:t xml:space="preserve">Additional file </w:t>
      </w:r>
      <w:r w:rsidR="00825F47">
        <w:rPr>
          <w:rFonts w:ascii="Times New Roman" w:eastAsiaTheme="majorEastAsia" w:hAnsi="Times New Roman" w:cs="Times New Roman"/>
          <w:sz w:val="24"/>
          <w:szCs w:val="24"/>
          <w:lang w:val="en-AU"/>
        </w:rPr>
        <w:t>3</w:t>
      </w:r>
      <w:r w:rsidRPr="00667A48">
        <w:rPr>
          <w:rFonts w:ascii="Times New Roman" w:eastAsiaTheme="majorEastAsia" w:hAnsi="Times New Roman" w:cs="Times New Roman"/>
          <w:sz w:val="24"/>
          <w:szCs w:val="24"/>
          <w:lang w:val="en-AU"/>
        </w:rPr>
        <w:t xml:space="preserve">: </w:t>
      </w:r>
      <w:r w:rsidR="00825F47">
        <w:rPr>
          <w:rFonts w:ascii="Times New Roman" w:eastAsiaTheme="majorEastAsia" w:hAnsi="Times New Roman" w:cs="Times New Roman"/>
          <w:sz w:val="24"/>
          <w:szCs w:val="24"/>
          <w:lang w:val="en-AU"/>
        </w:rPr>
        <w:t>S</w:t>
      </w:r>
      <w:r w:rsidRPr="00667A48">
        <w:rPr>
          <w:rFonts w:ascii="Times New Roman" w:eastAsiaTheme="majorEastAsia" w:hAnsi="Times New Roman" w:cs="Times New Roman"/>
          <w:sz w:val="24"/>
          <w:szCs w:val="24"/>
          <w:lang w:val="en-AU"/>
        </w:rPr>
        <w:t xml:space="preserve">earch </w:t>
      </w:r>
      <w:r>
        <w:rPr>
          <w:rFonts w:ascii="Times New Roman" w:eastAsiaTheme="majorEastAsia" w:hAnsi="Times New Roman" w:cs="Times New Roman"/>
          <w:sz w:val="24"/>
          <w:szCs w:val="24"/>
          <w:lang w:val="en-AU"/>
        </w:rPr>
        <w:t>s</w:t>
      </w:r>
      <w:r w:rsidRPr="00CF356F">
        <w:rPr>
          <w:rFonts w:ascii="Times New Roman" w:eastAsiaTheme="majorEastAsia" w:hAnsi="Times New Roman" w:cs="Times New Roman"/>
          <w:sz w:val="24"/>
          <w:szCs w:val="24"/>
          <w:lang w:val="en-AU"/>
        </w:rPr>
        <w:t>trateg</w:t>
      </w:r>
      <w:r w:rsidR="00825F47">
        <w:rPr>
          <w:rFonts w:ascii="Times New Roman" w:eastAsiaTheme="majorEastAsia" w:hAnsi="Times New Roman" w:cs="Times New Roman"/>
          <w:sz w:val="24"/>
          <w:szCs w:val="24"/>
          <w:lang w:val="en-AU"/>
        </w:rPr>
        <w:t>ies</w:t>
      </w:r>
    </w:p>
    <w:p w14:paraId="0DC624B2" w14:textId="77777777" w:rsidR="00825F47" w:rsidRDefault="00825F47" w:rsidP="004F24A3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color w:val="1F3864" w:themeColor="accent1" w:themeShade="80"/>
          <w:sz w:val="24"/>
          <w:szCs w:val="24"/>
          <w:lang w:val="en-AU"/>
        </w:rPr>
      </w:pPr>
    </w:p>
    <w:p w14:paraId="057A67A1" w14:textId="5E59F07B" w:rsidR="00825F47" w:rsidRPr="00825F47" w:rsidRDefault="00825F47" w:rsidP="004F24A3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sz w:val="24"/>
          <w:szCs w:val="24"/>
          <w:u w:val="single"/>
          <w:lang w:val="en-AU"/>
        </w:rPr>
      </w:pPr>
      <w:r w:rsidRPr="00825F47">
        <w:rPr>
          <w:rFonts w:ascii="Times New Roman" w:eastAsiaTheme="majorEastAsia" w:hAnsi="Times New Roman" w:cs="Times New Roman"/>
          <w:sz w:val="24"/>
          <w:szCs w:val="24"/>
          <w:u w:val="single"/>
          <w:lang w:val="en-AU"/>
        </w:rPr>
        <w:t>Screening search</w:t>
      </w:r>
    </w:p>
    <w:p w14:paraId="1780BF34" w14:textId="77777777" w:rsidR="004F24A3" w:rsidRPr="00CF356F" w:rsidRDefault="004F24A3" w:rsidP="004F24A3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color w:val="1F3864" w:themeColor="accent1" w:themeShade="80"/>
          <w:sz w:val="24"/>
          <w:szCs w:val="24"/>
          <w:lang w:val="en-AU"/>
        </w:rPr>
      </w:pPr>
      <w:r w:rsidRPr="00CF356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E4B5" wp14:editId="2B74CAAC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057900" cy="31750"/>
                <wp:effectExtent l="19050" t="1905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31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D5D45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Q93AEAAJkDAAAOAAAAZHJzL2Uyb0RvYy54bWysU8Fu2zAMvQ/YPwi6L3ZatM2MOD0k6C7D&#10;FqDd7qws2QIkURC1OPn7UUpWZNttmA+CJIqPfI/P68ejd+KgE1kMvVwuWil0UDjYMPby28vTh5UU&#10;lCEM4DDoXp40ycfN+3frOXb6Bid0g06CQQJ1c+zllHPsmobUpD3QAqMOHDSYPGQ+prEZEsyM7l1z&#10;07b3zYxpiAmVJuLb3TkoNxXfGK3yV2NIZ+F6yb3luqa6vpa12ayhGxPEyapLG/APXXiwgYu+Qe0g&#10;g/iR7F9Q3qqEhCYvFPoGjbFKVw7MZtn+weZ5gqgrFxaH4ptM9P9g1ZfDPgk78OxupQjgeUbPOYEd&#10;pyy2GAIriElwkJWaI3WcsA37dDlR3KdC+2iSF8bZ+J2BqhBMTRyrzqc3nfUxC8WX9+3dw8eWx6E4&#10;drt8uKtzaM4wBS4myp80elE2vXQ2FBmgg8Nnylyan/56Uq4DPlnn6ihdEDNjrpYVHthRxkHmSj4y&#10;RwqjFOBGtqrKqUISOjuU9AJEJ9q6JA7AbmGTDTi/cM9SOKDMASZSv6IFt/BbaulnBzSdk2vobC5v&#10;MzvcWd/L1XW2C6Wirh69sCr6nhUtu1ccTlXoppx4/rXoxavFYNdn3l//UZufAAAA//8DAFBLAwQU&#10;AAYACAAAACEAqQkzH9sAAAAGAQAADwAAAGRycy9kb3ducmV2LnhtbEyPTU7DMBCF90jcwZpKbBB1&#10;qCgiaZyqVKpgh5r0AG48xFHtcRS7bbg90xWs5ueN3vumXE/eiQuOsQ+k4HmegUBqg+mpU3Bodk9v&#10;IGLSZLQLhAp+MMK6ur8rdWHClfZ4qVMn2IRioRXYlIZCytha9DrOw4DE2ncYvU48jp00o76yuXdy&#10;kWWv0uueOMHqAbcW21N99go2rjnlX++Pu2XdDPlWflr6OOyVephNmxWIhFP6O4YbPqNDxUzHcCYT&#10;hVPAjyQFixeurObLW3PkRZ6BrEr5H7/6BQAA//8DAFBLAQItABQABgAIAAAAIQC2gziS/gAAAOEB&#10;AAATAAAAAAAAAAAAAAAAAAAAAABbQ29udGVudF9UeXBlc10ueG1sUEsBAi0AFAAGAAgAAAAhADj9&#10;If/WAAAAlAEAAAsAAAAAAAAAAAAAAAAALwEAAF9yZWxzLy5yZWxzUEsBAi0AFAAGAAgAAAAhANIN&#10;FD3cAQAAmQMAAA4AAAAAAAAAAAAAAAAALgIAAGRycy9lMm9Eb2MueG1sUEsBAi0AFAAGAAgAAAAh&#10;AKkJMx/bAAAABgEAAA8AAAAAAAAAAAAAAAAANgQAAGRycy9kb3ducmV2LnhtbFBLBQYAAAAABAAE&#10;APMAAAA+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4133EACF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drawing>
          <wp:inline distT="0" distB="0" distL="0" distR="0" wp14:anchorId="3A8FF6EF" wp14:editId="40010F7B">
            <wp:extent cx="5800058" cy="31559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7215" cy="317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D486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Ovid Medline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screening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search: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from 1946 to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April 11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2018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.</w:t>
      </w:r>
    </w:p>
    <w:p w14:paraId="16BD03E8" w14:textId="77777777" w:rsidR="004F24A3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</w:p>
    <w:p w14:paraId="6C4B8C0F" w14:textId="77777777" w:rsidR="004F24A3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drawing>
          <wp:inline distT="0" distB="0" distL="0" distR="0" wp14:anchorId="03BBC7AA" wp14:editId="55E78066">
            <wp:extent cx="5811446" cy="2178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674" cy="21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FECE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Embase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screening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search: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from 1947 to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April 11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2018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.</w:t>
      </w:r>
    </w:p>
    <w:p w14:paraId="7063F947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</w:p>
    <w:p w14:paraId="465F0DD5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lastRenderedPageBreak/>
        <w:drawing>
          <wp:inline distT="0" distB="0" distL="0" distR="0" wp14:anchorId="2D35B960" wp14:editId="01155612">
            <wp:extent cx="5943600" cy="38328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73BA" w14:textId="77777777" w:rsidR="004F24A3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bookmarkStart w:id="0" w:name="_Hlk17658997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</w:t>
      </w:r>
      <w:proofErr w:type="spellStart"/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PsychINFO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screening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search: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from 1806 to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April 11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2018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.</w:t>
      </w:r>
    </w:p>
    <w:p w14:paraId="3E3E8E1F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 of searches: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First screening searches in Ovid Medline, Embase and </w:t>
      </w:r>
      <w:proofErr w:type="spellStart"/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PsychINFO</w:t>
      </w:r>
      <w:proofErr w:type="spellEnd"/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conducted on April 11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2018</w:t>
      </w:r>
    </w:p>
    <w:bookmarkEnd w:id="0"/>
    <w:p w14:paraId="00DF1627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9AE0" wp14:editId="7BA94EE7">
                <wp:simplePos x="0" y="0"/>
                <wp:positionH relativeFrom="column">
                  <wp:posOffset>12700</wp:posOffset>
                </wp:positionH>
                <wp:positionV relativeFrom="paragraph">
                  <wp:posOffset>8255</wp:posOffset>
                </wp:positionV>
                <wp:extent cx="6057900" cy="31750"/>
                <wp:effectExtent l="19050" t="1905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31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F8961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.65pt" to="47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NK2wEAAJkDAAAOAAAAZHJzL2Uyb0RvYy54bWysU01v2zAMvQ/YfxB0X+x0aJsZcXpI0F2G&#10;LUDb3VlZsgXoC6QWJ/9+lJIV2XYb5oMgieIj3+Pz+uHonThoJBtDL5eLVgodVBxsGHv58vz4YSUF&#10;ZQgDuBh0L0+a5MPm/bv1nDp9E6foBo2CQQJ1c+rllHPqmobUpD3QIiYdOGgiesh8xLEZEGZG9665&#10;adu7Zo44JIxKE/Ht7hyUm4pvjFb5mzGks3C95N5yXbGur2VtNmvoRoQ0WXVpA/6hCw82cNE3qB1k&#10;ED/Q/gXlrcJI0eSFir6JxlilKwdms2z/YPM0QdKVC4tD6U0m+n+w6uthj8IOPLulFAE8z+gpI9hx&#10;ymIbQ2AFIwoOslJzoo4TtmGPlxOlPRbaR4NeGGfTdwaqQjA1caw6n9501scsFF/etbf3n1oeh+LY&#10;x+X9bZ1Dc4YpcAkpf9bRi7LppbOhyAAdHL5Q5tL89NeTch3io3WujtIFMTPmalnhgR1lHGSu5BNz&#10;pDBKAW5kq6qMFZKis0NJL0B0oq1DcQB2C5tsiPMz9yyFA8ocYCL1K1pwC7+lln52QNM5uYbO5vI2&#10;s8Od9b1cXWe7UCrq6tELq6LvWdGye43DqQrdlBPPvxa9eLUY7PrM++s/avMTAAD//wMAUEsDBBQA&#10;BgAIAAAAIQD94UZo2wAAAAUBAAAPAAAAZHJzL2Rvd25yZXYueG1sTI/BbsIwEETvlfoP1iL1UhWn&#10;ICIS4iCKhNpbRcIHmHgbR8TrKDaQ/n23p/Y4O6uZN8V2cr244Rg6Twpe5wkIpMabjloFp/rwsgYR&#10;oiaje0+o4BsDbMvHh0Lnxt/piLcqtoJDKORagY1xyKUMjUWnw9wPSOx9+dHpyHJspRn1ncNdLxdJ&#10;kkqnO+IGqwfcW2wu1dUp2PX1Jft8ez6sqnrI9vLD0vvpqNTTbNptQESc4t8z/OIzOpTMdPZXMkH0&#10;Cha8JPJ5CYLdbJWyPitIlyDLQv6nL38AAAD//wMAUEsBAi0AFAAGAAgAAAAhALaDOJL+AAAA4QEA&#10;ABMAAAAAAAAAAAAAAAAAAAAAAFtDb250ZW50X1R5cGVzXS54bWxQSwECLQAUAAYACAAAACEAOP0h&#10;/9YAAACUAQAACwAAAAAAAAAAAAAAAAAvAQAAX3JlbHMvLnJlbHNQSwECLQAUAAYACAAAACEAb0Uz&#10;StsBAACZAwAADgAAAAAAAAAAAAAAAAAuAgAAZHJzL2Uyb0RvYy54bWxQSwECLQAUAAYACAAAACEA&#10;/eFGaNsAAAAFAQAADwAAAAAAAAAAAAAAAAA1BAAAZHJzL2Rvd25yZXYueG1sUEsFBgAAAAAEAAQA&#10;8wAAAD0FAAAAAA==&#10;" strokecolor="windowText" strokeweight="3pt">
                <v:stroke joinstyle="miter"/>
              </v:line>
            </w:pict>
          </mc:Fallback>
        </mc:AlternateContent>
      </w:r>
    </w:p>
    <w:p w14:paraId="0961964F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7FD01AC1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6D9F6372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16B70247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05DF2CFF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5DCDE5E3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3EF91898" w14:textId="77777777" w:rsidR="004F24A3" w:rsidRPr="00CF356F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753164F8" w14:textId="77777777" w:rsidR="004F24A3" w:rsidRDefault="004F24A3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14:paraId="78E55DDD" w14:textId="79674057" w:rsidR="00825F47" w:rsidRPr="00825F47" w:rsidRDefault="00825F47" w:rsidP="004F24A3">
      <w:pPr>
        <w:spacing w:beforeAutospacing="1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825F4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Second search </w:t>
      </w:r>
    </w:p>
    <w:p w14:paraId="02FB7190" w14:textId="77777777" w:rsidR="004F24A3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4DCDB" wp14:editId="51D99333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6057900" cy="31750"/>
                <wp:effectExtent l="19050" t="1905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31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67FF5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pt" to="47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Zy3AEAAJkDAAAOAAAAZHJzL2Uyb0RvYy54bWysU8GO0zAQvSPxD5bvNOnC7pao6R5aLRcE&#10;K+3CfdaxE0u2x/KYpv17xm6pCtwQOVi2x/Nm3puX9cPBO7HXiSyGXi4XrRQ6KBxsGHv57eXx3UoK&#10;yhAGcBh0L4+a5MPm7Zv1HDt9gxO6QSfBIIG6OfZyyjl2TUNq0h5ogVEHDhpMHjIf09gMCWZG9665&#10;adu7ZsY0xIRKE/Ht7hSUm4pvjFb5qzGks3C95N5yXVNdX8vabNbQjQniZNW5DfiHLjzYwEUvUDvI&#10;IH4k+xeUtyohockLhb5BY6zSlQOzWbZ/sHmeIOrKhcWheJGJ/h+s+rJ/SsIOPLsPUgTwPKPnnMCO&#10;UxZbDIEVxCQ4yErNkTpO2IandD5RfEqF9sEkL4yz8TsDVSGYmjhUnY8XnfUhC8WXd+3t/ceWx6E4&#10;9n55f1vn0JxgClxMlD9p9KJseulsKDJAB/vPlLk0P/31pFwHfLTO1VG6IGbGXC0rPLCjjIPMlXxk&#10;jhRGKcCNbFWVU4UkdHYo6QWIjrR1SeyB3cImG3B+4Z6lcECZA0ykfkULbuG31NLPDmg6JdfQyVze&#10;Zna4s76Xq+tsF0pFXT16ZlX0PSladq84HKvQTTnx/GvRs1eLwa7PvL/+ozY/AQAA//8DAFBLAwQU&#10;AAYACAAAACEAz4odiNsAAAAGAQAADwAAAGRycy9kb3ducmV2LnhtbEyPwU7DMAyG70i8Q+RJXNCW&#10;gthEu6bTmDTBDa3dA2SNaaolTtVkW3l7zAlOv+3f+v253EzeiSuOsQ+k4GmRgUBqg+mpU3Bs9vNX&#10;EDFpMtoFQgXfGGFT3d+VujDhRge81qkTHEKx0ApsSkMhZWwteh0XYUBi7yuMXidux06aUd843Dv5&#10;nGUr6XVPfMHqAXcW23N98Qq2rjnnn2+P+2XdDPlOflh6Px6UephN2zWIhFP6W4ZffEaHiplO4UIm&#10;CqeAH0kK5jkru/nyhYsTD1hlVcr/+NUPAAAA//8DAFBLAQItABQABgAIAAAAIQC2gziS/gAAAOEB&#10;AAATAAAAAAAAAAAAAAAAAAAAAABbQ29udGVudF9UeXBlc10ueG1sUEsBAi0AFAAGAAgAAAAhADj9&#10;If/WAAAAlAEAAAsAAAAAAAAAAAAAAAAALwEAAF9yZWxzLy5yZWxzUEsBAi0AFAAGAAgAAAAhAGvz&#10;VnLcAQAAmQMAAA4AAAAAAAAAAAAAAAAALgIAAGRycy9lMm9Eb2MueG1sUEsBAi0AFAAGAAgAAAAh&#10;AM+KHYjbAAAABgEAAA8AAAAAAAAAAAAAAAAAN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drawing>
          <wp:inline distT="0" distB="0" distL="0" distR="0" wp14:anchorId="22F0FCF9" wp14:editId="12259016">
            <wp:extent cx="4979230" cy="3314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7332" cy="333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05158" w14:textId="77777777" w:rsidR="004F24A3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Ovid Medline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second search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on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May 3rd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9: for time period from 1946 to May 3</w:t>
      </w:r>
      <w:r w:rsidRPr="00535AF1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rd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2019.</w:t>
      </w:r>
    </w:p>
    <w:p w14:paraId="557D6101" w14:textId="77777777" w:rsidR="004F24A3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drawing>
          <wp:inline distT="0" distB="0" distL="0" distR="0" wp14:anchorId="4615553D" wp14:editId="3B73D64F">
            <wp:extent cx="5594350" cy="3439688"/>
            <wp:effectExtent l="0" t="0" r="635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520" cy="345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181" w14:textId="13080263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lastRenderedPageBreak/>
        <w:t xml:space="preserve">Dates of Embase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second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search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on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May 3rd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9: for time period from 1946 to May 3</w:t>
      </w:r>
      <w:r w:rsidRPr="00535AF1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rd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2019.</w:t>
      </w:r>
    </w:p>
    <w:p w14:paraId="6EE69482" w14:textId="77777777" w:rsidR="004F24A3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drawing>
          <wp:inline distT="0" distB="0" distL="0" distR="0" wp14:anchorId="65F163AC" wp14:editId="7889A88E">
            <wp:extent cx="5327650" cy="3515907"/>
            <wp:effectExtent l="0" t="0" r="635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9862" cy="35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267B" w14:textId="32ED780E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PsycINFO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second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search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on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April 30</w:t>
      </w:r>
      <w:r w:rsidRPr="00631A9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,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201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9: for time period from 1806 to April 30</w:t>
      </w:r>
      <w:r w:rsidRPr="00631A9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2019.</w:t>
      </w:r>
    </w:p>
    <w:p w14:paraId="7EBCFBD8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</w:p>
    <w:p w14:paraId="33169265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lastRenderedPageBreak/>
        <w:drawing>
          <wp:inline distT="0" distB="0" distL="0" distR="0" wp14:anchorId="54143F14" wp14:editId="27C4C6E5">
            <wp:extent cx="5378450" cy="373675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949" cy="37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E92A" w14:textId="358F692A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CINAHL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second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search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on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May 11</w:t>
      </w:r>
      <w:r w:rsidRPr="00631A9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,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201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9: for time period from inception to May 11</w:t>
      </w:r>
      <w:r w:rsidRPr="00631A9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2019.</w:t>
      </w:r>
    </w:p>
    <w:p w14:paraId="4BCF93C6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hAnsi="Times New Roman" w:cs="Times New Roman"/>
          <w:noProof/>
          <w:sz w:val="24"/>
          <w:szCs w:val="24"/>
          <w:lang w:val="en-TT" w:eastAsia="en-TT"/>
        </w:rPr>
        <w:drawing>
          <wp:inline distT="0" distB="0" distL="0" distR="0" wp14:anchorId="430F16DC" wp14:editId="34ECBD54">
            <wp:extent cx="5943600" cy="268033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F083" w14:textId="2F7FC7DC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  <w:r w:rsidRPr="00CF356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81D53" wp14:editId="12F9E2E1">
                <wp:simplePos x="0" y="0"/>
                <wp:positionH relativeFrom="column">
                  <wp:posOffset>-12700</wp:posOffset>
                </wp:positionH>
                <wp:positionV relativeFrom="paragraph">
                  <wp:posOffset>468630</wp:posOffset>
                </wp:positionV>
                <wp:extent cx="6057900" cy="31750"/>
                <wp:effectExtent l="19050" t="19050" r="19050" b="2540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31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8E167" id="Straight Connector 30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6.9pt" to="47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zb3QEAAJsDAAAOAAAAZHJzL2Uyb0RvYy54bWysU01v2zAMvQ/YfxB0X+y0aJsZcXpI0F2G&#10;LUC73VlZsgXoC6QWJ/9+lJIV2XYb5oMgiuIj39Pz+vHonThoJBtDL5eLVgodVBxsGHv57eXpw0oK&#10;yhAGcDHoXp40ycfN+3frOXX6Jk7RDRoFgwTq5tTLKefUNQ2pSXugRUw6cNJE9JA5xLEZEGZG9665&#10;adv7Zo44JIxKE/Hp7pyUm4pvjFb5qzGks3C95NlyXbGur2VtNmvoRoQ0WXUZA/5hCg82cNM3qB1k&#10;ED/Q/gXlrcJI0eSFir6JxlilKwdms2z/YPM8QdKVC4tD6U0m+n+w6sthj8IOvbxtl1IE8PxIzxnB&#10;jlMW2xgCSxhRlCxrNSfquGQb9niJKO2xED8a9MI4m76zDaoUTE4cq9KnN6X1MQvFh/ft3cPHlh9E&#10;ce52+XBXX6I5wxS4hJQ/6ehF2fTS2VCEgA4Onylza77660o5DvHJOlcf0wUxM+ZqWeGBPWUcZO7k&#10;E7OkMEoBbmSzqowVkqKzQykvQHSirUNxAPYL22yI8wvPLIUDypxgIvUrWvAIv5WWeXZA07m4ps72&#10;8jazx531vVxdV7tQOurq0gurou9Z0bJ7jcOpCt2UiB1Qm17cWix2HfP++p/a/AQAAP//AwBQSwME&#10;FAAGAAgAAAAhAM/T8tbdAAAACAEAAA8AAABkcnMvZG93bnJldi54bWxMj8FOwzAQRO9I/IO1SFxQ&#10;61BUSEKcqlSq4Iaa9APceImjxusodtvw92xP9Lgzo9l5xWpyvTjjGDpPCp7nCQikxpuOWgX7ejtL&#10;QYSoyejeEyr4xQCr8v6u0LnxF9rhuYqt4BIKuVZgYxxyKUNj0ekw9wMSez9+dDryObbSjPrC5a6X&#10;iyR5lU53xB+sHnBjsTlWJ6dg3dfH7Pvjabus6iHbyC9Ln/udUo8P0/odRMQp/ofhOp+nQ8mbDv5E&#10;JohewWzBKFHB2wsTsJ8tr8KBhTQFWRbyFqD8AwAA//8DAFBLAQItABQABgAIAAAAIQC2gziS/gAA&#10;AOEBAAATAAAAAAAAAAAAAAAAAAAAAABbQ29udGVudF9UeXBlc10ueG1sUEsBAi0AFAAGAAgAAAAh&#10;ADj9If/WAAAAlAEAAAsAAAAAAAAAAAAAAAAALwEAAF9yZWxzLy5yZWxzUEsBAi0AFAAGAAgAAAAh&#10;AH2mLNvdAQAAmwMAAA4AAAAAAAAAAAAAAAAALgIAAGRycy9lMm9Eb2MueG1sUEsBAi0AFAAGAAgA&#10;AAAhAM/T8tbdAAAACAEAAA8AAAAAAAAAAAAAAAAANwQAAGRycy9kb3ducmV2LnhtbFBLBQYAAAAA&#10;BAAEAPMAAABBBQAAAAA=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Scopus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second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search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conducted on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May 9</w:t>
      </w:r>
      <w:r w:rsidRPr="00D26BF7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201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9: for time period from 1946 to May 9</w:t>
      </w:r>
      <w:r w:rsidRPr="00D26BF7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 2019.</w:t>
      </w:r>
      <w:r w:rsidRPr="00E45D95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 xml:space="preserve"> </w:t>
      </w:r>
    </w:p>
    <w:p w14:paraId="3C6BCCC6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</w:pPr>
    </w:p>
    <w:p w14:paraId="0E9B9316" w14:textId="7ABF3468" w:rsidR="004F24A3" w:rsidRPr="00825F47" w:rsidRDefault="00825F47" w:rsidP="004F24A3">
      <w:pPr>
        <w:spacing w:beforeAutospacing="1" w:afterAutospacing="1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AU"/>
        </w:rPr>
      </w:pPr>
      <w:r w:rsidRPr="00825F4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AU"/>
        </w:rPr>
        <w:lastRenderedPageBreak/>
        <w:t>Third search</w:t>
      </w:r>
    </w:p>
    <w:p w14:paraId="01666D97" w14:textId="77777777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Search conducted on Ovid MEDLINE(R), Ovid MEDLINE(R) Daily and </w:t>
      </w:r>
      <w:proofErr w:type="spellStart"/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Epub</w:t>
      </w:r>
      <w:proofErr w:type="spellEnd"/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Ahead of Print, In-Process &amp; Other Non-Indexed Citations</w:t>
      </w:r>
      <w:r w:rsidRPr="00CF356F">
        <w:rPr>
          <w:rFonts w:ascii="Times New Roman" w:eastAsiaTheme="minorEastAsia" w:hAnsi="Times New Roman" w:cs="Times New Roman"/>
          <w:sz w:val="24"/>
          <w:szCs w:val="24"/>
          <w:lang w:val="en-AU"/>
        </w:rPr>
        <w:br/>
      </w:r>
      <w:r w:rsidRPr="00CF356F">
        <w:rPr>
          <w:rFonts w:ascii="Times New Roman" w:eastAsiaTheme="minorEastAsia" w:hAnsi="Times New Roman" w:cs="Times New Roman"/>
          <w:noProof/>
          <w:sz w:val="24"/>
          <w:szCs w:val="24"/>
          <w:lang w:val="en-TT" w:eastAsia="en-TT"/>
        </w:rPr>
        <w:drawing>
          <wp:inline distT="0" distB="0" distL="0" distR="0" wp14:anchorId="1781909B" wp14:editId="60954CFE">
            <wp:extent cx="5731510" cy="2891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EEFB" w14:textId="14226E3E" w:rsidR="004F24A3" w:rsidRPr="00CF356F" w:rsidRDefault="004F24A3" w:rsidP="004F24A3">
      <w:pPr>
        <w:spacing w:beforeAutospacing="1" w:afterAutospacing="1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 w:rsidRPr="00CF356F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79F70" wp14:editId="516C6C7E">
                <wp:simplePos x="0" y="0"/>
                <wp:positionH relativeFrom="column">
                  <wp:posOffset>-31750</wp:posOffset>
                </wp:positionH>
                <wp:positionV relativeFrom="paragraph">
                  <wp:posOffset>396875</wp:posOffset>
                </wp:positionV>
                <wp:extent cx="6057900" cy="31750"/>
                <wp:effectExtent l="19050" t="19050" r="19050" b="2540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31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C1EBB" id="Straight Connector 30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31.25pt" to="474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173QEAAJsDAAAOAAAAZHJzL2Uyb0RvYy54bWysU02P0zAQvSPxHyzfqdOudrdETffQarkg&#10;qLQL91nHTiz5Sx7TtP+esVOqAjdEDpbH43kz7/ll83Rylh1VQhN8x5eLhjPlZeiNHzr+7fX5w5oz&#10;zOB7sMGrjp8V8qft+3ebKbZqFcZge5UYgXhsp9jxMefYCoFyVA5wEaLylNQhOcgUpkH0CSZCd1as&#10;muZBTCH1MQWpEOl0Pyf5tuJrrWT+qjWqzGzHabZc11TXt7KK7QbaIUEcjbyMAf8whQPjqekVag8Z&#10;2I9k/oJyRqaAQeeFDE4ErY1UlQOxWTZ/sHkZIarKhcTBeJUJ/x+s/HI8JGb6jt81K848OHqkl5zA&#10;DGNmu+A9SRgSK1nSaorYUsnOH9IlwnhIhfhJJ8e0NfE72aBKQeTYqSp9viqtTplJOnxo7h8/NvQg&#10;knJ3y8f7+hJihilwMWH+pIJjZdNxa3wRAlo4fsZMrenqryvl2IdnY219TOvZRJjrZYUH8pS2kKmT&#10;i8QS/cAZ2IHMKnOqkBis6Ut5AcIz7mxiRyC/kM36ML3SzJxZwEwJIlK/ogWN8FtpmWcPOM7FNTXb&#10;y5lMHrfGdXx9W2196aiqSy+sir6zomX3FvpzFVqUiBxQm17cWix2G9P+9p/a/gQAAP//AwBQSwME&#10;FAAGAAgAAAAhABOEEmLeAAAACAEAAA8AAABkcnMvZG93bnJldi54bWxMj8FOwzAQRO9I/IO1SFxQ&#10;61CRQtI4ValUwQ016Qe48TaOGq+j2G3D37Oc4Lgzo9k3xXpyvbjiGDpPCp7nCQikxpuOWgWHejd7&#10;AxGiJqN7T6jgGwOsy/u7QufG32iP1yq2gkso5FqBjXHIpQyNRafD3A9I7J386HTkc2ylGfWNy10v&#10;F0mylE53xB+sHnBrsTlXF6dg09fn7Ov9aZdW9ZBt5aelj8NeqceHabMCEXGKf2H4xWd0KJnp6C9k&#10;gugVzFKeEhUsFykI9rOXjIUjC68pyLKQ/weUPwAAAP//AwBQSwECLQAUAAYACAAAACEAtoM4kv4A&#10;AADhAQAAEwAAAAAAAAAAAAAAAAAAAAAAW0NvbnRlbnRfVHlwZXNdLnhtbFBLAQItABQABgAIAAAA&#10;IQA4/SH/1gAAAJQBAAALAAAAAAAAAAAAAAAAAC8BAABfcmVscy8ucmVsc1BLAQItABQABgAIAAAA&#10;IQCPLQ173QEAAJsDAAAOAAAAAAAAAAAAAAAAAC4CAABkcnMvZTJvRG9jLnhtbFBLAQItABQABgAI&#10;AAAAIQAThBJi3gAAAAgBAAAPAAAAAAAAAAAAAAAAADcEAABkcnMvZG93bnJldi54bWxQSwUGAAAA&#10;AAQABADzAAAAQgUAAAAA&#10;" strokecolor="windowText" strokeweight="3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Dates of search: 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Third search conducted in Ovid Medline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: from 1946 to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May 9</w:t>
      </w:r>
      <w:r w:rsidRPr="00D26BF7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val="en-AU"/>
        </w:rPr>
        <w:t>th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>,</w:t>
      </w:r>
      <w:r w:rsidRPr="00CF356F">
        <w:rPr>
          <w:rFonts w:ascii="Times New Roman" w:eastAsiaTheme="minorEastAsia" w:hAnsi="Times New Roman" w:cs="Times New Roman"/>
          <w:color w:val="000000"/>
          <w:sz w:val="24"/>
          <w:szCs w:val="24"/>
          <w:lang w:val="en-AU"/>
        </w:rPr>
        <w:t xml:space="preserve"> 2019.</w:t>
      </w:r>
      <w:r w:rsidRPr="00CF356F">
        <w:rPr>
          <w:rFonts w:ascii="Times New Roman" w:eastAsiaTheme="minorEastAsia" w:hAnsi="Times New Roman" w:cs="Times New Roman"/>
          <w:sz w:val="24"/>
          <w:szCs w:val="24"/>
          <w:lang w:val="en-AU"/>
        </w:rPr>
        <w:br/>
      </w:r>
    </w:p>
    <w:p w14:paraId="3D2E4A1A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33DD95D2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56C972FA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54D6B121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4B561CCC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419BA7D5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0B827B89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27C9F27D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09687656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07907B51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4D12D509" w14:textId="77777777" w:rsidR="004F24A3" w:rsidRDefault="004F24A3" w:rsidP="000C7672">
      <w:pPr>
        <w:pStyle w:val="NormalWeb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6683A963" w14:textId="09673C97" w:rsidR="004F24A3" w:rsidRPr="00825F47" w:rsidRDefault="00825F47" w:rsidP="000C7672">
      <w:pPr>
        <w:pStyle w:val="NormalWeb"/>
        <w:rPr>
          <w:rFonts w:ascii="Segoe UI" w:hAnsi="Segoe UI" w:cs="Segoe UI"/>
          <w:sz w:val="20"/>
          <w:szCs w:val="20"/>
          <w:u w:val="single"/>
          <w:shd w:val="clear" w:color="auto" w:fill="FFFFFF"/>
        </w:rPr>
      </w:pPr>
      <w:r w:rsidRPr="00825F47">
        <w:rPr>
          <w:rFonts w:ascii="Segoe UI" w:hAnsi="Segoe UI" w:cs="Segoe UI"/>
          <w:sz w:val="20"/>
          <w:szCs w:val="20"/>
          <w:u w:val="single"/>
          <w:shd w:val="clear" w:color="auto" w:fill="FFFFFF"/>
        </w:rPr>
        <w:lastRenderedPageBreak/>
        <w:t>Fourth and final search</w:t>
      </w:r>
    </w:p>
    <w:p w14:paraId="0481DD42" w14:textId="77777777" w:rsidR="000C7672" w:rsidRPr="00825F47" w:rsidRDefault="000C7672" w:rsidP="000C7672">
      <w:pPr>
        <w:pStyle w:val="NormalWeb"/>
      </w:pP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Database: Ovid MEDLINE(R) and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Epub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Ahead of Print, In-Process &amp; Other Non-Indexed Citations, Daily and Versions(R) &lt;1946 to March 26, 2020&gt;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Search Strategy: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--------------------------------------------------------------------------------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     general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(476)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2     Prechtl*.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(170)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 xml:space="preserve">3     (cramp*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adj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(synchronized or synchronised)).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(24)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4     fidgety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(99)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5     spontaneous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(1025)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6     or/1-5 (1553)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7     exp Infant, Newborn/ (600543)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8     (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neonat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* or newborn* or infant*).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(1455661)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9     or/7-8 (1455661)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 xml:space="preserve">10    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encephalopath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(55880)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11     exp Brain Diseases/ (1197704)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12     exp Hypoxia-Ischemia, Brain/ (5557)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13     hypoxic ischemic encephalopathy.mp. (2980)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 xml:space="preserve">14    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hypoxicischemic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encephalopathy.mp. (12)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15     exp Asphyxia Neonatorum/ (7650)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16     exp Asphyxia/ (6174)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17     ((birth or intrapartum) adj2 asphyxia).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(2265)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18     or/10-17 (1230874)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19     6 and 9 and 18 (159)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 xml:space="preserve">20     limit 19 to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english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language (144)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br/>
        <w:t>***************************​</w:t>
      </w:r>
    </w:p>
    <w:p w14:paraId="0511CFF9" w14:textId="77777777" w:rsidR="000C7672" w:rsidRPr="00825F47" w:rsidRDefault="000C7672" w:rsidP="000C7672">
      <w:pPr>
        <w:pStyle w:val="NormalWeb"/>
      </w:pPr>
    </w:p>
    <w:p w14:paraId="17643044" w14:textId="77777777" w:rsidR="000C7672" w:rsidRPr="00825F47" w:rsidRDefault="000C7672" w:rsidP="000C7672">
      <w:pPr>
        <w:pStyle w:val="NormalWeb"/>
      </w:pP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Database: Embase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Classic+Embase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&lt;1947 to 2020 Week 13&gt;Search Strategy: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     general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(741)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2     Prechtl*.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(272)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3     (cramp*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adj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(synchronized or synchronised)).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(48)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4     fidgety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(167)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5     spontaneous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(1639)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6     or/1-5 (2432)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7     newborn/ (612117)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8     (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neonat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* or newborn* or infant*).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(1507899)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9     or/7-8 (1507899)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10     exp brain disease/ (2153053)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11     exp hypoxic ischemic encephalopathy/ (7167)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12     hypoxic ischemic encephalopathy.mp. (8991)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13    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hypoxicischemic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encephalopathy.mp. (105)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14     exp perinatal asphyxia/ (5041)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15     exp asphyxia/ (18545)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lastRenderedPageBreak/>
        <w:t>16     ((birth or intrapartum) adj2 asphyxia).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(3201)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17     or/10-16 (2167550)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18     6 and 9 and 17 (425)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19     limit 18 to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english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language (391)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***************************</w:t>
      </w:r>
      <w:r w:rsidRPr="00825F47">
        <w:t>​</w:t>
      </w:r>
    </w:p>
    <w:p w14:paraId="799C6C01" w14:textId="77777777" w:rsidR="000C7672" w:rsidRPr="00825F47" w:rsidRDefault="000C7672" w:rsidP="000C7672">
      <w:pPr>
        <w:pStyle w:val="NormalWeb"/>
      </w:pPr>
    </w:p>
    <w:p w14:paraId="00E85143" w14:textId="77777777" w:rsidR="000C7672" w:rsidRPr="00825F47" w:rsidRDefault="000C7672" w:rsidP="000C7672">
      <w:pPr>
        <w:pStyle w:val="NormalWeb"/>
      </w:pP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Database: APA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PsycInfo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&lt;1806 to March Week 4 2020&gt; Search Strategy: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     general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(268)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2     Prechtl*.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(78)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3     (cramp*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adj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(synchronized or synchronised)).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(14)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4     fidgety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(51)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5     spontaneous movement*.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(398)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6     or/1-5 (689)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7     newborn*.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(11352)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8     infant*.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(117547)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9    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neonat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(21844)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10     exp Neonatal Period/ (1725)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11     exp Neonatal Development/ (2025)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12     or/7-11 (130975)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13     exp encephalopathies/ (4816)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14    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encephalopath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(6144)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15     brain disease*.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mp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. (6718)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16     hypoxic ischemic encephalopathy.mp. (326)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17    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hypoxicischemic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encephalopathy.mp. (10)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18     asphyxia.mp. (1015)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19     or/13-18 (14573)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20     6 and 12 and 19 (9)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21     limit 20 to </w:t>
      </w:r>
      <w:proofErr w:type="spellStart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english</w:t>
      </w:r>
      <w:proofErr w:type="spellEnd"/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 language (9)</w:t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</w:rPr>
        <w:br/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***************************</w:t>
      </w:r>
      <w:r w:rsidRPr="00825F47">
        <w:t>​</w:t>
      </w:r>
    </w:p>
    <w:p w14:paraId="526B798A" w14:textId="53E8A2E4" w:rsidR="00F505EB" w:rsidRPr="00825F47" w:rsidRDefault="005E16ED">
      <w:r w:rsidRPr="00825F47">
        <w:t>Scopus Strategy. Searched on March 30, 2020. 31 references found.</w:t>
      </w:r>
    </w:p>
    <w:p w14:paraId="1EBDDF32" w14:textId="77777777" w:rsidR="005E16ED" w:rsidRPr="00825F47" w:rsidRDefault="005E16ED"/>
    <w:p w14:paraId="63ED34BF" w14:textId="77777777" w:rsidR="004F24A3" w:rsidRPr="00825F47" w:rsidRDefault="005E16ED" w:rsidP="004F24A3">
      <w:pPr>
        <w:pStyle w:val="NormalWeb"/>
        <w:rPr>
          <w:i/>
          <w:iCs/>
        </w:rPr>
      </w:pPr>
      <w:r w:rsidRPr="00825F47">
        <w:t>( ( TITLE-ABS-KEY ( </w:t>
      </w:r>
      <w:r w:rsidRPr="00825F47">
        <w:rPr>
          <w:i/>
          <w:iCs/>
        </w:rPr>
        <w:t>"general movement*"</w:t>
      </w:r>
      <w:r w:rsidRPr="00825F47">
        <w:t> ) )  OR  ( TITLE-ABS-KEY ( </w:t>
      </w:r>
      <w:proofErr w:type="spellStart"/>
      <w:r w:rsidRPr="00825F47">
        <w:rPr>
          <w:i/>
          <w:iCs/>
        </w:rPr>
        <w:t>prechtl</w:t>
      </w:r>
      <w:proofErr w:type="spellEnd"/>
      <w:r w:rsidRPr="00825F47">
        <w:rPr>
          <w:i/>
          <w:iCs/>
        </w:rPr>
        <w:t>*</w:t>
      </w:r>
      <w:r w:rsidRPr="00825F47">
        <w:t> ) )  OR  ( TITLE-ABS-KEY ( </w:t>
      </w:r>
      <w:r w:rsidRPr="00825F47">
        <w:rPr>
          <w:i/>
          <w:iCs/>
        </w:rPr>
        <w:t>"cramped synchronized"</w:t>
      </w:r>
      <w:r w:rsidRPr="00825F47">
        <w:t> ) )  OR  ( TITLE-ABS-KEY ( </w:t>
      </w:r>
      <w:r w:rsidRPr="00825F47">
        <w:rPr>
          <w:i/>
          <w:iCs/>
        </w:rPr>
        <w:t>"cramped synchronised"</w:t>
      </w:r>
      <w:r w:rsidRPr="00825F47">
        <w:t> ) )  OR  ( TITLE-ABS-KEY ( </w:t>
      </w:r>
      <w:r w:rsidRPr="00825F47">
        <w:rPr>
          <w:i/>
          <w:iCs/>
        </w:rPr>
        <w:t>"fidgety movement* or spontaneous movement*"</w:t>
      </w:r>
      <w:r w:rsidRPr="00825F47">
        <w:t> ) ) )  AND  ( TITLE-ABS-KEY ( </w:t>
      </w:r>
      <w:proofErr w:type="spellStart"/>
      <w:r w:rsidRPr="00825F47">
        <w:rPr>
          <w:i/>
          <w:iCs/>
        </w:rPr>
        <w:t>neonat</w:t>
      </w:r>
      <w:proofErr w:type="spellEnd"/>
      <w:r w:rsidRPr="00825F47">
        <w:rPr>
          <w:i/>
          <w:iCs/>
        </w:rPr>
        <w:t>*</w:t>
      </w:r>
      <w:r w:rsidRPr="00825F47">
        <w:t xml:space="preserve">  OR  </w:t>
      </w:r>
      <w:r w:rsidRPr="00825F47">
        <w:rPr>
          <w:i/>
          <w:iCs/>
        </w:rPr>
        <w:t>newborn*</w:t>
      </w:r>
      <w:r w:rsidRPr="00825F47">
        <w:t xml:space="preserve">  OR  </w:t>
      </w:r>
      <w:r w:rsidRPr="00825F47">
        <w:rPr>
          <w:i/>
          <w:iCs/>
        </w:rPr>
        <w:t>infant*</w:t>
      </w:r>
      <w:r w:rsidRPr="00825F47">
        <w:t> ) )  AND  ( ( TITLE-ABS-KEY ( </w:t>
      </w:r>
      <w:r w:rsidRPr="00825F47">
        <w:rPr>
          <w:i/>
          <w:iCs/>
        </w:rPr>
        <w:t>"brain disease*"</w:t>
      </w:r>
      <w:r w:rsidRPr="00825F47">
        <w:t> ) )  OR  ( TITLE-ABS-KEY ( </w:t>
      </w:r>
      <w:r w:rsidRPr="00825F47">
        <w:rPr>
          <w:i/>
          <w:iCs/>
        </w:rPr>
        <w:t>"hypoxic ischemic encephalopathy"</w:t>
      </w:r>
      <w:r w:rsidRPr="00825F47">
        <w:t> ) )  OR  ( TITLE-ABS-KEY ( </w:t>
      </w:r>
      <w:r w:rsidRPr="00825F47">
        <w:rPr>
          <w:i/>
          <w:iCs/>
        </w:rPr>
        <w:t>"</w:t>
      </w:r>
      <w:proofErr w:type="spellStart"/>
      <w:r w:rsidRPr="00825F47">
        <w:rPr>
          <w:i/>
          <w:iCs/>
        </w:rPr>
        <w:t>hypoxicischemic</w:t>
      </w:r>
      <w:proofErr w:type="spellEnd"/>
      <w:r w:rsidRPr="00825F47">
        <w:rPr>
          <w:i/>
          <w:iCs/>
        </w:rPr>
        <w:t xml:space="preserve"> encephalopathy"</w:t>
      </w:r>
      <w:r w:rsidRPr="00825F47">
        <w:t> ) )  OR  ( TITLE-ABS-KEY ( </w:t>
      </w:r>
      <w:r w:rsidRPr="00825F47">
        <w:rPr>
          <w:i/>
          <w:iCs/>
        </w:rPr>
        <w:t>"perinatal asphyxia"</w:t>
      </w:r>
      <w:r w:rsidRPr="00825F47">
        <w:t> ) )  OR  ( TITLE-ABS-KEY ( </w:t>
      </w:r>
      <w:r w:rsidRPr="00825F47">
        <w:rPr>
          <w:i/>
          <w:iCs/>
        </w:rPr>
        <w:t>asphyxia</w:t>
      </w:r>
      <w:r w:rsidRPr="00825F47">
        <w:t> ) )  OR  ( TITLE-ABS-</w:t>
      </w:r>
      <w:r w:rsidRPr="00825F47">
        <w:lastRenderedPageBreak/>
        <w:t>KEY ( </w:t>
      </w:r>
      <w:r w:rsidRPr="00825F47">
        <w:rPr>
          <w:i/>
          <w:iCs/>
        </w:rPr>
        <w:t>birth</w:t>
      </w:r>
      <w:r w:rsidRPr="00825F47">
        <w:t xml:space="preserve">  AND  </w:t>
      </w:r>
      <w:r w:rsidRPr="00825F47">
        <w:rPr>
          <w:i/>
          <w:iCs/>
        </w:rPr>
        <w:t>asphyxia</w:t>
      </w:r>
      <w:r w:rsidRPr="00825F47">
        <w:t> ) )  OR  ( TITLE-ABS-KEY ( </w:t>
      </w:r>
      <w:r w:rsidRPr="00825F47">
        <w:rPr>
          <w:i/>
          <w:iCs/>
        </w:rPr>
        <w:t>intrapartum</w:t>
      </w:r>
      <w:r w:rsidRPr="00825F47">
        <w:t xml:space="preserve">  AND  </w:t>
      </w:r>
      <w:r w:rsidRPr="00825F47">
        <w:rPr>
          <w:i/>
          <w:iCs/>
        </w:rPr>
        <w:t>asphyxia</w:t>
      </w:r>
      <w:r w:rsidRPr="00825F47">
        <w:t xml:space="preserve"> ) ) )  AND  ( LIMIT-TO ( LANGUAGE ,  </w:t>
      </w:r>
      <w:r w:rsidRPr="00825F47">
        <w:rPr>
          <w:i/>
          <w:iCs/>
        </w:rPr>
        <w:t>"Eng</w:t>
      </w:r>
      <w:r w:rsidR="00760A66" w:rsidRPr="00825F47">
        <w:rPr>
          <w:i/>
          <w:iCs/>
        </w:rPr>
        <w:t>lis</w:t>
      </w:r>
      <w:r w:rsidR="004F24A3" w:rsidRPr="00825F47">
        <w:rPr>
          <w:i/>
          <w:iCs/>
        </w:rPr>
        <w:t>h”</w:t>
      </w:r>
    </w:p>
    <w:p w14:paraId="54ED62DA" w14:textId="77777777" w:rsidR="004F24A3" w:rsidRPr="00825F47" w:rsidRDefault="004F24A3" w:rsidP="004F24A3">
      <w:pPr>
        <w:pStyle w:val="NormalWeb"/>
        <w:rPr>
          <w:i/>
          <w:iCs/>
        </w:rPr>
      </w:pPr>
    </w:p>
    <w:p w14:paraId="2F0DE9B7" w14:textId="171D14EB" w:rsidR="004F24A3" w:rsidRPr="00825F47" w:rsidRDefault="004F24A3" w:rsidP="004F24A3">
      <w:pPr>
        <w:pStyle w:val="NormalWeb"/>
        <w:rPr>
          <w:rFonts w:ascii="Segoe UI" w:hAnsi="Segoe UI" w:cs="Segoe UI"/>
          <w:sz w:val="20"/>
          <w:szCs w:val="20"/>
          <w:shd w:val="clear" w:color="auto" w:fill="FFFFFF"/>
        </w:rPr>
      </w:pP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Dates of searches: Conducted on March 26-30</w:t>
      </w:r>
      <w:r w:rsidRPr="00825F47">
        <w:rPr>
          <w:rFonts w:ascii="Segoe UI" w:hAnsi="Segoe UI" w:cs="Segoe UI"/>
          <w:sz w:val="20"/>
          <w:szCs w:val="20"/>
          <w:shd w:val="clear" w:color="auto" w:fill="FFFFFF"/>
          <w:vertAlign w:val="superscript"/>
        </w:rPr>
        <w:t>th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 xml:space="preserve">, 2020 </w:t>
      </w:r>
    </w:p>
    <w:p w14:paraId="43CBCCE6" w14:textId="77777777" w:rsidR="004F24A3" w:rsidRPr="00825F47" w:rsidRDefault="004F24A3" w:rsidP="004F24A3">
      <w:pPr>
        <w:pStyle w:val="NormalWeb"/>
        <w:rPr>
          <w:rFonts w:ascii="Segoe UI" w:hAnsi="Segoe UI" w:cs="Segoe UI"/>
          <w:sz w:val="20"/>
          <w:szCs w:val="20"/>
          <w:shd w:val="clear" w:color="auto" w:fill="FFFFFF"/>
        </w:rPr>
      </w:pP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Time period: Each database inception to March 30</w:t>
      </w:r>
      <w:r w:rsidRPr="00825F47">
        <w:rPr>
          <w:rFonts w:ascii="Segoe UI" w:hAnsi="Segoe UI" w:cs="Segoe UI"/>
          <w:sz w:val="20"/>
          <w:szCs w:val="20"/>
          <w:shd w:val="clear" w:color="auto" w:fill="FFFFFF"/>
          <w:vertAlign w:val="superscript"/>
        </w:rPr>
        <w:t>th</w:t>
      </w:r>
      <w:r w:rsidRPr="00825F47">
        <w:rPr>
          <w:rFonts w:ascii="Segoe UI" w:hAnsi="Segoe UI" w:cs="Segoe UI"/>
          <w:sz w:val="20"/>
          <w:szCs w:val="20"/>
          <w:shd w:val="clear" w:color="auto" w:fill="FFFFFF"/>
        </w:rPr>
        <w:t>, 2020.</w:t>
      </w:r>
    </w:p>
    <w:p w14:paraId="7E2A485E" w14:textId="1817C10E" w:rsidR="005E16ED" w:rsidRPr="00760A66" w:rsidRDefault="005E16ED" w:rsidP="00760A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1" w:name="_GoBack"/>
      <w:bookmarkEnd w:id="1"/>
    </w:p>
    <w:sectPr w:rsidR="005E16ED" w:rsidRPr="00760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72"/>
    <w:rsid w:val="00010524"/>
    <w:rsid w:val="00044471"/>
    <w:rsid w:val="000C7672"/>
    <w:rsid w:val="004F24A3"/>
    <w:rsid w:val="005E16ED"/>
    <w:rsid w:val="00760A66"/>
    <w:rsid w:val="00825F47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226E3"/>
  <w15:chartTrackingRefBased/>
  <w15:docId w15:val="{85A760A9-8AB7-472C-8460-B038444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E16E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querysrchtext">
    <w:name w:val="querysrchtext"/>
    <w:basedOn w:val="DefaultParagraphFont"/>
    <w:rsid w:val="005E16ED"/>
  </w:style>
  <w:style w:type="character" w:customStyle="1" w:styleId="queryoperator">
    <w:name w:val="queryoperator"/>
    <w:basedOn w:val="DefaultParagraphFont"/>
    <w:rsid w:val="005E16ED"/>
  </w:style>
  <w:style w:type="character" w:styleId="Emphasis">
    <w:name w:val="Emphasis"/>
    <w:basedOn w:val="DefaultParagraphFont"/>
    <w:uiPriority w:val="20"/>
    <w:qFormat/>
    <w:rsid w:val="005E1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dc:description/>
  <cp:lastModifiedBy>Judye</cp:lastModifiedBy>
  <cp:revision>2</cp:revision>
  <dcterms:created xsi:type="dcterms:W3CDTF">2020-05-11T05:18:00Z</dcterms:created>
  <dcterms:modified xsi:type="dcterms:W3CDTF">2020-05-11T05:18:00Z</dcterms:modified>
</cp:coreProperties>
</file>