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F0EF4" w14:textId="62B28403" w:rsidR="003515B7" w:rsidRDefault="003515B7" w:rsidP="003515B7">
      <w:pPr>
        <w:pStyle w:val="Heading4"/>
        <w:spacing w:line="480" w:lineRule="auto"/>
        <w:rPr>
          <w:rFonts w:asciiTheme="minorHAnsi" w:hAnsiTheme="minorHAnsi" w:cstheme="minorHAnsi"/>
        </w:rPr>
      </w:pPr>
      <w:r>
        <w:rPr>
          <w:rFonts w:asciiTheme="minorHAnsi" w:hAnsiTheme="minorHAnsi" w:cstheme="minorHAnsi"/>
        </w:rPr>
        <w:t>LEG</w:t>
      </w:r>
      <w:r w:rsidR="005A428C">
        <w:rPr>
          <w:rFonts w:asciiTheme="minorHAnsi" w:hAnsiTheme="minorHAnsi" w:cstheme="minorHAnsi"/>
        </w:rPr>
        <w:t>E</w:t>
      </w:r>
      <w:r>
        <w:rPr>
          <w:rFonts w:asciiTheme="minorHAnsi" w:hAnsiTheme="minorHAnsi" w:cstheme="minorHAnsi"/>
        </w:rPr>
        <w:t xml:space="preserve">NDS FOR </w:t>
      </w:r>
      <w:r>
        <w:rPr>
          <w:rFonts w:asciiTheme="minorHAnsi" w:hAnsiTheme="minorHAnsi" w:cstheme="minorHAnsi"/>
        </w:rPr>
        <w:t>ADDITIONAL FILES</w:t>
      </w:r>
    </w:p>
    <w:p w14:paraId="097D6489" w14:textId="77777777" w:rsidR="003515B7" w:rsidRDefault="003515B7" w:rsidP="003515B7">
      <w:r>
        <w:t xml:space="preserve">Additional Figure 1 </w:t>
      </w:r>
    </w:p>
    <w:p w14:paraId="2A869098" w14:textId="77777777" w:rsidR="003515B7" w:rsidRDefault="003515B7" w:rsidP="003515B7">
      <w:r>
        <w:t>.pdf</w:t>
      </w:r>
    </w:p>
    <w:p w14:paraId="0765F33C" w14:textId="77777777" w:rsidR="003515B7" w:rsidRDefault="003515B7" w:rsidP="003515B7">
      <w:r>
        <w:t xml:space="preserve">Additional </w:t>
      </w:r>
      <w:r w:rsidRPr="00590F0B">
        <w:t>Figure 1: Bar graph of total number of differentially expressed transcripts between inoculated and control treatments of Fish Creek (blue) and 94006 (orange) at 1-day intervals for 5 days. Dotted lines represent approximated trends of expression over duration of experiment.</w:t>
      </w:r>
    </w:p>
    <w:p w14:paraId="6D30FA5E" w14:textId="77777777" w:rsidR="003515B7" w:rsidRDefault="003515B7" w:rsidP="003515B7"/>
    <w:p w14:paraId="0B01E37C" w14:textId="77777777" w:rsidR="003515B7" w:rsidRDefault="003515B7" w:rsidP="003515B7">
      <w:r>
        <w:t>Additional Figure 2</w:t>
      </w:r>
    </w:p>
    <w:p w14:paraId="6280BEEC" w14:textId="77777777" w:rsidR="003515B7" w:rsidRDefault="003515B7" w:rsidP="003515B7">
      <w:r>
        <w:t>.pdf</w:t>
      </w:r>
    </w:p>
    <w:p w14:paraId="00294A64" w14:textId="77777777" w:rsidR="003515B7" w:rsidRDefault="003515B7" w:rsidP="003515B7">
      <w:r>
        <w:t xml:space="preserve">Additional Figure 2: Module eigengene correlations with time point as calculated in WGCNA. Time point was coded as 0, 2, 3. The modules from the resistant network are on the left while the susceptible network modules are on the right. Significance was determined at the 0.05 value. Positive correlations become deeper red while negative correlations become blue. </w:t>
      </w:r>
    </w:p>
    <w:p w14:paraId="4B178BF6" w14:textId="77777777" w:rsidR="003515B7" w:rsidRDefault="003515B7" w:rsidP="003515B7"/>
    <w:p w14:paraId="61612798" w14:textId="77777777" w:rsidR="003515B7" w:rsidRDefault="003515B7" w:rsidP="003515B7">
      <w:r>
        <w:t>Additional Figure 3</w:t>
      </w:r>
    </w:p>
    <w:p w14:paraId="6738E887" w14:textId="77777777" w:rsidR="003515B7" w:rsidRDefault="003515B7" w:rsidP="003515B7">
      <w:r>
        <w:t>.pdf</w:t>
      </w:r>
    </w:p>
    <w:p w14:paraId="0D3D7BFB" w14:textId="77777777" w:rsidR="003515B7" w:rsidRDefault="003515B7" w:rsidP="003515B7">
      <w:r>
        <w:t xml:space="preserve">Additional </w:t>
      </w:r>
      <w:r w:rsidRPr="00590F0B">
        <w:t xml:space="preserve">Figure S3: Schematic of greenhouse experiment. Each leaf was paintbrush inoculated with 1mg </w:t>
      </w:r>
      <w:proofErr w:type="spellStart"/>
      <w:r w:rsidRPr="00590F0B">
        <w:t>uredospores</w:t>
      </w:r>
      <w:proofErr w:type="spellEnd"/>
      <w:r w:rsidRPr="00590F0B">
        <w:t xml:space="preserve"> and image of heavily infected leaf was taken 12dpi after completion of the experiment. Imaged in bottom is Patrick McMullen.</w:t>
      </w:r>
    </w:p>
    <w:p w14:paraId="0ACA061B" w14:textId="77777777" w:rsidR="003515B7" w:rsidRDefault="003515B7" w:rsidP="003515B7"/>
    <w:p w14:paraId="0358FCF3" w14:textId="77777777" w:rsidR="003515B7" w:rsidRDefault="003515B7" w:rsidP="003515B7">
      <w:r>
        <w:t>Additional Table 1</w:t>
      </w:r>
    </w:p>
    <w:p w14:paraId="07ECA02A" w14:textId="77777777" w:rsidR="003515B7" w:rsidRDefault="003515B7" w:rsidP="003515B7">
      <w:r>
        <w:t>.</w:t>
      </w:r>
      <w:proofErr w:type="spellStart"/>
      <w:r>
        <w:t>xls</w:t>
      </w:r>
      <w:proofErr w:type="spellEnd"/>
    </w:p>
    <w:p w14:paraId="1BC93357" w14:textId="77777777" w:rsidR="003515B7" w:rsidRDefault="003515B7" w:rsidP="003515B7">
      <w:r>
        <w:t xml:space="preserve">Gene ontology results for each group of differentially expressed genes defined though the contrast of susceptible and resistant genotypes.  </w:t>
      </w:r>
    </w:p>
    <w:p w14:paraId="10C36068" w14:textId="77777777" w:rsidR="003515B7" w:rsidRDefault="003515B7" w:rsidP="003515B7"/>
    <w:p w14:paraId="32563A6B" w14:textId="77777777" w:rsidR="003515B7" w:rsidRDefault="003515B7" w:rsidP="003515B7">
      <w:r>
        <w:t>Additional Table 2</w:t>
      </w:r>
    </w:p>
    <w:p w14:paraId="310BDD09" w14:textId="77777777" w:rsidR="003515B7" w:rsidRDefault="003515B7" w:rsidP="003515B7">
      <w:r>
        <w:t>.</w:t>
      </w:r>
      <w:proofErr w:type="spellStart"/>
      <w:r>
        <w:t>xls</w:t>
      </w:r>
      <w:proofErr w:type="spellEnd"/>
    </w:p>
    <w:p w14:paraId="2F2B64A8" w14:textId="77777777" w:rsidR="003515B7" w:rsidRDefault="003515B7" w:rsidP="003515B7">
      <w:r>
        <w:t xml:space="preserve">Gene ontology results for each group of differentially expressed genes defined though the contrast of inoculated and the uninoculated control treatments. </w:t>
      </w:r>
    </w:p>
    <w:p w14:paraId="2EC15853" w14:textId="77777777" w:rsidR="003515B7" w:rsidRDefault="003515B7" w:rsidP="003515B7"/>
    <w:p w14:paraId="4A663315" w14:textId="77777777" w:rsidR="003515B7" w:rsidRDefault="003515B7" w:rsidP="003515B7">
      <w:r>
        <w:t>Additional Table 3</w:t>
      </w:r>
    </w:p>
    <w:p w14:paraId="4DC278AE" w14:textId="77777777" w:rsidR="003515B7" w:rsidRDefault="003515B7" w:rsidP="003515B7">
      <w:r>
        <w:lastRenderedPageBreak/>
        <w:t>.</w:t>
      </w:r>
      <w:proofErr w:type="spellStart"/>
      <w:r>
        <w:t>xls</w:t>
      </w:r>
      <w:proofErr w:type="spellEnd"/>
    </w:p>
    <w:p w14:paraId="389C9310" w14:textId="77777777" w:rsidR="003515B7" w:rsidRDefault="003515B7" w:rsidP="003515B7">
      <w:r>
        <w:t xml:space="preserve">Gene ontology results for each module from the network analysis of resistant genotypes. </w:t>
      </w:r>
    </w:p>
    <w:p w14:paraId="69C29D35" w14:textId="77777777" w:rsidR="003515B7" w:rsidRPr="00B40E86" w:rsidRDefault="003515B7" w:rsidP="003515B7"/>
    <w:p w14:paraId="6A15F6A2" w14:textId="77777777" w:rsidR="003515B7" w:rsidRDefault="003515B7" w:rsidP="003515B7">
      <w:r>
        <w:t>Additional Table 4</w:t>
      </w:r>
    </w:p>
    <w:p w14:paraId="67A392C5" w14:textId="77777777" w:rsidR="003515B7" w:rsidRDefault="003515B7" w:rsidP="003515B7">
      <w:r>
        <w:t>.</w:t>
      </w:r>
      <w:proofErr w:type="spellStart"/>
      <w:r>
        <w:t>xls</w:t>
      </w:r>
      <w:proofErr w:type="spellEnd"/>
    </w:p>
    <w:p w14:paraId="09427B51" w14:textId="77777777" w:rsidR="003515B7" w:rsidRDefault="003515B7" w:rsidP="003515B7">
      <w:r>
        <w:t xml:space="preserve">Gene ontology results for each module from the network analysis of susceptible genotypes. </w:t>
      </w:r>
    </w:p>
    <w:p w14:paraId="56818D8B" w14:textId="77777777" w:rsidR="003515B7" w:rsidRPr="00B40E86" w:rsidRDefault="003515B7" w:rsidP="003515B7"/>
    <w:p w14:paraId="431FF366" w14:textId="77777777" w:rsidR="003515B7" w:rsidRDefault="003515B7" w:rsidP="003515B7">
      <w:r>
        <w:t>Additional Table 5</w:t>
      </w:r>
    </w:p>
    <w:p w14:paraId="3BC96B18" w14:textId="77777777" w:rsidR="003515B7" w:rsidRDefault="003515B7" w:rsidP="003515B7">
      <w:r>
        <w:t>.</w:t>
      </w:r>
      <w:proofErr w:type="spellStart"/>
      <w:r>
        <w:t>xls</w:t>
      </w:r>
      <w:proofErr w:type="spellEnd"/>
    </w:p>
    <w:p w14:paraId="391E45CB" w14:textId="77777777" w:rsidR="003515B7" w:rsidRDefault="003515B7" w:rsidP="003515B7">
      <w:r>
        <w:t xml:space="preserve">Gene ontology results for each eQTL hotspot. </w:t>
      </w:r>
    </w:p>
    <w:p w14:paraId="596860ED" w14:textId="77777777" w:rsidR="003515B7" w:rsidRPr="00B40E86" w:rsidRDefault="003515B7" w:rsidP="003515B7"/>
    <w:p w14:paraId="145B3852" w14:textId="77777777" w:rsidR="003515B7" w:rsidRDefault="003515B7" w:rsidP="003515B7">
      <w:r>
        <w:t>Additional Table 6</w:t>
      </w:r>
    </w:p>
    <w:p w14:paraId="0A8C5B90" w14:textId="77777777" w:rsidR="003515B7" w:rsidRDefault="003515B7" w:rsidP="003515B7">
      <w:r>
        <w:t>.</w:t>
      </w:r>
      <w:proofErr w:type="spellStart"/>
      <w:r>
        <w:t>xls</w:t>
      </w:r>
      <w:proofErr w:type="spellEnd"/>
    </w:p>
    <w:p w14:paraId="45A15883" w14:textId="77777777" w:rsidR="003515B7" w:rsidRDefault="003515B7" w:rsidP="003515B7">
      <w:r>
        <w:t xml:space="preserve">List of candidate genes identified through differential expression, network analysis, and eQTL mapping. </w:t>
      </w:r>
    </w:p>
    <w:p w14:paraId="59CD7214" w14:textId="77777777" w:rsidR="003515B7" w:rsidRPr="00B40E86" w:rsidRDefault="003515B7" w:rsidP="003515B7"/>
    <w:p w14:paraId="399E56F6" w14:textId="77777777" w:rsidR="003515B7" w:rsidRDefault="003515B7" w:rsidP="003515B7">
      <w:r>
        <w:t>Additional Table 7</w:t>
      </w:r>
    </w:p>
    <w:p w14:paraId="0A7AF236" w14:textId="77777777" w:rsidR="003515B7" w:rsidRDefault="003515B7" w:rsidP="003515B7">
      <w:r>
        <w:t>.</w:t>
      </w:r>
      <w:proofErr w:type="spellStart"/>
      <w:r>
        <w:t>xls</w:t>
      </w:r>
      <w:proofErr w:type="spellEnd"/>
    </w:p>
    <w:p w14:paraId="29AAC91A" w14:textId="77777777" w:rsidR="003515B7" w:rsidRDefault="003515B7" w:rsidP="003515B7">
      <w:r>
        <w:t xml:space="preserve">Differentially expression and effector prediction results of </w:t>
      </w:r>
      <w:r w:rsidRPr="002A1281">
        <w:rPr>
          <w:i/>
          <w:iCs/>
        </w:rPr>
        <w:t>M. americana</w:t>
      </w:r>
      <w:r w:rsidRPr="002A1281">
        <w:t xml:space="preserve"> </w:t>
      </w:r>
      <w:r>
        <w:t xml:space="preserve">transcripts. </w:t>
      </w:r>
    </w:p>
    <w:p w14:paraId="17F1A8DD" w14:textId="77777777" w:rsidR="003515B7" w:rsidRDefault="003515B7" w:rsidP="003515B7"/>
    <w:p w14:paraId="2CE7E587" w14:textId="77777777" w:rsidR="003515B7" w:rsidRDefault="003515B7" w:rsidP="003515B7">
      <w:r>
        <w:t>Additional Table 8</w:t>
      </w:r>
    </w:p>
    <w:p w14:paraId="575D2B35" w14:textId="77777777" w:rsidR="003515B7" w:rsidRDefault="003515B7" w:rsidP="003515B7">
      <w:r>
        <w:t>.</w:t>
      </w:r>
      <w:proofErr w:type="spellStart"/>
      <w:r>
        <w:t>xls</w:t>
      </w:r>
      <w:proofErr w:type="spellEnd"/>
    </w:p>
    <w:p w14:paraId="2C4F6ED1" w14:textId="77777777" w:rsidR="003515B7" w:rsidRDefault="003515B7" w:rsidP="003515B7">
      <w:pPr>
        <w:rPr>
          <w:rFonts w:asciiTheme="minorHAnsi" w:eastAsia="Times New Roman" w:hAnsiTheme="minorHAnsi" w:cstheme="minorBidi"/>
          <w:sz w:val="24"/>
          <w:szCs w:val="24"/>
        </w:rPr>
      </w:pPr>
      <w:r>
        <w:rPr>
          <w:rFonts w:asciiTheme="minorHAnsi" w:eastAsia="Times New Roman" w:hAnsiTheme="minorHAnsi" w:cstheme="minorBidi"/>
          <w:sz w:val="24"/>
          <w:szCs w:val="24"/>
        </w:rPr>
        <w:t>Analysis of t</w:t>
      </w:r>
      <w:r w:rsidRPr="00C907F9">
        <w:rPr>
          <w:rFonts w:asciiTheme="minorHAnsi" w:eastAsia="Times New Roman" w:hAnsiTheme="minorHAnsi" w:cstheme="minorBidi"/>
          <w:sz w:val="24"/>
          <w:szCs w:val="24"/>
        </w:rPr>
        <w:t xml:space="preserve">he </w:t>
      </w:r>
      <w:r w:rsidRPr="00C907F9">
        <w:rPr>
          <w:rFonts w:asciiTheme="minorHAnsi" w:eastAsia="Times New Roman" w:hAnsiTheme="minorHAnsi" w:cstheme="minorBidi"/>
          <w:i/>
          <w:iCs/>
          <w:sz w:val="24"/>
          <w:szCs w:val="24"/>
        </w:rPr>
        <w:t>in-silico</w:t>
      </w:r>
      <w:r w:rsidRPr="00C907F9">
        <w:rPr>
          <w:rFonts w:asciiTheme="minorHAnsi" w:eastAsia="Times New Roman" w:hAnsiTheme="minorHAnsi" w:cstheme="minorBidi"/>
          <w:sz w:val="24"/>
          <w:szCs w:val="24"/>
        </w:rPr>
        <w:t xml:space="preserve"> proteome of the </w:t>
      </w:r>
      <w:r w:rsidRPr="00C907F9">
        <w:rPr>
          <w:rFonts w:asciiTheme="minorHAnsi" w:eastAsia="Times New Roman" w:hAnsiTheme="minorHAnsi" w:cstheme="minorBidi"/>
          <w:i/>
          <w:iCs/>
          <w:sz w:val="24"/>
          <w:szCs w:val="24"/>
        </w:rPr>
        <w:t>M. americana</w:t>
      </w:r>
      <w:r w:rsidRPr="00C907F9">
        <w:rPr>
          <w:rFonts w:asciiTheme="minorHAnsi" w:eastAsia="Times New Roman" w:hAnsiTheme="minorHAnsi" w:cstheme="minorBidi"/>
          <w:sz w:val="24"/>
          <w:szCs w:val="24"/>
        </w:rPr>
        <w:t xml:space="preserve"> reference genome using SignalPv5.0 </w:t>
      </w:r>
      <w:r>
        <w:rPr>
          <w:rFonts w:asciiTheme="minorHAnsi" w:eastAsia="Times New Roman" w:hAnsiTheme="minorHAnsi" w:cstheme="minorBidi"/>
          <w:sz w:val="24"/>
          <w:szCs w:val="24"/>
        </w:rPr>
        <w:t>with</w:t>
      </w:r>
      <w:r w:rsidRPr="00C907F9">
        <w:rPr>
          <w:rFonts w:asciiTheme="minorHAnsi" w:eastAsia="Times New Roman" w:hAnsiTheme="minorHAnsi" w:cstheme="minorBidi"/>
          <w:sz w:val="24"/>
          <w:szCs w:val="24"/>
        </w:rPr>
        <w:t xml:space="preserve"> default settings to generate an </w:t>
      </w:r>
      <w:r w:rsidRPr="00C907F9">
        <w:rPr>
          <w:rFonts w:asciiTheme="minorHAnsi" w:eastAsia="Times New Roman" w:hAnsiTheme="minorHAnsi" w:cstheme="minorBidi"/>
          <w:i/>
          <w:iCs/>
          <w:sz w:val="24"/>
          <w:szCs w:val="24"/>
        </w:rPr>
        <w:t>in silico</w:t>
      </w:r>
      <w:r w:rsidRPr="00C907F9">
        <w:rPr>
          <w:rFonts w:asciiTheme="minorHAnsi" w:eastAsia="Times New Roman" w:hAnsiTheme="minorHAnsi" w:cstheme="minorBidi"/>
          <w:sz w:val="24"/>
          <w:szCs w:val="24"/>
        </w:rPr>
        <w:t xml:space="preserve"> </w:t>
      </w:r>
      <w:proofErr w:type="spellStart"/>
      <w:r w:rsidRPr="00C907F9">
        <w:rPr>
          <w:rFonts w:asciiTheme="minorHAnsi" w:eastAsia="Times New Roman" w:hAnsiTheme="minorHAnsi" w:cstheme="minorBidi"/>
          <w:sz w:val="24"/>
          <w:szCs w:val="24"/>
        </w:rPr>
        <w:t>secretome</w:t>
      </w:r>
      <w:proofErr w:type="spellEnd"/>
      <w:r>
        <w:rPr>
          <w:rFonts w:asciiTheme="minorHAnsi" w:eastAsia="Times New Roman" w:hAnsiTheme="minorHAnsi" w:cstheme="minorBidi"/>
          <w:sz w:val="24"/>
          <w:szCs w:val="24"/>
        </w:rPr>
        <w:t>.</w:t>
      </w:r>
    </w:p>
    <w:p w14:paraId="7E5B043D" w14:textId="77777777" w:rsidR="003515B7" w:rsidRDefault="003515B7" w:rsidP="003515B7">
      <w:pPr>
        <w:rPr>
          <w:rFonts w:asciiTheme="minorHAnsi" w:eastAsia="Times New Roman" w:hAnsiTheme="minorHAnsi" w:cstheme="minorBidi"/>
          <w:sz w:val="24"/>
          <w:szCs w:val="24"/>
        </w:rPr>
      </w:pPr>
    </w:p>
    <w:p w14:paraId="04BEA0D5" w14:textId="77777777" w:rsidR="003515B7" w:rsidRDefault="003515B7" w:rsidP="003515B7">
      <w:pPr>
        <w:rPr>
          <w:rFonts w:asciiTheme="minorHAnsi" w:eastAsia="Times New Roman" w:hAnsiTheme="minorHAnsi" w:cstheme="minorBidi"/>
          <w:sz w:val="24"/>
          <w:szCs w:val="24"/>
        </w:rPr>
      </w:pPr>
      <w:r>
        <w:rPr>
          <w:rFonts w:asciiTheme="minorHAnsi" w:eastAsia="Times New Roman" w:hAnsiTheme="minorHAnsi" w:cstheme="minorBidi"/>
          <w:sz w:val="24"/>
          <w:szCs w:val="24"/>
        </w:rPr>
        <w:t>Additional Table 9</w:t>
      </w:r>
    </w:p>
    <w:p w14:paraId="202CCAD8" w14:textId="77777777" w:rsidR="003515B7" w:rsidRDefault="003515B7" w:rsidP="003515B7">
      <w:pPr>
        <w:rPr>
          <w:rFonts w:asciiTheme="minorHAnsi" w:eastAsia="Times New Roman" w:hAnsiTheme="minorHAnsi" w:cstheme="minorBidi"/>
          <w:sz w:val="24"/>
          <w:szCs w:val="24"/>
        </w:rPr>
      </w:pPr>
      <w:r>
        <w:rPr>
          <w:rFonts w:asciiTheme="minorHAnsi" w:eastAsia="Times New Roman" w:hAnsiTheme="minorHAnsi" w:cstheme="minorBidi"/>
          <w:sz w:val="24"/>
          <w:szCs w:val="24"/>
        </w:rPr>
        <w:t>.</w:t>
      </w:r>
      <w:proofErr w:type="spellStart"/>
      <w:r>
        <w:rPr>
          <w:rFonts w:asciiTheme="minorHAnsi" w:eastAsia="Times New Roman" w:hAnsiTheme="minorHAnsi" w:cstheme="minorBidi"/>
          <w:sz w:val="24"/>
          <w:szCs w:val="24"/>
        </w:rPr>
        <w:t>xls</w:t>
      </w:r>
      <w:proofErr w:type="spellEnd"/>
    </w:p>
    <w:p w14:paraId="716E9489" w14:textId="77777777" w:rsidR="003515B7" w:rsidRDefault="003515B7" w:rsidP="003515B7">
      <w:r w:rsidRPr="002A1281">
        <w:t xml:space="preserve"> </w:t>
      </w:r>
      <w:r>
        <w:t>A</w:t>
      </w:r>
      <w:r w:rsidRPr="00C907F9">
        <w:rPr>
          <w:rFonts w:asciiTheme="minorHAnsi" w:eastAsia="Times New Roman" w:hAnsiTheme="minorHAnsi" w:cstheme="minorBidi"/>
          <w:sz w:val="24"/>
          <w:szCs w:val="24"/>
        </w:rPr>
        <w:t>naly</w:t>
      </w:r>
      <w:r>
        <w:rPr>
          <w:rFonts w:asciiTheme="minorHAnsi" w:eastAsia="Times New Roman" w:hAnsiTheme="minorHAnsi" w:cstheme="minorBidi"/>
          <w:sz w:val="24"/>
          <w:szCs w:val="24"/>
        </w:rPr>
        <w:t xml:space="preserve">sis of the </w:t>
      </w:r>
      <w:r w:rsidRPr="00C907F9">
        <w:rPr>
          <w:rFonts w:asciiTheme="minorHAnsi" w:eastAsia="Times New Roman" w:hAnsiTheme="minorHAnsi" w:cstheme="minorBidi"/>
          <w:i/>
          <w:iCs/>
          <w:sz w:val="24"/>
          <w:szCs w:val="24"/>
        </w:rPr>
        <w:t>M. americana</w:t>
      </w:r>
      <w:r>
        <w:rPr>
          <w:rFonts w:asciiTheme="minorHAnsi" w:eastAsia="Times New Roman" w:hAnsiTheme="minorHAnsi" w:cstheme="minorBidi"/>
          <w:i/>
          <w:iCs/>
          <w:sz w:val="24"/>
          <w:szCs w:val="24"/>
        </w:rPr>
        <w:t xml:space="preserve"> </w:t>
      </w:r>
      <w:proofErr w:type="spellStart"/>
      <w:r>
        <w:rPr>
          <w:rFonts w:asciiTheme="minorHAnsi" w:eastAsia="Times New Roman" w:hAnsiTheme="minorHAnsi" w:cstheme="minorBidi"/>
          <w:sz w:val="24"/>
          <w:szCs w:val="24"/>
        </w:rPr>
        <w:t>secretome</w:t>
      </w:r>
      <w:proofErr w:type="spellEnd"/>
      <w:r w:rsidRPr="00C907F9">
        <w:rPr>
          <w:rFonts w:asciiTheme="minorHAnsi" w:eastAsia="Times New Roman" w:hAnsiTheme="minorHAnsi" w:cstheme="minorBidi"/>
          <w:sz w:val="24"/>
          <w:szCs w:val="24"/>
        </w:rPr>
        <w:t xml:space="preserve"> for effector prediction using EffectorPv2.0 using the default settings</w:t>
      </w:r>
      <w:r>
        <w:rPr>
          <w:rFonts w:asciiTheme="minorHAnsi" w:eastAsia="Times New Roman" w:hAnsiTheme="minorHAnsi" w:cstheme="minorBidi"/>
          <w:sz w:val="24"/>
          <w:szCs w:val="24"/>
        </w:rPr>
        <w:t>.</w:t>
      </w:r>
    </w:p>
    <w:p w14:paraId="0990BE80" w14:textId="77777777" w:rsidR="00952E07" w:rsidRDefault="00952E07"/>
    <w:sectPr w:rsidR="0095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B7"/>
    <w:rsid w:val="003515B7"/>
    <w:rsid w:val="005A428C"/>
    <w:rsid w:val="0095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5BED"/>
  <w15:chartTrackingRefBased/>
  <w15:docId w15:val="{30FEC02B-FDD6-4FEE-9ECC-6EE8C3C2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B7"/>
    <w:rPr>
      <w:rFonts w:ascii="Calibri" w:eastAsia="Calibri" w:hAnsi="Calibri" w:cs="Calibri"/>
    </w:rPr>
  </w:style>
  <w:style w:type="paragraph" w:styleId="Heading4">
    <w:name w:val="heading 4"/>
    <w:basedOn w:val="Normal"/>
    <w:next w:val="Normal"/>
    <w:link w:val="Heading4Char"/>
    <w:rsid w:val="003515B7"/>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15B7"/>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 Smart</dc:creator>
  <cp:keywords/>
  <dc:description/>
  <cp:lastModifiedBy>Larry B. Smart</cp:lastModifiedBy>
  <cp:revision>2</cp:revision>
  <dcterms:created xsi:type="dcterms:W3CDTF">2021-06-11T16:38:00Z</dcterms:created>
  <dcterms:modified xsi:type="dcterms:W3CDTF">2021-06-11T16:39:00Z</dcterms:modified>
</cp:coreProperties>
</file>