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3810"/>
        <w:gridCol w:w="3242"/>
        <w:gridCol w:w="3978"/>
        <w:gridCol w:w="2918"/>
      </w:tblGrid>
      <w:tr w:rsidR="004D6554" w14:paraId="614EB796" w14:textId="77777777" w:rsidTr="00354A00">
        <w:trPr>
          <w:trHeight w:val="285"/>
          <w:tblHeader/>
        </w:trPr>
        <w:tc>
          <w:tcPr>
            <w:tcW w:w="1366" w:type="pct"/>
          </w:tcPr>
          <w:p w14:paraId="79AB6B31" w14:textId="77777777" w:rsidR="004D6554" w:rsidRPr="00A55E31" w:rsidRDefault="004D6554" w:rsidP="00354A00">
            <w:r w:rsidRPr="00A55E31">
              <w:t>Factor</w:t>
            </w:r>
          </w:p>
        </w:tc>
        <w:tc>
          <w:tcPr>
            <w:tcW w:w="1162" w:type="pct"/>
          </w:tcPr>
          <w:p w14:paraId="403C33B5" w14:textId="77777777" w:rsidR="004D6554" w:rsidRPr="00A55E31" w:rsidRDefault="004D6554" w:rsidP="00354A00">
            <w:r w:rsidRPr="00A55E31">
              <w:t>Explanation</w:t>
            </w:r>
          </w:p>
        </w:tc>
        <w:tc>
          <w:tcPr>
            <w:tcW w:w="1426" w:type="pct"/>
          </w:tcPr>
          <w:p w14:paraId="609878CC" w14:textId="77777777" w:rsidR="004D6554" w:rsidRPr="00A55E31" w:rsidRDefault="004D6554" w:rsidP="00354A00">
            <w:r w:rsidRPr="00A55E31">
              <w:t>Sources</w:t>
            </w:r>
          </w:p>
        </w:tc>
        <w:tc>
          <w:tcPr>
            <w:tcW w:w="1046" w:type="pct"/>
          </w:tcPr>
          <w:p w14:paraId="545F2657" w14:textId="77777777" w:rsidR="004D6554" w:rsidRDefault="004D6554" w:rsidP="00354A00">
            <w:r>
              <w:t>Posited mechanism</w:t>
            </w:r>
          </w:p>
        </w:tc>
      </w:tr>
      <w:tr w:rsidR="004D6554" w14:paraId="7BC361DE" w14:textId="77777777" w:rsidTr="00354A00">
        <w:trPr>
          <w:trHeight w:val="1066"/>
        </w:trPr>
        <w:tc>
          <w:tcPr>
            <w:tcW w:w="1366" w:type="pct"/>
          </w:tcPr>
          <w:p w14:paraId="23E5E97C" w14:textId="77777777" w:rsidR="004D6554" w:rsidRDefault="004D6554" w:rsidP="00354A00">
            <w:r>
              <w:t>Respect</w:t>
            </w:r>
          </w:p>
        </w:tc>
        <w:tc>
          <w:tcPr>
            <w:tcW w:w="1162" w:type="pct"/>
          </w:tcPr>
          <w:p w14:paraId="463AF46A" w14:textId="77777777" w:rsidR="004D6554" w:rsidRDefault="004D6554" w:rsidP="00354A00">
            <w:r>
              <w:t>An aspect of trust – how much a partner values the other</w:t>
            </w:r>
          </w:p>
        </w:tc>
        <w:tc>
          <w:tcPr>
            <w:tcW w:w="1426" w:type="pct"/>
          </w:tcPr>
          <w:p w14:paraId="5EBF7374" w14:textId="77777777" w:rsidR="004D6554" w:rsidRDefault="004D6554" w:rsidP="00354A00">
            <w:r>
              <w:t xml:space="preserve">Dowling et al (2004); Lewis (2005); </w:t>
            </w:r>
            <w:r w:rsidRPr="001F238F">
              <w:t>Round &amp; Ashworth (2018)</w:t>
            </w:r>
            <w:r>
              <w:t>; Cameron et al (2014)</w:t>
            </w:r>
          </w:p>
        </w:tc>
        <w:tc>
          <w:tcPr>
            <w:tcW w:w="1046" w:type="pct"/>
          </w:tcPr>
          <w:p w14:paraId="71BD0706" w14:textId="77777777" w:rsidR="004D6554" w:rsidRDefault="004D6554" w:rsidP="00354A00">
            <w:pPr>
              <w:jc w:val="left"/>
            </w:pPr>
            <w:r>
              <w:t>Trust</w:t>
            </w:r>
          </w:p>
        </w:tc>
      </w:tr>
      <w:tr w:rsidR="004D6554" w14:paraId="63C81B4D" w14:textId="77777777" w:rsidTr="00354A00">
        <w:trPr>
          <w:trHeight w:val="1066"/>
        </w:trPr>
        <w:tc>
          <w:tcPr>
            <w:tcW w:w="1366" w:type="pct"/>
          </w:tcPr>
          <w:p w14:paraId="118E890C" w14:textId="77777777" w:rsidR="004D6554" w:rsidRDefault="004D6554" w:rsidP="00354A00">
            <w:r>
              <w:t>Interpersonal communication</w:t>
            </w:r>
          </w:p>
        </w:tc>
        <w:tc>
          <w:tcPr>
            <w:tcW w:w="1162" w:type="pct"/>
          </w:tcPr>
          <w:p w14:paraId="242C4D87" w14:textId="77777777" w:rsidR="004D6554" w:rsidRDefault="004D6554" w:rsidP="00354A00">
            <w:r>
              <w:t>Frequency and quality of dialogue between partners</w:t>
            </w:r>
          </w:p>
        </w:tc>
        <w:tc>
          <w:tcPr>
            <w:tcW w:w="1426" w:type="pct"/>
          </w:tcPr>
          <w:p w14:paraId="52A70869" w14:textId="77777777" w:rsidR="004D6554" w:rsidRDefault="004D6554" w:rsidP="00354A00">
            <w:r>
              <w:t>Auschra (2018); Hunter &amp; Perkins (2012); Casey (2008)</w:t>
            </w:r>
          </w:p>
        </w:tc>
        <w:tc>
          <w:tcPr>
            <w:tcW w:w="1046" w:type="pct"/>
          </w:tcPr>
          <w:p w14:paraId="6CFA9236" w14:textId="77777777" w:rsidR="004D6554" w:rsidRDefault="004D6554" w:rsidP="00354A00">
            <w:pPr>
              <w:jc w:val="left"/>
            </w:pPr>
            <w:r>
              <w:t>Trust</w:t>
            </w:r>
          </w:p>
        </w:tc>
      </w:tr>
      <w:tr w:rsidR="004D6554" w14:paraId="6A74BF8E" w14:textId="77777777" w:rsidTr="00354A00">
        <w:trPr>
          <w:trHeight w:val="1066"/>
        </w:trPr>
        <w:tc>
          <w:tcPr>
            <w:tcW w:w="1366" w:type="pct"/>
          </w:tcPr>
          <w:p w14:paraId="0ECC3237" w14:textId="77777777" w:rsidR="004D6554" w:rsidRDefault="004D6554" w:rsidP="00354A00">
            <w:r>
              <w:t>Former collaboration experience</w:t>
            </w:r>
          </w:p>
        </w:tc>
        <w:tc>
          <w:tcPr>
            <w:tcW w:w="1162" w:type="pct"/>
          </w:tcPr>
          <w:p w14:paraId="4AAF2845" w14:textId="77777777" w:rsidR="004D6554" w:rsidRDefault="004D6554" w:rsidP="00354A00">
            <w:r>
              <w:t>Whether partners have former collaborative experiences, whether these were positive or negative</w:t>
            </w:r>
          </w:p>
        </w:tc>
        <w:tc>
          <w:tcPr>
            <w:tcW w:w="1426" w:type="pct"/>
          </w:tcPr>
          <w:p w14:paraId="3CA8B310" w14:textId="77777777" w:rsidR="004D6554" w:rsidRDefault="004D6554" w:rsidP="00354A00">
            <w:r>
              <w:t>Auschra (2018);  Round &amp; Ashworth (2018)</w:t>
            </w:r>
          </w:p>
        </w:tc>
        <w:tc>
          <w:tcPr>
            <w:tcW w:w="1046" w:type="pct"/>
          </w:tcPr>
          <w:p w14:paraId="2EEA380B" w14:textId="77777777" w:rsidR="004D6554" w:rsidRDefault="004D6554" w:rsidP="00354A00">
            <w:pPr>
              <w:jc w:val="left"/>
            </w:pPr>
            <w:r>
              <w:t>Trust</w:t>
            </w:r>
          </w:p>
        </w:tc>
      </w:tr>
      <w:tr w:rsidR="004D6554" w14:paraId="22104083" w14:textId="77777777" w:rsidTr="00354A00">
        <w:trPr>
          <w:trHeight w:val="3228"/>
        </w:trPr>
        <w:tc>
          <w:tcPr>
            <w:tcW w:w="1366" w:type="pct"/>
          </w:tcPr>
          <w:p w14:paraId="1BE5A851" w14:textId="77777777" w:rsidR="004D6554" w:rsidRDefault="0098330E" w:rsidP="00354A00">
            <w:r>
              <w:t>Trust and</w:t>
            </w:r>
            <w:r w:rsidR="004D6554">
              <w:t xml:space="preserve"> Risk</w:t>
            </w:r>
          </w:p>
        </w:tc>
        <w:tc>
          <w:tcPr>
            <w:tcW w:w="1162" w:type="pct"/>
          </w:tcPr>
          <w:p w14:paraId="5476FD52" w14:textId="77777777" w:rsidR="004D6554" w:rsidRDefault="004D6554" w:rsidP="00354A00">
            <w:r>
              <w:t>Trust allows for taking on a risk by engaging in a collaborative endeavour. Depends upon expectations or stereotypes about the other party</w:t>
            </w:r>
          </w:p>
        </w:tc>
        <w:tc>
          <w:tcPr>
            <w:tcW w:w="1426" w:type="pct"/>
          </w:tcPr>
          <w:p w14:paraId="73E12115" w14:textId="77777777" w:rsidR="004D6554" w:rsidRDefault="004D6554" w:rsidP="00354A00">
            <w:r>
              <w:t xml:space="preserve">Auschra (2018); Zuckerman (1995);  Murray et al (2018);  Gannon-Leary et al. (2006); Adedoyin et al (2019);  Ball et al (2010); Dowling et al (2004); Hudson et al (1999); Hunter &amp; Perkins (2012); Huxham (2003); </w:t>
            </w:r>
            <w:r w:rsidRPr="001F238F">
              <w:t>Round &amp; Ashworth (2018)</w:t>
            </w:r>
            <w:r>
              <w:t xml:space="preserve">; </w:t>
            </w:r>
            <w:r w:rsidRPr="00477979">
              <w:t>Wildridge et al (2004)</w:t>
            </w:r>
            <w:r>
              <w:t xml:space="preserve">; </w:t>
            </w:r>
            <w:r w:rsidRPr="001A13E8">
              <w:t>Zuckerman (1995)</w:t>
            </w:r>
            <w:r>
              <w:t>; Casey (2008); Cameron et al (2014); NHS Professionals (2019)</w:t>
            </w:r>
          </w:p>
        </w:tc>
        <w:tc>
          <w:tcPr>
            <w:tcW w:w="1046" w:type="pct"/>
          </w:tcPr>
          <w:p w14:paraId="1EBF0ADB" w14:textId="77777777" w:rsidR="004D6554" w:rsidRDefault="004D6554" w:rsidP="00354A00">
            <w:pPr>
              <w:jc w:val="left"/>
            </w:pPr>
            <w:r>
              <w:t>Trust</w:t>
            </w:r>
          </w:p>
        </w:tc>
      </w:tr>
      <w:tr w:rsidR="004D6554" w14:paraId="3BE99087" w14:textId="77777777" w:rsidTr="00354A00">
        <w:trPr>
          <w:trHeight w:val="795"/>
        </w:trPr>
        <w:tc>
          <w:tcPr>
            <w:tcW w:w="1366" w:type="pct"/>
          </w:tcPr>
          <w:p w14:paraId="6487A9F8" w14:textId="77777777" w:rsidR="004D6554" w:rsidRDefault="004D6554" w:rsidP="00354A00">
            <w:r>
              <w:t>Shared vision</w:t>
            </w:r>
          </w:p>
        </w:tc>
        <w:tc>
          <w:tcPr>
            <w:tcW w:w="1162" w:type="pct"/>
          </w:tcPr>
          <w:p w14:paraId="43907AC4" w14:textId="77777777" w:rsidR="004D6554" w:rsidRDefault="004D6554" w:rsidP="00354A00">
            <w:r>
              <w:t>How the partners see the nature of their relationship</w:t>
            </w:r>
          </w:p>
        </w:tc>
        <w:tc>
          <w:tcPr>
            <w:tcW w:w="1426" w:type="pct"/>
          </w:tcPr>
          <w:p w14:paraId="18C28BB8" w14:textId="77777777" w:rsidR="004D6554" w:rsidRDefault="004D6554" w:rsidP="00354A00">
            <w:r>
              <w:t xml:space="preserve">Adedoyin et al (2019);  Dowling et al (2004); Evans &amp; Killoran (2000); Gannon-Leary et al. (2006); Hudson et al (1999); </w:t>
            </w:r>
            <w:r w:rsidRPr="00DE0351">
              <w:t>The King’s Fund (2005)</w:t>
            </w:r>
            <w:r>
              <w:t xml:space="preserve">; </w:t>
            </w:r>
            <w:r w:rsidRPr="00477979">
              <w:t>Wildridge et al (2004)</w:t>
            </w:r>
            <w:r>
              <w:t>; Casey (2008); Cameron et al (2014)</w:t>
            </w:r>
          </w:p>
        </w:tc>
        <w:tc>
          <w:tcPr>
            <w:tcW w:w="1046" w:type="pct"/>
          </w:tcPr>
          <w:p w14:paraId="7A76D580" w14:textId="77777777" w:rsidR="004D6554" w:rsidRDefault="004D6554" w:rsidP="00354A00">
            <w:pPr>
              <w:jc w:val="left"/>
            </w:pPr>
            <w:r>
              <w:t>Trust</w:t>
            </w:r>
          </w:p>
        </w:tc>
      </w:tr>
      <w:tr w:rsidR="004D6554" w14:paraId="641CBD5A" w14:textId="77777777" w:rsidTr="00354A00">
        <w:trPr>
          <w:trHeight w:val="795"/>
        </w:trPr>
        <w:tc>
          <w:tcPr>
            <w:tcW w:w="1366" w:type="pct"/>
          </w:tcPr>
          <w:p w14:paraId="0A5A5CCB" w14:textId="77777777" w:rsidR="004D6554" w:rsidRDefault="004D6554" w:rsidP="00354A00">
            <w:r>
              <w:t>Historical context in area</w:t>
            </w:r>
          </w:p>
        </w:tc>
        <w:tc>
          <w:tcPr>
            <w:tcW w:w="1162" w:type="pct"/>
          </w:tcPr>
          <w:p w14:paraId="47A691BE" w14:textId="77777777" w:rsidR="004D6554" w:rsidRDefault="004D6554" w:rsidP="00354A00">
            <w:r>
              <w:t xml:space="preserve">Whether other organisations in the area have a history of collaboration and how this causes </w:t>
            </w:r>
            <w:r>
              <w:lastRenderedPageBreak/>
              <w:t>stereotypes in the minds of other organisations nearby</w:t>
            </w:r>
          </w:p>
        </w:tc>
        <w:tc>
          <w:tcPr>
            <w:tcW w:w="1426" w:type="pct"/>
          </w:tcPr>
          <w:p w14:paraId="5C31F020" w14:textId="77777777" w:rsidR="004D6554" w:rsidRDefault="004D6554" w:rsidP="00354A00">
            <w:r>
              <w:lastRenderedPageBreak/>
              <w:t>Auschra (2018)</w:t>
            </w:r>
          </w:p>
        </w:tc>
        <w:tc>
          <w:tcPr>
            <w:tcW w:w="1046" w:type="pct"/>
          </w:tcPr>
          <w:p w14:paraId="02D5EE1F" w14:textId="77777777" w:rsidR="004D6554" w:rsidRDefault="004D6554" w:rsidP="00354A00">
            <w:pPr>
              <w:jc w:val="left"/>
            </w:pPr>
            <w:r>
              <w:t>Trust</w:t>
            </w:r>
          </w:p>
        </w:tc>
      </w:tr>
      <w:tr w:rsidR="004D6554" w14:paraId="0D27B1F0" w14:textId="77777777" w:rsidTr="00354A00">
        <w:trPr>
          <w:trHeight w:val="795"/>
        </w:trPr>
        <w:tc>
          <w:tcPr>
            <w:tcW w:w="1366" w:type="pct"/>
          </w:tcPr>
          <w:p w14:paraId="3D991857" w14:textId="77777777" w:rsidR="004D6554" w:rsidRDefault="004D6554" w:rsidP="00354A00">
            <w:r>
              <w:t>Focus on outcomes</w:t>
            </w:r>
          </w:p>
        </w:tc>
        <w:tc>
          <w:tcPr>
            <w:tcW w:w="1162" w:type="pct"/>
          </w:tcPr>
          <w:p w14:paraId="354788A3" w14:textId="77777777" w:rsidR="004D6554" w:rsidRDefault="004D6554" w:rsidP="00354A00">
            <w:r>
              <w:t>Focusing on long vs. short term outcomes</w:t>
            </w:r>
          </w:p>
        </w:tc>
        <w:tc>
          <w:tcPr>
            <w:tcW w:w="1426" w:type="pct"/>
          </w:tcPr>
          <w:p w14:paraId="1451B68D" w14:textId="77777777" w:rsidR="004D6554" w:rsidRDefault="004D6554" w:rsidP="00354A00">
            <w:r>
              <w:t>Zuckerman (1995); Hunter &amp; Perkins (2012)</w:t>
            </w:r>
          </w:p>
        </w:tc>
        <w:tc>
          <w:tcPr>
            <w:tcW w:w="1046" w:type="pct"/>
          </w:tcPr>
          <w:p w14:paraId="1DD4F0D4" w14:textId="77777777" w:rsidR="004D6554" w:rsidRDefault="004D6554" w:rsidP="00354A00">
            <w:pPr>
              <w:jc w:val="left"/>
            </w:pPr>
            <w:r>
              <w:t>Trust</w:t>
            </w:r>
          </w:p>
        </w:tc>
      </w:tr>
      <w:tr w:rsidR="004D6554" w14:paraId="50C867F0" w14:textId="77777777" w:rsidTr="00354A00">
        <w:trPr>
          <w:trHeight w:val="795"/>
        </w:trPr>
        <w:tc>
          <w:tcPr>
            <w:tcW w:w="1366" w:type="pct"/>
          </w:tcPr>
          <w:p w14:paraId="46E1EB26" w14:textId="77777777" w:rsidR="004D6554" w:rsidRDefault="004D6554" w:rsidP="00354A00">
            <w:r>
              <w:t>Ambition</w:t>
            </w:r>
          </w:p>
        </w:tc>
        <w:tc>
          <w:tcPr>
            <w:tcW w:w="1162" w:type="pct"/>
          </w:tcPr>
          <w:p w14:paraId="6406FC06" w14:textId="77777777" w:rsidR="004D6554" w:rsidRDefault="004D6554" w:rsidP="00354A00">
            <w:r>
              <w:t>Whether the aims and objectives of the partnership are realistic given the resources available for the task</w:t>
            </w:r>
          </w:p>
        </w:tc>
        <w:tc>
          <w:tcPr>
            <w:tcW w:w="1426" w:type="pct"/>
          </w:tcPr>
          <w:p w14:paraId="7AFF6F9B" w14:textId="77777777" w:rsidR="004D6554" w:rsidRDefault="004D6554" w:rsidP="00354A00">
            <w:r>
              <w:t>Dickinson &amp; Glasby (2010); Round &amp; Ashworth (2018);  Gannon-Leary et al. (2006);  Hudson et al (1999); Lim (2014); Shaw (2002)</w:t>
            </w:r>
          </w:p>
        </w:tc>
        <w:tc>
          <w:tcPr>
            <w:tcW w:w="1046" w:type="pct"/>
          </w:tcPr>
          <w:p w14:paraId="3469900F" w14:textId="77777777" w:rsidR="004D6554" w:rsidRDefault="004D6554" w:rsidP="00354A00">
            <w:pPr>
              <w:jc w:val="left"/>
            </w:pPr>
            <w:r>
              <w:t>Faith, trust</w:t>
            </w:r>
          </w:p>
        </w:tc>
      </w:tr>
      <w:tr w:rsidR="004D6554" w14:paraId="1758D1F1" w14:textId="77777777" w:rsidTr="00354A00">
        <w:trPr>
          <w:trHeight w:val="795"/>
        </w:trPr>
        <w:tc>
          <w:tcPr>
            <w:tcW w:w="1366" w:type="pct"/>
          </w:tcPr>
          <w:p w14:paraId="33484FE2" w14:textId="77777777" w:rsidR="004D6554" w:rsidRDefault="004D6554" w:rsidP="00354A00">
            <w:r>
              <w:t>Existing cooperative networks</w:t>
            </w:r>
          </w:p>
        </w:tc>
        <w:tc>
          <w:tcPr>
            <w:tcW w:w="1162" w:type="pct"/>
          </w:tcPr>
          <w:p w14:paraId="782D67F1" w14:textId="77777777" w:rsidR="004D6554" w:rsidRDefault="004D6554" w:rsidP="00354A00">
            <w:r>
              <w:t>The experiences involved partners have had with prior collaborations</w:t>
            </w:r>
          </w:p>
        </w:tc>
        <w:tc>
          <w:tcPr>
            <w:tcW w:w="1426" w:type="pct"/>
          </w:tcPr>
          <w:p w14:paraId="00F97666" w14:textId="77777777" w:rsidR="004D6554" w:rsidRDefault="004D6554" w:rsidP="00354A00">
            <w:r>
              <w:t xml:space="preserve">Evans &amp; Killoran (2000);  Hudson et al (1999); </w:t>
            </w:r>
            <w:r w:rsidRPr="00477979">
              <w:t xml:space="preserve"> Wildridge et al (2004)</w:t>
            </w:r>
            <w:r>
              <w:t>; Mandell &amp; Steelman (2003); Cameron et al (2014)</w:t>
            </w:r>
          </w:p>
        </w:tc>
        <w:tc>
          <w:tcPr>
            <w:tcW w:w="1046" w:type="pct"/>
          </w:tcPr>
          <w:p w14:paraId="7D3FE59E" w14:textId="77777777" w:rsidR="004D6554" w:rsidRDefault="004D6554" w:rsidP="00354A00">
            <w:pPr>
              <w:jc w:val="left"/>
            </w:pPr>
            <w:r>
              <w:t>Trust</w:t>
            </w:r>
          </w:p>
        </w:tc>
      </w:tr>
      <w:tr w:rsidR="004D6554" w14:paraId="56068536" w14:textId="77777777" w:rsidTr="00354A00">
        <w:trPr>
          <w:trHeight w:val="795"/>
        </w:trPr>
        <w:tc>
          <w:tcPr>
            <w:tcW w:w="1366" w:type="pct"/>
          </w:tcPr>
          <w:p w14:paraId="457ACD03" w14:textId="77777777" w:rsidR="004D6554" w:rsidRDefault="004D6554" w:rsidP="00354A00">
            <w:r>
              <w:t>Type of aims/objectives/problem to solve/motivation for partnership</w:t>
            </w:r>
          </w:p>
        </w:tc>
        <w:tc>
          <w:tcPr>
            <w:tcW w:w="1162" w:type="pct"/>
          </w:tcPr>
          <w:p w14:paraId="1317CA5A" w14:textId="77777777" w:rsidR="004D6554" w:rsidRDefault="004D6554" w:rsidP="00354A00">
            <w:r>
              <w:t>The type of problem that collaboration is intended to rectify, and how complex it is</w:t>
            </w:r>
          </w:p>
        </w:tc>
        <w:tc>
          <w:tcPr>
            <w:tcW w:w="1426" w:type="pct"/>
          </w:tcPr>
          <w:p w14:paraId="12BAA581" w14:textId="77777777" w:rsidR="004D6554" w:rsidRPr="00477979" w:rsidRDefault="004D6554" w:rsidP="00354A00">
            <w:r>
              <w:t>Mandell &amp; Steelman (2003)</w:t>
            </w:r>
          </w:p>
        </w:tc>
        <w:tc>
          <w:tcPr>
            <w:tcW w:w="1046" w:type="pct"/>
          </w:tcPr>
          <w:p w14:paraId="1D6C124B" w14:textId="77777777" w:rsidR="004D6554" w:rsidRDefault="004D6554" w:rsidP="00354A00">
            <w:pPr>
              <w:jc w:val="left"/>
            </w:pPr>
            <w:r>
              <w:t>Initial trust level</w:t>
            </w:r>
          </w:p>
        </w:tc>
      </w:tr>
      <w:tr w:rsidR="004D6554" w14:paraId="3E26052D" w14:textId="77777777" w:rsidTr="00354A00">
        <w:trPr>
          <w:trHeight w:val="795"/>
        </w:trPr>
        <w:tc>
          <w:tcPr>
            <w:tcW w:w="1366" w:type="pct"/>
          </w:tcPr>
          <w:p w14:paraId="53314AC6" w14:textId="77777777" w:rsidR="004D6554" w:rsidRDefault="004D6554" w:rsidP="00354A00">
            <w:r>
              <w:t>Power</w:t>
            </w:r>
          </w:p>
        </w:tc>
        <w:tc>
          <w:tcPr>
            <w:tcW w:w="1162" w:type="pct"/>
          </w:tcPr>
          <w:p w14:paraId="250E65D3" w14:textId="77777777" w:rsidR="004D6554" w:rsidRDefault="004D6554" w:rsidP="00354A00">
            <w:r>
              <w:t>The relative size, reputation, or other aspect of an organisation is greater in one than another, causing decision-making to be unequal</w:t>
            </w:r>
          </w:p>
        </w:tc>
        <w:tc>
          <w:tcPr>
            <w:tcW w:w="1426" w:type="pct"/>
          </w:tcPr>
          <w:p w14:paraId="3465059A" w14:textId="77777777" w:rsidR="004D6554" w:rsidRDefault="004D6554" w:rsidP="00354A00">
            <w:r>
              <w:t>Auschra (2018); Round &amp; Ashworth (2018);  Zuckerman (1995); Cereste et al (2003); Fulop et al (2002);  Mandell &amp; Steelman (2003); Casey (2008)</w:t>
            </w:r>
          </w:p>
        </w:tc>
        <w:tc>
          <w:tcPr>
            <w:tcW w:w="1046" w:type="pct"/>
          </w:tcPr>
          <w:p w14:paraId="2294B665" w14:textId="77777777" w:rsidR="004D6554" w:rsidRDefault="004D6554" w:rsidP="00354A00">
            <w:pPr>
              <w:jc w:val="left"/>
            </w:pPr>
            <w:r>
              <w:t>Conflict and trust</w:t>
            </w:r>
          </w:p>
        </w:tc>
      </w:tr>
      <w:tr w:rsidR="004D6554" w14:paraId="58B8C872" w14:textId="77777777" w:rsidTr="00354A00">
        <w:trPr>
          <w:trHeight w:val="540"/>
        </w:trPr>
        <w:tc>
          <w:tcPr>
            <w:tcW w:w="1366" w:type="pct"/>
          </w:tcPr>
          <w:p w14:paraId="53A169EF" w14:textId="77777777" w:rsidR="004D6554" w:rsidRDefault="004D6554" w:rsidP="00354A00">
            <w:r>
              <w:t>Willingness to change (workforce and leadership)</w:t>
            </w:r>
          </w:p>
        </w:tc>
        <w:tc>
          <w:tcPr>
            <w:tcW w:w="1162" w:type="pct"/>
          </w:tcPr>
          <w:p w14:paraId="7269E6D0" w14:textId="77777777" w:rsidR="004D6554" w:rsidRDefault="004D6554" w:rsidP="00354A00">
            <w:r>
              <w:t>How entrenched the actors are in their existing, pre-collaboration mindsets</w:t>
            </w:r>
          </w:p>
        </w:tc>
        <w:tc>
          <w:tcPr>
            <w:tcW w:w="1426" w:type="pct"/>
          </w:tcPr>
          <w:p w14:paraId="63C8B677" w14:textId="77777777" w:rsidR="004D6554" w:rsidRDefault="004D6554" w:rsidP="00354A00">
            <w:r>
              <w:t>Auschra (2018); Casey (2008)</w:t>
            </w:r>
          </w:p>
        </w:tc>
        <w:tc>
          <w:tcPr>
            <w:tcW w:w="1046" w:type="pct"/>
          </w:tcPr>
          <w:p w14:paraId="260CEBA4" w14:textId="77777777" w:rsidR="004D6554" w:rsidRDefault="004D6554" w:rsidP="00354A00">
            <w:pPr>
              <w:jc w:val="left"/>
            </w:pPr>
            <w:r>
              <w:t>Conflict</w:t>
            </w:r>
          </w:p>
        </w:tc>
      </w:tr>
      <w:tr w:rsidR="004D6554" w14:paraId="551DEE05" w14:textId="77777777" w:rsidTr="00354A00">
        <w:trPr>
          <w:trHeight w:val="525"/>
        </w:trPr>
        <w:tc>
          <w:tcPr>
            <w:tcW w:w="1366" w:type="pct"/>
          </w:tcPr>
          <w:p w14:paraId="43EE9D66" w14:textId="77777777" w:rsidR="004D6554" w:rsidRDefault="004D6554" w:rsidP="00354A00">
            <w:r>
              <w:t>Culture</w:t>
            </w:r>
          </w:p>
        </w:tc>
        <w:tc>
          <w:tcPr>
            <w:tcW w:w="1162" w:type="pct"/>
          </w:tcPr>
          <w:p w14:paraId="34191FAE" w14:textId="77777777" w:rsidR="004D6554" w:rsidRDefault="004D6554" w:rsidP="00354A00">
            <w:r>
              <w:t>Norms, attitudes, and behaviours of workforces of organisations</w:t>
            </w:r>
          </w:p>
        </w:tc>
        <w:tc>
          <w:tcPr>
            <w:tcW w:w="1426" w:type="pct"/>
          </w:tcPr>
          <w:p w14:paraId="42E136F2" w14:textId="77777777" w:rsidR="004D6554" w:rsidRDefault="004D6554" w:rsidP="00354A00">
            <w:r>
              <w:t>Auschra (2018);  Round &amp; Ashworth (2018);  Murray et al (2018);  Gannon-Leary et al. (2006); Cameron et al (2014); Shaw (2002); NHS Professionals (2019)</w:t>
            </w:r>
          </w:p>
        </w:tc>
        <w:tc>
          <w:tcPr>
            <w:tcW w:w="1046" w:type="pct"/>
          </w:tcPr>
          <w:p w14:paraId="5505A87F" w14:textId="77777777" w:rsidR="004D6554" w:rsidRDefault="004D6554" w:rsidP="00354A00">
            <w:pPr>
              <w:jc w:val="left"/>
            </w:pPr>
            <w:r>
              <w:t>Conflict</w:t>
            </w:r>
          </w:p>
        </w:tc>
      </w:tr>
      <w:tr w:rsidR="004D6554" w14:paraId="57A89028" w14:textId="77777777" w:rsidTr="00354A00">
        <w:trPr>
          <w:trHeight w:val="1066"/>
        </w:trPr>
        <w:tc>
          <w:tcPr>
            <w:tcW w:w="1366" w:type="pct"/>
          </w:tcPr>
          <w:p w14:paraId="78412681" w14:textId="77777777" w:rsidR="004D6554" w:rsidRDefault="004D6554" w:rsidP="00354A00">
            <w:r>
              <w:t>Organisational vs collective interests</w:t>
            </w:r>
          </w:p>
        </w:tc>
        <w:tc>
          <w:tcPr>
            <w:tcW w:w="1162" w:type="pct"/>
          </w:tcPr>
          <w:p w14:paraId="766F2A41" w14:textId="77777777" w:rsidR="004D6554" w:rsidRDefault="004D6554" w:rsidP="00354A00">
            <w:r>
              <w:t>Balancing the aims of one’s organisation vs. those of the collaboration, especially as they may conflict</w:t>
            </w:r>
          </w:p>
        </w:tc>
        <w:tc>
          <w:tcPr>
            <w:tcW w:w="1426" w:type="pct"/>
          </w:tcPr>
          <w:p w14:paraId="21B50882" w14:textId="77777777" w:rsidR="004D6554" w:rsidRDefault="004D6554" w:rsidP="00354A00">
            <w:r>
              <w:t>Auschra (2018); Hunter &amp; Perkins (2012); Casey (2008); Peck, Towell &amp; Gulliver (2001)</w:t>
            </w:r>
          </w:p>
        </w:tc>
        <w:tc>
          <w:tcPr>
            <w:tcW w:w="1046" w:type="pct"/>
          </w:tcPr>
          <w:p w14:paraId="391437AC" w14:textId="77777777" w:rsidR="004D6554" w:rsidRDefault="004D6554" w:rsidP="00354A00">
            <w:pPr>
              <w:jc w:val="left"/>
            </w:pPr>
            <w:r>
              <w:t>Conflict</w:t>
            </w:r>
          </w:p>
        </w:tc>
      </w:tr>
      <w:tr w:rsidR="004D6554" w14:paraId="586CA3A8" w14:textId="77777777" w:rsidTr="00354A00">
        <w:trPr>
          <w:trHeight w:val="810"/>
        </w:trPr>
        <w:tc>
          <w:tcPr>
            <w:tcW w:w="1366" w:type="pct"/>
          </w:tcPr>
          <w:p w14:paraId="78AF4417" w14:textId="77777777" w:rsidR="004D6554" w:rsidRDefault="004D6554" w:rsidP="00354A00">
            <w:r>
              <w:lastRenderedPageBreak/>
              <w:t>Dissolving partnership as appropriate</w:t>
            </w:r>
          </w:p>
        </w:tc>
        <w:tc>
          <w:tcPr>
            <w:tcW w:w="1162" w:type="pct"/>
          </w:tcPr>
          <w:p w14:paraId="76D42654" w14:textId="77777777" w:rsidR="004D6554" w:rsidRDefault="004D6554" w:rsidP="00354A00">
            <w:r>
              <w:t>Whether the partnership is dissolved once its aims have been met</w:t>
            </w:r>
          </w:p>
        </w:tc>
        <w:tc>
          <w:tcPr>
            <w:tcW w:w="1426" w:type="pct"/>
          </w:tcPr>
          <w:p w14:paraId="43CF6E02" w14:textId="77777777" w:rsidR="004D6554" w:rsidRDefault="004D6554" w:rsidP="00354A00">
            <w:r>
              <w:t>Hunter &amp; Perkins (2012)</w:t>
            </w:r>
          </w:p>
        </w:tc>
        <w:tc>
          <w:tcPr>
            <w:tcW w:w="1046" w:type="pct"/>
          </w:tcPr>
          <w:p w14:paraId="07BC288F" w14:textId="77777777" w:rsidR="004D6554" w:rsidRDefault="004D6554" w:rsidP="00354A00">
            <w:pPr>
              <w:jc w:val="left"/>
            </w:pPr>
            <w:r>
              <w:t>Conflict</w:t>
            </w:r>
          </w:p>
        </w:tc>
      </w:tr>
      <w:tr w:rsidR="004D6554" w14:paraId="14B4BB1F" w14:textId="77777777" w:rsidTr="00354A00">
        <w:trPr>
          <w:trHeight w:val="810"/>
        </w:trPr>
        <w:tc>
          <w:tcPr>
            <w:tcW w:w="1366" w:type="pct"/>
          </w:tcPr>
          <w:p w14:paraId="5ACF363A" w14:textId="77777777" w:rsidR="004D6554" w:rsidRDefault="004D6554" w:rsidP="00354A00">
            <w:r>
              <w:t>Task delegation/clarity of roles</w:t>
            </w:r>
          </w:p>
        </w:tc>
        <w:tc>
          <w:tcPr>
            <w:tcW w:w="1162" w:type="pct"/>
          </w:tcPr>
          <w:p w14:paraId="5A6032E0" w14:textId="77777777" w:rsidR="004D6554" w:rsidRDefault="004D6554" w:rsidP="00354A00">
            <w:r>
              <w:t>How effectively tasks are delegated to the right actors/partner – linked to how clear and defined roles are</w:t>
            </w:r>
          </w:p>
        </w:tc>
        <w:tc>
          <w:tcPr>
            <w:tcW w:w="1426" w:type="pct"/>
          </w:tcPr>
          <w:p w14:paraId="378C931E" w14:textId="77777777" w:rsidR="004D6554" w:rsidRDefault="004D6554" w:rsidP="00354A00">
            <w:r>
              <w:t xml:space="preserve">Douglas (1998); </w:t>
            </w:r>
            <w:r w:rsidRPr="00DE0351">
              <w:t xml:space="preserve"> The King’s Fund (2005)</w:t>
            </w:r>
            <w:r>
              <w:t>; Cameron et al (2014); Hudson et al (1999); Hunter &amp; Perkins (2012)</w:t>
            </w:r>
          </w:p>
        </w:tc>
        <w:tc>
          <w:tcPr>
            <w:tcW w:w="1046" w:type="pct"/>
          </w:tcPr>
          <w:p w14:paraId="26F4B446" w14:textId="77777777" w:rsidR="004D6554" w:rsidRDefault="004D6554" w:rsidP="00354A00">
            <w:pPr>
              <w:jc w:val="left"/>
            </w:pPr>
            <w:r>
              <w:t>Conflict, Task accomplishment</w:t>
            </w:r>
          </w:p>
        </w:tc>
      </w:tr>
      <w:tr w:rsidR="004D6554" w14:paraId="6D93E41C" w14:textId="77777777" w:rsidTr="00354A00">
        <w:trPr>
          <w:trHeight w:val="810"/>
        </w:trPr>
        <w:tc>
          <w:tcPr>
            <w:tcW w:w="1366" w:type="pct"/>
          </w:tcPr>
          <w:p w14:paraId="747B57FE" w14:textId="77777777" w:rsidR="004D6554" w:rsidRDefault="004D6554" w:rsidP="00354A00">
            <w:r>
              <w:t>Appropriate structures, accountability</w:t>
            </w:r>
          </w:p>
        </w:tc>
        <w:tc>
          <w:tcPr>
            <w:tcW w:w="1162" w:type="pct"/>
          </w:tcPr>
          <w:p w14:paraId="3AEBB345" w14:textId="77777777" w:rsidR="004D6554" w:rsidRDefault="004D6554" w:rsidP="00354A00">
            <w:r>
              <w:t>Whether the appropriate governance structures are put into place to oversee the partnership</w:t>
            </w:r>
          </w:p>
        </w:tc>
        <w:tc>
          <w:tcPr>
            <w:tcW w:w="1426" w:type="pct"/>
          </w:tcPr>
          <w:p w14:paraId="7F492B9D" w14:textId="77777777" w:rsidR="004D6554" w:rsidRDefault="004D6554" w:rsidP="00354A00">
            <w:r>
              <w:t xml:space="preserve">Dowling et al (2004); </w:t>
            </w:r>
            <w:r w:rsidRPr="00DE0351">
              <w:t>The King’s Fund (2005)</w:t>
            </w:r>
            <w:r>
              <w:t xml:space="preserve">; </w:t>
            </w:r>
            <w:r w:rsidRPr="00477979">
              <w:t>Wildridge et al (2004)</w:t>
            </w:r>
            <w:r>
              <w:t xml:space="preserve">; Evans &amp; Killoran (2000);  Hudson et al (1999);  Hunter &amp; Perkins (2012); </w:t>
            </w:r>
            <w:r w:rsidRPr="00893E2E">
              <w:t xml:space="preserve"> Leach et al (2019)</w:t>
            </w:r>
            <w:r>
              <w:t xml:space="preserve">; NHS Professionals (2019); </w:t>
            </w:r>
            <w:r w:rsidRPr="001A13E8">
              <w:t xml:space="preserve"> Billings et al (2015)</w:t>
            </w:r>
            <w:r>
              <w:t>; Casey (2008)</w:t>
            </w:r>
          </w:p>
        </w:tc>
        <w:tc>
          <w:tcPr>
            <w:tcW w:w="1046" w:type="pct"/>
          </w:tcPr>
          <w:p w14:paraId="351B262A" w14:textId="77777777" w:rsidR="004D6554" w:rsidRDefault="004D6554" w:rsidP="00354A00">
            <w:pPr>
              <w:jc w:val="left"/>
            </w:pPr>
            <w:r>
              <w:t>Conflicts</w:t>
            </w:r>
          </w:p>
        </w:tc>
      </w:tr>
      <w:tr w:rsidR="004D6554" w14:paraId="008CBA45" w14:textId="77777777" w:rsidTr="00354A00">
        <w:trPr>
          <w:trHeight w:val="810"/>
        </w:trPr>
        <w:tc>
          <w:tcPr>
            <w:tcW w:w="1366" w:type="pct"/>
          </w:tcPr>
          <w:p w14:paraId="5DA2F19E" w14:textId="77777777" w:rsidR="004D6554" w:rsidRDefault="004D6554" w:rsidP="00354A00">
            <w:r>
              <w:t>Pace of development</w:t>
            </w:r>
          </w:p>
        </w:tc>
        <w:tc>
          <w:tcPr>
            <w:tcW w:w="1162" w:type="pct"/>
          </w:tcPr>
          <w:p w14:paraId="4F1C2685" w14:textId="77777777" w:rsidR="004D6554" w:rsidRDefault="004D6554" w:rsidP="00354A00">
            <w:r>
              <w:t>How rapidly the partnership is implemented and is up and running</w:t>
            </w:r>
          </w:p>
        </w:tc>
        <w:tc>
          <w:tcPr>
            <w:tcW w:w="1426" w:type="pct"/>
          </w:tcPr>
          <w:p w14:paraId="05FE9A48" w14:textId="77777777" w:rsidR="004D6554" w:rsidRDefault="004D6554" w:rsidP="00354A00">
            <w:r w:rsidRPr="00477979">
              <w:t>Wildridge et al (2004)</w:t>
            </w:r>
            <w:r>
              <w:t>; Billings et al (2015); What Works Scotland (2015);  Evans &amp; Killoran (2000); Ferrier &amp; Valdmanis (2004)</w:t>
            </w:r>
          </w:p>
        </w:tc>
        <w:tc>
          <w:tcPr>
            <w:tcW w:w="1046" w:type="pct"/>
          </w:tcPr>
          <w:p w14:paraId="13716718" w14:textId="77777777" w:rsidR="004D6554" w:rsidRDefault="004D6554" w:rsidP="00354A00">
            <w:pPr>
              <w:jc w:val="left"/>
            </w:pPr>
            <w:r>
              <w:t>Conflict</w:t>
            </w:r>
          </w:p>
        </w:tc>
      </w:tr>
      <w:tr w:rsidR="004D6554" w14:paraId="23C3CB7C" w14:textId="77777777" w:rsidTr="00354A00">
        <w:trPr>
          <w:trHeight w:val="810"/>
        </w:trPr>
        <w:tc>
          <w:tcPr>
            <w:tcW w:w="1366" w:type="pct"/>
          </w:tcPr>
          <w:p w14:paraId="31D2A589" w14:textId="77777777" w:rsidR="004D6554" w:rsidRDefault="004D6554" w:rsidP="00354A00">
            <w:r>
              <w:t>Organisational ownership</w:t>
            </w:r>
          </w:p>
        </w:tc>
        <w:tc>
          <w:tcPr>
            <w:tcW w:w="1162" w:type="pct"/>
          </w:tcPr>
          <w:p w14:paraId="792542A6" w14:textId="77777777" w:rsidR="004D6554" w:rsidRDefault="004D6554" w:rsidP="00354A00">
            <w:r>
              <w:t>How committed the actors are to the partnership and to what extent they feel responsibility for the process</w:t>
            </w:r>
          </w:p>
        </w:tc>
        <w:tc>
          <w:tcPr>
            <w:tcW w:w="1426" w:type="pct"/>
          </w:tcPr>
          <w:p w14:paraId="257AC365" w14:textId="77777777" w:rsidR="004D6554" w:rsidRDefault="004D6554" w:rsidP="00354A00">
            <w:r>
              <w:t xml:space="preserve">Evans et al (2016);  Hudson et al (1999); Hunter &amp; Perkins (2012); </w:t>
            </w:r>
            <w:r w:rsidRPr="00893E2E">
              <w:t xml:space="preserve"> Leach et al (2019)</w:t>
            </w:r>
            <w:r>
              <w:t xml:space="preserve">; </w:t>
            </w:r>
            <w:r w:rsidRPr="00477979">
              <w:t xml:space="preserve"> Wildridge et al (2004)</w:t>
            </w:r>
            <w:r>
              <w:t>;  Mandell &amp; Steelman (2003)</w:t>
            </w:r>
          </w:p>
        </w:tc>
        <w:tc>
          <w:tcPr>
            <w:tcW w:w="1046" w:type="pct"/>
          </w:tcPr>
          <w:p w14:paraId="71A6B6E8" w14:textId="77777777" w:rsidR="004D6554" w:rsidRDefault="004D6554" w:rsidP="00354A00">
            <w:pPr>
              <w:jc w:val="left"/>
            </w:pPr>
            <w:r>
              <w:t>Conflict</w:t>
            </w:r>
          </w:p>
        </w:tc>
      </w:tr>
      <w:tr w:rsidR="004D6554" w14:paraId="6DAD7586" w14:textId="77777777" w:rsidTr="00354A00">
        <w:trPr>
          <w:trHeight w:val="810"/>
        </w:trPr>
        <w:tc>
          <w:tcPr>
            <w:tcW w:w="1366" w:type="pct"/>
          </w:tcPr>
          <w:p w14:paraId="2962086C" w14:textId="77777777" w:rsidR="004D6554" w:rsidRDefault="004D6554" w:rsidP="00354A00">
            <w:r>
              <w:t>Management of shared resources</w:t>
            </w:r>
          </w:p>
        </w:tc>
        <w:tc>
          <w:tcPr>
            <w:tcW w:w="1162" w:type="pct"/>
          </w:tcPr>
          <w:p w14:paraId="30E9EFCD" w14:textId="77777777" w:rsidR="004D6554" w:rsidRDefault="004D6554" w:rsidP="00354A00">
            <w:r>
              <w:t>How fairly shared resources are managed, linked to power</w:t>
            </w:r>
          </w:p>
        </w:tc>
        <w:tc>
          <w:tcPr>
            <w:tcW w:w="1426" w:type="pct"/>
          </w:tcPr>
          <w:p w14:paraId="19A159C6" w14:textId="77777777" w:rsidR="004D6554" w:rsidRDefault="004D6554" w:rsidP="00354A00">
            <w:r>
              <w:t>Douglas (1998); Cameron et al (2014)</w:t>
            </w:r>
          </w:p>
        </w:tc>
        <w:tc>
          <w:tcPr>
            <w:tcW w:w="1046" w:type="pct"/>
          </w:tcPr>
          <w:p w14:paraId="5DFDD3A6" w14:textId="77777777" w:rsidR="004D6554" w:rsidRDefault="004D6554" w:rsidP="00354A00">
            <w:pPr>
              <w:jc w:val="left"/>
            </w:pPr>
            <w:r>
              <w:t>Power</w:t>
            </w:r>
          </w:p>
        </w:tc>
      </w:tr>
      <w:tr w:rsidR="004D6554" w14:paraId="199BC738" w14:textId="77777777" w:rsidTr="00354A00">
        <w:trPr>
          <w:trHeight w:val="810"/>
        </w:trPr>
        <w:tc>
          <w:tcPr>
            <w:tcW w:w="1366" w:type="pct"/>
          </w:tcPr>
          <w:p w14:paraId="328276F0" w14:textId="77777777" w:rsidR="004D6554" w:rsidRDefault="004D6554" w:rsidP="00354A00">
            <w:r>
              <w:t>Congruence of aims &amp; objectives</w:t>
            </w:r>
          </w:p>
        </w:tc>
        <w:tc>
          <w:tcPr>
            <w:tcW w:w="1162" w:type="pct"/>
          </w:tcPr>
          <w:p w14:paraId="5219A656" w14:textId="77777777" w:rsidR="004D6554" w:rsidRDefault="004D6554" w:rsidP="00354A00">
            <w:r>
              <w:t>To what extent partners agree on their aims and objectives – may be affected by power</w:t>
            </w:r>
          </w:p>
        </w:tc>
        <w:tc>
          <w:tcPr>
            <w:tcW w:w="1426" w:type="pct"/>
          </w:tcPr>
          <w:p w14:paraId="3D0F0038" w14:textId="77777777" w:rsidR="004D6554" w:rsidRDefault="004D6554" w:rsidP="00354A00">
            <w:r>
              <w:t xml:space="preserve">Auschra (2018); Evans &amp; Killoran (2000); Dickinson &amp; Glasby (2010); Round &amp; Ashworth (2018); Zuckerman (1995); Murray et al (2018); Adedoyin et al (2019); Ball et al (2010); Gannon-Leary et al. (2006); Huxham (2003); </w:t>
            </w:r>
            <w:r w:rsidRPr="00DE0351">
              <w:t xml:space="preserve"> The King’s Fund (2005)</w:t>
            </w:r>
            <w:r>
              <w:t xml:space="preserve">; Dowling et al (2004); </w:t>
            </w:r>
            <w:r w:rsidRPr="00477979">
              <w:t xml:space="preserve"> Wildridge et </w:t>
            </w:r>
            <w:r w:rsidRPr="00477979">
              <w:lastRenderedPageBreak/>
              <w:t>al (2004)</w:t>
            </w:r>
            <w:r>
              <w:t>; Casey (2008); Cameron et al (2014)</w:t>
            </w:r>
          </w:p>
        </w:tc>
        <w:tc>
          <w:tcPr>
            <w:tcW w:w="1046" w:type="pct"/>
          </w:tcPr>
          <w:p w14:paraId="0388290F" w14:textId="77777777" w:rsidR="004D6554" w:rsidRDefault="004D6554" w:rsidP="00354A00">
            <w:pPr>
              <w:jc w:val="left"/>
            </w:pPr>
            <w:r>
              <w:lastRenderedPageBreak/>
              <w:t>Conflict, power</w:t>
            </w:r>
          </w:p>
        </w:tc>
      </w:tr>
      <w:tr w:rsidR="004D6554" w14:paraId="64369F47" w14:textId="77777777" w:rsidTr="00354A00">
        <w:trPr>
          <w:trHeight w:val="255"/>
        </w:trPr>
        <w:tc>
          <w:tcPr>
            <w:tcW w:w="1366" w:type="pct"/>
          </w:tcPr>
          <w:p w14:paraId="08366D9D" w14:textId="77777777" w:rsidR="004D6554" w:rsidRDefault="004D6554" w:rsidP="00354A00">
            <w:r>
              <w:t>Involvement of lower-level staff</w:t>
            </w:r>
          </w:p>
        </w:tc>
        <w:tc>
          <w:tcPr>
            <w:tcW w:w="1162" w:type="pct"/>
          </w:tcPr>
          <w:p w14:paraId="2B17D157" w14:textId="77777777" w:rsidR="004D6554" w:rsidRDefault="004D6554" w:rsidP="00354A00">
            <w:r>
              <w:t>Whether lower-level managers and members of the workforce are involved in decision-making around the partnership</w:t>
            </w:r>
          </w:p>
        </w:tc>
        <w:tc>
          <w:tcPr>
            <w:tcW w:w="1426" w:type="pct"/>
          </w:tcPr>
          <w:p w14:paraId="4BC6BE03" w14:textId="77777777" w:rsidR="004D6554" w:rsidRDefault="004D6554" w:rsidP="00354A00">
            <w:r>
              <w:t>Zuckerman (1995); Cameron et al (2014); Idel (2003)</w:t>
            </w:r>
          </w:p>
        </w:tc>
        <w:tc>
          <w:tcPr>
            <w:tcW w:w="1046" w:type="pct"/>
          </w:tcPr>
          <w:p w14:paraId="227456E7" w14:textId="77777777" w:rsidR="004D6554" w:rsidRDefault="004D6554" w:rsidP="00354A00">
            <w:pPr>
              <w:jc w:val="left"/>
            </w:pPr>
            <w:r>
              <w:t>Intra-organisational conflict, faith</w:t>
            </w:r>
          </w:p>
        </w:tc>
      </w:tr>
      <w:tr w:rsidR="004D6554" w14:paraId="458249AD" w14:textId="77777777" w:rsidTr="00354A00">
        <w:trPr>
          <w:trHeight w:val="255"/>
        </w:trPr>
        <w:tc>
          <w:tcPr>
            <w:tcW w:w="1366" w:type="pct"/>
          </w:tcPr>
          <w:p w14:paraId="1E894BF3" w14:textId="77777777" w:rsidR="004D6554" w:rsidRDefault="004D6554" w:rsidP="00354A00">
            <w:r>
              <w:t>Workforce stability</w:t>
            </w:r>
          </w:p>
        </w:tc>
        <w:tc>
          <w:tcPr>
            <w:tcW w:w="1162" w:type="pct"/>
          </w:tcPr>
          <w:p w14:paraId="14336500" w14:textId="77777777" w:rsidR="004D6554" w:rsidRDefault="004D6554" w:rsidP="00354A00">
            <w:r>
              <w:t>Whether employees are lost or retained during the partnership process</w:t>
            </w:r>
          </w:p>
        </w:tc>
        <w:tc>
          <w:tcPr>
            <w:tcW w:w="1426" w:type="pct"/>
          </w:tcPr>
          <w:p w14:paraId="12B65B90" w14:textId="77777777" w:rsidR="004D6554" w:rsidRDefault="004D6554" w:rsidP="00354A00">
            <w:r>
              <w:t>Hunter &amp; Perkins (2012); Casey (2008); Idel (2003); Lim (2014); Shaw (2002)</w:t>
            </w:r>
          </w:p>
        </w:tc>
        <w:tc>
          <w:tcPr>
            <w:tcW w:w="1046" w:type="pct"/>
          </w:tcPr>
          <w:p w14:paraId="78E35D61" w14:textId="77777777" w:rsidR="004D6554" w:rsidRDefault="004D6554" w:rsidP="00354A00">
            <w:pPr>
              <w:jc w:val="left"/>
            </w:pPr>
            <w:r>
              <w:t>Intra-organisational conflict, trust, faith</w:t>
            </w:r>
          </w:p>
        </w:tc>
      </w:tr>
      <w:tr w:rsidR="004D6554" w14:paraId="1BE33E2D" w14:textId="77777777" w:rsidTr="00354A00">
        <w:trPr>
          <w:trHeight w:val="1351"/>
        </w:trPr>
        <w:tc>
          <w:tcPr>
            <w:tcW w:w="1366" w:type="pct"/>
          </w:tcPr>
          <w:p w14:paraId="32513A01" w14:textId="77777777" w:rsidR="004D6554" w:rsidRDefault="004D6554" w:rsidP="00354A00">
            <w:r>
              <w:t>Ongoing evaluation</w:t>
            </w:r>
          </w:p>
        </w:tc>
        <w:tc>
          <w:tcPr>
            <w:tcW w:w="1162" w:type="pct"/>
          </w:tcPr>
          <w:p w14:paraId="712B0F21" w14:textId="77777777" w:rsidR="004D6554" w:rsidRDefault="004D6554" w:rsidP="00354A00">
            <w:r>
              <w:t>How well the partnership is evaluated and required changes made during and after implementation</w:t>
            </w:r>
          </w:p>
        </w:tc>
        <w:tc>
          <w:tcPr>
            <w:tcW w:w="1426" w:type="pct"/>
          </w:tcPr>
          <w:p w14:paraId="1BF04BDE" w14:textId="77777777" w:rsidR="004D6554" w:rsidRDefault="004D6554" w:rsidP="00354A00">
            <w:r>
              <w:t xml:space="preserve">Ball et al (2010);  Douglas (1998);  Hunter &amp; Perkins (2012); </w:t>
            </w:r>
            <w:r w:rsidRPr="001F238F">
              <w:t xml:space="preserve"> Round &amp; Ashworth (2018)</w:t>
            </w:r>
            <w:r>
              <w:t xml:space="preserve">; </w:t>
            </w:r>
            <w:r w:rsidRPr="001A13E8">
              <w:t xml:space="preserve"> Billings et al (2015</w:t>
            </w:r>
          </w:p>
        </w:tc>
        <w:tc>
          <w:tcPr>
            <w:tcW w:w="1046" w:type="pct"/>
          </w:tcPr>
          <w:p w14:paraId="6C9B4642" w14:textId="77777777" w:rsidR="004D6554" w:rsidRDefault="004D6554" w:rsidP="00354A00">
            <w:pPr>
              <w:jc w:val="left"/>
            </w:pPr>
            <w:r>
              <w:t>Task accomplishment</w:t>
            </w:r>
          </w:p>
        </w:tc>
      </w:tr>
      <w:tr w:rsidR="004D6554" w14:paraId="0251DD82" w14:textId="77777777" w:rsidTr="00354A00">
        <w:trPr>
          <w:trHeight w:val="1351"/>
        </w:trPr>
        <w:tc>
          <w:tcPr>
            <w:tcW w:w="1366" w:type="pct"/>
          </w:tcPr>
          <w:p w14:paraId="77D502E9" w14:textId="77777777" w:rsidR="004D6554" w:rsidRDefault="004D6554" w:rsidP="00354A00">
            <w:r>
              <w:t>Engagement of stakeholders</w:t>
            </w:r>
          </w:p>
        </w:tc>
        <w:tc>
          <w:tcPr>
            <w:tcW w:w="1162" w:type="pct"/>
          </w:tcPr>
          <w:p w14:paraId="41DD982F" w14:textId="77777777" w:rsidR="004D6554" w:rsidRDefault="004D6554" w:rsidP="00354A00">
            <w:r>
              <w:t>To what extent stakeholders are involved in the partnership process, creation of aims, evaluation, etc.</w:t>
            </w:r>
          </w:p>
        </w:tc>
        <w:tc>
          <w:tcPr>
            <w:tcW w:w="1426" w:type="pct"/>
          </w:tcPr>
          <w:p w14:paraId="6D242082" w14:textId="77777777" w:rsidR="004D6554" w:rsidRDefault="004D6554" w:rsidP="00354A00">
            <w:r>
              <w:t xml:space="preserve">Ball et al (2010);  Cereste et al (2003); Evans &amp; Killoran (2000); Evans et al (2016); Kendall et al (2012); </w:t>
            </w:r>
            <w:r w:rsidRPr="001F238F">
              <w:t>Round &amp; Ashworth (2018)</w:t>
            </w:r>
            <w:r>
              <w:t>;</w:t>
            </w:r>
            <w:r w:rsidRPr="001A13E8">
              <w:t xml:space="preserve"> Billings et al (2015)</w:t>
            </w:r>
            <w:r>
              <w:t>;  Mandell &amp; Steelman (2003); Starling (2018); Wildridge et al (2004)</w:t>
            </w:r>
          </w:p>
        </w:tc>
        <w:tc>
          <w:tcPr>
            <w:tcW w:w="1046" w:type="pct"/>
          </w:tcPr>
          <w:p w14:paraId="1E000879" w14:textId="77777777" w:rsidR="004D6554" w:rsidRDefault="004D6554" w:rsidP="00354A00">
            <w:pPr>
              <w:jc w:val="left"/>
            </w:pPr>
            <w:r>
              <w:t>Task accomplishment</w:t>
            </w:r>
          </w:p>
        </w:tc>
      </w:tr>
      <w:tr w:rsidR="004D6554" w14:paraId="4400B128" w14:textId="77777777" w:rsidTr="00354A00">
        <w:trPr>
          <w:trHeight w:val="2943"/>
        </w:trPr>
        <w:tc>
          <w:tcPr>
            <w:tcW w:w="1366" w:type="pct"/>
          </w:tcPr>
          <w:p w14:paraId="19AB65A6" w14:textId="77777777" w:rsidR="004D6554" w:rsidRDefault="004D6554" w:rsidP="00354A00">
            <w:r>
              <w:t>Direction of focus</w:t>
            </w:r>
          </w:p>
        </w:tc>
        <w:tc>
          <w:tcPr>
            <w:tcW w:w="1162" w:type="pct"/>
          </w:tcPr>
          <w:p w14:paraId="5F67453B" w14:textId="77777777" w:rsidR="004D6554" w:rsidRDefault="004D6554" w:rsidP="00354A00">
            <w:r>
              <w:t>Focusing on high vs. low priority tasks</w:t>
            </w:r>
          </w:p>
        </w:tc>
        <w:tc>
          <w:tcPr>
            <w:tcW w:w="1426" w:type="pct"/>
          </w:tcPr>
          <w:p w14:paraId="17D7D48F" w14:textId="77777777" w:rsidR="004D6554" w:rsidRDefault="004D6554" w:rsidP="00354A00">
            <w:r>
              <w:t>Round &amp; Ashworth (2018)</w:t>
            </w:r>
          </w:p>
        </w:tc>
        <w:tc>
          <w:tcPr>
            <w:tcW w:w="1046" w:type="pct"/>
          </w:tcPr>
          <w:p w14:paraId="4E02298C" w14:textId="77777777" w:rsidR="004D6554" w:rsidRDefault="004D6554" w:rsidP="00354A00">
            <w:pPr>
              <w:jc w:val="left"/>
            </w:pPr>
            <w:r>
              <w:t>Task accomplishment</w:t>
            </w:r>
          </w:p>
        </w:tc>
      </w:tr>
      <w:tr w:rsidR="004D6554" w14:paraId="47878863" w14:textId="77777777" w:rsidTr="00354A00">
        <w:trPr>
          <w:trHeight w:val="1114"/>
        </w:trPr>
        <w:tc>
          <w:tcPr>
            <w:tcW w:w="1366" w:type="pct"/>
          </w:tcPr>
          <w:p w14:paraId="69992871" w14:textId="77777777" w:rsidR="004D6554" w:rsidRDefault="004D6554" w:rsidP="00354A00">
            <w:r>
              <w:lastRenderedPageBreak/>
              <w:t>Readiness for change/organisational flexibility</w:t>
            </w:r>
          </w:p>
        </w:tc>
        <w:tc>
          <w:tcPr>
            <w:tcW w:w="1162" w:type="pct"/>
          </w:tcPr>
          <w:p w14:paraId="33B159E2" w14:textId="77777777" w:rsidR="004D6554" w:rsidRDefault="004D6554" w:rsidP="00354A00">
            <w:r>
              <w:t>How well and rapidly an organisation is able to adapt to change – as is required with a partnership</w:t>
            </w:r>
          </w:p>
        </w:tc>
        <w:tc>
          <w:tcPr>
            <w:tcW w:w="1426" w:type="pct"/>
          </w:tcPr>
          <w:p w14:paraId="35D1FCFB" w14:textId="77777777" w:rsidR="004D6554" w:rsidRDefault="004D6554" w:rsidP="00354A00">
            <w:r>
              <w:t xml:space="preserve">Evans &amp; Killoran (2000);  Evans et al (2016);  Hudson et al (1999); Kendall et al (2012); </w:t>
            </w:r>
            <w:r w:rsidRPr="00395EC7">
              <w:t xml:space="preserve"> What Works Scotland (2015)</w:t>
            </w:r>
            <w:r>
              <w:t xml:space="preserve">; </w:t>
            </w:r>
            <w:r w:rsidRPr="00477979">
              <w:t>Wildridge et al (2004)</w:t>
            </w:r>
            <w:r>
              <w:t>; Cameron et al (2014)</w:t>
            </w:r>
          </w:p>
        </w:tc>
        <w:tc>
          <w:tcPr>
            <w:tcW w:w="1046" w:type="pct"/>
          </w:tcPr>
          <w:p w14:paraId="53E306C5" w14:textId="77777777" w:rsidR="004D6554" w:rsidRDefault="004D6554" w:rsidP="00354A00">
            <w:pPr>
              <w:jc w:val="left"/>
            </w:pPr>
            <w:r>
              <w:t>Task accomplishment</w:t>
            </w:r>
          </w:p>
        </w:tc>
      </w:tr>
      <w:tr w:rsidR="004D6554" w14:paraId="339EBB8E" w14:textId="77777777" w:rsidTr="00354A00">
        <w:trPr>
          <w:trHeight w:val="1877"/>
        </w:trPr>
        <w:tc>
          <w:tcPr>
            <w:tcW w:w="1366" w:type="pct"/>
          </w:tcPr>
          <w:p w14:paraId="3588091E" w14:textId="77777777" w:rsidR="004D6554" w:rsidRDefault="004D6554" w:rsidP="00354A00">
            <w:r>
              <w:t>Presence of actors</w:t>
            </w:r>
          </w:p>
        </w:tc>
        <w:tc>
          <w:tcPr>
            <w:tcW w:w="1162" w:type="pct"/>
          </w:tcPr>
          <w:p w14:paraId="3ED2A4DB" w14:textId="77777777" w:rsidR="004D6554" w:rsidRDefault="004D6554" w:rsidP="00354A00">
            <w:r>
              <w:t>Whether the staff whose knowledge and skills are required to implement the partnership are accessible</w:t>
            </w:r>
          </w:p>
        </w:tc>
        <w:tc>
          <w:tcPr>
            <w:tcW w:w="1426" w:type="pct"/>
          </w:tcPr>
          <w:p w14:paraId="320B410C" w14:textId="77777777" w:rsidR="004D6554" w:rsidRDefault="004D6554" w:rsidP="00354A00">
            <w:r>
              <w:t>Auschra (2018)</w:t>
            </w:r>
          </w:p>
        </w:tc>
        <w:tc>
          <w:tcPr>
            <w:tcW w:w="1046" w:type="pct"/>
          </w:tcPr>
          <w:p w14:paraId="74CB3AE1" w14:textId="77777777" w:rsidR="004D6554" w:rsidRDefault="004D6554" w:rsidP="00354A00">
            <w:pPr>
              <w:jc w:val="left"/>
            </w:pPr>
            <w:r>
              <w:t>Task accomplishment</w:t>
            </w:r>
          </w:p>
        </w:tc>
      </w:tr>
      <w:tr w:rsidR="004D6554" w14:paraId="4CF3623B" w14:textId="77777777" w:rsidTr="00354A00">
        <w:trPr>
          <w:trHeight w:val="795"/>
        </w:trPr>
        <w:tc>
          <w:tcPr>
            <w:tcW w:w="1366" w:type="pct"/>
          </w:tcPr>
          <w:p w14:paraId="6B8E0D20" w14:textId="77777777" w:rsidR="004D6554" w:rsidRDefault="004D6554" w:rsidP="00354A00">
            <w:r>
              <w:t>Financial resource</w:t>
            </w:r>
          </w:p>
        </w:tc>
        <w:tc>
          <w:tcPr>
            <w:tcW w:w="1162" w:type="pct"/>
          </w:tcPr>
          <w:p w14:paraId="439A7CF6" w14:textId="77777777" w:rsidR="004D6554" w:rsidRDefault="004D6554" w:rsidP="00354A00">
            <w:r>
              <w:t>How much financial capacity there is for implementing partnership activities and structures</w:t>
            </w:r>
          </w:p>
        </w:tc>
        <w:tc>
          <w:tcPr>
            <w:tcW w:w="1426" w:type="pct"/>
          </w:tcPr>
          <w:p w14:paraId="18B8B86B" w14:textId="77777777" w:rsidR="004D6554" w:rsidRDefault="004D6554" w:rsidP="00354A00">
            <w:r>
              <w:t xml:space="preserve">Auschra (2018);  Round &amp; Ashworth (2018); </w:t>
            </w:r>
            <w:r w:rsidRPr="00395EC7">
              <w:t xml:space="preserve"> What Works Scotland (2015)</w:t>
            </w:r>
          </w:p>
        </w:tc>
        <w:tc>
          <w:tcPr>
            <w:tcW w:w="1046" w:type="pct"/>
          </w:tcPr>
          <w:p w14:paraId="0187AC8E" w14:textId="77777777" w:rsidR="004D6554" w:rsidRDefault="004D6554" w:rsidP="00354A00">
            <w:pPr>
              <w:jc w:val="left"/>
            </w:pPr>
            <w:r>
              <w:t>Task accomplishment</w:t>
            </w:r>
          </w:p>
        </w:tc>
      </w:tr>
      <w:tr w:rsidR="004D6554" w14:paraId="3CA035DA" w14:textId="77777777" w:rsidTr="00354A00">
        <w:trPr>
          <w:trHeight w:val="795"/>
        </w:trPr>
        <w:tc>
          <w:tcPr>
            <w:tcW w:w="1366" w:type="pct"/>
          </w:tcPr>
          <w:p w14:paraId="300C5670" w14:textId="77777777" w:rsidR="004D6554" w:rsidRDefault="004D6554" w:rsidP="00354A00">
            <w:r>
              <w:t>Leadership/management</w:t>
            </w:r>
          </w:p>
        </w:tc>
        <w:tc>
          <w:tcPr>
            <w:tcW w:w="1162" w:type="pct"/>
          </w:tcPr>
          <w:p w14:paraId="645CE64B" w14:textId="77777777" w:rsidR="004D6554" w:rsidRDefault="004D6554" w:rsidP="00354A00">
            <w:r>
              <w:t>Whether leaders have the appropriate knowledge, and use the appropriate skills, to manage the partnership</w:t>
            </w:r>
          </w:p>
        </w:tc>
        <w:tc>
          <w:tcPr>
            <w:tcW w:w="1426" w:type="pct"/>
          </w:tcPr>
          <w:p w14:paraId="5AFBC2C1" w14:textId="77777777" w:rsidR="004D6554" w:rsidRDefault="004D6554" w:rsidP="00354A00">
            <w:r>
              <w:t xml:space="preserve">Ball et al (2010); Douglas (1998);  Evans &amp; Killoran (2000); Hearld et al (2015);  Hunter &amp; Perkins (2012); </w:t>
            </w:r>
            <w:r w:rsidRPr="00893E2E">
              <w:t xml:space="preserve"> Leach et al (2019)</w:t>
            </w:r>
            <w:r>
              <w:t xml:space="preserve">; Starling (2018); Murray et al (2018); </w:t>
            </w:r>
            <w:r w:rsidRPr="00477979">
              <w:t xml:space="preserve"> Wildridge et al (2004)</w:t>
            </w:r>
            <w:r>
              <w:t>; Cameron et al (2014)</w:t>
            </w:r>
          </w:p>
        </w:tc>
        <w:tc>
          <w:tcPr>
            <w:tcW w:w="1046" w:type="pct"/>
          </w:tcPr>
          <w:p w14:paraId="076B5B74" w14:textId="77777777" w:rsidR="004D6554" w:rsidRDefault="004D6554" w:rsidP="00354A00">
            <w:pPr>
              <w:jc w:val="left"/>
            </w:pPr>
            <w:r>
              <w:t>Conflict, faith</w:t>
            </w:r>
          </w:p>
        </w:tc>
      </w:tr>
      <w:tr w:rsidR="004D6554" w14:paraId="25C5FFC3" w14:textId="77777777" w:rsidTr="00354A00">
        <w:trPr>
          <w:trHeight w:val="810"/>
        </w:trPr>
        <w:tc>
          <w:tcPr>
            <w:tcW w:w="1366" w:type="pct"/>
          </w:tcPr>
          <w:p w14:paraId="693EB553" w14:textId="77777777" w:rsidR="004D6554" w:rsidRDefault="004D6554" w:rsidP="00354A00">
            <w:r>
              <w:t>Authenticity of partnership</w:t>
            </w:r>
          </w:p>
        </w:tc>
        <w:tc>
          <w:tcPr>
            <w:tcW w:w="1162" w:type="pct"/>
          </w:tcPr>
          <w:p w14:paraId="25BF15C8" w14:textId="77777777" w:rsidR="004D6554" w:rsidRDefault="004D6554" w:rsidP="00354A00">
            <w:r>
              <w:t>Whether the partnership is genuine and stakeholder-focused, or done to look trendy</w:t>
            </w:r>
          </w:p>
        </w:tc>
        <w:tc>
          <w:tcPr>
            <w:tcW w:w="1426" w:type="pct"/>
          </w:tcPr>
          <w:p w14:paraId="2EB37153" w14:textId="77777777" w:rsidR="004D6554" w:rsidRDefault="004D6554" w:rsidP="00354A00">
            <w:r>
              <w:t>Dickinson &amp; Glasby (2010); Hunter &amp; Perkins (2012)</w:t>
            </w:r>
          </w:p>
        </w:tc>
        <w:tc>
          <w:tcPr>
            <w:tcW w:w="1046" w:type="pct"/>
          </w:tcPr>
          <w:p w14:paraId="350F448F" w14:textId="77777777" w:rsidR="004D6554" w:rsidRDefault="004D6554" w:rsidP="00354A00">
            <w:pPr>
              <w:jc w:val="left"/>
            </w:pPr>
            <w:r>
              <w:t>Faith</w:t>
            </w:r>
          </w:p>
        </w:tc>
      </w:tr>
      <w:tr w:rsidR="004D6554" w14:paraId="2506410E" w14:textId="77777777" w:rsidTr="00354A00">
        <w:trPr>
          <w:trHeight w:val="1336"/>
        </w:trPr>
        <w:tc>
          <w:tcPr>
            <w:tcW w:w="1366" w:type="pct"/>
          </w:tcPr>
          <w:p w14:paraId="37F19F34" w14:textId="77777777" w:rsidR="004D6554" w:rsidRDefault="004D6554" w:rsidP="00354A00">
            <w:r>
              <w:t>Geography</w:t>
            </w:r>
          </w:p>
        </w:tc>
        <w:tc>
          <w:tcPr>
            <w:tcW w:w="1162" w:type="pct"/>
          </w:tcPr>
          <w:p w14:paraId="4B754CAE" w14:textId="77777777" w:rsidR="004D6554" w:rsidRDefault="004D6554" w:rsidP="00354A00">
            <w:r>
              <w:t>Proximity of organisations to each other</w:t>
            </w:r>
          </w:p>
        </w:tc>
        <w:tc>
          <w:tcPr>
            <w:tcW w:w="1426" w:type="pct"/>
          </w:tcPr>
          <w:p w14:paraId="6E0B914A" w14:textId="77777777" w:rsidR="004D6554" w:rsidRDefault="004D6554" w:rsidP="00354A00">
            <w:r>
              <w:t xml:space="preserve">Auschra (2018);  Round &amp; Ashworth (2018); </w:t>
            </w:r>
            <w:r w:rsidRPr="00435936">
              <w:t xml:space="preserve"> Kershaw et al (2018)</w:t>
            </w:r>
            <w:r>
              <w:t>; Cameron et al (2014)</w:t>
            </w:r>
          </w:p>
        </w:tc>
        <w:tc>
          <w:tcPr>
            <w:tcW w:w="1046" w:type="pct"/>
          </w:tcPr>
          <w:p w14:paraId="4CD1BB2B" w14:textId="77777777" w:rsidR="004D6554" w:rsidRDefault="004D6554" w:rsidP="00354A00">
            <w:pPr>
              <w:jc w:val="left"/>
            </w:pPr>
            <w:r>
              <w:t>Interpersonal communication/coordination</w:t>
            </w:r>
          </w:p>
        </w:tc>
      </w:tr>
      <w:tr w:rsidR="004D6554" w14:paraId="3AB025E8" w14:textId="77777777" w:rsidTr="00354A00">
        <w:trPr>
          <w:trHeight w:val="255"/>
        </w:trPr>
        <w:tc>
          <w:tcPr>
            <w:tcW w:w="1366" w:type="pct"/>
          </w:tcPr>
          <w:p w14:paraId="7BFA8728" w14:textId="77777777" w:rsidR="004D6554" w:rsidRDefault="004D6554" w:rsidP="00354A00">
            <w:r>
              <w:lastRenderedPageBreak/>
              <w:t>Information exchange and IT systems</w:t>
            </w:r>
          </w:p>
        </w:tc>
        <w:tc>
          <w:tcPr>
            <w:tcW w:w="1162" w:type="pct"/>
          </w:tcPr>
          <w:p w14:paraId="551FF7E6" w14:textId="77777777" w:rsidR="004D6554" w:rsidRDefault="004D6554" w:rsidP="00354A00">
            <w:r>
              <w:t>How well information can be exchanged, usually depends upon IT systems</w:t>
            </w:r>
          </w:p>
        </w:tc>
        <w:tc>
          <w:tcPr>
            <w:tcW w:w="1426" w:type="pct"/>
          </w:tcPr>
          <w:p w14:paraId="467621D3" w14:textId="77777777" w:rsidR="004D6554" w:rsidRDefault="004D6554" w:rsidP="00354A00">
            <w:r>
              <w:t>Auschra (2018); Hunter &amp; Perkins (2012); Adedoyin et al (2019);  Evans et al (2016); Cameron et al (2014); NHS Professionals (2019)</w:t>
            </w:r>
          </w:p>
        </w:tc>
        <w:tc>
          <w:tcPr>
            <w:tcW w:w="1046" w:type="pct"/>
          </w:tcPr>
          <w:p w14:paraId="3CFC6B60" w14:textId="77777777" w:rsidR="004D6554" w:rsidRDefault="004D6554" w:rsidP="00354A00">
            <w:pPr>
              <w:jc w:val="left"/>
            </w:pPr>
            <w:r>
              <w:t>Interpersonal communication/coordination</w:t>
            </w:r>
          </w:p>
        </w:tc>
      </w:tr>
      <w:tr w:rsidR="004D6554" w14:paraId="4A758CB3" w14:textId="77777777" w:rsidTr="00354A00">
        <w:trPr>
          <w:trHeight w:val="810"/>
        </w:trPr>
        <w:tc>
          <w:tcPr>
            <w:tcW w:w="1366" w:type="pct"/>
          </w:tcPr>
          <w:p w14:paraId="12AAFB91" w14:textId="77777777" w:rsidR="004D6554" w:rsidRDefault="004D6554" w:rsidP="00354A00">
            <w:r>
              <w:t>Regulatory environment</w:t>
            </w:r>
          </w:p>
        </w:tc>
        <w:tc>
          <w:tcPr>
            <w:tcW w:w="1162" w:type="pct"/>
          </w:tcPr>
          <w:p w14:paraId="4481ABB0" w14:textId="77777777" w:rsidR="004D6554" w:rsidRDefault="004D6554" w:rsidP="00354A00">
            <w:r>
              <w:t>The impact of governmental (and other organisation’s) policy on the ease of collaborating</w:t>
            </w:r>
          </w:p>
        </w:tc>
        <w:tc>
          <w:tcPr>
            <w:tcW w:w="1426" w:type="pct"/>
          </w:tcPr>
          <w:p w14:paraId="3DA459C0" w14:textId="77777777" w:rsidR="004D6554" w:rsidRDefault="004D6554" w:rsidP="00354A00">
            <w:r>
              <w:t xml:space="preserve">Auschra (2018); </w:t>
            </w:r>
            <w:r w:rsidRPr="001F238F">
              <w:t xml:space="preserve"> Round &amp; Ashworth (2018)</w:t>
            </w:r>
            <w:r>
              <w:t>;  Mandell &amp; Steelman (2003)</w:t>
            </w:r>
          </w:p>
        </w:tc>
        <w:tc>
          <w:tcPr>
            <w:tcW w:w="1046" w:type="pct"/>
          </w:tcPr>
          <w:p w14:paraId="6513FA48" w14:textId="77777777" w:rsidR="004D6554" w:rsidRDefault="004D6554" w:rsidP="00354A00">
            <w:pPr>
              <w:jc w:val="left"/>
            </w:pPr>
            <w:r>
              <w:t>Task complexity</w:t>
            </w:r>
          </w:p>
        </w:tc>
      </w:tr>
      <w:tr w:rsidR="004D6554" w14:paraId="321CA6BB" w14:textId="77777777" w:rsidTr="00354A00">
        <w:trPr>
          <w:trHeight w:val="810"/>
        </w:trPr>
        <w:tc>
          <w:tcPr>
            <w:tcW w:w="1366" w:type="pct"/>
          </w:tcPr>
          <w:p w14:paraId="1AA38220" w14:textId="77777777" w:rsidR="004D6554" w:rsidRDefault="004D6554" w:rsidP="00354A00">
            <w:r>
              <w:t>Organisational size</w:t>
            </w:r>
          </w:p>
        </w:tc>
        <w:tc>
          <w:tcPr>
            <w:tcW w:w="1162" w:type="pct"/>
          </w:tcPr>
          <w:p w14:paraId="0DC3C9F7" w14:textId="77777777" w:rsidR="004D6554" w:rsidRDefault="004D6554" w:rsidP="00354A00">
            <w:r>
              <w:t>Relative sizes of the organisations involved in the partnership</w:t>
            </w:r>
          </w:p>
        </w:tc>
        <w:tc>
          <w:tcPr>
            <w:tcW w:w="1426" w:type="pct"/>
          </w:tcPr>
          <w:p w14:paraId="2B27AF05" w14:textId="77777777" w:rsidR="004D6554" w:rsidRDefault="004D6554" w:rsidP="00354A00">
            <w:r>
              <w:t>Gaynor et al (2012); Fulop et al (2002)</w:t>
            </w:r>
          </w:p>
        </w:tc>
        <w:tc>
          <w:tcPr>
            <w:tcW w:w="1046" w:type="pct"/>
          </w:tcPr>
          <w:p w14:paraId="2C7225B0" w14:textId="77777777" w:rsidR="004D6554" w:rsidRDefault="004D6554" w:rsidP="00354A00">
            <w:pPr>
              <w:jc w:val="left"/>
            </w:pPr>
            <w:r>
              <w:t>Task complexity</w:t>
            </w:r>
          </w:p>
        </w:tc>
      </w:tr>
      <w:tr w:rsidR="009C7DB2" w14:paraId="44E2DA00" w14:textId="77777777" w:rsidTr="00354A00">
        <w:trPr>
          <w:trHeight w:val="810"/>
        </w:trPr>
        <w:tc>
          <w:tcPr>
            <w:tcW w:w="1366" w:type="pct"/>
          </w:tcPr>
          <w:p w14:paraId="02D37521" w14:textId="0322999A" w:rsidR="009C7DB2" w:rsidRDefault="009C7DB2" w:rsidP="00354A00">
            <w:r>
              <w:t>Partnership synergy</w:t>
            </w:r>
          </w:p>
        </w:tc>
        <w:tc>
          <w:tcPr>
            <w:tcW w:w="1162" w:type="pct"/>
          </w:tcPr>
          <w:p w14:paraId="05412FFC" w14:textId="495FFD4D" w:rsidR="009C7DB2" w:rsidRDefault="009C7DB2" w:rsidP="009C7DB2">
            <w:pPr>
              <w:jc w:val="left"/>
            </w:pPr>
            <w:r>
              <w:t>A context of synergy allows for maximal partnership performance &amp; accomplishment of desired outcomes</w:t>
            </w:r>
          </w:p>
        </w:tc>
        <w:tc>
          <w:tcPr>
            <w:tcW w:w="1426" w:type="pct"/>
          </w:tcPr>
          <w:p w14:paraId="30DA847B" w14:textId="0BECED6C" w:rsidR="009C7DB2" w:rsidRDefault="009C7DB2" w:rsidP="00354A00">
            <w:r>
              <w:fldChar w:fldCharType="begin" w:fldLock="1"/>
            </w:r>
            <w:r w:rsidR="00C353A4">
              <w:instrText>ADDIN CSL_CITATION {"citationItems":[{"id":"ITEM-1","itemData":{"DOI":"10.1080/13561820701585353","ISBN":"1356182070","ISSN":"13561820","abstract":"This paper describes an action research study which focused on an exploration of the aspirations for and initial achievements of Stratham Mental Health NHS and Social Care Trust. Local leaders perceived that Stratham had a good history of health and social care partnership working and as such, adopted an integrationist view of culture to help shape the context of the new structural form. In doing so, consistency remained a key message to staff throughout this organizational transition and the change did not appear to cause the distraction to core business which the literature suggests it would do so. However, this continuity may have come at a cost, at least initially. In the process of formalizing the previous partnership into a Care Trust, Stratham may not have produced all the beneficial effects of synergy which are usually (albeit eventually) associated with mergers in the private sector. Certainly, local actors could see opportunities that had been missed. By focusing on the structural manifestation of the relationship, the opportunities to broaden informal horizontal linkages may have been underexploited. The study of Stratham serves to confirm that the integrationist conception of culture is limited and that the differentiation of professional groupings and the ambiguity of individual experience will always make contested the meanings that are attributed to organizational change.","author":[{"dropping-particle":"","family":"Dickinson","given":"Helen","non-dropping-particle":"","parse-names":false,"suffix":""},{"dropping-particle":"","family":"Peck","given":"Edward","non-dropping-particle":"","parse-names":false,"suffix":""},{"dropping-particle":"","family":"Davidson","given":"Deborah","non-dropping-particle":"","parse-names":false,"suffix":""}],"container-title":"Journal of Interprofessional Care","id":"ITEM-1","issue":"5","issued":{"date-parts":[["2007"]]},"page":"503-513","title":"Opportunity seized or missed? A case study of leadership and organizational change in the creation of a Care Trust","type":"article-journal","volume":"21"},"uris":["http://www.mendeley.com/documents/?uuid=b0771807-7528-434e-95a1-5ca85e8469eb"]},{"id":"ITEM-2","itemData":{"DOI":"10.1080/1471903032000146964","ISSN":"14719045","abstract":"This article provides an overview of the theory of collaborative advantage. This is a practice-oriented theory concerned with enhancing practical understanding of the management isssues involved in joint working across organizations. Two contrasting concepts are central to it: collaborative advantage which is concerned with the potential for synergy from working collaboratively; and, collaborative inertia which relates to the often disappointing output in reality. The theory is structured as a set of overlapping themes, which are predominantly issues that practitioners see as causing pain and reward in collaborative situations. Five example themes are discussed: common aims; power; trust; membership structures; and, leadership. It is argued that the theory captures the complexity that underlies collaborative situations and conveys it in a way that seems real to those involved. It aims to empower those involved through legitimising experienced frustration and providing conceptual handles to help address the practical issues involved. © 2003 Taylor &amp; Francis.","author":[{"dropping-particle":"","family":"Huxham","given":"Chris","non-dropping-particle":"","parse-names":false,"suffix":""}],"container-title":"Public Management Review","id":"ITEM-2","issue":"3","issued":{"date-parts":[["2003"]]},"page":"401-423","title":"Theorizing collaboration practice","type":"article-journal","volume":"5"},"uris":["http://www.mendeley.com/documents/?uuid=0bd7a354-aed7-49ad-8255-8289a6844dcf"]},{"id":"ITEM-3","itemData":{"DOI":"10.5334/ijic.3068","ISSN":"15684156","abstract":"Introduction: In recent years, inter-organisational collaboration between healthcare organisations has become of increasingly vital importance in order to improve the integration of health service delivery. However, different barriers reported in academic literature seem to hinder the formation and development of such collaboration. Theory and methods: This systematic literature review of forty studies summarises and categorises the barriers to integrated care in inter-organisational settings as reported in previous studies. It analyses how these barriers operate. Results: Within these studies, twenty types of barriers have been identified and then categorised in six groups (barriers related to administration and regulation, barriers related to funding, barriers related to the inter-organisational domain, barriers related to the organisational domain, barriers related to service delivery, and barriers related to clinical practices). Not all of these barriers emerge passively, some are set up intentionally. They are not only context-specific, but are also often related and influence each other. Discussion and conclusion: The compilation of these results allows for a better understanding of the characteristics and reasons for the occurrence of barriers that impede collaboration aiming for the integration of care, not only for researchers but also for practitioners. It can help to explain and counteract the slow progress and limited efficiency and effectiveness of some of the inter-organisational collaboration in healthcare settings.","author":[{"dropping-particle":"","family":"Auschra","given":"Carolin","non-dropping-particle":"","parse-names":false,"suffix":""}],"container-title":"International Journal of Integrated Care","id":"ITEM-3","issue":"1","issued":{"date-parts":[["2018"]]},"note":"From Duplicate 2 (Barriers to the integration of care in inter-organisational settings: a literature review - Carolin, AUSCHRA)\n\nUseful review of inter-organisational factors which hinder joint working","page":"1-14","publisher":"International Foundation for Integrated Care","title":"Barriers to the integration of care in inter-organisational settings: a literature review","type":"article-journal","volume":"18"},"uris":["http://www.mendeley.com/documents/?uuid=2684eb89-4742-42ea-a84c-6c44cf888ccb"]},{"id":"ITEM-4","itemData":{"DOI":"https://dx.doi.org/10.1097/PHH.0b013e31823a815c","ISSN":"1550-5022","abstract":"Partnerships among multiple organizations across a range of sectors that bring together multiple perspectives are a common way of addressing community health and building capacity. To function successfully, partnerships depend on the careful orchestration of a collaborative culture and the facilitation of collective action. Using a systematic method, we developed a synthesis of evidence about collaborative capacity building, integrating this diverse knowledge base into a usable framework. Seventeen published models of collaborative capacity building met the inclusion criteria and were combined to derive a matrix that could guide the actions of those responsible for partnership management. This matrix may make the process of developing partnerships less complicated in future.","author":[{"dropping-particle":"","family":"Kendall","given":"Elizabeth","non-dropping-particle":"","parse-names":false,"suffix":""},{"dropping-particle":"","family":"Muenchberger","given":"Heidi","non-dropping-particle":"","parse-names":false,"suffix":""},{"dropping-particle":"","family":"Sunderland","given":"Naomi","non-dropping-particle":"","parse-names":false,"suffix":""},{"dropping-particle":"","family":"Harris","given":"Michelle","non-dropping-particle":"","parse-names":false,"suffix":""},{"dropping-particle":"","family":"Cowan","given":"Deborah","non-dropping-particle":"","parse-names":false,"suffix":""}],"container-title":"Journal of Public Health Management and Practice","id":"ITEM-4","issue":"5","issued":{"date-parts":[["2012"]]},"note":"Useful for theorybuilding","page":"E1-13","publisher-place":"United States","title":"Collaborative capacity building in complex community-based health partnerships: a model for translating knowledge into action.","type":"article-journal","volume":"18"},"uris":["http://www.mendeley.com/documents/?uuid=e8e58f52-fc8d-4541-9a75-262daa411a8d"]},{"id":"ITEM-5","itemData":{"ISBN":"9781405167437","author":[{"dropping-particle":"","family":"Glasby","given":"Jon","non-dropping-particle":"","parse-names":false,"suffix":""},{"dropping-particle":"","family":"Dickinson","given":"Helen","non-dropping-particle":"","parse-names":false,"suffix":""}],"container-title":"Health (San Francisco)","id":"ITEM-5","issued":{"date-parts":[["2009"]]},"title":"International Perspectives on Health and Social Care: Partnership Working in Action","type":"book"},"uris":["http://www.mendeley.com/documents/?uuid=60f63213-1d45-4644-b3c5-cfedee889e3e"]},{"id":"ITEM-6","itemData":{"DOI":"10.1111/j.1365-2934.2007.00771.x","ISSN":"09660429","abstract":"Aim Key factors of successful interorganizational partnerships are applied to the context of nursing and midwifery education. Background Reports in nursing education emphasize the need for more collaborative partnerships between the education and healthcare sectors of nursing and midwifery education. Evaluation There is little research examining the implementation of interorganizational relationships particularly in nursing.Key issues Key success factors are grouped into seven areas of trust and valuing the partner, leadership and managing change, a partnership framework, communication and interaction, equity and involvement in decision making, power and the role of partnership coordinator.Conclusion There is a need for contextual research in relation to implementing partnership in nursing and midwifery. Implications Partnership arrangements are essential for quality nursing and midwifery education. This article adds knowledge by way of application of these factors to organizations that provide nursing and midwifery education. Nurse managers have an important role in determining the quality of learning experience within the health service. It is essential, therefore that both nurse managers and nurse educationalist know the key factors which promote successful interoganizational relationships to ensure these factors are manifest in practice. © 2008 Blackwell Publishing Ltd.","author":[{"dropping-particle":"","family":"Casey","given":"Mary","non-dropping-particle":"","parse-names":false,"suffix":""}],"container-title":"Journal of Nursing Management","id":"ITEM-6","issue":"1","issued":{"date-parts":[["2008"]]},"page":"72-83","title":"Partnership - Success factors of interorganizational relationships","type":"article-journal","volume":"16"},"uris":["http://www.mendeley.com/documents/?uuid=61e0c636-c505-44aa-9380-64aad3131c50"]},{"id":"ITEM-7","itemData":{"DOI":"10.1080/13561820600890235","ISSN":"13561820","abstract":"The need to provide more joined services in health and social care is now recognized by governments as a major objective, and technology is increasingly seen as the key to achieving it. This paper is based upon the authors' experience as research partners in a national project in England known as FrAmework for Multi-agency Environments (FAME). In the first phase of FAME (April 2003-October 2004) six local \"strands\" led by local authorities worked in partnership with service providers and IT suppliers. Each partnership aimed to support collaboration and interaction between professions in a particular set of services (for example, to vulnerable older people or disabled children) through effective and appropriate exchange of information. This paper examines the literature on partnership and collaboration in public services in order to contextualize and reflect upon IT-enabled multi-agency partnerships.","author":[{"dropping-particle":"","family":"Gannon-Leary","given":"Pat","non-dropping-particle":"","parse-names":false,"suffix":""},{"dropping-particle":"","family":"Baines","given":"Sue","non-dropping-particle":"","parse-names":false,"suffix":""},{"dropping-particle":"","family":"Wilson","given":"Rob","non-dropping-particle":"","parse-names":false,"suffix":""}],"container-title":"Journal of Interprofessional Care","id":"ITEM-7","issue":"6","issued":{"date-parts":[["2006"]]},"page":"665-674","title":"Collaboration and partnership: A review and reflections on a national project to join up local services in England","type":"article-journal","volume":"20"},"uris":["http://www.mendeley.com/documents/?uuid=8de33318-9783-498f-bbe6-62ba9533db2a"]},{"id":"ITEM-8","itemData":{"ISSN":"0952-0767","author":[{"dropping-particle":"","family":"Ball","given":"Rob","non-dropping-particle":"","parse-names":false,"suffix":""},{"dropping-particle":"","family":"Forbes","given":"Tom","non-dropping-particle":"","parse-names":false,"suffix":""},{"dropping-particle":"","family":"Parris","given":"Maxine","non-dropping-particle":"","parse-names":false,"suffix":""},{"dropping-particle":"","family":"Forsyth","given":"Lynn","non-dropping-particle":"","parse-names":false,"suffix":""}],"container-title":"Public Policy and Administration","id":"ITEM-8","issue":"4","issued":{"date-parts":[["2010"]]},"page":"387-407","publisher":"SAGE Publications Sage UK: London, England","title":"The evaluation of partnership working in the delivery of health and social care","type":"article-journal","volume":"25"},"uris":["http://www.mendeley.com/documents/?uuid=d598bede-5b1b-4e08-9c1b-1a2db6350881"]}],"mendeley":{"formattedCitation":"(Dickinson, Peck, and Davidson 2007; Huxham 2003; Auschra 2018; Kendall et al. 2012; Glasby and Dickinson 2009; Casey 2008; Gannon-Leary, Baines, and Wilson 2006; Ball et al. 2010)","manualFormatting":"Dickinson, Peck, and Davidson (2007; Huxham (2003); Auschra (2018); Kendall et al. (2012); Glasby and Dickinson (2009); Casey (2008); Gannon-Leary, Baines, and Wilson (2006); Ball et al. (2010)","plainTextFormattedCitation":"(Dickinson, Peck, and Davidson 2007; Huxham 2003; Auschra 2018; Kendall et al. 2012; Glasby and Dickinson 2009; Casey 2008; Gannon-Leary, Baines, and Wilson 2006; Ball et al. 2010)","previouslyFormattedCitation":"(Dickinson, Peck, and Davidson 2007; Huxham 2003; Auschra 2018; Kendall et al. 2012; Glasby and Dickinson 2009; Casey 2008; Gannon-Leary, Baines, and Wilson 2006; Ball et al. 2010)"},"properties":{"noteIndex":0},"schema":"https://github.com/citation-style-language/schema/raw/master/csl-citation.json"}</w:instrText>
            </w:r>
            <w:r>
              <w:fldChar w:fldCharType="separate"/>
            </w:r>
            <w:r w:rsidRPr="009C7DB2">
              <w:rPr>
                <w:noProof/>
              </w:rPr>
              <w:t xml:space="preserve">Dickinson, Peck, and Davidson </w:t>
            </w:r>
            <w:r>
              <w:rPr>
                <w:noProof/>
              </w:rPr>
              <w:t>(</w:t>
            </w:r>
            <w:r w:rsidRPr="009C7DB2">
              <w:rPr>
                <w:noProof/>
              </w:rPr>
              <w:t xml:space="preserve">2007; Huxham </w:t>
            </w:r>
            <w:r>
              <w:rPr>
                <w:noProof/>
              </w:rPr>
              <w:t>(</w:t>
            </w:r>
            <w:r w:rsidRPr="009C7DB2">
              <w:rPr>
                <w:noProof/>
              </w:rPr>
              <w:t>2003</w:t>
            </w:r>
            <w:r>
              <w:rPr>
                <w:noProof/>
              </w:rPr>
              <w:t>)</w:t>
            </w:r>
            <w:r w:rsidRPr="009C7DB2">
              <w:rPr>
                <w:noProof/>
              </w:rPr>
              <w:t xml:space="preserve">; Auschra </w:t>
            </w:r>
            <w:r>
              <w:rPr>
                <w:noProof/>
              </w:rPr>
              <w:t>(</w:t>
            </w:r>
            <w:r w:rsidRPr="009C7DB2">
              <w:rPr>
                <w:noProof/>
              </w:rPr>
              <w:t>2018</w:t>
            </w:r>
            <w:r>
              <w:rPr>
                <w:noProof/>
              </w:rPr>
              <w:t>)</w:t>
            </w:r>
            <w:r w:rsidRPr="009C7DB2">
              <w:rPr>
                <w:noProof/>
              </w:rPr>
              <w:t xml:space="preserve">; Kendall et al. </w:t>
            </w:r>
            <w:r>
              <w:rPr>
                <w:noProof/>
              </w:rPr>
              <w:t>(</w:t>
            </w:r>
            <w:r w:rsidRPr="009C7DB2">
              <w:rPr>
                <w:noProof/>
              </w:rPr>
              <w:t>2012</w:t>
            </w:r>
            <w:r>
              <w:rPr>
                <w:noProof/>
              </w:rPr>
              <w:t>)</w:t>
            </w:r>
            <w:r w:rsidRPr="009C7DB2">
              <w:rPr>
                <w:noProof/>
              </w:rPr>
              <w:t xml:space="preserve">; Glasby and Dickinson </w:t>
            </w:r>
            <w:r>
              <w:rPr>
                <w:noProof/>
              </w:rPr>
              <w:t>(</w:t>
            </w:r>
            <w:r w:rsidRPr="009C7DB2">
              <w:rPr>
                <w:noProof/>
              </w:rPr>
              <w:t>2009</w:t>
            </w:r>
            <w:r>
              <w:rPr>
                <w:noProof/>
              </w:rPr>
              <w:t>)</w:t>
            </w:r>
            <w:r w:rsidRPr="009C7DB2">
              <w:rPr>
                <w:noProof/>
              </w:rPr>
              <w:t xml:space="preserve">; Casey </w:t>
            </w:r>
            <w:r>
              <w:rPr>
                <w:noProof/>
              </w:rPr>
              <w:t>(</w:t>
            </w:r>
            <w:r w:rsidRPr="009C7DB2">
              <w:rPr>
                <w:noProof/>
              </w:rPr>
              <w:t>2008</w:t>
            </w:r>
            <w:r>
              <w:rPr>
                <w:noProof/>
              </w:rPr>
              <w:t>)</w:t>
            </w:r>
            <w:r w:rsidRPr="009C7DB2">
              <w:rPr>
                <w:noProof/>
              </w:rPr>
              <w:t xml:space="preserve">; Gannon-Leary, Baines, and Wilson </w:t>
            </w:r>
            <w:r>
              <w:rPr>
                <w:noProof/>
              </w:rPr>
              <w:t>(</w:t>
            </w:r>
            <w:r w:rsidRPr="009C7DB2">
              <w:rPr>
                <w:noProof/>
              </w:rPr>
              <w:t>2006</w:t>
            </w:r>
            <w:r>
              <w:rPr>
                <w:noProof/>
              </w:rPr>
              <w:t>)</w:t>
            </w:r>
            <w:r w:rsidRPr="009C7DB2">
              <w:rPr>
                <w:noProof/>
              </w:rPr>
              <w:t xml:space="preserve">; Ball et al. </w:t>
            </w:r>
            <w:r>
              <w:rPr>
                <w:noProof/>
              </w:rPr>
              <w:t>(</w:t>
            </w:r>
            <w:r w:rsidRPr="009C7DB2">
              <w:rPr>
                <w:noProof/>
              </w:rPr>
              <w:t>2010)</w:t>
            </w:r>
            <w:r>
              <w:fldChar w:fldCharType="end"/>
            </w:r>
          </w:p>
        </w:tc>
        <w:tc>
          <w:tcPr>
            <w:tcW w:w="1046" w:type="pct"/>
          </w:tcPr>
          <w:p w14:paraId="4A193A6A" w14:textId="39752498" w:rsidR="009C7DB2" w:rsidRDefault="009C7DB2" w:rsidP="00354A00">
            <w:pPr>
              <w:jc w:val="left"/>
            </w:pPr>
            <w:r>
              <w:t>Partnership performance</w:t>
            </w:r>
            <w:r w:rsidR="00C353A4">
              <w:t>, task accomplishment</w:t>
            </w:r>
          </w:p>
        </w:tc>
      </w:tr>
      <w:tr w:rsidR="00803BAE" w14:paraId="5333AB27" w14:textId="77777777" w:rsidTr="00354A00">
        <w:trPr>
          <w:trHeight w:val="810"/>
        </w:trPr>
        <w:tc>
          <w:tcPr>
            <w:tcW w:w="1366" w:type="pct"/>
          </w:tcPr>
          <w:p w14:paraId="23C4DC2D" w14:textId="535E103E" w:rsidR="00803BAE" w:rsidRDefault="00803BAE" w:rsidP="00354A00">
            <w:r>
              <w:t>Collaborative inertia</w:t>
            </w:r>
          </w:p>
        </w:tc>
        <w:tc>
          <w:tcPr>
            <w:tcW w:w="1162" w:type="pct"/>
          </w:tcPr>
          <w:p w14:paraId="523F5EB9" w14:textId="0A1B9185" w:rsidR="00803BAE" w:rsidRDefault="00803BAE" w:rsidP="009C7DB2">
            <w:pPr>
              <w:jc w:val="left"/>
            </w:pPr>
            <w:r>
              <w:t xml:space="preserve">Getting stuck in the daily running of the collaboration </w:t>
            </w:r>
            <w:bookmarkStart w:id="0" w:name="_GoBack"/>
            <w:bookmarkEnd w:id="0"/>
            <w:r>
              <w:t xml:space="preserve">distracts manpower from </w:t>
            </w:r>
            <w:r w:rsidR="00901480">
              <w:t xml:space="preserve">achieving </w:t>
            </w:r>
            <w:r>
              <w:t xml:space="preserve">the </w:t>
            </w:r>
            <w:r w:rsidR="00696E5A">
              <w:t>aims</w:t>
            </w:r>
            <w:r>
              <w:t xml:space="preserve"> of the actual partnership</w:t>
            </w:r>
          </w:p>
        </w:tc>
        <w:tc>
          <w:tcPr>
            <w:tcW w:w="1426" w:type="pct"/>
          </w:tcPr>
          <w:p w14:paraId="6421B7C5" w14:textId="5FA6A91C" w:rsidR="00803BAE" w:rsidRDefault="00C353A4" w:rsidP="00354A00">
            <w:r>
              <w:fldChar w:fldCharType="begin" w:fldLock="1"/>
            </w:r>
            <w:r>
              <w:instrText>ADDIN CSL_CITATION {"citationItems":[{"id":"ITEM-1","itemData":{"DOI":"10.1080/1471903032000146964","ISSN":"14719045","abstract":"This article provides an overview of the theory of collaborative advantage. This is a practice-oriented theory concerned with enhancing practical understanding of the management isssues involved in joint working across organizations. Two contrasting concepts are central to it: collaborative advantage which is concerned with the potential for synergy from working collaboratively; and, collaborative inertia which relates to the often disappointing output in reality. The theory is structured as a set of overlapping themes, which are predominantly issues that practitioners see as causing pain and reward in collaborative situations. Five example themes are discussed: common aims; power; trust; membership structures; and, leadership. It is argued that the theory captures the complexity that underlies collaborative situations and conveys it in a way that seems real to those involved. It aims to empower those involved through legitimising experienced frustration and providing conceptual handles to help address the practical issues involved. © 2003 Taylor &amp; Francis.","author":[{"dropping-particle":"","family":"Huxham","given":"Chris","non-dropping-particle":"","parse-names":false,"suffix":""}],"container-title":"Public Management Review","id":"ITEM-1","issue":"3","issued":{"date-parts":[["2003"]]},"page":"401-423","title":"Theorizing collaboration practice","type":"article-journal","volume":"5"},"uris":["http://www.mendeley.com/documents/?uuid=0bd7a354-aed7-49ad-8255-8289a6844dcf"]},{"id":"ITEM-2","itemData":{"author":[{"dropping-particle":"","family":"NHS Professionals","given":"","non-dropping-particle":"","parse-names":false,"suffix":""}],"id":"ITEM-2","issue":"June","issued":{"date-parts":[["2019"]]},"title":"Understanding the key success factors in collaborative working","type":"report"},"uris":["http://www.mendeley.com/documents/?uuid=d1cf5454-d534-43a0-bcfb-114e1c861fe4"]},{"id":"ITEM-3","itemData":{"DOI":"10.1080/13561820701585353","ISBN":"1356182070","ISSN":"13561820","abstract":"This paper describes an action research study which focused on an exploration of the aspirations for and initial achievements of Stratham Mental Health NHS and Social Care Trust. Local leaders perceived that Stratham had a good history of health and social care partnership working and as such, adopted an integrationist view of culture to help shape the context of the new structural form. In doing so, consistency remained a key message to staff throughout this organizational transition and the change did not appear to cause the distraction to core business which the literature suggests it would do so. However, this continuity may have come at a cost, at least initially. In the process of formalizing the previous partnership into a Care Trust, Stratham may not have produced all the beneficial effects of synergy which are usually (albeit eventually) associated with mergers in the private sector. Certainly, local actors could see opportunities that had been missed. By focusing on the structural manifestation of the relationship, the opportunities to broaden informal horizontal linkages may have been underexploited. The study of Stratham serves to confirm that the integrationist conception of culture is limited and that the differentiation of professional groupings and the ambiguity of individual experience will always make contested the meanings that are attributed to organizational change.","author":[{"dropping-particle":"","family":"Dickinson","given":"Helen","non-dropping-particle":"","parse-names":false,"suffix":""},{"dropping-particle":"","family":"Peck","given":"Edward","non-dropping-particle":"","parse-names":false,"suffix":""},{"dropping-particle":"","family":"Davidson","given":"Deborah","non-dropping-particle":"","parse-names":false,"suffix":""}],"container-title":"Journal of Interprofessional Care","id":"ITEM-3","issue":"5","issued":{"date-parts":[["2007"]]},"page":"503-513","title":"Opportunity seized or missed? A case study of leadership and organizational change in the creation of a Care Trust","type":"article-journal","volume":"21"},"uris":["http://www.mendeley.com/documents/?uuid=b0771807-7528-434e-95a1-5ca85e8469eb"]},{"id":"ITEM-4","itemData":{"DOI":"10.1080/14719039900000005","ISBN":"1471903990","ISSN":"1461-667X","abstract":"Althougn long seen as desirable, interagency collaboration has remained conceptually elusive and difficult to achieve. Whilst recognising that there are other positions, this article takes the normative position that collaboratlon is generally a 'good thing'. It brings together strands of theoretical, concaptual and empirical literature from diverse disciplines in order to better understand inter-agency collaboration as a concept and as a process. This is developed into a sequentially structured framework capable of being customised to a range of organisational and policy contexts.","author":[{"dropping-particle":"","family":"Hudson","given":"Bob","non-dropping-particle":"","parse-names":false,"suffix":""},{"dropping-particle":"","family":"Hardy","given":"Brian","non-dropping-particle":"","parse-names":false,"suffix":""},{"dropping-particle":"","family":"Henwood","given":"Melanie","non-dropping-particle":"","parse-names":false,"suffix":""},{"dropping-particle":"","family":"Wistow","given":"Gerald","non-dropping-particle":"","parse-names":false,"suffix":""}],"container-title":"Public Management: An International Journal of Research and Theory","id":"ITEM-4","issue":"2","issued":{"date-parts":[["1999"]]},"page":"235-260","title":"In Pursuit of Inter-Agency Collaboration In The Public Sector","type":"article-journal","volume":"1"},"uris":["http://www.mendeley.com/documents/?uuid=c18793d1-bfb0-456b-afd2-c29cdf33c518"]},{"id":"ITEM-5","itemData":{"DOI":"10.1111/j.1365-2934.2007.00771.x","ISSN":"09660429","abstract":"Aim Key factors of successful interorganizational partnerships are applied to the context of nursing and midwifery education. Background Reports in nursing education emphasize the need for more collaborative partnerships between the education and healthcare sectors of nursing and midwifery education. Evaluation There is little research examining the implementation of interorganizational relationships particularly in nursing.Key issues Key success factors are grouped into seven areas of trust and valuing the partner, leadership and managing change, a partnership framework, communication and interaction, equity and involvement in decision making, power and the role of partnership coordinator.Conclusion There is a need for contextual research in relation to implementing partnership in nursing and midwifery. Implications Partnership arrangements are essential for quality nursing and midwifery education. This article adds knowledge by way of application of these factors to organizations that provide nursing and midwifery education. Nurse managers have an important role in determining the quality of learning experience within the health service. It is essential, therefore that both nurse managers and nurse educationalist know the key factors which promote successful interoganizational relationships to ensure these factors are manifest in practice. © 2008 Blackwell Publishing Ltd.","author":[{"dropping-particle":"","family":"Casey","given":"Mary","non-dropping-particle":"","parse-names":false,"suffix":""}],"container-title":"Journal of Nursing Management","id":"ITEM-5","issue":"1","issued":{"date-parts":[["2008"]]},"page":"72-83","title":"Partnership - Success factors of interorganizational relationships","type":"article-journal","volume":"16"},"uris":["http://www.mendeley.com/documents/?uuid=61e0c636-c505-44aa-9380-64aad3131c50"]}],"mendeley":{"formattedCitation":"(Huxham 2003; NHS Professionals 2019; Dickinson, Peck, and Davidson 2007; Hudson et al. 1999; Casey 2008)","manualFormatting":"Huxham (2003); NHS Professionals (2019); Dickinson, Peck, and Davidson (2007); Hudson et al. (1999); Casey (2008)","plainTextFormattedCitation":"(Huxham 2003; NHS Professionals 2019; Dickinson, Peck, and Davidson 2007; Hudson et al. 1999; Casey 2008)"},"properties":{"noteIndex":0},"schema":"https://github.com/citation-style-language/schema/raw/master/csl-citation.json"}</w:instrText>
            </w:r>
            <w:r>
              <w:fldChar w:fldCharType="separate"/>
            </w:r>
            <w:r w:rsidRPr="00C353A4">
              <w:rPr>
                <w:noProof/>
              </w:rPr>
              <w:t xml:space="preserve">Huxham </w:t>
            </w:r>
            <w:r>
              <w:rPr>
                <w:noProof/>
              </w:rPr>
              <w:t>(</w:t>
            </w:r>
            <w:r w:rsidRPr="00C353A4">
              <w:rPr>
                <w:noProof/>
              </w:rPr>
              <w:t>2003</w:t>
            </w:r>
            <w:r>
              <w:rPr>
                <w:noProof/>
              </w:rPr>
              <w:t>)</w:t>
            </w:r>
            <w:r w:rsidRPr="00C353A4">
              <w:rPr>
                <w:noProof/>
              </w:rPr>
              <w:t xml:space="preserve">; NHS Professionals </w:t>
            </w:r>
            <w:r>
              <w:rPr>
                <w:noProof/>
              </w:rPr>
              <w:t>(</w:t>
            </w:r>
            <w:r w:rsidRPr="00C353A4">
              <w:rPr>
                <w:noProof/>
              </w:rPr>
              <w:t>2019</w:t>
            </w:r>
            <w:r>
              <w:rPr>
                <w:noProof/>
              </w:rPr>
              <w:t>)</w:t>
            </w:r>
            <w:r w:rsidRPr="00C353A4">
              <w:rPr>
                <w:noProof/>
              </w:rPr>
              <w:t xml:space="preserve">; Dickinson, Peck, and Davidson </w:t>
            </w:r>
            <w:r>
              <w:rPr>
                <w:noProof/>
              </w:rPr>
              <w:t>(</w:t>
            </w:r>
            <w:r w:rsidRPr="00C353A4">
              <w:rPr>
                <w:noProof/>
              </w:rPr>
              <w:t>2007</w:t>
            </w:r>
            <w:r>
              <w:rPr>
                <w:noProof/>
              </w:rPr>
              <w:t>)</w:t>
            </w:r>
            <w:r w:rsidRPr="00C353A4">
              <w:rPr>
                <w:noProof/>
              </w:rPr>
              <w:t xml:space="preserve">; Hudson et al. </w:t>
            </w:r>
            <w:r>
              <w:rPr>
                <w:noProof/>
              </w:rPr>
              <w:t>(</w:t>
            </w:r>
            <w:r w:rsidRPr="00C353A4">
              <w:rPr>
                <w:noProof/>
              </w:rPr>
              <w:t>1999</w:t>
            </w:r>
            <w:r>
              <w:rPr>
                <w:noProof/>
              </w:rPr>
              <w:t>)</w:t>
            </w:r>
            <w:r w:rsidRPr="00C353A4">
              <w:rPr>
                <w:noProof/>
              </w:rPr>
              <w:t xml:space="preserve">; Casey </w:t>
            </w:r>
            <w:r>
              <w:rPr>
                <w:noProof/>
              </w:rPr>
              <w:t>(</w:t>
            </w:r>
            <w:r w:rsidRPr="00C353A4">
              <w:rPr>
                <w:noProof/>
              </w:rPr>
              <w:t>2008)</w:t>
            </w:r>
            <w:r>
              <w:fldChar w:fldCharType="end"/>
            </w:r>
          </w:p>
        </w:tc>
        <w:tc>
          <w:tcPr>
            <w:tcW w:w="1046" w:type="pct"/>
          </w:tcPr>
          <w:p w14:paraId="7C93F53A" w14:textId="1725611A" w:rsidR="00803BAE" w:rsidRDefault="00C353A4" w:rsidP="00354A00">
            <w:pPr>
              <w:jc w:val="left"/>
            </w:pPr>
            <w:r>
              <w:t>Partnership performance, task accomplishment</w:t>
            </w:r>
          </w:p>
        </w:tc>
      </w:tr>
    </w:tbl>
    <w:p w14:paraId="10352CF4" w14:textId="77777777" w:rsidR="00BD216A" w:rsidRDefault="00BD216A"/>
    <w:sectPr w:rsidR="00BD216A" w:rsidSect="004D655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C77" w14:textId="77777777" w:rsidR="005B6347" w:rsidRDefault="005B6347" w:rsidP="005B6347">
      <w:pPr>
        <w:spacing w:after="0" w:line="240" w:lineRule="auto"/>
      </w:pPr>
      <w:r>
        <w:separator/>
      </w:r>
    </w:p>
  </w:endnote>
  <w:endnote w:type="continuationSeparator" w:id="0">
    <w:p w14:paraId="57A25D50" w14:textId="77777777" w:rsidR="005B6347" w:rsidRDefault="005B6347" w:rsidP="005B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122240"/>
      <w:docPartObj>
        <w:docPartGallery w:val="Page Numbers (Bottom of Page)"/>
        <w:docPartUnique/>
      </w:docPartObj>
    </w:sdtPr>
    <w:sdtEndPr>
      <w:rPr>
        <w:noProof/>
      </w:rPr>
    </w:sdtEndPr>
    <w:sdtContent>
      <w:p w14:paraId="0563DF8C" w14:textId="4DC40716" w:rsidR="005B6347" w:rsidRDefault="005B63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3F76F" w14:textId="77777777" w:rsidR="005B6347" w:rsidRDefault="005B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36C5" w14:textId="77777777" w:rsidR="005B6347" w:rsidRDefault="005B6347" w:rsidP="005B6347">
      <w:pPr>
        <w:spacing w:after="0" w:line="240" w:lineRule="auto"/>
      </w:pPr>
      <w:r>
        <w:separator/>
      </w:r>
    </w:p>
  </w:footnote>
  <w:footnote w:type="continuationSeparator" w:id="0">
    <w:p w14:paraId="52EF8D90" w14:textId="77777777" w:rsidR="005B6347" w:rsidRDefault="005B6347" w:rsidP="005B6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02"/>
    <w:rsid w:val="00094202"/>
    <w:rsid w:val="004D6554"/>
    <w:rsid w:val="005B6347"/>
    <w:rsid w:val="00696E5A"/>
    <w:rsid w:val="00803BAE"/>
    <w:rsid w:val="00901480"/>
    <w:rsid w:val="0098330E"/>
    <w:rsid w:val="009C7DB2"/>
    <w:rsid w:val="00BD216A"/>
    <w:rsid w:val="00C353A4"/>
    <w:rsid w:val="00F1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1E8A"/>
  <w15:chartTrackingRefBased/>
  <w15:docId w15:val="{0A5CA90D-5234-480D-B5B2-64EC440B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5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347"/>
  </w:style>
  <w:style w:type="paragraph" w:styleId="Footer">
    <w:name w:val="footer"/>
    <w:basedOn w:val="Normal"/>
    <w:link w:val="FooterChar"/>
    <w:uiPriority w:val="99"/>
    <w:unhideWhenUsed/>
    <w:rsid w:val="005B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6DBE-75DB-4F2D-AAE3-B1253C6B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E41DA094</Template>
  <TotalTime>17</TotalTime>
  <Pages>6</Pages>
  <Words>4754</Words>
  <Characters>27102</Characters>
  <Application>Microsoft Office Word</Application>
  <DocSecurity>0</DocSecurity>
  <Lines>225</Lines>
  <Paragraphs>63</Paragraphs>
  <ScaleCrop>false</ScaleCrop>
  <Company>UoB IT Services</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Aunger (Health Services Management Centre)</dc:creator>
  <cp:keywords/>
  <dc:description/>
  <cp:lastModifiedBy>Justin Aunger (Health Services Management Centre)</cp:lastModifiedBy>
  <cp:revision>11</cp:revision>
  <dcterms:created xsi:type="dcterms:W3CDTF">2020-06-26T15:05:00Z</dcterms:created>
  <dcterms:modified xsi:type="dcterms:W3CDTF">2020-07-22T10:58:00Z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6f48a213-645a-359a-8602-68deb9ce1431</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