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03" w:rsidRPr="00220867" w:rsidRDefault="00975003" w:rsidP="00975003">
      <w:pPr>
        <w:bidi w:val="0"/>
        <w:spacing w:before="240" w:after="0" w:line="360" w:lineRule="auto"/>
        <w:ind w:right="-908"/>
        <w:jc w:val="center"/>
        <w:rPr>
          <w:rFonts w:asciiTheme="majorBidi" w:hAnsiTheme="majorBidi" w:cstheme="majorBidi"/>
          <w:sz w:val="24"/>
          <w:szCs w:val="24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Table 1: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The number of vessels that arrived at Dhiba port from 2005 to 2019 as a part of the anthropogenic </w:t>
      </w:r>
      <w:r w:rsidRPr="00D46758">
        <w:rPr>
          <w:rFonts w:asciiTheme="majorBidi" w:hAnsiTheme="majorBidi" w:cstheme="majorBidi"/>
          <w:sz w:val="24"/>
          <w:szCs w:val="24"/>
          <w:lang w:val="en-GB"/>
        </w:rPr>
        <w:t>activities.</w:t>
      </w:r>
      <w:r w:rsidRPr="00D467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D4675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Saudi Ports Authority, 2005- 2019</w:t>
      </w:r>
      <w:r w:rsidRPr="00D46758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tbl>
      <w:tblPr>
        <w:tblStyle w:val="22"/>
        <w:tblW w:w="11000" w:type="dxa"/>
        <w:tblInd w:w="-1342" w:type="dxa"/>
        <w:tblLook w:val="04A0" w:firstRow="1" w:lastRow="0" w:firstColumn="1" w:lastColumn="0" w:noHBand="0" w:noVBand="1"/>
      </w:tblPr>
      <w:tblGrid>
        <w:gridCol w:w="161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73"/>
      </w:tblGrid>
      <w:tr w:rsidR="00975003" w:rsidRPr="000D44E1" w:rsidTr="00CE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shd w:val="clear" w:color="auto" w:fill="F2F2F2" w:themeFill="background1" w:themeFillShade="F2"/>
            <w:hideMark/>
          </w:tcPr>
          <w:p w:rsidR="00975003" w:rsidRPr="000D44E1" w:rsidRDefault="00975003" w:rsidP="00CE2054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3" w:type="dxa"/>
            <w:shd w:val="clear" w:color="auto" w:fill="F2F2F2" w:themeFill="background1" w:themeFillShade="F2"/>
            <w:hideMark/>
          </w:tcPr>
          <w:p w:rsidR="00975003" w:rsidRPr="000D44E1" w:rsidRDefault="00975003" w:rsidP="00CE20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Total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shd w:val="clear" w:color="auto" w:fill="F2F2F2" w:themeFill="background1" w:themeFillShade="F2"/>
            <w:hideMark/>
          </w:tcPr>
          <w:p w:rsidR="00975003" w:rsidRPr="000D44E1" w:rsidRDefault="00975003" w:rsidP="00CE2054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vessels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73" w:type="dxa"/>
            <w:shd w:val="clear" w:color="auto" w:fill="F2F2F2" w:themeFill="background1" w:themeFillShade="F2"/>
            <w:hideMark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12029</w:t>
            </w:r>
          </w:p>
        </w:tc>
      </w:tr>
    </w:tbl>
    <w:p w:rsidR="00975003" w:rsidRPr="000D44E1" w:rsidRDefault="00975003" w:rsidP="00975003">
      <w:pPr>
        <w:suppressLineNumbers/>
        <w:tabs>
          <w:tab w:val="left" w:pos="96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75003" w:rsidRPr="000D44E1" w:rsidRDefault="00975003" w:rsidP="00975003">
      <w:pPr>
        <w:tabs>
          <w:tab w:val="left" w:pos="96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Table 2: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Concentrations in ppm of heavy metals in the fifth sites before bioremediation.</w:t>
      </w:r>
    </w:p>
    <w:tbl>
      <w:tblPr>
        <w:tblStyle w:val="21"/>
        <w:tblpPr w:leftFromText="180" w:rightFromText="180" w:vertAnchor="text" w:horzAnchor="margin" w:tblpXSpec="center" w:tblpY="84"/>
        <w:tblW w:w="5966" w:type="dxa"/>
        <w:tblLayout w:type="fixed"/>
        <w:tblLook w:val="04A0" w:firstRow="1" w:lastRow="0" w:firstColumn="1" w:lastColumn="0" w:noHBand="0" w:noVBand="1"/>
      </w:tblPr>
      <w:tblGrid>
        <w:gridCol w:w="1572"/>
        <w:gridCol w:w="992"/>
        <w:gridCol w:w="850"/>
        <w:gridCol w:w="851"/>
        <w:gridCol w:w="850"/>
        <w:gridCol w:w="851"/>
      </w:tblGrid>
      <w:tr w:rsidR="00975003" w:rsidRPr="000D44E1" w:rsidTr="00CE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tr2bl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1104" w:right="533" w:firstLine="124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HMs</w:t>
            </w:r>
          </w:p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975003" w:rsidRPr="000D44E1" w:rsidRDefault="00975003" w:rsidP="00CE2054">
            <w:pPr>
              <w:bidi w:val="0"/>
              <w:spacing w:line="360" w:lineRule="auto"/>
              <w:ind w:left="-567" w:right="-96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Site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tabs>
                <w:tab w:val="left" w:pos="257"/>
                <w:tab w:val="center" w:pos="346"/>
              </w:tabs>
              <w:bidi w:val="0"/>
              <w:spacing w:line="360" w:lineRule="auto"/>
              <w:ind w:left="-567" w:right="-6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</w:rPr>
              <w:tab/>
            </w:r>
            <w:r w:rsidRPr="000D44E1">
              <w:rPr>
                <w:rFonts w:asciiTheme="majorBidi" w:eastAsia="Times New Roman" w:hAnsiTheme="majorBidi" w:cstheme="majorBidi"/>
                <w:color w:val="000000"/>
              </w:rPr>
              <w:tab/>
              <w:t>5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Al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Sb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0.03168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0.42359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0.07546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0.1677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As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0.04126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0.05709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0.13776</w:t>
            </w:r>
          </w:p>
        </w:tc>
      </w:tr>
      <w:tr w:rsidR="00975003" w:rsidRPr="000D44E1" w:rsidTr="00CE205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Ba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Be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0.08985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0.0903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0.09326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0.09032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0.09062</w:t>
            </w:r>
          </w:p>
        </w:tc>
      </w:tr>
      <w:tr w:rsidR="00975003" w:rsidRPr="000D44E1" w:rsidTr="00CE205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Cd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Cr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Co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Cu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Fe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Pb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rtl/>
              </w:rPr>
              <w:t>‏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Mn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Mo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Ni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Se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0.199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0.3109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0.4618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0.3895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0.7756</w:t>
            </w:r>
          </w:p>
        </w:tc>
      </w:tr>
      <w:tr w:rsidR="00975003" w:rsidRPr="000D44E1" w:rsidTr="00CE205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Ag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1+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Ti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V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1+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rtl/>
              </w:rPr>
              <w:t>‏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Zn</w:t>
            </w: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992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0.00979</w:t>
            </w:r>
          </w:p>
        </w:tc>
        <w:tc>
          <w:tcPr>
            <w:tcW w:w="85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851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eastAsia="Times New Roman" w:hAnsiTheme="majorBidi" w:cstheme="majorBidi"/>
                <w:sz w:val="18"/>
                <w:szCs w:val="18"/>
              </w:rPr>
              <w:t>Bd</w:t>
            </w:r>
          </w:p>
        </w:tc>
      </w:tr>
    </w:tbl>
    <w:p w:rsidR="00975003" w:rsidRPr="000D44E1" w:rsidRDefault="00975003" w:rsidP="00975003">
      <w:pPr>
        <w:suppressLineNumbers/>
        <w:tabs>
          <w:tab w:val="left" w:pos="1192"/>
        </w:tabs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0D44E1" w:rsidRDefault="00975003" w:rsidP="00975003">
      <w:pPr>
        <w:suppressLineNumbers/>
        <w:bidi w:val="0"/>
        <w:spacing w:after="0" w:line="360" w:lineRule="auto"/>
        <w:ind w:right="-908"/>
        <w:rPr>
          <w:rFonts w:asciiTheme="majorBidi" w:hAnsiTheme="majorBidi" w:cstheme="majorBidi"/>
          <w:sz w:val="24"/>
          <w:szCs w:val="24"/>
          <w:highlight w:val="magenta"/>
        </w:rPr>
      </w:pPr>
    </w:p>
    <w:p w:rsidR="00975003" w:rsidRPr="009520E0" w:rsidRDefault="00975003" w:rsidP="00975003">
      <w:pPr>
        <w:bidi w:val="0"/>
        <w:spacing w:before="24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</w:rPr>
      </w:pPr>
      <w:r w:rsidRPr="000D44E1">
        <w:rPr>
          <w:rFonts w:asciiTheme="majorBidi" w:hAnsiTheme="majorBidi" w:cstheme="majorBidi"/>
          <w:sz w:val="24"/>
          <w:szCs w:val="24"/>
        </w:rPr>
        <w:t>Bd- Below detection</w:t>
      </w:r>
      <w:r w:rsidRPr="000D44E1">
        <w:rPr>
          <w:rFonts w:asciiTheme="majorBidi" w:hAnsiTheme="majorBidi" w:cstheme="majorBidi"/>
          <w:sz w:val="24"/>
          <w:szCs w:val="24"/>
          <w:highlight w:val="magenta"/>
        </w:rPr>
        <w:br w:type="page"/>
      </w:r>
    </w:p>
    <w:p w:rsidR="00975003" w:rsidRPr="000D44E1" w:rsidRDefault="00975003" w:rsidP="00975003">
      <w:pPr>
        <w:spacing w:before="240" w:after="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3: </w:t>
      </w:r>
      <w:r w:rsidRPr="000D44E1">
        <w:rPr>
          <w:rFonts w:asciiTheme="majorBidi" w:hAnsiTheme="majorBidi" w:cstheme="majorBidi"/>
          <w:sz w:val="24"/>
          <w:szCs w:val="24"/>
        </w:rPr>
        <w:t>Concentrations in ppm of hydrocarbons before experiment in each site.</w:t>
      </w:r>
    </w:p>
    <w:tbl>
      <w:tblPr>
        <w:tblStyle w:val="21"/>
        <w:tblpPr w:leftFromText="180" w:rightFromText="180" w:vertAnchor="page" w:horzAnchor="margin" w:tblpXSpec="center" w:tblpY="2061"/>
        <w:tblW w:w="10704" w:type="dxa"/>
        <w:tblLook w:val="04A0" w:firstRow="1" w:lastRow="0" w:firstColumn="1" w:lastColumn="0" w:noHBand="0" w:noVBand="1"/>
      </w:tblPr>
      <w:tblGrid>
        <w:gridCol w:w="3969"/>
        <w:gridCol w:w="1935"/>
        <w:gridCol w:w="800"/>
        <w:gridCol w:w="800"/>
        <w:gridCol w:w="800"/>
        <w:gridCol w:w="800"/>
        <w:gridCol w:w="800"/>
        <w:gridCol w:w="800"/>
      </w:tblGrid>
      <w:tr w:rsidR="00975003" w:rsidRPr="000D44E1" w:rsidTr="00CE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BFBFBF" w:themeFill="background1" w:themeFillShade="BF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30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Compound Name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Molecular formula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800" w:type="dxa"/>
            <w:shd w:val="clear" w:color="auto" w:fill="BFBFBF" w:themeFill="background1" w:themeFillShade="BF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shd w:val="clear" w:color="auto" w:fill="BFBFBF" w:themeFill="background1" w:themeFillShade="BF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0" w:type="dxa"/>
            <w:shd w:val="clear" w:color="auto" w:fill="BFBFBF" w:themeFill="background1" w:themeFillShade="BF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0" w:type="dxa"/>
            <w:shd w:val="clear" w:color="auto" w:fill="BFBFBF" w:themeFill="background1" w:themeFillShade="BF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0" w:type="dxa"/>
            <w:shd w:val="clear" w:color="auto" w:fill="BFBFBF" w:themeFill="background1" w:themeFillShade="BF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1-[2,4-Bis(trimethylsiloxy)phenyl]-2-[(4-trimethylsiloxy)phenyl]propan-1-one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24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4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8.055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0.006286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0.005373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Dodecamethylcyclohexasiloxane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12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36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6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9.496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0.223982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0.116268</w:t>
            </w:r>
          </w:p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0.135088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0.062591</w:t>
            </w:r>
          </w:p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0.008171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Benzoic acid, 2,5-bis(trimethylsiloxy)-, trimethylsilyl ester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16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30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4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6.961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0.041696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1-Octyl trifluoroacetate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10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17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11.515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0.01067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Tetradecamethylcycloheptasiloxane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14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42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7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11.832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0.122201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0.080506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0.052461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0.066303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Benzeneethanamine, N-[(pentafluorophenyl)methylene]-.beta.,3,4-tris[(trimethylsilyl)oxy]-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21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26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F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NO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13.925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0.042756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0.021591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N-(Trifluoroacetyl)-N,O,O',O''-tetrakis(trimethylsilyl)norepinephrine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22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42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F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NO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4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13.930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0.086935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0.014265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Naphthalene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10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7.514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0.034976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0.069676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0.04906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0.044342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0.059409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Decamethylcyclopentasiloxane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10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30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10.243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0.005409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0.029016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0.013531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1,1,3-Trimethylcyclopentane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8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11.511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0.010763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Diethyl Phthalate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12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14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13.089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0.015847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1-Iodononane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9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19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7.667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0.005839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3,3-Dimethylhexane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8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18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8.846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0.013802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0.018267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0.014985</w:t>
            </w:r>
          </w:p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Fumarylacetoacetate diethoxime, bis(trimethylsilyl) ester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18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34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6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11.827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0.072343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Phthalic acid, cyclobutyl tridecyl ester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25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38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13.097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0.006646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0.007563</w:t>
            </w:r>
          </w:p>
        </w:tc>
      </w:tr>
      <w:tr w:rsidR="00975003" w:rsidRPr="000D44E1" w:rsidTr="00CE205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Hexadecamethylcyclooctasiloxane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16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48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8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13.940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0.027166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0.021796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Silanamine, N-[2,6-dimethyl-4-[(trimethylsilyl)oxy]phenyl]-1,1,1-trimethyl-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14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27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NOSi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8.053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0.004265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3-Hexene, 2,2,5,5-tetramethyl-, (Z)-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10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20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11.514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0.005095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2H-1,4-Benzodiazepin-2-one, 1,3-dihydro-7-chloro-5-phenyl-1-trimethylsilyl-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18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19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ClN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OSi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9.494</w:t>
            </w:r>
          </w:p>
          <w:p w:rsidR="00975003" w:rsidRPr="000D44E1" w:rsidRDefault="00975003" w:rsidP="00CE2054">
            <w:pPr>
              <w:spacing w:line="360" w:lineRule="auto"/>
              <w:ind w:left="-567" w:right="-6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0.054325</w:t>
            </w:r>
          </w:p>
        </w:tc>
      </w:tr>
      <w:tr w:rsidR="00975003" w:rsidRPr="000D44E1" w:rsidTr="00CE20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03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4"/>
                <w:szCs w:val="14"/>
              </w:rPr>
              <w:t>1-Tetradecanol</w:t>
            </w:r>
          </w:p>
        </w:tc>
        <w:tc>
          <w:tcPr>
            <w:tcW w:w="1935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14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30</w:t>
            </w: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11.506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800" w:type="dxa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0.035378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noWrap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173" w:right="-111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 concentrations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0.549156</w:t>
            </w:r>
          </w:p>
        </w:tc>
        <w:tc>
          <w:tcPr>
            <w:tcW w:w="800" w:type="dxa"/>
            <w:shd w:val="clear" w:color="auto" w:fill="D9D9D9" w:themeFill="background1" w:themeFillShade="D9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0.345851</w:t>
            </w:r>
          </w:p>
        </w:tc>
        <w:tc>
          <w:tcPr>
            <w:tcW w:w="800" w:type="dxa"/>
            <w:shd w:val="clear" w:color="auto" w:fill="D9D9D9" w:themeFill="background1" w:themeFillShade="D9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0.333517</w:t>
            </w:r>
          </w:p>
        </w:tc>
        <w:tc>
          <w:tcPr>
            <w:tcW w:w="800" w:type="dxa"/>
            <w:shd w:val="clear" w:color="auto" w:fill="D9D9D9" w:themeFill="background1" w:themeFillShade="D9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0.214817</w:t>
            </w:r>
          </w:p>
        </w:tc>
        <w:tc>
          <w:tcPr>
            <w:tcW w:w="800" w:type="dxa"/>
            <w:shd w:val="clear" w:color="auto" w:fill="D9D9D9" w:themeFill="background1" w:themeFillShade="D9"/>
            <w:hideMark/>
          </w:tcPr>
          <w:p w:rsidR="00975003" w:rsidRPr="000D44E1" w:rsidRDefault="00975003" w:rsidP="00CE2054">
            <w:pPr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0.273304</w:t>
            </w:r>
          </w:p>
        </w:tc>
      </w:tr>
    </w:tbl>
    <w:p w:rsidR="00975003" w:rsidRPr="000D44E1" w:rsidRDefault="00975003" w:rsidP="00975003">
      <w:pPr>
        <w:tabs>
          <w:tab w:val="left" w:pos="1192"/>
        </w:tabs>
        <w:bidi w:val="0"/>
        <w:spacing w:before="240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t>RT- Retention Time, ND-Not detected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:rsidR="00975003" w:rsidRPr="000D44E1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Table 4: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Mean±SEM levels of chlorophyll-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a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 contents of immobilized and suspended cells during two weeks in both sites.</w:t>
      </w:r>
    </w:p>
    <w:tbl>
      <w:tblPr>
        <w:tblStyle w:val="211"/>
        <w:tblpPr w:leftFromText="180" w:rightFromText="180" w:vertAnchor="page" w:horzAnchor="margin" w:tblpXSpec="center" w:tblpY="2481"/>
        <w:bidiVisual/>
        <w:tblW w:w="11062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5"/>
        <w:gridCol w:w="1281"/>
        <w:gridCol w:w="1281"/>
        <w:gridCol w:w="1281"/>
        <w:gridCol w:w="1281"/>
        <w:gridCol w:w="1275"/>
        <w:gridCol w:w="1401"/>
        <w:gridCol w:w="709"/>
      </w:tblGrid>
      <w:tr w:rsidR="00975003" w:rsidRPr="000D44E1" w:rsidTr="00CE20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4"/>
            <w:tcBorders>
              <w:top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bookmarkStart w:id="0" w:name="_Hlk62421105"/>
            <w:r w:rsidRPr="000D44E1">
              <w:rPr>
                <w:rFonts w:asciiTheme="majorBidi" w:hAnsiTheme="majorBidi" w:cstheme="majorBidi"/>
                <w:sz w:val="18"/>
                <w:szCs w:val="18"/>
              </w:rPr>
              <w:t>Suspended cells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Immobilized cells</w:t>
            </w:r>
          </w:p>
        </w:tc>
      </w:tr>
      <w:tr w:rsidR="00975003" w:rsidRPr="000D44E1" w:rsidTr="00CE20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14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5" w:type="dxa"/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5" w:type="dxa"/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01" w:type="dxa"/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rd</w:t>
            </w:r>
          </w:p>
        </w:tc>
      </w:tr>
      <w:tr w:rsidR="00975003" w:rsidRPr="000D44E1" w:rsidTr="00CE205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975003" w:rsidRPr="000D44E1" w:rsidRDefault="00975003" w:rsidP="00CE205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2.9531</w:t>
            </w:r>
            <w:r w:rsidRPr="000D44E1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1.000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275" w:type="dxa"/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2.7945±0.145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1" w:type="dxa"/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1.6714±0.069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3.8327±1.000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0.7261±0.279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1" w:type="dxa"/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0.7746±0.279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2.8603±0.145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401" w:type="dxa"/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1.7590±0.090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de</w:t>
            </w:r>
          </w:p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Site 1</w:t>
            </w:r>
          </w:p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1.8361</w:t>
            </w:r>
            <w:r w:rsidRPr="000D44E1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0.090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75" w:type="dxa"/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8.6548±1.000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281" w:type="dxa"/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2.3724±1.000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3.5895±1.000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0.9944±0.271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1" w:type="dxa"/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1.7205±0.069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1.4280±1.000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01" w:type="dxa"/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1.0438±0.271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</w:p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Site 3</w:t>
            </w:r>
          </w:p>
        </w:tc>
      </w:tr>
    </w:tbl>
    <w:bookmarkEnd w:id="0"/>
    <w:p w:rsidR="00975003" w:rsidRPr="000D44E1" w:rsidRDefault="00975003" w:rsidP="00975003">
      <w:pPr>
        <w:tabs>
          <w:tab w:val="left" w:pos="1192"/>
        </w:tabs>
        <w:bidi w:val="0"/>
        <w:spacing w:before="240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t>Values in the same column with different letters are significantly different at p ≤ 0.05 according to three-way ANOVA followed by Duncan’s test</w:t>
      </w:r>
    </w:p>
    <w:p w:rsidR="00975003" w:rsidRPr="000D44E1" w:rsidRDefault="00975003" w:rsidP="00975003">
      <w:pPr>
        <w:suppressLineNumbers/>
        <w:bidi w:val="0"/>
        <w:rPr>
          <w:rFonts w:asciiTheme="majorBidi" w:hAnsiTheme="majorBidi" w:cstheme="majorBidi"/>
          <w:sz w:val="24"/>
          <w:szCs w:val="24"/>
          <w:lang w:val="en-GB"/>
        </w:rPr>
      </w:pPr>
    </w:p>
    <w:p w:rsidR="00975003" w:rsidRPr="000D44E1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Table 5: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Mean±SEM levels of chlorophyll-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b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 contents of immobilized and suspended cells during two weeks in both sites.</w:t>
      </w:r>
    </w:p>
    <w:tbl>
      <w:tblPr>
        <w:tblStyle w:val="211"/>
        <w:tblpPr w:leftFromText="180" w:rightFromText="180" w:vertAnchor="page" w:horzAnchor="margin" w:tblpXSpec="center" w:tblpY="6021"/>
        <w:bidiVisual/>
        <w:tblW w:w="11179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76"/>
        <w:gridCol w:w="1314"/>
        <w:gridCol w:w="1281"/>
        <w:gridCol w:w="1281"/>
        <w:gridCol w:w="1278"/>
        <w:gridCol w:w="1281"/>
        <w:gridCol w:w="1255"/>
        <w:gridCol w:w="929"/>
      </w:tblGrid>
      <w:tr w:rsidR="00975003" w:rsidRPr="000D44E1" w:rsidTr="00CE20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Suspended cells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Immobilized cells</w:t>
            </w:r>
          </w:p>
        </w:tc>
      </w:tr>
      <w:tr w:rsidR="00975003" w:rsidRPr="000D44E1" w:rsidTr="00CE20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14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rd</w:t>
            </w:r>
          </w:p>
        </w:tc>
      </w:tr>
      <w:tr w:rsidR="00975003" w:rsidRPr="000D44E1" w:rsidTr="00CE205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2.3913±1.000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4.3690±1.000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4.171±1.000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5.4971±1.000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0.5768±1.000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1.4355±1.000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3.5713±1.000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3.3528±0.376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</w:t>
            </w:r>
          </w:p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Site 1</w:t>
            </w:r>
          </w:p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1.2563±1.000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2.60±1.000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7.2719±1.000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6.2402±1.000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0.2538±1.000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3.2932±1.000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2.6673±1.000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1.8529±1.000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</w:t>
            </w:r>
          </w:p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Site 3</w:t>
            </w:r>
          </w:p>
        </w:tc>
      </w:tr>
    </w:tbl>
    <w:p w:rsidR="00975003" w:rsidRPr="000D44E1" w:rsidRDefault="00975003" w:rsidP="00975003">
      <w:pPr>
        <w:tabs>
          <w:tab w:val="left" w:pos="1192"/>
        </w:tabs>
        <w:bidi w:val="0"/>
        <w:spacing w:before="240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t>Values in the same column with different letters are significantly different at p ≤ 0.05 according to three-way ANOVA followed by Duncan’s test</w:t>
      </w:r>
    </w:p>
    <w:p w:rsidR="00975003" w:rsidRPr="000D44E1" w:rsidRDefault="00975003" w:rsidP="00975003">
      <w:pPr>
        <w:suppressLineNumbers/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75003" w:rsidRPr="000D44E1" w:rsidRDefault="00975003" w:rsidP="00975003">
      <w:pPr>
        <w:suppressLineNumbers/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75003" w:rsidRPr="000D44E1" w:rsidRDefault="00975003" w:rsidP="00975003">
      <w:pPr>
        <w:suppressLineNumbers/>
        <w:bidi w:val="0"/>
        <w:rPr>
          <w:rFonts w:asciiTheme="majorBidi" w:hAnsiTheme="majorBidi" w:cstheme="majorBidi"/>
          <w:sz w:val="24"/>
          <w:szCs w:val="24"/>
          <w:lang w:val="en-GB"/>
        </w:rPr>
      </w:pPr>
    </w:p>
    <w:p w:rsidR="00975003" w:rsidRPr="000D44E1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Table 6: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Mean±SEM levels of Carotenoids contents of immobilized and suspended cells during two weeks in both sites.</w:t>
      </w:r>
    </w:p>
    <w:p w:rsidR="00975003" w:rsidRPr="000D44E1" w:rsidRDefault="00975003" w:rsidP="00975003">
      <w:pPr>
        <w:tabs>
          <w:tab w:val="left" w:pos="1192"/>
        </w:tabs>
        <w:bidi w:val="0"/>
        <w:spacing w:before="240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t>Values in the same column with different letters are significantly different at p ≤ 0.05 according to three-way ANOVA followed by Duncan’s test</w:t>
      </w:r>
    </w:p>
    <w:tbl>
      <w:tblPr>
        <w:tblStyle w:val="211"/>
        <w:tblpPr w:leftFromText="180" w:rightFromText="180" w:vertAnchor="page" w:horzAnchor="margin" w:tblpXSpec="center" w:tblpY="10201"/>
        <w:bidiVisual/>
        <w:tblW w:w="11524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314"/>
        <w:gridCol w:w="1281"/>
        <w:gridCol w:w="1281"/>
        <w:gridCol w:w="1367"/>
        <w:gridCol w:w="1372"/>
        <w:gridCol w:w="1281"/>
        <w:gridCol w:w="1281"/>
        <w:gridCol w:w="758"/>
      </w:tblGrid>
      <w:tr w:rsidR="00975003" w:rsidRPr="000D44E1" w:rsidTr="00CE20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Suspended cells</w:t>
            </w:r>
          </w:p>
        </w:tc>
        <w:tc>
          <w:tcPr>
            <w:tcW w:w="53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Immobilized cells</w:t>
            </w:r>
          </w:p>
        </w:tc>
      </w:tr>
      <w:tr w:rsidR="00975003" w:rsidRPr="000D44E1" w:rsidTr="00CE20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14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rd</w:t>
            </w:r>
          </w:p>
        </w:tc>
      </w:tr>
      <w:tr w:rsidR="00975003" w:rsidRPr="000D44E1" w:rsidTr="00CE205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666.14±1.000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298.87±0.428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276.65±1.000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426.77±1.000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78.9526±1.000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97.3609±1.000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474.3±1.000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220.2±1.000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</w:t>
            </w:r>
          </w:p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Site 1</w:t>
            </w:r>
          </w:p>
          <w:p w:rsidR="00975003" w:rsidRPr="000D44E1" w:rsidRDefault="00975003" w:rsidP="00C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555.77±1.000</w:t>
            </w:r>
            <w:r w:rsidRPr="000D44E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479.23±1.000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297.05±0.428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417.44±1.000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106.36±1.000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213.34±1.000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171.18±1.000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137.04±1.000</w:t>
            </w:r>
            <w:r w:rsidRPr="000D44E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</w:p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75003" w:rsidRPr="000D44E1" w:rsidRDefault="00975003" w:rsidP="00CE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Site 3</w:t>
            </w:r>
          </w:p>
        </w:tc>
      </w:tr>
    </w:tbl>
    <w:p w:rsidR="00975003" w:rsidRPr="000D44E1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br w:type="page"/>
      </w: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Table 7: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Three-way variance (ANOVA) among site, alga treatments and incubation days on the Chl 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a, b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 and carotene contents of the agla used (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C. vulgaris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)</w:t>
      </w:r>
    </w:p>
    <w:tbl>
      <w:tblPr>
        <w:tblpPr w:leftFromText="180" w:rightFromText="180" w:vertAnchor="text" w:horzAnchor="margin" w:tblpXSpec="center" w:tblpY="247"/>
        <w:tblW w:w="11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878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975003" w:rsidRPr="000D44E1" w:rsidTr="00CE2054">
        <w:trPr>
          <w:cantSplit/>
          <w:tblHeader/>
        </w:trPr>
        <w:tc>
          <w:tcPr>
            <w:tcW w:w="212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288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Chla</w:t>
            </w:r>
          </w:p>
        </w:tc>
        <w:tc>
          <w:tcPr>
            <w:tcW w:w="3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Chl b</w:t>
            </w:r>
          </w:p>
        </w:tc>
        <w:tc>
          <w:tcPr>
            <w:tcW w:w="3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tabs>
                <w:tab w:val="left" w:pos="1802"/>
              </w:tabs>
              <w:autoSpaceDE w:val="0"/>
              <w:autoSpaceDN w:val="0"/>
              <w:adjustRightInd w:val="0"/>
              <w:spacing w:after="0" w:line="320" w:lineRule="atLeast"/>
              <w:ind w:left="-962" w:firstLine="962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Carotene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105.372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10.684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577500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3.122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57.299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4863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Alga</w:t>
            </w: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treatments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9.104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86380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Incubation periods (days)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19.783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975.415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site * alga treatments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33.563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site *  Incubation periods (days)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7232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Alga treatments *  Incubation periods (days)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4.216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15530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site * alga treatments *  Incubation periods (days)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5.290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6406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975003" w:rsidRPr="003A17AC" w:rsidRDefault="00975003" w:rsidP="00CE205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A17A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</w:tr>
      <w:tr w:rsidR="00975003" w:rsidRPr="000D44E1" w:rsidTr="00CE2054">
        <w:trPr>
          <w:cantSplit/>
          <w:trHeight w:val="30"/>
        </w:trPr>
        <w:tc>
          <w:tcPr>
            <w:tcW w:w="21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75003" w:rsidRPr="003A17AC" w:rsidRDefault="00975003" w:rsidP="00CE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975003" w:rsidRPr="000D44E1" w:rsidRDefault="00975003" w:rsidP="00975003">
      <w:pPr>
        <w:suppressLineNumbers/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75003" w:rsidRPr="000D44E1" w:rsidRDefault="00975003" w:rsidP="00975003">
      <w:pPr>
        <w:suppressLineNumbers/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Y="9811"/>
        <w:tblW w:w="5103" w:type="pct"/>
        <w:tblLook w:val="04A0" w:firstRow="1" w:lastRow="0" w:firstColumn="1" w:lastColumn="0" w:noHBand="0" w:noVBand="1"/>
      </w:tblPr>
      <w:tblGrid>
        <w:gridCol w:w="839"/>
        <w:gridCol w:w="1635"/>
        <w:gridCol w:w="451"/>
        <w:gridCol w:w="1073"/>
        <w:gridCol w:w="745"/>
        <w:gridCol w:w="483"/>
        <w:gridCol w:w="1060"/>
        <w:gridCol w:w="741"/>
        <w:gridCol w:w="489"/>
        <w:gridCol w:w="999"/>
        <w:gridCol w:w="1033"/>
      </w:tblGrid>
      <w:tr w:rsidR="00975003" w:rsidRPr="000D44E1" w:rsidTr="00CE2054">
        <w:tc>
          <w:tcPr>
            <w:tcW w:w="4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Chl a</w:t>
            </w:r>
          </w:p>
        </w:tc>
        <w:tc>
          <w:tcPr>
            <w:tcW w:w="1196" w:type="pct"/>
            <w:gridSpan w:val="3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Chl b</w:t>
            </w:r>
          </w:p>
        </w:tc>
        <w:tc>
          <w:tcPr>
            <w:tcW w:w="1321" w:type="pct"/>
            <w:gridSpan w:val="3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Carotene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df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Sig.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df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Sig.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df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Sig.</w:t>
            </w:r>
          </w:p>
        </w:tc>
      </w:tr>
      <w:tr w:rsidR="00975003" w:rsidRPr="000D44E1" w:rsidTr="00CE2054">
        <w:tc>
          <w:tcPr>
            <w:tcW w:w="440" w:type="pct"/>
            <w:vMerge w:val="restart"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Site 1</w:t>
            </w: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Intercept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31770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45760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257600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Alga treatments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3539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881.459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31070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days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258.122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3537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4744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Alga treatments * incubation periods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1356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2527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15550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 w:val="restart"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Site 3</w:t>
            </w: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Intercept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36.213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42420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358700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Alga treatments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2.559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.129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3673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67640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Incubation perioeds (days)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1.876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.174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5078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2816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  <w:tr w:rsidR="00975003" w:rsidRPr="000D44E1" w:rsidTr="00CE2054">
        <w:tc>
          <w:tcPr>
            <w:tcW w:w="440" w:type="pct"/>
            <w:vMerge/>
            <w:tcBorders>
              <w:left w:val="single" w:sz="4" w:space="0" w:color="auto"/>
            </w:tcBorders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Alga treatments *  Incubation perioeds (days)</w:t>
            </w:r>
          </w:p>
        </w:tc>
        <w:tc>
          <w:tcPr>
            <w:tcW w:w="23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3.984</w:t>
            </w:r>
          </w:p>
        </w:tc>
        <w:tc>
          <w:tcPr>
            <w:tcW w:w="390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.027</w:t>
            </w:r>
          </w:p>
        </w:tc>
        <w:tc>
          <w:tcPr>
            <w:tcW w:w="25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5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4417</w:t>
            </w:r>
          </w:p>
        </w:tc>
        <w:tc>
          <w:tcPr>
            <w:tcW w:w="388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256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1747</w:t>
            </w:r>
          </w:p>
        </w:tc>
        <w:tc>
          <w:tcPr>
            <w:tcW w:w="542" w:type="pct"/>
          </w:tcPr>
          <w:p w:rsidR="00975003" w:rsidRPr="000D44E1" w:rsidRDefault="00975003" w:rsidP="00CE2054">
            <w:pPr>
              <w:jc w:val="center"/>
              <w:rPr>
                <w:rFonts w:asciiTheme="majorBidi" w:hAnsiTheme="majorBidi" w:cstheme="majorBidi"/>
              </w:rPr>
            </w:pPr>
            <w:r w:rsidRPr="000D44E1">
              <w:rPr>
                <w:rFonts w:asciiTheme="majorBidi" w:hAnsiTheme="majorBidi" w:cstheme="majorBidi"/>
              </w:rPr>
              <w:t>.000</w:t>
            </w:r>
          </w:p>
        </w:tc>
      </w:tr>
    </w:tbl>
    <w:p w:rsidR="00975003" w:rsidRPr="000D44E1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Table 8: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Tests of between-subjects effects in related to site dependent pigments contents of alga (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C. vulgaris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>).</w:t>
      </w:r>
    </w:p>
    <w:p w:rsidR="00975003" w:rsidRDefault="00975003" w:rsidP="00975003">
      <w:pPr>
        <w:suppressLineNumbers/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75003" w:rsidRPr="000D44E1" w:rsidRDefault="00975003" w:rsidP="00975003">
      <w:pPr>
        <w:suppressLineNumbers/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75003" w:rsidRPr="000D44E1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>Table 9</w:t>
      </w:r>
      <w:r w:rsidRPr="000D44E1"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  <w:t xml:space="preserve">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HMs concentrations in ppm of site 3 after bioremediation with suspended and immobilized 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C. vulgaris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 cells.</w:t>
      </w:r>
    </w:p>
    <w:tbl>
      <w:tblPr>
        <w:tblStyle w:val="51"/>
        <w:tblpPr w:leftFromText="180" w:rightFromText="180" w:vertAnchor="text" w:horzAnchor="margin" w:tblpXSpec="center" w:tblpY="247"/>
        <w:tblW w:w="10638" w:type="dxa"/>
        <w:tblLook w:val="04A0" w:firstRow="1" w:lastRow="0" w:firstColumn="1" w:lastColumn="0" w:noHBand="0" w:noVBand="1"/>
      </w:tblPr>
      <w:tblGrid>
        <w:gridCol w:w="131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238"/>
        <w:gridCol w:w="505"/>
        <w:gridCol w:w="505"/>
      </w:tblGrid>
      <w:tr w:rsidR="00975003" w:rsidRPr="000D44E1" w:rsidTr="00CE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0" w:type="dxa"/>
            <w:tcBorders>
              <w:top w:val="single" w:sz="4" w:space="0" w:color="auto"/>
            </w:tcBorders>
            <w:noWrap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470"/>
              <w:jc w:val="center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D44E1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lastRenderedPageBreak/>
              <w:t>HMs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Al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Sb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As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Ba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Be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Cd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Cr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Co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Cu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Fe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Pb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  <w:rtl/>
              </w:rPr>
              <w:t>‏</w:t>
            </w:r>
            <w:r w:rsidRPr="000D44E1">
              <w:rPr>
                <w:rFonts w:asciiTheme="majorBidi" w:hAnsiTheme="majorBidi"/>
                <w:sz w:val="18"/>
                <w:szCs w:val="18"/>
              </w:rPr>
              <w:t>Mn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  <w:rtl/>
              </w:rPr>
              <w:t>3+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Mo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Ni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Se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Ag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1+</w:t>
            </w:r>
          </w:p>
        </w:tc>
        <w:tc>
          <w:tcPr>
            <w:tcW w:w="238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Ti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</w:rPr>
              <w:t>V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1+</w:t>
            </w:r>
          </w:p>
        </w:tc>
        <w:tc>
          <w:tcPr>
            <w:tcW w:w="505" w:type="dxa"/>
            <w:tcBorders>
              <w:top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0D44E1">
              <w:rPr>
                <w:rFonts w:asciiTheme="majorBidi" w:hAnsiTheme="majorBidi"/>
                <w:sz w:val="18"/>
                <w:szCs w:val="18"/>
                <w:rtl/>
              </w:rPr>
              <w:t>‏</w:t>
            </w:r>
            <w:r w:rsidRPr="000D44E1">
              <w:rPr>
                <w:rFonts w:asciiTheme="majorBidi" w:hAnsiTheme="majorBidi"/>
                <w:sz w:val="18"/>
                <w:szCs w:val="18"/>
              </w:rPr>
              <w:t>Zn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</w:rPr>
              <w:t>2</w:t>
            </w:r>
            <w:r w:rsidRPr="000D44E1">
              <w:rPr>
                <w:rFonts w:asciiTheme="majorBidi" w:hAnsiTheme="majorBidi"/>
                <w:sz w:val="18"/>
                <w:szCs w:val="18"/>
                <w:vertAlign w:val="superscript"/>
                <w:rtl/>
              </w:rPr>
              <w:t>+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noWrap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470"/>
              <w:jc w:val="center"/>
              <w:rPr>
                <w:rFonts w:asciiTheme="majorBidi" w:hAnsiTheme="majorBidi"/>
                <w:i w:val="0"/>
                <w:iCs w:val="0"/>
                <w:sz w:val="16"/>
                <w:szCs w:val="16"/>
              </w:rPr>
            </w:pPr>
            <w:r w:rsidRPr="000D44E1">
              <w:rPr>
                <w:rFonts w:asciiTheme="majorBidi" w:hAnsiTheme="majorBidi"/>
                <w:i w:val="0"/>
                <w:iCs w:val="0"/>
                <w:sz w:val="16"/>
                <w:szCs w:val="16"/>
              </w:rPr>
              <w:t>Suspended cells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238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shd w:val="clear" w:color="auto" w:fill="auto"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</w:tr>
      <w:tr w:rsidR="00975003" w:rsidRPr="000D44E1" w:rsidTr="00CE205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470"/>
              <w:jc w:val="center"/>
              <w:rPr>
                <w:rFonts w:asciiTheme="majorBidi" w:hAnsiTheme="majorBidi"/>
                <w:i w:val="0"/>
                <w:iCs w:val="0"/>
                <w:sz w:val="16"/>
                <w:szCs w:val="16"/>
                <w:rtl/>
              </w:rPr>
            </w:pPr>
            <w:r w:rsidRPr="000D44E1">
              <w:rPr>
                <w:rFonts w:asciiTheme="majorBidi" w:hAnsiTheme="majorBidi"/>
                <w:i w:val="0"/>
                <w:iCs w:val="0"/>
                <w:sz w:val="16"/>
                <w:szCs w:val="16"/>
              </w:rPr>
              <w:t>Immobilized cells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003" w:rsidRPr="000D44E1" w:rsidRDefault="00975003" w:rsidP="00CE2054">
            <w:pPr>
              <w:bidi w:val="0"/>
              <w:spacing w:before="240" w:line="360" w:lineRule="auto"/>
              <w:ind w:left="-567" w:right="-6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44E1"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</w:tr>
    </w:tbl>
    <w:p w:rsidR="00975003" w:rsidRPr="008C304C" w:rsidRDefault="00975003" w:rsidP="00975003">
      <w:pPr>
        <w:bidi w:val="0"/>
        <w:spacing w:before="240" w:line="360" w:lineRule="auto"/>
        <w:ind w:left="-567" w:right="-908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0D44E1">
        <w:rPr>
          <w:rFonts w:asciiTheme="majorBidi" w:hAnsiTheme="majorBidi" w:cstheme="majorBidi"/>
          <w:sz w:val="24"/>
          <w:szCs w:val="24"/>
        </w:rPr>
        <w:t>Bd- Below detection</w:t>
      </w:r>
    </w:p>
    <w:p w:rsidR="00975003" w:rsidRPr="008C304C" w:rsidRDefault="00975003" w:rsidP="00975003">
      <w:pPr>
        <w:tabs>
          <w:tab w:val="left" w:pos="960"/>
        </w:tabs>
        <w:bidi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  <w:r w:rsidRPr="000D44E1">
        <w:rPr>
          <w:rFonts w:asciiTheme="majorBidi" w:hAnsiTheme="majorBidi" w:cstheme="majorBidi"/>
          <w:b/>
          <w:bCs/>
          <w:sz w:val="24"/>
          <w:szCs w:val="24"/>
          <w:lang w:val="en-GB"/>
        </w:rPr>
        <w:t>Table 10</w:t>
      </w:r>
      <w:r w:rsidRPr="000D44E1"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  <w:t xml:space="preserve">: 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Concentrations in ppm of hydrocarbons after experiment with both suspended and immobilized </w:t>
      </w:r>
      <w:r w:rsidRPr="000D44E1">
        <w:rPr>
          <w:rFonts w:asciiTheme="majorBidi" w:hAnsiTheme="majorBidi" w:cstheme="majorBidi"/>
          <w:i/>
          <w:iCs/>
          <w:sz w:val="24"/>
          <w:szCs w:val="24"/>
          <w:lang w:val="en-GB"/>
        </w:rPr>
        <w:t>C. vulgaris</w:t>
      </w:r>
      <w:r w:rsidRPr="000D44E1">
        <w:rPr>
          <w:rFonts w:asciiTheme="majorBidi" w:hAnsiTheme="majorBidi" w:cstheme="majorBidi"/>
          <w:sz w:val="24"/>
          <w:szCs w:val="24"/>
          <w:lang w:val="en-GB"/>
        </w:rPr>
        <w:t xml:space="preserve"> cells.</w:t>
      </w:r>
    </w:p>
    <w:tbl>
      <w:tblPr>
        <w:tblStyle w:val="21"/>
        <w:tblW w:w="10631" w:type="dxa"/>
        <w:tblInd w:w="-851" w:type="dxa"/>
        <w:tblLook w:val="04A0" w:firstRow="1" w:lastRow="0" w:firstColumn="1" w:lastColumn="0" w:noHBand="0" w:noVBand="1"/>
      </w:tblPr>
      <w:tblGrid>
        <w:gridCol w:w="4537"/>
        <w:gridCol w:w="2266"/>
        <w:gridCol w:w="1843"/>
        <w:gridCol w:w="1985"/>
      </w:tblGrid>
      <w:tr w:rsidR="00975003" w:rsidRPr="000D44E1" w:rsidTr="00CE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BFBFBF" w:themeFill="background1" w:themeFillShade="BF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Compound Name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Molecular formula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Suspended    </w:t>
            </w:r>
            <w:r w:rsidRPr="000D44E1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C. vulgaris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Immobilized </w:t>
            </w:r>
            <w:r w:rsidRPr="000D44E1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C. vulgaris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53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7,9-Di-tert-butyl-1-oxaspiro(4,5)deca-6,9-diene-2,8-dione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17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24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8.054702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2.845451</w:t>
            </w:r>
          </w:p>
        </w:tc>
      </w:tr>
      <w:tr w:rsidR="00975003" w:rsidRPr="000D44E1" w:rsidTr="00CE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1-Docosene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22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44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3.646065302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9-Octadecenamide, (Z)-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18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35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15.82382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6.322348652</w:t>
            </w:r>
          </w:p>
        </w:tc>
      </w:tr>
      <w:tr w:rsidR="00975003" w:rsidRPr="000D44E1" w:rsidTr="00CE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Hexadecanoic acid, 2-hydroxy-1-(hydroxymethyl)ethyl ester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19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38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37.79498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3.058358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Hexatriacontane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36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74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20.76870683</w:t>
            </w:r>
          </w:p>
        </w:tc>
        <w:tc>
          <w:tcPr>
            <w:tcW w:w="1985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7.992108</w:t>
            </w:r>
          </w:p>
        </w:tc>
      </w:tr>
      <w:tr w:rsidR="00975003" w:rsidRPr="000D44E1" w:rsidTr="00CE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Tetrapentacontane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54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110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40.48991343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3.985724123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Tetratriacontane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34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70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8.444043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</w:tr>
      <w:tr w:rsidR="00975003" w:rsidRPr="000D44E1" w:rsidTr="00CE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n-Heptadecanol-1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17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36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5.708477</w:t>
            </w: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Octacosanol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28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58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8.281868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</w:tr>
      <w:tr w:rsidR="00975003" w:rsidRPr="000D44E1" w:rsidTr="00CE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13-Docosenamide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22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43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26.94995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</w:tr>
      <w:tr w:rsidR="00975003" w:rsidRPr="000D44E1" w:rsidTr="00C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Tetracosane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24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50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5.985861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</w:tr>
      <w:tr w:rsidR="00975003" w:rsidRPr="000D44E1" w:rsidTr="00CE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Octadecanoic acid, 2,3-dihydroxypropyl ester</w:t>
            </w:r>
          </w:p>
        </w:tc>
        <w:tc>
          <w:tcPr>
            <w:tcW w:w="2266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25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46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</w:t>
            </w: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843" w:type="dxa"/>
          </w:tcPr>
          <w:p w:rsidR="00975003" w:rsidRPr="000D44E1" w:rsidRDefault="00975003" w:rsidP="00CE2054">
            <w:pPr>
              <w:bidi w:val="0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14.97093</w:t>
            </w:r>
          </w:p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5003" w:rsidRPr="000D44E1" w:rsidRDefault="00975003" w:rsidP="00CE2054">
            <w:pPr>
              <w:pStyle w:val="ListParagraph"/>
              <w:bidi w:val="0"/>
              <w:spacing w:line="360" w:lineRule="auto"/>
              <w:ind w:left="-567" w:right="-6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0D44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</w:t>
            </w:r>
          </w:p>
        </w:tc>
      </w:tr>
    </w:tbl>
    <w:p w:rsidR="00975003" w:rsidRPr="000D44E1" w:rsidRDefault="00975003" w:rsidP="00975003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0D44E1">
        <w:rPr>
          <w:rFonts w:asciiTheme="majorBidi" w:hAnsiTheme="majorBidi" w:cstheme="majorBidi"/>
          <w:sz w:val="24"/>
          <w:szCs w:val="24"/>
          <w:lang w:val="en-GB"/>
        </w:rPr>
        <w:t>ND-Not detected</w:t>
      </w:r>
    </w:p>
    <w:p w:rsidR="00D56072" w:rsidRDefault="00D56072">
      <w:bookmarkStart w:id="1" w:name="_GoBack"/>
      <w:bookmarkEnd w:id="1"/>
    </w:p>
    <w:sectPr w:rsidR="00D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4FA"/>
    <w:multiLevelType w:val="multilevel"/>
    <w:tmpl w:val="2954C07A"/>
    <w:lvl w:ilvl="0">
      <w:start w:val="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41EED"/>
    <w:multiLevelType w:val="hybridMultilevel"/>
    <w:tmpl w:val="386853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CA3"/>
    <w:multiLevelType w:val="hybridMultilevel"/>
    <w:tmpl w:val="1AA21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A5555"/>
    <w:multiLevelType w:val="hybridMultilevel"/>
    <w:tmpl w:val="74BA9432"/>
    <w:lvl w:ilvl="0" w:tplc="BFD60C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9CE"/>
    <w:multiLevelType w:val="hybridMultilevel"/>
    <w:tmpl w:val="EBBE8D00"/>
    <w:lvl w:ilvl="0" w:tplc="BB6472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ACA"/>
    <w:multiLevelType w:val="hybridMultilevel"/>
    <w:tmpl w:val="1850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2214"/>
    <w:multiLevelType w:val="multilevel"/>
    <w:tmpl w:val="2BE08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7" w15:restartNumberingAfterBreak="0">
    <w:nsid w:val="40FD71B8"/>
    <w:multiLevelType w:val="multilevel"/>
    <w:tmpl w:val="F89C1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8" w15:restartNumberingAfterBreak="0">
    <w:nsid w:val="554740C5"/>
    <w:multiLevelType w:val="multilevel"/>
    <w:tmpl w:val="03F05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59456BDD"/>
    <w:multiLevelType w:val="hybridMultilevel"/>
    <w:tmpl w:val="A48C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0AFB"/>
    <w:multiLevelType w:val="hybridMultilevel"/>
    <w:tmpl w:val="34AAD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63A68"/>
    <w:multiLevelType w:val="multilevel"/>
    <w:tmpl w:val="DE32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48516F"/>
    <w:multiLevelType w:val="hybridMultilevel"/>
    <w:tmpl w:val="C4D8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53E98"/>
    <w:multiLevelType w:val="hybridMultilevel"/>
    <w:tmpl w:val="34AAD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03"/>
    <w:rsid w:val="00975003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E445-968A-4F7F-B197-4453A72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03"/>
    <w:pPr>
      <w:ind w:left="720"/>
      <w:contextualSpacing/>
    </w:pPr>
  </w:style>
  <w:style w:type="table" w:customStyle="1" w:styleId="21">
    <w:name w:val="جدول عادي 21"/>
    <w:basedOn w:val="TableNormal"/>
    <w:uiPriority w:val="42"/>
    <w:rsid w:val="009750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97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003"/>
    <w:rPr>
      <w:color w:val="0563C1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975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5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03"/>
  </w:style>
  <w:style w:type="paragraph" w:styleId="Footer">
    <w:name w:val="footer"/>
    <w:basedOn w:val="Normal"/>
    <w:link w:val="FooterChar"/>
    <w:uiPriority w:val="99"/>
    <w:unhideWhenUsed/>
    <w:rsid w:val="00975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03"/>
  </w:style>
  <w:style w:type="character" w:styleId="Emphasis">
    <w:name w:val="Emphasis"/>
    <w:basedOn w:val="DefaultParagraphFont"/>
    <w:uiPriority w:val="20"/>
    <w:qFormat/>
    <w:rsid w:val="00975003"/>
    <w:rPr>
      <w:i/>
      <w:iCs/>
    </w:rPr>
  </w:style>
  <w:style w:type="table" w:customStyle="1" w:styleId="211">
    <w:name w:val="جدول عادي 211"/>
    <w:basedOn w:val="TableNormal"/>
    <w:uiPriority w:val="42"/>
    <w:rsid w:val="009750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9750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22">
    <w:name w:val="جدول عادي 22"/>
    <w:basedOn w:val="TableNormal"/>
    <w:uiPriority w:val="42"/>
    <w:rsid w:val="009750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51">
    <w:name w:val="جدول عادي 51"/>
    <w:basedOn w:val="TableNormal"/>
    <w:uiPriority w:val="45"/>
    <w:rsid w:val="009750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إشارة لم يتم حلها2"/>
    <w:basedOn w:val="DefaultParagraphFont"/>
    <w:uiPriority w:val="99"/>
    <w:semiHidden/>
    <w:unhideWhenUsed/>
    <w:rsid w:val="00975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0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00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6246</Characters>
  <Application>Microsoft Office Word</Application>
  <DocSecurity>0</DocSecurity>
  <Lines>52</Lines>
  <Paragraphs>14</Paragraphs>
  <ScaleCrop>false</ScaleCrop>
  <Company>Springer Nature IT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2021-06-28T10:35:00Z</dcterms:created>
  <dcterms:modified xsi:type="dcterms:W3CDTF">2021-06-28T10:35:00Z</dcterms:modified>
</cp:coreProperties>
</file>