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7BB29" w14:textId="1D745491" w:rsidR="000306F5" w:rsidRPr="000306F5" w:rsidRDefault="008F2009" w:rsidP="008F2009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Supporting Information</w:t>
      </w:r>
    </w:p>
    <w:p w14:paraId="0F63D9CE" w14:textId="77777777" w:rsidR="000306F5" w:rsidRPr="000306F5" w:rsidRDefault="000306F5" w:rsidP="000306F5">
      <w:pPr>
        <w:jc w:val="center"/>
        <w:rPr>
          <w:rFonts w:ascii="Times New Roman" w:hAnsi="Times New Roman" w:cs="Times New Roman"/>
          <w:b/>
        </w:rPr>
      </w:pPr>
    </w:p>
    <w:p w14:paraId="04A77960" w14:textId="381A33DA" w:rsidR="000306F5" w:rsidRPr="000306F5" w:rsidRDefault="00EE4459" w:rsidP="000306F5">
      <w:pPr>
        <w:jc w:val="center"/>
        <w:rPr>
          <w:rFonts w:ascii="Times New Roman" w:hAnsi="Times New Roman" w:cs="Times New Roman"/>
          <w:b/>
          <w:sz w:val="32"/>
        </w:rPr>
      </w:pPr>
      <w:r w:rsidRPr="00EE4459">
        <w:rPr>
          <w:rFonts w:ascii="Times New Roman" w:hAnsi="Times New Roman" w:cs="Times New Roman"/>
          <w:b/>
          <w:sz w:val="32"/>
        </w:rPr>
        <w:t>Stress transfer analys</w:t>
      </w:r>
      <w:r w:rsidR="000A7EA9">
        <w:rPr>
          <w:rFonts w:ascii="Times New Roman" w:hAnsi="Times New Roman" w:cs="Times New Roman"/>
          <w:b/>
          <w:sz w:val="32"/>
        </w:rPr>
        <w:t>e</w:t>
      </w:r>
      <w:r w:rsidRPr="00EE4459">
        <w:rPr>
          <w:rFonts w:ascii="Times New Roman" w:hAnsi="Times New Roman" w:cs="Times New Roman"/>
          <w:b/>
          <w:sz w:val="32"/>
        </w:rPr>
        <w:t>s in cellulose nanofiber/montmorillonite nanocomposites with X-ray diffraction and investigation on effects of chemical interaction between cellulose nanofiber and montmorillonite</w:t>
      </w:r>
    </w:p>
    <w:p w14:paraId="27E7FA92" w14:textId="77777777" w:rsidR="000306F5" w:rsidRPr="000306F5" w:rsidRDefault="000306F5" w:rsidP="000306F5">
      <w:pPr>
        <w:jc w:val="center"/>
        <w:rPr>
          <w:rFonts w:ascii="Times New Roman" w:hAnsi="Times New Roman" w:cs="Times New Roman"/>
        </w:rPr>
      </w:pPr>
    </w:p>
    <w:p w14:paraId="09846A57" w14:textId="65D791D3" w:rsidR="000306F5" w:rsidRPr="00EE4459" w:rsidRDefault="003B2160" w:rsidP="00EE4459">
      <w:pPr>
        <w:pStyle w:val="BBAuthorName"/>
        <w:jc w:val="both"/>
        <w:rPr>
          <w:vertAlign w:val="superscript"/>
        </w:rPr>
      </w:pPr>
      <w:r w:rsidRPr="00BB5B06">
        <w:t xml:space="preserve">Takuya Matsumoto, </w:t>
      </w:r>
      <w:proofErr w:type="spellStart"/>
      <w:r w:rsidR="00EE4459">
        <w:t>Sunichi</w:t>
      </w:r>
      <w:proofErr w:type="spellEnd"/>
      <w:r w:rsidR="00EE4459">
        <w:t xml:space="preserve"> Mori, Takuya Ohashi, </w:t>
      </w:r>
      <w:r w:rsidR="00EE4459" w:rsidRPr="00BB5B06">
        <w:t>Takashi Nishino*</w:t>
      </w:r>
    </w:p>
    <w:p w14:paraId="37F04108" w14:textId="77777777" w:rsidR="000306F5" w:rsidRPr="000306F5" w:rsidRDefault="000306F5" w:rsidP="000306F5">
      <w:pPr>
        <w:jc w:val="center"/>
        <w:rPr>
          <w:rFonts w:ascii="Times New Roman" w:hAnsi="Times New Roman" w:cs="Times New Roman"/>
        </w:rPr>
      </w:pPr>
    </w:p>
    <w:p w14:paraId="16FB96F1" w14:textId="77777777" w:rsidR="000306F5" w:rsidRPr="000306F5" w:rsidRDefault="000306F5" w:rsidP="000306F5">
      <w:pPr>
        <w:jc w:val="center"/>
        <w:rPr>
          <w:rFonts w:ascii="Times New Roman" w:hAnsi="Times New Roman" w:cs="Times New Roman"/>
        </w:rPr>
      </w:pPr>
    </w:p>
    <w:p w14:paraId="15236685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4A3A26BD" w14:textId="77777777" w:rsidR="00A762D8" w:rsidRPr="00A762D8" w:rsidRDefault="00A762D8" w:rsidP="00A762D8">
      <w:pPr>
        <w:jc w:val="both"/>
        <w:rPr>
          <w:rFonts w:ascii="Times New Roman" w:hAnsi="Times New Roman" w:cs="Times New Roman"/>
        </w:rPr>
      </w:pPr>
    </w:p>
    <w:p w14:paraId="33ECFD1F" w14:textId="77777777" w:rsidR="00A762D8" w:rsidRPr="00A762D8" w:rsidRDefault="00A762D8" w:rsidP="00A762D8">
      <w:pPr>
        <w:jc w:val="both"/>
        <w:rPr>
          <w:rFonts w:ascii="Times New Roman" w:hAnsi="Times New Roman" w:cs="Times New Roman"/>
        </w:rPr>
      </w:pPr>
      <w:r w:rsidRPr="00A762D8">
        <w:rPr>
          <w:rFonts w:ascii="Times New Roman" w:hAnsi="Times New Roman" w:cs="Times New Roman"/>
        </w:rPr>
        <w:t xml:space="preserve">Department of Chemical Science and Engineering, Graduate School of Engineering, Kobe University, </w:t>
      </w:r>
      <w:proofErr w:type="spellStart"/>
      <w:r w:rsidRPr="00A762D8">
        <w:rPr>
          <w:rFonts w:ascii="Times New Roman" w:hAnsi="Times New Roman" w:cs="Times New Roman"/>
        </w:rPr>
        <w:t>Rokko</w:t>
      </w:r>
      <w:proofErr w:type="spellEnd"/>
      <w:r w:rsidRPr="00A762D8">
        <w:rPr>
          <w:rFonts w:ascii="Times New Roman" w:hAnsi="Times New Roman" w:cs="Times New Roman"/>
        </w:rPr>
        <w:t>, Nada, Kobe, 657-8501, Japan.</w:t>
      </w:r>
    </w:p>
    <w:p w14:paraId="25B76DA6" w14:textId="77777777" w:rsidR="00A762D8" w:rsidRPr="00A762D8" w:rsidRDefault="00A762D8" w:rsidP="00A762D8">
      <w:pPr>
        <w:jc w:val="both"/>
        <w:rPr>
          <w:rFonts w:ascii="Times New Roman" w:hAnsi="Times New Roman" w:cs="Times New Roman"/>
        </w:rPr>
      </w:pPr>
      <w:r w:rsidRPr="00A762D8">
        <w:rPr>
          <w:rFonts w:ascii="Times New Roman" w:hAnsi="Times New Roman" w:cs="Times New Roman"/>
        </w:rPr>
        <w:t xml:space="preserve">E-mail: </w:t>
      </w:r>
      <w:hyperlink r:id="rId6" w:history="1">
        <w:r w:rsidRPr="00A762D8">
          <w:rPr>
            <w:rStyle w:val="a8"/>
            <w:rFonts w:ascii="Times New Roman" w:hAnsi="Times New Roman" w:cs="Times New Roman"/>
          </w:rPr>
          <w:t>tnishino@kobe-u.ac.jp</w:t>
        </w:r>
      </w:hyperlink>
    </w:p>
    <w:p w14:paraId="731C5296" w14:textId="77777777" w:rsidR="000306F5" w:rsidRPr="00A762D8" w:rsidRDefault="000306F5" w:rsidP="000306F5">
      <w:pPr>
        <w:jc w:val="both"/>
        <w:rPr>
          <w:rFonts w:ascii="Times New Roman" w:hAnsi="Times New Roman" w:cs="Times New Roman"/>
        </w:rPr>
      </w:pPr>
    </w:p>
    <w:p w14:paraId="20994705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33464E7A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2B3D78FC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70572D24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5B6BB6DC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4E530EA1" w14:textId="77777777" w:rsidR="000306F5" w:rsidRDefault="000306F5" w:rsidP="000306F5">
      <w:pPr>
        <w:jc w:val="both"/>
        <w:rPr>
          <w:rFonts w:ascii="Times New Roman" w:hAnsi="Times New Roman" w:cs="Times New Roman"/>
        </w:rPr>
      </w:pPr>
    </w:p>
    <w:p w14:paraId="6365283A" w14:textId="2169BF8B" w:rsidR="00EE4459" w:rsidRDefault="00EE445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7F9D868" w14:textId="33D20C7B" w:rsidR="00EE4459" w:rsidRPr="00BB5B06" w:rsidRDefault="00EE4459" w:rsidP="00EE4459">
      <w:pPr>
        <w:pStyle w:val="TAMainText"/>
        <w:spacing w:after="240"/>
        <w:ind w:firstLine="0"/>
        <w:jc w:val="left"/>
        <w:rPr>
          <w:rFonts w:ascii="Times New Roman" w:hAnsi="Times New Roman"/>
          <w:b/>
          <w:lang w:eastAsia="ja-JP"/>
        </w:rPr>
      </w:pPr>
      <w:r>
        <w:rPr>
          <w:rFonts w:ascii="Times New Roman" w:hAnsi="Times New Roman"/>
          <w:b/>
          <w:lang w:eastAsia="ja-JP"/>
        </w:rPr>
        <w:lastRenderedPageBreak/>
        <w:t>Experimental Procedure</w:t>
      </w:r>
      <w:r w:rsidRPr="00BB5B06">
        <w:rPr>
          <w:rFonts w:ascii="Times New Roman" w:hAnsi="Times New Roman"/>
          <w:b/>
          <w:lang w:eastAsia="ja-JP"/>
        </w:rPr>
        <w:t xml:space="preserve"> </w:t>
      </w:r>
    </w:p>
    <w:p w14:paraId="01A2F703" w14:textId="06D21E11" w:rsidR="00EE4459" w:rsidRPr="00BB5B06" w:rsidRDefault="00EE4459" w:rsidP="00EE4459">
      <w:pPr>
        <w:pStyle w:val="TAMainText"/>
        <w:ind w:rightChars="1" w:right="2" w:firstLine="0"/>
        <w:rPr>
          <w:rStyle w:val="a9"/>
          <w:rFonts w:ascii="Times New Roman" w:hAnsi="Times New Roman"/>
          <w:lang w:eastAsia="ja-JP"/>
        </w:rPr>
      </w:pPr>
      <w:r>
        <w:rPr>
          <w:rStyle w:val="a9"/>
          <w:rFonts w:ascii="Times New Roman" w:hAnsi="Times New Roman"/>
          <w:lang w:eastAsia="ja-JP"/>
        </w:rPr>
        <w:t xml:space="preserve">Measurements of </w:t>
      </w:r>
      <w:proofErr w:type="spellStart"/>
      <w:r w:rsidR="002F3919">
        <w:rPr>
          <w:rStyle w:val="a9"/>
          <w:rFonts w:ascii="Times New Roman" w:hAnsi="Times New Roman"/>
          <w:lang w:eastAsia="ja-JP"/>
        </w:rPr>
        <w:t>f</w:t>
      </w:r>
      <w:r w:rsidR="00885765">
        <w:rPr>
          <w:rStyle w:val="a9"/>
          <w:rFonts w:ascii="Times New Roman" w:hAnsi="Times New Roman"/>
          <w:lang w:eastAsia="ja-JP"/>
        </w:rPr>
        <w:t>ourier</w:t>
      </w:r>
      <w:proofErr w:type="spellEnd"/>
      <w:r w:rsidR="00885765">
        <w:rPr>
          <w:rStyle w:val="a9"/>
          <w:rFonts w:ascii="Times New Roman" w:hAnsi="Times New Roman"/>
          <w:lang w:eastAsia="ja-JP"/>
        </w:rPr>
        <w:t xml:space="preserve"> transform infrared s</w:t>
      </w:r>
      <w:r w:rsidR="00885765" w:rsidRPr="00885765">
        <w:rPr>
          <w:rStyle w:val="a9"/>
          <w:rFonts w:ascii="Times New Roman" w:hAnsi="Times New Roman"/>
          <w:lang w:eastAsia="ja-JP"/>
        </w:rPr>
        <w:t>pectroscopy</w:t>
      </w:r>
      <w:r w:rsidR="00885765">
        <w:rPr>
          <w:rStyle w:val="a9"/>
          <w:rFonts w:ascii="Times New Roman" w:hAnsi="Times New Roman"/>
          <w:lang w:eastAsia="ja-JP"/>
        </w:rPr>
        <w:t xml:space="preserve"> (FT-IR)</w:t>
      </w:r>
    </w:p>
    <w:p w14:paraId="63EAD653" w14:textId="435AA6B6" w:rsidR="00EE4459" w:rsidRDefault="00A96996" w:rsidP="00EE4459">
      <w:pPr>
        <w:pStyle w:val="TAMainText"/>
        <w:ind w:rightChars="1" w:right="2" w:firstLineChars="177" w:firstLine="425"/>
        <w:rPr>
          <w:rFonts w:ascii="Times New Roman" w:hAnsi="Times New Roman"/>
          <w:lang w:eastAsia="ja-JP"/>
        </w:rPr>
      </w:pPr>
      <w:r>
        <w:rPr>
          <w:rFonts w:ascii="Times New Roman" w:hAnsi="Times New Roman"/>
          <w:lang w:eastAsia="ja-JP"/>
        </w:rPr>
        <w:t xml:space="preserve">For the detection of carboxyl groups of TOCN, FT-IR measurements of FCN and TOCN sheets were performed with FT-IR spectrometer IRTracer-100 (Shimadzu). </w:t>
      </w:r>
      <w:r w:rsidR="00756E47">
        <w:rPr>
          <w:rFonts w:ascii="Times New Roman" w:hAnsi="Times New Roman"/>
          <w:lang w:eastAsia="ja-JP"/>
        </w:rPr>
        <w:t xml:space="preserve">The samples were dispersed into </w:t>
      </w:r>
      <w:proofErr w:type="spellStart"/>
      <w:r w:rsidR="00756E47">
        <w:rPr>
          <w:rFonts w:ascii="Times New Roman" w:hAnsi="Times New Roman"/>
          <w:lang w:eastAsia="ja-JP"/>
        </w:rPr>
        <w:t>KBr</w:t>
      </w:r>
      <w:proofErr w:type="spellEnd"/>
      <w:r w:rsidR="001B6834">
        <w:rPr>
          <w:rFonts w:ascii="Times New Roman" w:hAnsi="Times New Roman"/>
          <w:lang w:eastAsia="ja-JP"/>
        </w:rPr>
        <w:t xml:space="preserve"> pellets at a concentration of 1 </w:t>
      </w:r>
      <w:proofErr w:type="spellStart"/>
      <w:r w:rsidR="001B6834">
        <w:rPr>
          <w:rFonts w:ascii="Times New Roman" w:hAnsi="Times New Roman"/>
          <w:lang w:eastAsia="ja-JP"/>
        </w:rPr>
        <w:t>wt</w:t>
      </w:r>
      <w:proofErr w:type="spellEnd"/>
      <w:r w:rsidR="001B6834">
        <w:rPr>
          <w:rFonts w:ascii="Times New Roman" w:hAnsi="Times New Roman"/>
          <w:lang w:eastAsia="ja-JP"/>
        </w:rPr>
        <w:t>%.</w:t>
      </w:r>
      <w:r>
        <w:rPr>
          <w:rFonts w:ascii="Times New Roman" w:hAnsi="Times New Roman"/>
          <w:lang w:eastAsia="ja-JP"/>
        </w:rPr>
        <w:t xml:space="preserve"> </w:t>
      </w:r>
      <w:r w:rsidR="00D134E9">
        <w:rPr>
          <w:rFonts w:ascii="Times New Roman" w:hAnsi="Times New Roman"/>
          <w:lang w:eastAsia="ja-JP"/>
        </w:rPr>
        <w:t xml:space="preserve">Before the measurements, the sample pellets were dried at 40°C for more than 6 h. </w:t>
      </w:r>
    </w:p>
    <w:p w14:paraId="65A30C59" w14:textId="1BC04E5B" w:rsidR="00D134E9" w:rsidRPr="00BB5B06" w:rsidRDefault="00D134E9" w:rsidP="00D134E9">
      <w:pPr>
        <w:pStyle w:val="TAMainText"/>
        <w:ind w:rightChars="1" w:right="2" w:firstLine="0"/>
        <w:rPr>
          <w:rStyle w:val="a9"/>
          <w:rFonts w:ascii="Times New Roman" w:hAnsi="Times New Roman"/>
          <w:lang w:eastAsia="ja-JP"/>
        </w:rPr>
      </w:pPr>
      <w:r>
        <w:rPr>
          <w:rStyle w:val="a9"/>
          <w:rFonts w:ascii="Times New Roman" w:hAnsi="Times New Roman"/>
          <w:lang w:eastAsia="ja-JP"/>
        </w:rPr>
        <w:t xml:space="preserve">Observation of </w:t>
      </w:r>
      <w:r w:rsidR="002F3919">
        <w:rPr>
          <w:rStyle w:val="a9"/>
          <w:rFonts w:ascii="Times New Roman" w:hAnsi="Times New Roman"/>
          <w:lang w:eastAsia="ja-JP"/>
        </w:rPr>
        <w:t>a</w:t>
      </w:r>
      <w:r>
        <w:rPr>
          <w:rStyle w:val="a9"/>
          <w:rFonts w:ascii="Times New Roman" w:hAnsi="Times New Roman"/>
          <w:lang w:eastAsia="ja-JP"/>
        </w:rPr>
        <w:t>tomic force microscopy (AFM)</w:t>
      </w:r>
    </w:p>
    <w:p w14:paraId="07BA6FE8" w14:textId="20907A9E" w:rsidR="00D134E9" w:rsidRDefault="00D134E9" w:rsidP="00895CCA">
      <w:pPr>
        <w:pStyle w:val="TAMainText"/>
        <w:ind w:rightChars="1" w:right="2" w:firstLineChars="177" w:firstLine="425"/>
        <w:rPr>
          <w:rFonts w:ascii="Times New Roman" w:hAnsi="Times New Roman"/>
          <w:lang w:eastAsia="ja-JP"/>
        </w:rPr>
      </w:pPr>
      <w:r>
        <w:rPr>
          <w:rFonts w:ascii="Times New Roman" w:hAnsi="Times New Roman"/>
          <w:lang w:eastAsia="ja-JP"/>
        </w:rPr>
        <w:t xml:space="preserve">For the </w:t>
      </w:r>
      <w:r w:rsidR="002F3919">
        <w:rPr>
          <w:rFonts w:ascii="Times New Roman" w:hAnsi="Times New Roman"/>
          <w:lang w:eastAsia="ja-JP"/>
        </w:rPr>
        <w:t xml:space="preserve">observation </w:t>
      </w:r>
      <w:r>
        <w:rPr>
          <w:rFonts w:ascii="Times New Roman" w:hAnsi="Times New Roman"/>
          <w:lang w:eastAsia="ja-JP"/>
        </w:rPr>
        <w:t xml:space="preserve">of </w:t>
      </w:r>
      <w:proofErr w:type="spellStart"/>
      <w:r w:rsidR="002F3919">
        <w:rPr>
          <w:rFonts w:ascii="Times New Roman" w:hAnsi="Times New Roman"/>
          <w:lang w:eastAsia="ja-JP"/>
        </w:rPr>
        <w:t>nanofibrillated</w:t>
      </w:r>
      <w:proofErr w:type="spellEnd"/>
      <w:r w:rsidR="002F3919">
        <w:rPr>
          <w:rFonts w:ascii="Times New Roman" w:hAnsi="Times New Roman"/>
          <w:lang w:eastAsia="ja-JP"/>
        </w:rPr>
        <w:t xml:space="preserve"> cellulose</w:t>
      </w:r>
      <w:r w:rsidR="00895CCA">
        <w:rPr>
          <w:rFonts w:ascii="Times New Roman" w:hAnsi="Times New Roman"/>
          <w:lang w:eastAsia="ja-JP"/>
        </w:rPr>
        <w:t xml:space="preserve">, the FCN and TOCN were observed with AFM </w:t>
      </w:r>
      <w:proofErr w:type="spellStart"/>
      <w:r w:rsidR="00895CCA" w:rsidRPr="00895CCA">
        <w:rPr>
          <w:rFonts w:ascii="Times New Roman" w:hAnsi="Times New Roman" w:hint="eastAsia"/>
          <w:lang w:eastAsia="ja-JP"/>
        </w:rPr>
        <w:t>NanoNavi</w:t>
      </w:r>
      <w:proofErr w:type="spellEnd"/>
      <w:r w:rsidR="00895CCA" w:rsidRPr="00895CCA">
        <w:rPr>
          <w:rFonts w:ascii="Times New Roman" w:hAnsi="Times New Roman" w:hint="eastAsia"/>
          <w:lang w:eastAsia="ja-JP"/>
        </w:rPr>
        <w:t xml:space="preserve"> </w:t>
      </w:r>
      <w:r w:rsidR="00895CCA">
        <w:rPr>
          <w:rFonts w:ascii="Times New Roman" w:hAnsi="Times New Roman" w:hint="eastAsia"/>
          <w:lang w:eastAsia="ja-JP"/>
        </w:rPr>
        <w:t>II</w:t>
      </w:r>
      <w:r w:rsidR="00895CCA" w:rsidRPr="00895CCA">
        <w:rPr>
          <w:rFonts w:ascii="Times New Roman" w:hAnsi="Times New Roman" w:hint="eastAsia"/>
          <w:lang w:eastAsia="ja-JP"/>
        </w:rPr>
        <w:t xml:space="preserve"> E-sweep</w:t>
      </w:r>
      <w:r w:rsidR="002F3919">
        <w:rPr>
          <w:rFonts w:ascii="Times New Roman" w:hAnsi="Times New Roman"/>
          <w:lang w:eastAsia="ja-JP"/>
        </w:rPr>
        <w:t xml:space="preserve"> </w:t>
      </w:r>
      <w:r w:rsidR="00895CCA">
        <w:rPr>
          <w:rFonts w:ascii="Times New Roman" w:hAnsi="Times New Roman"/>
          <w:lang w:eastAsia="ja-JP"/>
        </w:rPr>
        <w:t>(</w:t>
      </w:r>
      <w:r w:rsidR="00895CCA">
        <w:rPr>
          <w:rFonts w:ascii="Times New Roman" w:eastAsia="ＭＳ 明朝" w:hAnsi="Times New Roman" w:hint="eastAsia"/>
          <w:lang w:eastAsia="ja-JP"/>
        </w:rPr>
        <w:t>Hitachi High-Tech</w:t>
      </w:r>
      <w:r w:rsidR="00895CCA">
        <w:rPr>
          <w:rFonts w:ascii="Times New Roman" w:eastAsia="ＭＳ 明朝" w:hAnsi="Times New Roman"/>
          <w:lang w:eastAsia="ja-JP"/>
        </w:rPr>
        <w:t xml:space="preserve"> S</w:t>
      </w:r>
      <w:r w:rsidR="00895CCA">
        <w:rPr>
          <w:rFonts w:ascii="Times New Roman" w:eastAsia="ＭＳ 明朝" w:hAnsi="Times New Roman" w:hint="eastAsia"/>
          <w:lang w:eastAsia="ja-JP"/>
        </w:rPr>
        <w:t>cience</w:t>
      </w:r>
      <w:r w:rsidR="00895CCA">
        <w:rPr>
          <w:rFonts w:ascii="Times New Roman" w:eastAsia="ＭＳ 明朝" w:hAnsi="Times New Roman"/>
          <w:lang w:eastAsia="ja-JP"/>
        </w:rPr>
        <w:t>).</w:t>
      </w:r>
      <w:r w:rsidR="00895CCA">
        <w:rPr>
          <w:rFonts w:ascii="Times New Roman" w:eastAsia="ＭＳ 明朝" w:hAnsi="Times New Roman" w:hint="eastAsia"/>
          <w:lang w:eastAsia="ja-JP"/>
        </w:rPr>
        <w:t xml:space="preserve"> </w:t>
      </w:r>
      <w:r w:rsidR="00895CCA">
        <w:rPr>
          <w:rFonts w:ascii="Times New Roman" w:eastAsia="ＭＳ 明朝" w:hAnsi="Times New Roman"/>
          <w:lang w:eastAsia="ja-JP"/>
        </w:rPr>
        <w:t>The observed samples were prepared by cas</w:t>
      </w:r>
      <w:r w:rsidR="00895CCA" w:rsidRPr="002D6500">
        <w:rPr>
          <w:rFonts w:ascii="Times New Roman" w:eastAsia="ＭＳ 明朝" w:hAnsi="Times New Roman"/>
          <w:lang w:eastAsia="ja-JP"/>
        </w:rPr>
        <w:t xml:space="preserve">ting 20 µL of </w:t>
      </w:r>
      <w:r w:rsidR="00DA5C7B" w:rsidRPr="002D6500">
        <w:rPr>
          <w:rFonts w:ascii="Times New Roman" w:eastAsia="ＭＳ 明朝" w:hAnsi="Times New Roman"/>
          <w:lang w:eastAsia="ja-JP"/>
        </w:rPr>
        <w:t>5 ppm</w:t>
      </w:r>
      <w:r w:rsidR="00895CCA">
        <w:rPr>
          <w:rFonts w:ascii="Times New Roman" w:eastAsia="ＭＳ 明朝" w:hAnsi="Times New Roman"/>
          <w:lang w:eastAsia="ja-JP"/>
        </w:rPr>
        <w:t xml:space="preserve"> CNF aqueous dispersion onto mica and drying under vacuum for more than 6 h at 40°C. The observation was performed under atmosphere condition with a </w:t>
      </w:r>
      <w:proofErr w:type="spellStart"/>
      <w:r w:rsidR="00895CCA">
        <w:rPr>
          <w:rFonts w:ascii="Times New Roman" w:eastAsia="ＭＳ 明朝" w:hAnsi="Times New Roman"/>
          <w:lang w:eastAsia="ja-JP"/>
        </w:rPr>
        <w:t>canti</w:t>
      </w:r>
      <w:proofErr w:type="spellEnd"/>
      <w:r w:rsidR="00895CCA">
        <w:rPr>
          <w:rFonts w:ascii="Times New Roman" w:eastAsia="ＭＳ 明朝" w:hAnsi="Times New Roman"/>
          <w:lang w:eastAsia="ja-JP"/>
        </w:rPr>
        <w:t xml:space="preserve"> lever SI-DF20 in the dynamic force mode. The scanning speed was from 0.5 Hz to 1 Hz. For the reliable diameters of the CNF, we measured heights of their CNF at 50 </w:t>
      </w:r>
      <w:r w:rsidR="006E0169">
        <w:rPr>
          <w:rFonts w:ascii="Times New Roman" w:eastAsia="ＭＳ 明朝" w:hAnsi="Times New Roman"/>
          <w:lang w:eastAsia="ja-JP"/>
        </w:rPr>
        <w:t xml:space="preserve">points and averaged their values as diameters of the obtained CNF. </w:t>
      </w:r>
    </w:p>
    <w:p w14:paraId="75ACFA3F" w14:textId="6C1128F9" w:rsidR="00666EA4" w:rsidRDefault="00666EA4">
      <w:pPr>
        <w:widowControl/>
        <w:rPr>
          <w:rStyle w:val="a9"/>
          <w:rFonts w:ascii="Times New Roman" w:hAnsi="Times New Roman" w:cs="Times New Roman"/>
          <w:kern w:val="0"/>
          <w:szCs w:val="20"/>
          <w:lang w:eastAsia="ja-JP"/>
        </w:rPr>
      </w:pPr>
      <w:r>
        <w:rPr>
          <w:rStyle w:val="a9"/>
          <w:rFonts w:ascii="Times New Roman" w:hAnsi="Times New Roman"/>
          <w:lang w:eastAsia="ja-JP"/>
        </w:rPr>
        <w:br w:type="page"/>
      </w:r>
    </w:p>
    <w:p w14:paraId="695DBEBB" w14:textId="06A7320C" w:rsidR="00D134E9" w:rsidRPr="006E0169" w:rsidRDefault="00666EA4" w:rsidP="00EE4459">
      <w:pPr>
        <w:pStyle w:val="TAMainText"/>
        <w:ind w:rightChars="1" w:right="2" w:firstLineChars="177" w:firstLine="425"/>
        <w:rPr>
          <w:rFonts w:ascii="Times New Roman" w:hAnsi="Times New Roman"/>
          <w:lang w:eastAsia="ja-JP"/>
        </w:rPr>
      </w:pPr>
      <w:r>
        <w:rPr>
          <w:rFonts w:ascii="Times New Roman" w:hAnsi="Times New Roman"/>
          <w:noProof/>
          <w:lang w:eastAsia="ja-JP"/>
        </w:rPr>
        <w:lastRenderedPageBreak/>
        <w:drawing>
          <wp:inline distT="0" distB="0" distL="0" distR="0" wp14:anchorId="1A9EC669" wp14:editId="117791CB">
            <wp:extent cx="4806950" cy="282173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42" cy="28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1C7F" w14:textId="2D1A5BD7" w:rsidR="00666EA4" w:rsidRPr="00666EA4" w:rsidRDefault="00666EA4" w:rsidP="00666EA4">
      <w:pPr>
        <w:jc w:val="both"/>
        <w:rPr>
          <w:rFonts w:ascii="Times New Roman" w:eastAsia="ＭＳ 明朝" w:hAnsi="Times New Roman" w:cs="Times New Roman"/>
        </w:rPr>
      </w:pPr>
      <w:r>
        <w:rPr>
          <w:rFonts w:ascii="Times New Roman" w:eastAsia="ＭＳ 明朝" w:hAnsi="Times New Roman" w:cs="Times New Roman" w:hint="eastAsia"/>
          <w:lang w:eastAsia="ja-JP"/>
        </w:rPr>
        <w:t xml:space="preserve">Figure S1. AFM </w:t>
      </w:r>
      <w:r>
        <w:rPr>
          <w:rFonts w:ascii="Times New Roman" w:eastAsia="ＭＳ 明朝" w:hAnsi="Times New Roman" w:cs="Times New Roman"/>
          <w:lang w:eastAsia="ja-JP"/>
        </w:rPr>
        <w:t>topological</w:t>
      </w:r>
      <w:r>
        <w:rPr>
          <w:rFonts w:ascii="Times New Roman" w:eastAsia="ＭＳ 明朝" w:hAnsi="Times New Roman" w:cs="Times New Roman" w:hint="eastAsia"/>
          <w:lang w:eastAsia="ja-JP"/>
        </w:rPr>
        <w:t xml:space="preserve"> </w:t>
      </w:r>
      <w:r>
        <w:rPr>
          <w:rFonts w:ascii="Times New Roman" w:eastAsia="ＭＳ 明朝" w:hAnsi="Times New Roman" w:cs="Times New Roman"/>
          <w:lang w:eastAsia="ja-JP"/>
        </w:rPr>
        <w:t>images of (</w:t>
      </w:r>
      <w:r w:rsidRPr="00666EA4">
        <w:rPr>
          <w:rFonts w:ascii="Times New Roman" w:eastAsia="ＭＳ 明朝" w:hAnsi="Times New Roman" w:cs="Times New Roman"/>
        </w:rPr>
        <w:t xml:space="preserve">a) </w:t>
      </w:r>
      <w:r>
        <w:rPr>
          <w:rFonts w:ascii="Times New Roman" w:eastAsia="ＭＳ 明朝" w:hAnsi="Times New Roman" w:cs="Times New Roman"/>
        </w:rPr>
        <w:t>FCN, (b) TOCN</w:t>
      </w:r>
      <w:r w:rsidRPr="00666EA4">
        <w:rPr>
          <w:rFonts w:ascii="Times New Roman" w:eastAsia="ＭＳ 明朝" w:hAnsi="Times New Roman" w:cs="Times New Roman"/>
        </w:rPr>
        <w:t xml:space="preserve">, </w:t>
      </w:r>
      <w:r>
        <w:rPr>
          <w:rFonts w:ascii="Times New Roman" w:eastAsia="ＭＳ 明朝" w:hAnsi="Times New Roman" w:cs="Times New Roman"/>
        </w:rPr>
        <w:t>(c</w:t>
      </w:r>
      <w:r w:rsidRPr="00666EA4">
        <w:rPr>
          <w:rFonts w:ascii="Times New Roman" w:eastAsia="ＭＳ 明朝" w:hAnsi="Times New Roman" w:cs="Times New Roman"/>
        </w:rPr>
        <w:t xml:space="preserve">) MMT </w:t>
      </w:r>
      <w:r>
        <w:rPr>
          <w:rFonts w:ascii="Times New Roman" w:eastAsia="ＭＳ 明朝" w:hAnsi="Times New Roman" w:cs="Times New Roman"/>
        </w:rPr>
        <w:t>and (d</w:t>
      </w:r>
      <w:r w:rsidRPr="00666EA4">
        <w:rPr>
          <w:rFonts w:ascii="Times New Roman" w:eastAsia="ＭＳ 明朝" w:hAnsi="Times New Roman" w:cs="Times New Roman"/>
        </w:rPr>
        <w:t>) MMT-N</w:t>
      </w:r>
      <w:r w:rsidRPr="00666EA4">
        <w:rPr>
          <w:rFonts w:ascii="Times New Roman" w:eastAsia="ＭＳ 明朝" w:hAnsi="Times New Roman" w:cs="Times New Roman"/>
          <w:vertAlign w:val="superscript"/>
        </w:rPr>
        <w:t>+</w:t>
      </w:r>
      <w:r w:rsidRPr="00666EA4">
        <w:rPr>
          <w:rFonts w:ascii="Times New Roman" w:eastAsia="ＭＳ 明朝" w:hAnsi="Times New Roman" w:cs="Times New Roman"/>
        </w:rPr>
        <w:t>Et</w:t>
      </w:r>
      <w:r w:rsidRPr="00666EA4">
        <w:rPr>
          <w:rFonts w:ascii="Times New Roman" w:eastAsia="ＭＳ 明朝" w:hAnsi="Times New Roman" w:cs="Times New Roman"/>
          <w:vertAlign w:val="subscript"/>
        </w:rPr>
        <w:t>4</w:t>
      </w:r>
      <w:r w:rsidRPr="00666EA4">
        <w:rPr>
          <w:rFonts w:ascii="Times New Roman" w:eastAsia="ＭＳ 明朝" w:hAnsi="Times New Roman" w:cs="Times New Roman"/>
        </w:rPr>
        <w:t>.</w:t>
      </w:r>
      <w:r>
        <w:rPr>
          <w:rFonts w:ascii="Times New Roman" w:eastAsia="ＭＳ 明朝" w:hAnsi="Times New Roman" w:cs="Times New Roman"/>
        </w:rPr>
        <w:t xml:space="preserve"> (b) FT-IR spectra of refined kenaf, FCN and TOCN. (f) </w:t>
      </w:r>
      <w:r w:rsidRPr="00BB5B06">
        <w:rPr>
          <w:rFonts w:ascii="Times New Roman" w:hAnsi="Times New Roman"/>
        </w:rPr>
        <w:t>conductometric titrimetric profiles</w:t>
      </w:r>
      <w:r>
        <w:rPr>
          <w:rFonts w:ascii="Times New Roman" w:hAnsi="Times New Roman"/>
        </w:rPr>
        <w:t xml:space="preserve"> of FCN and TOCN.</w:t>
      </w:r>
    </w:p>
    <w:p w14:paraId="70E5EE57" w14:textId="0A4EA185" w:rsidR="00EE4459" w:rsidRPr="00666EA4" w:rsidRDefault="00EE4459">
      <w:pPr>
        <w:widowControl/>
        <w:rPr>
          <w:rFonts w:ascii="Times New Roman" w:eastAsia="ＭＳ 明朝" w:hAnsi="Times New Roman" w:cs="Times New Roman"/>
          <w:lang w:eastAsia="ja-JP"/>
        </w:rPr>
      </w:pPr>
    </w:p>
    <w:p w14:paraId="15DE1DFA" w14:textId="43B335A1" w:rsidR="00666EA4" w:rsidRDefault="00666EA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1D38C7" w14:textId="3A9B6F32" w:rsidR="00666EA4" w:rsidRDefault="00AA4C56" w:rsidP="00AA4C56">
      <w:pPr>
        <w:widowControl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F8FC46" wp14:editId="4881E783">
            <wp:extent cx="4615180" cy="38227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511E05" w14:textId="3D561FBB" w:rsidR="00666EA4" w:rsidRPr="00666EA4" w:rsidRDefault="00666EA4" w:rsidP="006B479E">
      <w:pPr>
        <w:widowControl/>
        <w:jc w:val="both"/>
        <w:rPr>
          <w:rFonts w:ascii="Times New Roman" w:eastAsia="ＭＳ 明朝" w:hAnsi="Times New Roman" w:cs="Times New Roman"/>
          <w:lang w:eastAsia="ja-JP"/>
        </w:rPr>
      </w:pPr>
      <w:r>
        <w:rPr>
          <w:rFonts w:ascii="Times New Roman" w:eastAsia="ＭＳ 明朝" w:hAnsi="Times New Roman" w:cs="Times New Roman" w:hint="eastAsia"/>
          <w:lang w:eastAsia="ja-JP"/>
        </w:rPr>
        <w:t>F</w:t>
      </w:r>
      <w:r>
        <w:rPr>
          <w:rFonts w:ascii="Times New Roman" w:eastAsia="ＭＳ 明朝" w:hAnsi="Times New Roman" w:cs="Times New Roman"/>
          <w:lang w:eastAsia="ja-JP"/>
        </w:rPr>
        <w:t xml:space="preserve">igure S2. </w:t>
      </w:r>
      <w:r w:rsidRPr="00666EA4">
        <w:rPr>
          <w:rFonts w:ascii="Times New Roman" w:eastAsia="ＭＳ 明朝" w:hAnsi="Times New Roman" w:cs="Times New Roman"/>
          <w:lang w:eastAsia="ja-JP"/>
        </w:rPr>
        <w:t>Thermo-gravimetric traces of FCN, TOCN, MMT, MMT-N</w:t>
      </w:r>
      <w:r w:rsidRPr="00666EA4">
        <w:rPr>
          <w:rFonts w:ascii="Times New Roman" w:eastAsia="ＭＳ 明朝" w:hAnsi="Times New Roman" w:cs="Times New Roman"/>
          <w:vertAlign w:val="superscript"/>
          <w:lang w:eastAsia="ja-JP"/>
        </w:rPr>
        <w:t>+</w:t>
      </w:r>
      <w:r w:rsidRPr="00666EA4">
        <w:rPr>
          <w:rFonts w:ascii="Times New Roman" w:eastAsia="ＭＳ 明朝" w:hAnsi="Times New Roman" w:cs="Times New Roman"/>
          <w:lang w:eastAsia="ja-JP"/>
        </w:rPr>
        <w:t>Et</w:t>
      </w:r>
      <w:r w:rsidR="006B479E">
        <w:rPr>
          <w:rFonts w:ascii="Times New Roman" w:eastAsia="ＭＳ 明朝" w:hAnsi="Times New Roman" w:cs="Times New Roman"/>
          <w:vertAlign w:val="subscript"/>
          <w:lang w:eastAsia="ja-JP"/>
        </w:rPr>
        <w:t>4</w:t>
      </w:r>
      <w:r w:rsidR="006B479E">
        <w:rPr>
          <w:rFonts w:ascii="Times New Roman" w:eastAsia="ＭＳ 明朝" w:hAnsi="Times New Roman" w:cs="Times New Roman"/>
          <w:lang w:eastAsia="ja-JP"/>
        </w:rPr>
        <w:t xml:space="preserve">, </w:t>
      </w:r>
      <w:r w:rsidRPr="00666EA4">
        <w:rPr>
          <w:rFonts w:ascii="Times New Roman" w:eastAsia="ＭＳ 明朝" w:hAnsi="Times New Roman" w:cs="Times New Roman"/>
          <w:lang w:eastAsia="ja-JP"/>
        </w:rPr>
        <w:t>FCN/MMT</w:t>
      </w:r>
      <w:r w:rsidR="006B479E">
        <w:rPr>
          <w:rFonts w:ascii="Times New Roman" w:eastAsia="ＭＳ 明朝" w:hAnsi="Times New Roman" w:cs="Times New Roman"/>
          <w:lang w:eastAsia="ja-JP"/>
        </w:rPr>
        <w:t xml:space="preserve"> composite</w:t>
      </w:r>
      <w:r w:rsidRPr="00666EA4">
        <w:rPr>
          <w:rFonts w:ascii="Times New Roman" w:eastAsia="ＭＳ 明朝" w:hAnsi="Times New Roman" w:cs="Times New Roman"/>
          <w:lang w:eastAsia="ja-JP"/>
        </w:rPr>
        <w:t xml:space="preserve">, </w:t>
      </w:r>
      <w:r w:rsidR="006B479E" w:rsidRPr="00666EA4">
        <w:rPr>
          <w:rFonts w:ascii="Times New Roman" w:eastAsia="ＭＳ 明朝" w:hAnsi="Times New Roman" w:cs="Times New Roman"/>
          <w:lang w:eastAsia="ja-JP"/>
        </w:rPr>
        <w:t>FCN/MMT-N</w:t>
      </w:r>
      <w:r w:rsidR="006B479E" w:rsidRPr="00666EA4">
        <w:rPr>
          <w:rFonts w:ascii="Times New Roman" w:eastAsia="ＭＳ 明朝" w:hAnsi="Times New Roman" w:cs="Times New Roman"/>
          <w:vertAlign w:val="superscript"/>
          <w:lang w:eastAsia="ja-JP"/>
        </w:rPr>
        <w:t>+</w:t>
      </w:r>
      <w:r w:rsidR="006B479E" w:rsidRPr="00666EA4">
        <w:rPr>
          <w:rFonts w:ascii="Times New Roman" w:eastAsia="ＭＳ 明朝" w:hAnsi="Times New Roman" w:cs="Times New Roman"/>
          <w:lang w:eastAsia="ja-JP"/>
        </w:rPr>
        <w:t>Et</w:t>
      </w:r>
      <w:r w:rsidR="006B479E" w:rsidRPr="00666EA4">
        <w:rPr>
          <w:rFonts w:ascii="Times New Roman" w:eastAsia="ＭＳ 明朝" w:hAnsi="Times New Roman" w:cs="Times New Roman"/>
          <w:vertAlign w:val="subscript"/>
          <w:lang w:eastAsia="ja-JP"/>
        </w:rPr>
        <w:t>4</w:t>
      </w:r>
      <w:r w:rsidR="006B479E">
        <w:rPr>
          <w:rFonts w:ascii="Times New Roman" w:eastAsia="ＭＳ 明朝" w:hAnsi="Times New Roman" w:cs="Times New Roman"/>
          <w:lang w:eastAsia="ja-JP"/>
        </w:rPr>
        <w:t xml:space="preserve"> composite</w:t>
      </w:r>
      <w:r w:rsidR="006B479E" w:rsidRPr="00666EA4">
        <w:rPr>
          <w:rFonts w:ascii="Times New Roman" w:eastAsia="ＭＳ 明朝" w:hAnsi="Times New Roman" w:cs="Times New Roman"/>
          <w:lang w:eastAsia="ja-JP"/>
        </w:rPr>
        <w:t xml:space="preserve">, </w:t>
      </w:r>
      <w:r w:rsidRPr="00666EA4">
        <w:rPr>
          <w:rFonts w:ascii="Times New Roman" w:eastAsia="ＭＳ 明朝" w:hAnsi="Times New Roman" w:cs="Times New Roman"/>
          <w:lang w:eastAsia="ja-JP"/>
        </w:rPr>
        <w:t>TOCN/MMT</w:t>
      </w:r>
      <w:r w:rsidR="006B479E">
        <w:rPr>
          <w:rFonts w:ascii="Times New Roman" w:eastAsia="ＭＳ 明朝" w:hAnsi="Times New Roman" w:cs="Times New Roman"/>
          <w:lang w:eastAsia="ja-JP"/>
        </w:rPr>
        <w:t xml:space="preserve"> composite</w:t>
      </w:r>
      <w:r w:rsidRPr="00666EA4">
        <w:rPr>
          <w:rFonts w:ascii="Times New Roman" w:eastAsia="ＭＳ 明朝" w:hAnsi="Times New Roman" w:cs="Times New Roman"/>
          <w:lang w:eastAsia="ja-JP"/>
        </w:rPr>
        <w:t xml:space="preserve">, </w:t>
      </w:r>
      <w:r w:rsidR="006B479E" w:rsidRPr="00666EA4">
        <w:rPr>
          <w:rFonts w:ascii="Times New Roman" w:eastAsia="ＭＳ 明朝" w:hAnsi="Times New Roman" w:cs="Times New Roman"/>
          <w:lang w:eastAsia="ja-JP"/>
        </w:rPr>
        <w:t xml:space="preserve">and </w:t>
      </w:r>
      <w:r w:rsidRPr="00666EA4">
        <w:rPr>
          <w:rFonts w:ascii="Times New Roman" w:eastAsia="ＭＳ 明朝" w:hAnsi="Times New Roman" w:cs="Times New Roman"/>
          <w:lang w:eastAsia="ja-JP"/>
        </w:rPr>
        <w:t>TOCN/MMT-N</w:t>
      </w:r>
      <w:r w:rsidRPr="00666EA4">
        <w:rPr>
          <w:rFonts w:ascii="Times New Roman" w:eastAsia="ＭＳ 明朝" w:hAnsi="Times New Roman" w:cs="Times New Roman"/>
          <w:vertAlign w:val="superscript"/>
          <w:lang w:eastAsia="ja-JP"/>
        </w:rPr>
        <w:t>+</w:t>
      </w:r>
      <w:r w:rsidRPr="00666EA4">
        <w:rPr>
          <w:rFonts w:ascii="Times New Roman" w:eastAsia="ＭＳ 明朝" w:hAnsi="Times New Roman" w:cs="Times New Roman"/>
          <w:lang w:eastAsia="ja-JP"/>
        </w:rPr>
        <w:t>Et</w:t>
      </w:r>
      <w:r w:rsidRPr="00666EA4">
        <w:rPr>
          <w:rFonts w:ascii="Times New Roman" w:eastAsia="ＭＳ 明朝" w:hAnsi="Times New Roman" w:cs="Times New Roman"/>
          <w:vertAlign w:val="subscript"/>
          <w:lang w:eastAsia="ja-JP"/>
        </w:rPr>
        <w:t>4</w:t>
      </w:r>
      <w:r w:rsidRPr="00666EA4">
        <w:rPr>
          <w:rFonts w:ascii="Times New Roman" w:eastAsia="ＭＳ 明朝" w:hAnsi="Times New Roman" w:cs="Times New Roman"/>
          <w:lang w:eastAsia="ja-JP"/>
        </w:rPr>
        <w:t xml:space="preserve"> composites.</w:t>
      </w:r>
    </w:p>
    <w:p w14:paraId="5345F843" w14:textId="3C4E238A" w:rsidR="00666EA4" w:rsidRDefault="00666EA4" w:rsidP="006B479E">
      <w:pPr>
        <w:widowControl/>
        <w:jc w:val="both"/>
        <w:rPr>
          <w:rFonts w:ascii="Times New Roman" w:hAnsi="Times New Roman" w:cs="Times New Roman"/>
        </w:rPr>
      </w:pPr>
    </w:p>
    <w:p w14:paraId="1CB6415F" w14:textId="1631B301" w:rsidR="006B479E" w:rsidRDefault="006B479E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ACFD64" w14:textId="62B1031F" w:rsidR="00666EA4" w:rsidRDefault="006B479E" w:rsidP="006B479E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242530A6" wp14:editId="7FA67649">
            <wp:extent cx="3477818" cy="4140200"/>
            <wp:effectExtent l="0" t="0" r="0" b="0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73" cy="4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4EF6" w14:textId="16CE7B17" w:rsidR="006B479E" w:rsidRPr="006B479E" w:rsidRDefault="006B479E" w:rsidP="006B479E">
      <w:pPr>
        <w:widowControl/>
        <w:jc w:val="both"/>
        <w:rPr>
          <w:rFonts w:ascii="Times New Roman" w:eastAsia="ＭＳ 明朝" w:hAnsi="Times New Roman" w:cs="Times New Roman"/>
          <w:lang w:eastAsia="ja-JP"/>
        </w:rPr>
      </w:pPr>
      <w:r>
        <w:rPr>
          <w:rFonts w:ascii="Times New Roman" w:eastAsia="ＭＳ 明朝" w:hAnsi="Times New Roman" w:cs="Times New Roman"/>
          <w:lang w:eastAsia="ja-JP"/>
        </w:rPr>
        <w:t>F</w:t>
      </w:r>
      <w:r>
        <w:rPr>
          <w:rFonts w:ascii="Times New Roman" w:eastAsia="ＭＳ 明朝" w:hAnsi="Times New Roman" w:cs="Times New Roman" w:hint="eastAsia"/>
          <w:lang w:eastAsia="ja-JP"/>
        </w:rPr>
        <w:t xml:space="preserve">igure </w:t>
      </w:r>
      <w:r>
        <w:rPr>
          <w:rFonts w:ascii="Times New Roman" w:eastAsia="ＭＳ 明朝" w:hAnsi="Times New Roman" w:cs="Times New Roman"/>
          <w:lang w:eastAsia="ja-JP"/>
        </w:rPr>
        <w:t>S3. (a) Schematic image of stress transfer analys</w:t>
      </w:r>
      <w:r w:rsidR="000A7EA9">
        <w:rPr>
          <w:rFonts w:ascii="Times New Roman" w:eastAsia="ＭＳ 明朝" w:hAnsi="Times New Roman" w:cs="Times New Roman"/>
          <w:lang w:eastAsia="ja-JP"/>
        </w:rPr>
        <w:t>e</w:t>
      </w:r>
      <w:r>
        <w:rPr>
          <w:rFonts w:ascii="Times New Roman" w:eastAsia="ＭＳ 明朝" w:hAnsi="Times New Roman" w:cs="Times New Roman"/>
          <w:lang w:eastAsia="ja-JP"/>
        </w:rPr>
        <w:t>s using X-ray diffraction under loading tensile stress. (b) X-ray diffraction profiles of (060) plane of MMT</w:t>
      </w:r>
      <w:r w:rsidR="00EB43AE">
        <w:rPr>
          <w:rFonts w:ascii="Times New Roman" w:eastAsia="ＭＳ 明朝" w:hAnsi="Times New Roman" w:cs="Times New Roman"/>
          <w:lang w:eastAsia="ja-JP"/>
        </w:rPr>
        <w:t xml:space="preserve"> in TOCN/MMT composite before and under loading stress.</w:t>
      </w:r>
    </w:p>
    <w:sectPr w:rsidR="006B479E" w:rsidRPr="006B479E" w:rsidSect="003F2EDC">
      <w:footerReference w:type="even" r:id="rId10"/>
      <w:footerReference w:type="default" r:id="rId11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6A146" w14:textId="77777777" w:rsidR="007F4E78" w:rsidRDefault="007F4E78" w:rsidP="000306F5">
      <w:r>
        <w:separator/>
      </w:r>
    </w:p>
  </w:endnote>
  <w:endnote w:type="continuationSeparator" w:id="0">
    <w:p w14:paraId="284461B1" w14:textId="77777777" w:rsidR="007F4E78" w:rsidRDefault="007F4E78" w:rsidP="00030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03A5D" w14:textId="77777777" w:rsidR="000306F5" w:rsidRDefault="000306F5" w:rsidP="00B32015">
    <w:pPr>
      <w:pStyle w:val="a3"/>
      <w:framePr w:wrap="none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28BBF01" w14:textId="77777777" w:rsidR="000306F5" w:rsidRDefault="000306F5" w:rsidP="000306F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71B44" w14:textId="55A9ED4A" w:rsidR="000306F5" w:rsidRDefault="000306F5" w:rsidP="00B32015">
    <w:pPr>
      <w:pStyle w:val="a3"/>
      <w:framePr w:wrap="none" w:vAnchor="text" w:hAnchor="margin" w:xAlign="right" w:y="1"/>
      <w:rPr>
        <w:rStyle w:val="a5"/>
      </w:rPr>
    </w:pPr>
    <w:r>
      <w:rPr>
        <w:rStyle w:val="a5"/>
      </w:rPr>
      <w:t>S</w:t>
    </w:r>
    <w:r w:rsidR="00A762D8">
      <w:rPr>
        <w:rStyle w:val="a5"/>
        <w:rFonts w:ascii="ＭＳ 明朝" w:eastAsia="ＭＳ 明朝" w:hAnsi="ＭＳ 明朝" w:cs="ＭＳ 明朝" w:hint="eastAsia"/>
        <w:lang w:eastAsia="ja-JP"/>
      </w:rPr>
      <w:t>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A7EA9">
      <w:rPr>
        <w:rStyle w:val="a5"/>
        <w:noProof/>
      </w:rPr>
      <w:t>5</w:t>
    </w:r>
    <w:r>
      <w:rPr>
        <w:rStyle w:val="a5"/>
      </w:rPr>
      <w:fldChar w:fldCharType="end"/>
    </w:r>
  </w:p>
  <w:p w14:paraId="5F7DD844" w14:textId="77777777" w:rsidR="000306F5" w:rsidRDefault="000306F5" w:rsidP="000306F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410F4" w14:textId="77777777" w:rsidR="007F4E78" w:rsidRDefault="007F4E78" w:rsidP="000306F5">
      <w:r>
        <w:separator/>
      </w:r>
    </w:p>
  </w:footnote>
  <w:footnote w:type="continuationSeparator" w:id="0">
    <w:p w14:paraId="2EEA4B0F" w14:textId="77777777" w:rsidR="007F4E78" w:rsidRDefault="007F4E78" w:rsidP="000306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6F5"/>
    <w:rsid w:val="00027318"/>
    <w:rsid w:val="00027E46"/>
    <w:rsid w:val="000306F5"/>
    <w:rsid w:val="00060523"/>
    <w:rsid w:val="00066B33"/>
    <w:rsid w:val="00070D3D"/>
    <w:rsid w:val="000A7EA9"/>
    <w:rsid w:val="001313CE"/>
    <w:rsid w:val="00135226"/>
    <w:rsid w:val="0014197E"/>
    <w:rsid w:val="00147770"/>
    <w:rsid w:val="001548D5"/>
    <w:rsid w:val="00160C6A"/>
    <w:rsid w:val="00182E9F"/>
    <w:rsid w:val="00190A4E"/>
    <w:rsid w:val="001A386F"/>
    <w:rsid w:val="001B6834"/>
    <w:rsid w:val="00204EEC"/>
    <w:rsid w:val="00236579"/>
    <w:rsid w:val="00277564"/>
    <w:rsid w:val="002B4FB0"/>
    <w:rsid w:val="002D6500"/>
    <w:rsid w:val="002E46C8"/>
    <w:rsid w:val="002F03D3"/>
    <w:rsid w:val="002F3919"/>
    <w:rsid w:val="002F5BD9"/>
    <w:rsid w:val="002F6838"/>
    <w:rsid w:val="00326185"/>
    <w:rsid w:val="00333180"/>
    <w:rsid w:val="00371E44"/>
    <w:rsid w:val="00376B56"/>
    <w:rsid w:val="00386F59"/>
    <w:rsid w:val="003B2160"/>
    <w:rsid w:val="003F2EDC"/>
    <w:rsid w:val="0042603B"/>
    <w:rsid w:val="00441AFF"/>
    <w:rsid w:val="00461E80"/>
    <w:rsid w:val="00474AAD"/>
    <w:rsid w:val="004825B3"/>
    <w:rsid w:val="0049775A"/>
    <w:rsid w:val="004C679F"/>
    <w:rsid w:val="004C686D"/>
    <w:rsid w:val="004C7B6A"/>
    <w:rsid w:val="004D4CAB"/>
    <w:rsid w:val="004E0AE2"/>
    <w:rsid w:val="005119F6"/>
    <w:rsid w:val="005374D4"/>
    <w:rsid w:val="00554C30"/>
    <w:rsid w:val="005562E6"/>
    <w:rsid w:val="005574DF"/>
    <w:rsid w:val="00590E5E"/>
    <w:rsid w:val="00593112"/>
    <w:rsid w:val="005C28BD"/>
    <w:rsid w:val="006074FD"/>
    <w:rsid w:val="00655B88"/>
    <w:rsid w:val="00666EA4"/>
    <w:rsid w:val="006B479E"/>
    <w:rsid w:val="006C403B"/>
    <w:rsid w:val="006E0169"/>
    <w:rsid w:val="006E168F"/>
    <w:rsid w:val="006F37AD"/>
    <w:rsid w:val="00700716"/>
    <w:rsid w:val="00715AF7"/>
    <w:rsid w:val="00731189"/>
    <w:rsid w:val="00756E47"/>
    <w:rsid w:val="007842D0"/>
    <w:rsid w:val="007C366D"/>
    <w:rsid w:val="007E683B"/>
    <w:rsid w:val="007F4E78"/>
    <w:rsid w:val="00803600"/>
    <w:rsid w:val="00815721"/>
    <w:rsid w:val="00816FC0"/>
    <w:rsid w:val="0083700E"/>
    <w:rsid w:val="00861299"/>
    <w:rsid w:val="0087036B"/>
    <w:rsid w:val="0088343C"/>
    <w:rsid w:val="00885765"/>
    <w:rsid w:val="00886C0C"/>
    <w:rsid w:val="00895CCA"/>
    <w:rsid w:val="008F2009"/>
    <w:rsid w:val="00911B90"/>
    <w:rsid w:val="00940BD0"/>
    <w:rsid w:val="009423B8"/>
    <w:rsid w:val="00945504"/>
    <w:rsid w:val="00946D07"/>
    <w:rsid w:val="00960338"/>
    <w:rsid w:val="00964FB9"/>
    <w:rsid w:val="0096727F"/>
    <w:rsid w:val="009B0360"/>
    <w:rsid w:val="009D1787"/>
    <w:rsid w:val="009F1883"/>
    <w:rsid w:val="00A064FA"/>
    <w:rsid w:val="00A21DD1"/>
    <w:rsid w:val="00A67CDF"/>
    <w:rsid w:val="00A762D8"/>
    <w:rsid w:val="00A934B2"/>
    <w:rsid w:val="00A96996"/>
    <w:rsid w:val="00A97037"/>
    <w:rsid w:val="00AA4C56"/>
    <w:rsid w:val="00AD6C9A"/>
    <w:rsid w:val="00AD6E50"/>
    <w:rsid w:val="00AF1F73"/>
    <w:rsid w:val="00B12E8B"/>
    <w:rsid w:val="00B46FEF"/>
    <w:rsid w:val="00B47CF8"/>
    <w:rsid w:val="00B6255C"/>
    <w:rsid w:val="00B72A91"/>
    <w:rsid w:val="00B82C0A"/>
    <w:rsid w:val="00B87F21"/>
    <w:rsid w:val="00BC559F"/>
    <w:rsid w:val="00BD087B"/>
    <w:rsid w:val="00BF454D"/>
    <w:rsid w:val="00C01314"/>
    <w:rsid w:val="00C35588"/>
    <w:rsid w:val="00C41B95"/>
    <w:rsid w:val="00C54495"/>
    <w:rsid w:val="00C81117"/>
    <w:rsid w:val="00CA35F3"/>
    <w:rsid w:val="00CC28AA"/>
    <w:rsid w:val="00CC2D27"/>
    <w:rsid w:val="00CC5C66"/>
    <w:rsid w:val="00CF19BD"/>
    <w:rsid w:val="00D134E9"/>
    <w:rsid w:val="00D24EF3"/>
    <w:rsid w:val="00D4330A"/>
    <w:rsid w:val="00D45218"/>
    <w:rsid w:val="00D66F2D"/>
    <w:rsid w:val="00DA1CBF"/>
    <w:rsid w:val="00DA5C7B"/>
    <w:rsid w:val="00DA5EA9"/>
    <w:rsid w:val="00DA675A"/>
    <w:rsid w:val="00DB4181"/>
    <w:rsid w:val="00DF7911"/>
    <w:rsid w:val="00E87AFD"/>
    <w:rsid w:val="00E9310B"/>
    <w:rsid w:val="00EB43AE"/>
    <w:rsid w:val="00EB4DAB"/>
    <w:rsid w:val="00ED376C"/>
    <w:rsid w:val="00EE4459"/>
    <w:rsid w:val="00EF081C"/>
    <w:rsid w:val="00F206C4"/>
    <w:rsid w:val="00F35CD3"/>
    <w:rsid w:val="00F56B06"/>
    <w:rsid w:val="00F67FA3"/>
    <w:rsid w:val="00F72E9F"/>
    <w:rsid w:val="00F76B82"/>
    <w:rsid w:val="00F90505"/>
    <w:rsid w:val="00F9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1B3A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30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フッター (文字)"/>
    <w:basedOn w:val="a0"/>
    <w:link w:val="a3"/>
    <w:uiPriority w:val="99"/>
    <w:rsid w:val="000306F5"/>
    <w:rPr>
      <w:sz w:val="20"/>
      <w:szCs w:val="20"/>
    </w:rPr>
  </w:style>
  <w:style w:type="character" w:styleId="a5">
    <w:name w:val="page number"/>
    <w:basedOn w:val="a0"/>
    <w:uiPriority w:val="99"/>
    <w:semiHidden/>
    <w:unhideWhenUsed/>
    <w:rsid w:val="000306F5"/>
  </w:style>
  <w:style w:type="paragraph" w:styleId="a6">
    <w:name w:val="header"/>
    <w:basedOn w:val="a"/>
    <w:link w:val="a7"/>
    <w:uiPriority w:val="99"/>
    <w:unhideWhenUsed/>
    <w:rsid w:val="00030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ヘッダー (文字)"/>
    <w:basedOn w:val="a0"/>
    <w:link w:val="a6"/>
    <w:uiPriority w:val="99"/>
    <w:rsid w:val="000306F5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574DF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lang w:eastAsia="ja-JP"/>
    </w:rPr>
  </w:style>
  <w:style w:type="character" w:styleId="a8">
    <w:name w:val="Hyperlink"/>
    <w:basedOn w:val="a0"/>
    <w:uiPriority w:val="99"/>
    <w:unhideWhenUsed/>
    <w:rsid w:val="00A762D8"/>
    <w:rPr>
      <w:color w:val="0563C1" w:themeColor="hyperlink"/>
      <w:u w:val="single"/>
    </w:rPr>
  </w:style>
  <w:style w:type="paragraph" w:customStyle="1" w:styleId="BBAuthorName">
    <w:name w:val="BB_Author_Name"/>
    <w:basedOn w:val="a"/>
    <w:next w:val="a"/>
    <w:rsid w:val="00EE4459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Cs w:val="20"/>
      <w:lang w:eastAsia="en-US"/>
    </w:rPr>
  </w:style>
  <w:style w:type="paragraph" w:customStyle="1" w:styleId="TAMainText">
    <w:name w:val="TA_Main_Text"/>
    <w:basedOn w:val="a"/>
    <w:rsid w:val="00EE4459"/>
    <w:pPr>
      <w:widowControl/>
      <w:spacing w:line="480" w:lineRule="auto"/>
      <w:ind w:firstLine="202"/>
      <w:jc w:val="both"/>
    </w:pPr>
    <w:rPr>
      <w:rFonts w:ascii="Times" w:hAnsi="Times" w:cs="Times New Roman"/>
      <w:kern w:val="0"/>
      <w:szCs w:val="20"/>
      <w:lang w:eastAsia="en-US"/>
    </w:rPr>
  </w:style>
  <w:style w:type="character" w:styleId="a9">
    <w:name w:val="Strong"/>
    <w:basedOn w:val="a0"/>
    <w:qFormat/>
    <w:rsid w:val="00EE445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15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157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nishino@kobe-u.ac.jp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Chun-Yen Liu</dc:creator>
  <cp:keywords/>
  <dc:description/>
  <cp:lastModifiedBy>takuya matsumoto</cp:lastModifiedBy>
  <cp:revision>7</cp:revision>
  <cp:lastPrinted>2020-08-25T06:43:00Z</cp:lastPrinted>
  <dcterms:created xsi:type="dcterms:W3CDTF">2020-08-19T10:56:00Z</dcterms:created>
  <dcterms:modified xsi:type="dcterms:W3CDTF">2021-05-31T03:47:00Z</dcterms:modified>
</cp:coreProperties>
</file>