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48865" w14:textId="126D6AC5" w:rsidR="00A5010B" w:rsidRPr="005340DC" w:rsidRDefault="00A5010B" w:rsidP="00A5010B">
      <w:pPr>
        <w:pStyle w:val="Overskrift2"/>
        <w:spacing w:line="480" w:lineRule="auto"/>
        <w:rPr>
          <w:lang w:val="en-GB"/>
        </w:rPr>
      </w:pPr>
      <w:r w:rsidRPr="005340DC">
        <w:rPr>
          <w:lang w:val="en-GB"/>
        </w:rPr>
        <w:t>A</w:t>
      </w:r>
      <w:r w:rsidR="000B077B">
        <w:rPr>
          <w:lang w:val="en-GB"/>
        </w:rPr>
        <w:t>dditional file 3: s</w:t>
      </w:r>
      <w:bookmarkStart w:id="0" w:name="_GoBack"/>
      <w:bookmarkEnd w:id="0"/>
      <w:r w:rsidRPr="005340DC">
        <w:rPr>
          <w:lang w:val="en-GB"/>
        </w:rPr>
        <w:t>upplementary materials</w:t>
      </w:r>
    </w:p>
    <w:p w14:paraId="48F148BB" w14:textId="77777777" w:rsidR="00A5010B" w:rsidRPr="005340DC" w:rsidRDefault="00A5010B" w:rsidP="00A5010B">
      <w:pPr>
        <w:spacing w:line="480" w:lineRule="auto"/>
        <w:rPr>
          <w:lang w:val="en-GB"/>
        </w:rPr>
      </w:pPr>
      <w:r w:rsidRPr="005340DC">
        <w:rPr>
          <w:lang w:val="en-GB"/>
        </w:rPr>
        <w:t>The following materials were also consulted, but as they did not directly represent the local health survey teams and their opinions, they were not coded.</w:t>
      </w:r>
    </w:p>
    <w:p w14:paraId="6B80170F" w14:textId="77777777" w:rsidR="00A5010B" w:rsidRPr="005340DC" w:rsidRDefault="00A5010B" w:rsidP="00A5010B">
      <w:pPr>
        <w:pStyle w:val="Listeavsnitt"/>
        <w:numPr>
          <w:ilvl w:val="0"/>
          <w:numId w:val="2"/>
        </w:numPr>
        <w:spacing w:line="480" w:lineRule="auto"/>
        <w:rPr>
          <w:lang w:val="en-GB"/>
        </w:rPr>
      </w:pPr>
      <w:r w:rsidRPr="005340DC">
        <w:rPr>
          <w:lang w:val="en-GB"/>
        </w:rPr>
        <w:t>Copies of the INSEF newsletter7s (N1 –N6)</w:t>
      </w:r>
    </w:p>
    <w:p w14:paraId="2C017C15" w14:textId="77777777" w:rsidR="00A5010B" w:rsidRPr="005340DC" w:rsidRDefault="00A5010B" w:rsidP="00A5010B">
      <w:pPr>
        <w:pStyle w:val="Listeavsnitt"/>
        <w:numPr>
          <w:ilvl w:val="0"/>
          <w:numId w:val="2"/>
        </w:numPr>
        <w:spacing w:line="480" w:lineRule="auto"/>
        <w:rPr>
          <w:lang w:val="en-GB"/>
        </w:rPr>
      </w:pPr>
      <w:r w:rsidRPr="005340DC">
        <w:rPr>
          <w:lang w:val="en-GB"/>
        </w:rPr>
        <w:t>The confidential site visit report from November 2015 by Hanna Tolonen and Päivikki Koponen from the Finnish Institute for Health and Welfare (THL)</w:t>
      </w:r>
    </w:p>
    <w:p w14:paraId="5001FF2E" w14:textId="77777777" w:rsidR="00A5010B" w:rsidRPr="005340DC" w:rsidRDefault="00A5010B" w:rsidP="00A5010B">
      <w:pPr>
        <w:pStyle w:val="Listeavsnitt"/>
        <w:numPr>
          <w:ilvl w:val="0"/>
          <w:numId w:val="2"/>
        </w:numPr>
        <w:spacing w:line="480" w:lineRule="auto"/>
        <w:rPr>
          <w:lang w:val="en-GB"/>
        </w:rPr>
      </w:pPr>
      <w:r w:rsidRPr="005340DC">
        <w:rPr>
          <w:lang w:val="en-GB"/>
        </w:rPr>
        <w:t>Assorted documentation from meetings between INSA and NIPH</w:t>
      </w:r>
    </w:p>
    <w:p w14:paraId="77A76179" w14:textId="77777777" w:rsidR="00A5010B" w:rsidRPr="005340DC" w:rsidRDefault="00A5010B" w:rsidP="00A5010B">
      <w:pPr>
        <w:pStyle w:val="Listeavsnitt"/>
        <w:numPr>
          <w:ilvl w:val="0"/>
          <w:numId w:val="2"/>
        </w:numPr>
        <w:spacing w:line="480" w:lineRule="auto"/>
        <w:rPr>
          <w:lang w:val="en-GB"/>
        </w:rPr>
      </w:pPr>
      <w:r w:rsidRPr="005340DC">
        <w:rPr>
          <w:lang w:val="en-GB"/>
        </w:rPr>
        <w:t>Fieldwork barometer (weekly newsletter sent to all the local teams) from weeks 16 and 32 (April and October, 2015)</w:t>
      </w:r>
    </w:p>
    <w:p w14:paraId="6B535006" w14:textId="77777777" w:rsidR="00A5010B" w:rsidRPr="005340DC" w:rsidRDefault="00A5010B" w:rsidP="00A5010B">
      <w:pPr>
        <w:pStyle w:val="Listeavsnitt"/>
        <w:numPr>
          <w:ilvl w:val="0"/>
          <w:numId w:val="2"/>
        </w:numPr>
        <w:spacing w:line="480" w:lineRule="auto"/>
        <w:rPr>
          <w:lang w:val="en-GB"/>
        </w:rPr>
      </w:pPr>
      <w:r w:rsidRPr="005340DC">
        <w:rPr>
          <w:lang w:val="en-GB"/>
        </w:rPr>
        <w:t xml:space="preserve">The article Fieldwork Monitoring Strategies in a Health Examination Survey </w:t>
      </w:r>
      <w:r w:rsidRPr="005340DC">
        <w:rPr>
          <w:lang w:val="en-GB"/>
        </w:rPr>
        <w:fldChar w:fldCharType="begin"/>
      </w:r>
      <w:r w:rsidRPr="005340DC">
        <w:rPr>
          <w:lang w:val="en-GB"/>
        </w:rPr>
        <w:instrText xml:space="preserve"> ADDIN EN.CITE &lt;EndNote&gt;&lt;Cite&gt;&lt;Author&gt;Kislaya&lt;/Author&gt;&lt;Year&gt;2020&lt;/Year&gt;&lt;RecNum&gt;287&lt;/RecNum&gt;&lt;DisplayText&gt;[2]&lt;/DisplayText&gt;&lt;record&gt;&lt;rec-number&gt;287&lt;/rec-number&gt;&lt;foreign-keys&gt;&lt;key app="EN" db-id="asadxa2ptaxz05er0d65zxwspzafafrvw2px" timestamp="1609227214"&gt;287&lt;/key&gt;&lt;/foreign-keys&gt;&lt;ref-type name="Journal Article"&gt;17&lt;/ref-type&gt;&lt;contributors&gt;&lt;authors&gt;&lt;author&gt;Kislaya, I.&lt;/author&gt;&lt;author&gt;Santos, A. J.&lt;/author&gt;&lt;author&gt;Lyshol, H.&lt;/author&gt;&lt;author&gt;Antunes, L.&lt;/author&gt;&lt;author&gt;Barreto, M.&lt;/author&gt;&lt;author&gt;Gaio, V.&lt;/author&gt;&lt;author&gt;Gil, A. P.&lt;/author&gt;&lt;author&gt;Namorado, S.&lt;/author&gt;&lt;author&gt;Dias, C. M.&lt;/author&gt;&lt;author&gt;Tolonen, H.&lt;/author&gt;&lt;author&gt;Nunes, B.&lt;/author&gt;&lt;/authors&gt;&lt;/contributors&gt;&lt;titles&gt;&lt;title&gt;Collecting Valid and Reliable Data: Fieldwork Monitoring Strategies in a Health Examination Survey&lt;/title&gt;&lt;secondary-title&gt;Portuguese Journal of Public Health&lt;/secondary-title&gt;&lt;/titles&gt;&lt;periodical&gt;&lt;full-title&gt;Portuguese Journal of Public Health&lt;/full-title&gt;&lt;/periodical&gt;&lt;pages&gt;81-90&lt;/pages&gt;&lt;volume&gt;38&lt;/volume&gt;&lt;number&gt;2&lt;/number&gt;&lt;dates&gt;&lt;year&gt;2020&lt;/year&gt;&lt;/dates&gt;&lt;isbn&gt;2504-3137&lt;/isbn&gt;&lt;urls&gt;&lt;related-urls&gt;&lt;url&gt;https://www.karger.com/DOI/10.1159/000511576&lt;/url&gt;&lt;url&gt;https://www.karger.com/Article/Pdf/511576&lt;/url&gt;&lt;/related-urls&gt;&lt;/urls&gt;&lt;electronic-resource-num&gt;10.1159/000511576&lt;/electronic-resource-num&gt;&lt;/record&gt;&lt;/Cite&gt;&lt;/EndNote&gt;</w:instrText>
      </w:r>
      <w:r w:rsidRPr="005340DC">
        <w:rPr>
          <w:lang w:val="en-GB"/>
        </w:rPr>
        <w:fldChar w:fldCharType="separate"/>
      </w:r>
      <w:r w:rsidRPr="005340DC">
        <w:rPr>
          <w:noProof/>
          <w:lang w:val="en-GB"/>
        </w:rPr>
        <w:t>[2]</w:t>
      </w:r>
      <w:r w:rsidRPr="005340DC">
        <w:rPr>
          <w:lang w:val="en-GB"/>
        </w:rPr>
        <w:fldChar w:fldCharType="end"/>
      </w:r>
      <w:r w:rsidRPr="005340DC">
        <w:rPr>
          <w:lang w:val="en-GB"/>
        </w:rPr>
        <w:t xml:space="preserve"> (corroborating some of the findings from the other materials, particularly regarding the way the local teams expanded opening hours to allow more invitees to participate in the health survey, and regarding the support the central team gave the local teams)</w:t>
      </w:r>
    </w:p>
    <w:p w14:paraId="7631D3C3" w14:textId="77777777" w:rsidR="00A5010B" w:rsidRPr="005340DC" w:rsidRDefault="00A5010B" w:rsidP="00A5010B">
      <w:pPr>
        <w:pStyle w:val="Listeavsnitt"/>
        <w:numPr>
          <w:ilvl w:val="0"/>
          <w:numId w:val="2"/>
        </w:numPr>
        <w:spacing w:line="480" w:lineRule="auto"/>
        <w:rPr>
          <w:lang w:val="en-GB"/>
        </w:rPr>
      </w:pPr>
      <w:r w:rsidRPr="005340DC">
        <w:rPr>
          <w:lang w:val="en-GB"/>
        </w:rPr>
        <w:t>Regional training reports</w:t>
      </w:r>
    </w:p>
    <w:p w14:paraId="7095DB18" w14:textId="77777777" w:rsidR="00E65920" w:rsidRDefault="00E65920"/>
    <w:sectPr w:rsidR="00E65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5A39"/>
    <w:multiLevelType w:val="hybridMultilevel"/>
    <w:tmpl w:val="25C8D2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C43715"/>
    <w:multiLevelType w:val="hybridMultilevel"/>
    <w:tmpl w:val="9676D2F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D6A1BEA"/>
    <w:multiLevelType w:val="hybridMultilevel"/>
    <w:tmpl w:val="D1DEE0A8"/>
    <w:lvl w:ilvl="0" w:tplc="66D6836C">
      <w:start w:val="1"/>
      <w:numFmt w:val="decimal"/>
      <w:lvlText w:val="%1."/>
      <w:lvlJc w:val="left"/>
      <w:pPr>
        <w:ind w:left="720" w:hanging="360"/>
      </w:pPr>
      <w:rPr>
        <w:rFonts w:asciiTheme="minorHAnsi" w:eastAsiaTheme="minorHAnsi" w:hAnsiTheme="minorHAnsi" w:cstheme="minorBidi"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0B"/>
    <w:rsid w:val="000B077B"/>
    <w:rsid w:val="00136B27"/>
    <w:rsid w:val="00471631"/>
    <w:rsid w:val="00874E66"/>
    <w:rsid w:val="00A5010B"/>
    <w:rsid w:val="00AF6E21"/>
    <w:rsid w:val="00B10906"/>
    <w:rsid w:val="00B94264"/>
    <w:rsid w:val="00E65920"/>
    <w:rsid w:val="00F113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4D00"/>
  <w15:chartTrackingRefBased/>
  <w15:docId w15:val="{783B6AFC-2FE6-434A-87F7-5A1E303B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10B"/>
    <w:pPr>
      <w:spacing w:after="200" w:line="276" w:lineRule="auto"/>
    </w:pPr>
    <w:rPr>
      <w:lang w:eastAsia="nb-NO"/>
    </w:rPr>
  </w:style>
  <w:style w:type="paragraph" w:styleId="Overskrift2">
    <w:name w:val="heading 2"/>
    <w:basedOn w:val="Normal"/>
    <w:next w:val="Normal"/>
    <w:link w:val="Overskrift2Tegn"/>
    <w:uiPriority w:val="9"/>
    <w:unhideWhenUsed/>
    <w:qFormat/>
    <w:rsid w:val="00A5010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5010B"/>
    <w:rPr>
      <w:rFonts w:asciiTheme="majorHAnsi" w:eastAsiaTheme="majorEastAsia" w:hAnsiTheme="majorHAnsi" w:cstheme="majorBidi"/>
      <w:b/>
      <w:bCs/>
      <w:color w:val="5B9BD5" w:themeColor="accent1"/>
      <w:sz w:val="26"/>
      <w:szCs w:val="26"/>
      <w:lang w:eastAsia="nb-NO"/>
    </w:rPr>
  </w:style>
  <w:style w:type="paragraph" w:styleId="Listeavsnitt">
    <w:name w:val="List Paragraph"/>
    <w:basedOn w:val="Normal"/>
    <w:uiPriority w:val="34"/>
    <w:qFormat/>
    <w:rsid w:val="00A50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620BE607BD2F468A404F8DD20F204E" ma:contentTypeVersion="13" ma:contentTypeDescription="Create a new document." ma:contentTypeScope="" ma:versionID="161cb6c2f0a53bcbf9d553f7b5ef4f7b">
  <xsd:schema xmlns:xsd="http://www.w3.org/2001/XMLSchema" xmlns:xs="http://www.w3.org/2001/XMLSchema" xmlns:p="http://schemas.microsoft.com/office/2006/metadata/properties" xmlns:ns3="3d324ad9-a3d7-4708-9381-086a387bd063" xmlns:ns4="3ce3d3ae-5390-4a7a-85f7-19227221ef58" targetNamespace="http://schemas.microsoft.com/office/2006/metadata/properties" ma:root="true" ma:fieldsID="9858bec729a938f94eddfbe9edb7c8ca" ns3:_="" ns4:_="">
    <xsd:import namespace="3d324ad9-a3d7-4708-9381-086a387bd063"/>
    <xsd:import namespace="3ce3d3ae-5390-4a7a-85f7-19227221ef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24ad9-a3d7-4708-9381-086a387bd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e3d3ae-5390-4a7a-85f7-19227221ef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1A32D-E212-4210-B663-1E31D32E8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24ad9-a3d7-4708-9381-086a387bd063"/>
    <ds:schemaRef ds:uri="3ce3d3ae-5390-4a7a-85f7-19227221e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17332-F5A4-4516-B424-6DED7D042961}">
  <ds:schemaRefs>
    <ds:schemaRef ds:uri="http://schemas.microsoft.com/sharepoint/v3/contenttype/forms"/>
  </ds:schemaRefs>
</ds:datastoreItem>
</file>

<file path=customXml/itemProps3.xml><?xml version="1.0" encoding="utf-8"?>
<ds:datastoreItem xmlns:ds="http://schemas.openxmlformats.org/officeDocument/2006/customXml" ds:itemID="{A594A816-7AB8-4E9D-A9B4-7C22CADADD2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ce3d3ae-5390-4a7a-85f7-19227221ef58"/>
    <ds:schemaRef ds:uri="http://schemas.microsoft.com/office/infopath/2007/PartnerControls"/>
    <ds:schemaRef ds:uri="3d324ad9-a3d7-4708-9381-086a387bd06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1887</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Lyshol, Heidi</dc:creator>
  <cp:keywords/>
  <dc:description/>
  <cp:lastModifiedBy>Lyshol, Heidi</cp:lastModifiedBy>
  <cp:revision>3</cp:revision>
  <dcterms:created xsi:type="dcterms:W3CDTF">2021-05-20T13:49:00Z</dcterms:created>
  <dcterms:modified xsi:type="dcterms:W3CDTF">2021-05-20T13:49:00Z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0x01010035620BE607BD2F468A404F8DD20F204E</vt:lpwstr>
  </property>
</Properties>
</file>