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0EF" w:rsidRDefault="002C20EF" w:rsidP="002C20EF">
      <w:pPr>
        <w:jc w:val="center"/>
        <w:rPr>
          <w:rFonts w:ascii="Times New Roman" w:hAnsi="Times New Roman" w:cs="Times New Roman"/>
          <w:b/>
          <w:bCs/>
          <w:sz w:val="28"/>
          <w:szCs w:val="32"/>
        </w:rPr>
      </w:pPr>
      <w:r w:rsidRPr="00C9421C">
        <w:rPr>
          <w:rFonts w:ascii="Times New Roman" w:hAnsi="Times New Roman" w:cs="Times New Roman"/>
          <w:b/>
          <w:bCs/>
          <w:sz w:val="28"/>
          <w:szCs w:val="32"/>
        </w:rPr>
        <w:t xml:space="preserve">Online Supplementary Material </w:t>
      </w:r>
      <w:r w:rsidR="00290634">
        <w:rPr>
          <w:rFonts w:ascii="Times New Roman" w:hAnsi="Times New Roman" w:cs="Times New Roman"/>
          <w:b/>
          <w:bCs/>
          <w:sz w:val="28"/>
          <w:szCs w:val="32"/>
        </w:rPr>
        <w:t>6</w:t>
      </w:r>
    </w:p>
    <w:p w:rsidR="002D1C46" w:rsidRPr="00C9421C" w:rsidRDefault="002D1C46" w:rsidP="002C20EF">
      <w:pPr>
        <w:jc w:val="center"/>
        <w:rPr>
          <w:rFonts w:ascii="Times New Roman" w:hAnsi="Times New Roman" w:cs="Times New Roman"/>
          <w:b/>
          <w:bCs/>
          <w:sz w:val="28"/>
          <w:szCs w:val="32"/>
        </w:rPr>
      </w:pPr>
    </w:p>
    <w:p w:rsidR="00B22A71" w:rsidRPr="00B22A71" w:rsidRDefault="00B22A71" w:rsidP="00B22A71">
      <w:pPr>
        <w:rPr>
          <w:rFonts w:ascii="Times New Roman" w:hAnsi="Times New Roman" w:cs="Times New Roman"/>
          <w:b/>
          <w:bCs/>
        </w:rPr>
      </w:pPr>
      <w:r w:rsidRPr="00B22A71">
        <w:rPr>
          <w:rFonts w:ascii="Times New Roman" w:hAnsi="Times New Roman" w:cs="Times New Roman" w:hint="eastAsia"/>
          <w:b/>
          <w:bCs/>
        </w:rPr>
        <w:t>Re</w:t>
      </w:r>
      <w:r w:rsidRPr="00B22A71">
        <w:rPr>
          <w:rFonts w:ascii="Times New Roman" w:hAnsi="Times New Roman" w:cs="Times New Roman"/>
          <w:b/>
          <w:bCs/>
        </w:rPr>
        <w:t>sults</w:t>
      </w:r>
    </w:p>
    <w:p w:rsidR="00B22A71" w:rsidRDefault="00B22A71" w:rsidP="00B22A71">
      <w:pPr>
        <w:pStyle w:val="a3"/>
        <w:numPr>
          <w:ilvl w:val="0"/>
          <w:numId w:val="3"/>
        </w:numPr>
        <w:ind w:firstLineChars="0"/>
        <w:rPr>
          <w:rFonts w:ascii="Times New Roman" w:hAnsi="Times New Roman" w:cs="Times New Roman"/>
        </w:rPr>
      </w:pPr>
      <w:r>
        <w:rPr>
          <w:rFonts w:ascii="Times New Roman" w:hAnsi="Times New Roman" w:cs="Times New Roman"/>
        </w:rPr>
        <w:t>Outliers detection from eligible studies</w:t>
      </w:r>
    </w:p>
    <w:p w:rsidR="002C20EF" w:rsidRPr="00B22A71" w:rsidRDefault="00B22A71" w:rsidP="00B22A71">
      <w:pPr>
        <w:rPr>
          <w:rFonts w:ascii="Times New Roman" w:hAnsi="Times New Roman" w:cs="Times New Roman"/>
        </w:rPr>
      </w:pPr>
      <w:r>
        <w:rPr>
          <w:rFonts w:ascii="Times New Roman" w:hAnsi="Times New Roman" w:cs="Times New Roman"/>
        </w:rPr>
        <w:t xml:space="preserve">The </w:t>
      </w:r>
      <w:r w:rsidRPr="00B22A71">
        <w:rPr>
          <w:rFonts w:ascii="Times New Roman" w:hAnsi="Times New Roman" w:cs="Times New Roman"/>
          <w:i/>
          <w:iCs/>
        </w:rPr>
        <w:t>meta</w:t>
      </w:r>
      <w:r>
        <w:rPr>
          <w:rFonts w:ascii="Times New Roman" w:hAnsi="Times New Roman" w:cs="Times New Roman"/>
        </w:rPr>
        <w:t xml:space="preserve"> and </w:t>
      </w:r>
      <w:r w:rsidRPr="00B22A71">
        <w:rPr>
          <w:rFonts w:ascii="Times New Roman" w:hAnsi="Times New Roman" w:cs="Times New Roman"/>
          <w:i/>
          <w:iCs/>
        </w:rPr>
        <w:t>metafor</w:t>
      </w:r>
      <w:r>
        <w:rPr>
          <w:rFonts w:ascii="Times New Roman" w:hAnsi="Times New Roman" w:cs="Times New Roman"/>
        </w:rPr>
        <w:t xml:space="preserve"> packages for R were used to d</w:t>
      </w:r>
      <w:r w:rsidR="002C20EF" w:rsidRPr="00B22A71">
        <w:rPr>
          <w:rFonts w:ascii="Times New Roman" w:hAnsi="Times New Roman" w:cs="Times New Roman"/>
        </w:rPr>
        <w:t xml:space="preserve">etect </w:t>
      </w:r>
      <w:r>
        <w:rPr>
          <w:rFonts w:ascii="Times New Roman" w:hAnsi="Times New Roman" w:cs="Times New Roman"/>
        </w:rPr>
        <w:t xml:space="preserve">the </w:t>
      </w:r>
      <w:r w:rsidR="002C20EF" w:rsidRPr="00B22A71">
        <w:rPr>
          <w:rFonts w:ascii="Times New Roman" w:hAnsi="Times New Roman" w:cs="Times New Roman"/>
        </w:rPr>
        <w:t>outliers from all eligible studies</w:t>
      </w:r>
      <w:r>
        <w:rPr>
          <w:rFonts w:ascii="Times New Roman" w:hAnsi="Times New Roman" w:cs="Times New Roman"/>
        </w:rPr>
        <w:t>.</w:t>
      </w:r>
      <w:r w:rsidR="00BC7151">
        <w:rPr>
          <w:rFonts w:ascii="Times New Roman" w:hAnsi="Times New Roman" w:cs="Times New Roman"/>
        </w:rPr>
        <w:t xml:space="preserve">One </w:t>
      </w:r>
      <w:r>
        <w:rPr>
          <w:rFonts w:ascii="Times New Roman" w:hAnsi="Times New Roman" w:cs="Times New Roman"/>
        </w:rPr>
        <w:t xml:space="preserve"> stud</w:t>
      </w:r>
      <w:r w:rsidR="00BC7151">
        <w:rPr>
          <w:rFonts w:ascii="Times New Roman" w:hAnsi="Times New Roman" w:cs="Times New Roman"/>
        </w:rPr>
        <w:t>y</w:t>
      </w:r>
      <w:r w:rsidR="005F7697">
        <w:rPr>
          <w:rFonts w:ascii="Times New Roman" w:hAnsi="Times New Roman" w:cs="Times New Roman"/>
        </w:rPr>
        <w:fldChar w:fldCharType="begin">
          <w:fldData xml:space="preserve">PEVuZE5vdGU+PENpdGU+PEF1dGhvcj5BYmVsbGFuPC9BdXRob3I+PFllYXI+MjAxMDwvWWVhcj48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=
</w:fldData>
        </w:fldChar>
      </w:r>
      <w:r w:rsidR="000B6C58">
        <w:rPr>
          <w:rFonts w:ascii="Times New Roman" w:hAnsi="Times New Roman" w:cs="Times New Roman"/>
        </w:rPr>
        <w:instrText xml:space="preserve"> ADDIN EN.CITE </w:instrText>
      </w:r>
      <w:r w:rsidR="005F7697">
        <w:rPr>
          <w:rFonts w:ascii="Times New Roman" w:hAnsi="Times New Roman" w:cs="Times New Roman"/>
        </w:rPr>
        <w:fldChar w:fldCharType="begin">
          <w:fldData xml:space="preserve">PEVuZE5vdGU+PENpdGU+PEF1dGhvcj5BYmVsbGFuPC9BdXRob3I+PFllYXI+MjAxMDwvWWVhcj48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=
</w:fldData>
        </w:fldChar>
      </w:r>
      <w:r w:rsidR="000B6C58">
        <w:rPr>
          <w:rFonts w:ascii="Times New Roman" w:hAnsi="Times New Roman" w:cs="Times New Roman"/>
        </w:rPr>
        <w:instrText xml:space="preserve"> ADDIN EN.CITE.DATA </w:instrText>
      </w:r>
      <w:r w:rsidR="005F7697">
        <w:rPr>
          <w:rFonts w:ascii="Times New Roman" w:hAnsi="Times New Roman" w:cs="Times New Roman"/>
        </w:rPr>
      </w:r>
      <w:r w:rsidR="005F7697">
        <w:rPr>
          <w:rFonts w:ascii="Times New Roman" w:hAnsi="Times New Roman" w:cs="Times New Roman"/>
        </w:rPr>
        <w:fldChar w:fldCharType="end"/>
      </w:r>
      <w:r w:rsidR="005F7697">
        <w:rPr>
          <w:rFonts w:ascii="Times New Roman" w:hAnsi="Times New Roman" w:cs="Times New Roman"/>
        </w:rPr>
      </w:r>
      <w:r w:rsidR="005F7697">
        <w:rPr>
          <w:rFonts w:ascii="Times New Roman" w:hAnsi="Times New Roman" w:cs="Times New Roman"/>
        </w:rPr>
        <w:fldChar w:fldCharType="separate"/>
      </w:r>
      <w:r w:rsidR="000B6C58">
        <w:rPr>
          <w:rFonts w:ascii="Times New Roman" w:hAnsi="Times New Roman" w:cs="Times New Roman"/>
          <w:noProof/>
        </w:rPr>
        <w:t>[1]</w:t>
      </w:r>
      <w:r w:rsidR="005F7697">
        <w:rPr>
          <w:rFonts w:ascii="Times New Roman" w:hAnsi="Times New Roman" w:cs="Times New Roman"/>
        </w:rPr>
        <w:fldChar w:fldCharType="end"/>
      </w:r>
      <w:r>
        <w:rPr>
          <w:rFonts w:ascii="Times New Roman" w:hAnsi="Times New Roman" w:cs="Times New Roman" w:hint="eastAsia"/>
        </w:rPr>
        <w:t>were</w:t>
      </w:r>
      <w:r>
        <w:rPr>
          <w:rFonts w:ascii="Times New Roman" w:hAnsi="Times New Roman" w:cs="Times New Roman"/>
        </w:rPr>
        <w:t xml:space="preserve"> detected out and will be removed </w:t>
      </w:r>
      <w:r w:rsidR="002C20EF" w:rsidRPr="00B22A71">
        <w:rPr>
          <w:rFonts w:ascii="Times New Roman" w:hAnsi="Times New Roman" w:cs="Times New Roman"/>
        </w:rPr>
        <w:t xml:space="preserve">for R219K and </w:t>
      </w:r>
      <w:r w:rsidR="00290634">
        <w:rPr>
          <w:rFonts w:ascii="Times New Roman" w:hAnsi="Times New Roman" w:cs="Times New Roman"/>
        </w:rPr>
        <w:t>L</w:t>
      </w:r>
      <w:r w:rsidR="002C20EF" w:rsidRPr="00B22A71">
        <w:rPr>
          <w:rFonts w:ascii="Times New Roman" w:hAnsi="Times New Roman" w:cs="Times New Roman"/>
        </w:rPr>
        <w:t>DLC level analysis</w:t>
      </w:r>
      <w:r w:rsidR="00D3242D" w:rsidRPr="00B22A71">
        <w:rPr>
          <w:rFonts w:ascii="Times New Roman" w:hAnsi="Times New Roman" w:cs="Times New Roman"/>
        </w:rPr>
        <w:t xml:space="preserve"> (Figure S</w:t>
      </w:r>
      <w:r w:rsidR="00290634">
        <w:rPr>
          <w:rFonts w:ascii="Times New Roman" w:hAnsi="Times New Roman" w:cs="Times New Roman"/>
        </w:rPr>
        <w:t>6</w:t>
      </w:r>
      <w:r w:rsidR="00D3242D" w:rsidRPr="00B22A71">
        <w:rPr>
          <w:rFonts w:ascii="Times New Roman" w:hAnsi="Times New Roman" w:cs="Times New Roman"/>
        </w:rPr>
        <w:t>-1 and Figure S</w:t>
      </w:r>
      <w:r w:rsidR="00290634">
        <w:rPr>
          <w:rFonts w:ascii="Times New Roman" w:hAnsi="Times New Roman" w:cs="Times New Roman"/>
        </w:rPr>
        <w:t>6</w:t>
      </w:r>
      <w:r w:rsidR="00D3242D" w:rsidRPr="00B22A71">
        <w:rPr>
          <w:rFonts w:ascii="Times New Roman" w:hAnsi="Times New Roman" w:cs="Times New Roman"/>
        </w:rPr>
        <w:t>-2)</w:t>
      </w:r>
    </w:p>
    <w:p w:rsidR="00D3242D" w:rsidRPr="00C9421C" w:rsidRDefault="00290634" w:rsidP="002C20EF">
      <w:pPr>
        <w:jc w:val="left"/>
        <w:rPr>
          <w:rFonts w:ascii="Times New Roman" w:hAnsi="Times New Roman" w:cs="Times New Roman"/>
        </w:rPr>
      </w:pPr>
      <w:r w:rsidRPr="004D2788">
        <w:rPr>
          <w:rFonts w:ascii="Times New Roman" w:hAnsi="Times New Roman" w:cs="Times New Roman"/>
          <w:noProof/>
          <w:sz w:val="24"/>
        </w:rPr>
        <w:drawing>
          <wp:inline distT="0" distB="0" distL="0" distR="0">
            <wp:extent cx="5274310" cy="29063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906395"/>
                    </a:xfrm>
                    <a:prstGeom prst="rect">
                      <a:avLst/>
                    </a:prstGeom>
                    <a:noFill/>
                    <a:ln>
                      <a:noFill/>
                    </a:ln>
                  </pic:spPr>
                </pic:pic>
              </a:graphicData>
            </a:graphic>
          </wp:inline>
        </w:drawing>
      </w:r>
    </w:p>
    <w:p w:rsidR="00CD29D7" w:rsidRPr="00C9421C" w:rsidRDefault="002C20EF" w:rsidP="00CA04B0">
      <w:pPr>
        <w:rPr>
          <w:rFonts w:ascii="Times New Roman" w:hAnsi="Times New Roman" w:cs="Times New Roman"/>
        </w:rPr>
      </w:pPr>
      <w:r w:rsidRPr="00C9421C">
        <w:rPr>
          <w:rFonts w:ascii="Times New Roman" w:hAnsi="Times New Roman" w:cs="Times New Roman"/>
        </w:rPr>
        <w:t>Figure S</w:t>
      </w:r>
      <w:r w:rsidR="00290634">
        <w:rPr>
          <w:rFonts w:ascii="Times New Roman" w:hAnsi="Times New Roman" w:cs="Times New Roman"/>
        </w:rPr>
        <w:t>6</w:t>
      </w:r>
      <w:r w:rsidRPr="00C9421C">
        <w:rPr>
          <w:rFonts w:ascii="Times New Roman" w:hAnsi="Times New Roman" w:cs="Times New Roman"/>
        </w:rPr>
        <w:t>-1. P</w:t>
      </w:r>
      <w:r w:rsidR="00077F8B" w:rsidRPr="00C9421C">
        <w:rPr>
          <w:rFonts w:ascii="Times New Roman" w:hAnsi="Times New Roman" w:cs="Times New Roman"/>
        </w:rPr>
        <w:t xml:space="preserve">lot of </w:t>
      </w:r>
      <w:r w:rsidR="006276CD" w:rsidRPr="00C9421C">
        <w:rPr>
          <w:rFonts w:ascii="Times New Roman" w:hAnsi="Times New Roman" w:cs="Times New Roman"/>
        </w:rPr>
        <w:t>the various diagnostic measures</w:t>
      </w:r>
      <w:r w:rsidR="00077F8B" w:rsidRPr="00C9421C">
        <w:rPr>
          <w:rFonts w:ascii="Times New Roman" w:hAnsi="Times New Roman" w:cs="Times New Roman"/>
        </w:rPr>
        <w:t xml:space="preserve"> of influence analyses. The influence measures of each study: </w:t>
      </w:r>
      <w:r w:rsidR="00077F8B" w:rsidRPr="00C9421C">
        <w:rPr>
          <w:rFonts w:ascii="Times New Roman" w:hAnsi="Times New Roman" w:cs="Times New Roman"/>
          <w:b/>
          <w:bCs/>
          <w:i/>
          <w:iCs/>
        </w:rPr>
        <w:t>retudent</w:t>
      </w:r>
      <w:r w:rsidR="00077F8B" w:rsidRPr="00C9421C">
        <w:rPr>
          <w:rFonts w:ascii="Times New Roman" w:hAnsi="Times New Roman" w:cs="Times New Roman"/>
        </w:rPr>
        <w:t xml:space="preserve">, the externally standardized residuals; </w:t>
      </w:r>
      <w:r w:rsidR="00077F8B" w:rsidRPr="00C9421C">
        <w:rPr>
          <w:rFonts w:ascii="Times New Roman" w:hAnsi="Times New Roman" w:cs="Times New Roman"/>
          <w:b/>
          <w:bCs/>
          <w:i/>
          <w:iCs/>
        </w:rPr>
        <w:t>diffits</w:t>
      </w:r>
      <w:r w:rsidR="00077F8B" w:rsidRPr="00C9421C">
        <w:rPr>
          <w:rFonts w:ascii="Times New Roman" w:hAnsi="Times New Roman" w:cs="Times New Roman"/>
        </w:rPr>
        <w:t xml:space="preserve">, DFFITS values; </w:t>
      </w:r>
      <w:r w:rsidR="00077F8B" w:rsidRPr="00C9421C">
        <w:rPr>
          <w:rFonts w:ascii="Times New Roman" w:hAnsi="Times New Roman" w:cs="Times New Roman"/>
          <w:b/>
          <w:bCs/>
          <w:i/>
          <w:iCs/>
        </w:rPr>
        <w:t>cook.d</w:t>
      </w:r>
      <w:r w:rsidR="00077F8B" w:rsidRPr="00C9421C">
        <w:rPr>
          <w:rFonts w:ascii="Times New Roman" w:hAnsi="Times New Roman" w:cs="Times New Roman"/>
        </w:rPr>
        <w:t xml:space="preserve">, Cook’s distances; </w:t>
      </w:r>
      <w:r w:rsidR="00077F8B" w:rsidRPr="00C9421C">
        <w:rPr>
          <w:rFonts w:ascii="Times New Roman" w:hAnsi="Times New Roman" w:cs="Times New Roman"/>
          <w:b/>
          <w:bCs/>
          <w:i/>
          <w:iCs/>
        </w:rPr>
        <w:t>cov.r</w:t>
      </w:r>
      <w:r w:rsidR="00077F8B" w:rsidRPr="00C9421C">
        <w:rPr>
          <w:rFonts w:ascii="Times New Roman" w:hAnsi="Times New Roman" w:cs="Times New Roman"/>
        </w:rPr>
        <w:t xml:space="preserve">, covariance ratios; </w:t>
      </w:r>
      <w:r w:rsidR="00077F8B" w:rsidRPr="00C9421C">
        <w:rPr>
          <w:rFonts w:ascii="Times New Roman" w:hAnsi="Times New Roman" w:cs="Times New Roman"/>
          <w:b/>
          <w:bCs/>
          <w:i/>
          <w:iCs/>
        </w:rPr>
        <w:t>tau2.del</w:t>
      </w:r>
      <w:r w:rsidR="00077F8B" w:rsidRPr="00C9421C">
        <w:rPr>
          <w:rFonts w:ascii="Times New Roman" w:hAnsi="Times New Roman" w:cs="Times New Roman"/>
        </w:rPr>
        <w:t>, estimates of T</w:t>
      </w:r>
      <w:r w:rsidR="00077F8B" w:rsidRPr="00C9421C">
        <w:rPr>
          <w:rFonts w:ascii="Times New Roman" w:hAnsi="Times New Roman" w:cs="Times New Roman"/>
          <w:vertAlign w:val="superscript"/>
        </w:rPr>
        <w:t>2</w:t>
      </w:r>
      <w:r w:rsidR="00077F8B" w:rsidRPr="00C9421C">
        <w:rPr>
          <w:rFonts w:ascii="Times New Roman" w:hAnsi="Times New Roman" w:cs="Times New Roman"/>
        </w:rPr>
        <w:t xml:space="preserve">; </w:t>
      </w:r>
      <w:r w:rsidR="00077F8B" w:rsidRPr="00C9421C">
        <w:rPr>
          <w:rFonts w:ascii="Times New Roman" w:hAnsi="Times New Roman" w:cs="Times New Roman"/>
          <w:b/>
          <w:bCs/>
          <w:i/>
          <w:iCs/>
        </w:rPr>
        <w:t>QE.del</w:t>
      </w:r>
      <w:r w:rsidR="00077F8B" w:rsidRPr="00C9421C">
        <w:rPr>
          <w:rFonts w:ascii="Times New Roman" w:hAnsi="Times New Roman" w:cs="Times New Roman"/>
        </w:rPr>
        <w:t>, the test statistics for (residual) heterogeneity when each study is removed</w:t>
      </w:r>
      <w:r w:rsidR="008B009D" w:rsidRPr="00C9421C">
        <w:rPr>
          <w:rFonts w:ascii="Times New Roman" w:hAnsi="Times New Roman" w:cs="Times New Roman"/>
        </w:rPr>
        <w:t xml:space="preserve"> in turn</w:t>
      </w:r>
      <w:r w:rsidR="00077F8B" w:rsidRPr="00C9421C">
        <w:rPr>
          <w:rFonts w:ascii="Times New Roman" w:hAnsi="Times New Roman" w:cs="Times New Roman"/>
        </w:rPr>
        <w:t>;</w:t>
      </w:r>
      <w:r w:rsidR="00CA04B0">
        <w:rPr>
          <w:rFonts w:ascii="Times New Roman" w:hAnsi="Times New Roman" w:cs="Times New Roman" w:hint="eastAsia"/>
        </w:rPr>
        <w:t xml:space="preserve"> </w:t>
      </w:r>
      <w:r w:rsidR="008B009D" w:rsidRPr="00C9421C">
        <w:rPr>
          <w:rFonts w:ascii="Times New Roman" w:hAnsi="Times New Roman" w:cs="Times New Roman"/>
          <w:b/>
          <w:bCs/>
          <w:i/>
          <w:iCs/>
        </w:rPr>
        <w:t>hat</w:t>
      </w:r>
      <w:r w:rsidR="008B009D" w:rsidRPr="00C9421C">
        <w:rPr>
          <w:rFonts w:ascii="Times New Roman" w:hAnsi="Times New Roman" w:cs="Times New Roman"/>
        </w:rPr>
        <w:t>, the diagonal elements of the hat matrix;</w:t>
      </w:r>
      <w:r w:rsidR="00CA04B0">
        <w:rPr>
          <w:rFonts w:ascii="Times New Roman" w:hAnsi="Times New Roman" w:cs="Times New Roman" w:hint="eastAsia"/>
        </w:rPr>
        <w:t xml:space="preserve"> </w:t>
      </w:r>
      <w:r w:rsidR="008B009D" w:rsidRPr="00C9421C">
        <w:rPr>
          <w:rFonts w:ascii="Times New Roman" w:hAnsi="Times New Roman" w:cs="Times New Roman"/>
          <w:b/>
          <w:bCs/>
          <w:i/>
          <w:iCs/>
        </w:rPr>
        <w:t>weight</w:t>
      </w:r>
      <w:r w:rsidR="008B009D" w:rsidRPr="00C9421C">
        <w:rPr>
          <w:rFonts w:ascii="Times New Roman" w:hAnsi="Times New Roman" w:cs="Times New Roman"/>
        </w:rPr>
        <w:t xml:space="preserve">, the weights (in%) given to the observed outcomes during the model fitting. </w:t>
      </w:r>
      <w:r w:rsidR="00D0458D" w:rsidRPr="00C9421C">
        <w:rPr>
          <w:rFonts w:ascii="Times New Roman" w:hAnsi="Times New Roman" w:cs="Times New Roman"/>
        </w:rPr>
        <w:t>S</w:t>
      </w:r>
      <w:r w:rsidR="008B009D" w:rsidRPr="00C9421C">
        <w:rPr>
          <w:rFonts w:ascii="Times New Roman" w:hAnsi="Times New Roman" w:cs="Times New Roman"/>
        </w:rPr>
        <w:t>tudy</w:t>
      </w:r>
      <w:r w:rsidR="00D0458D" w:rsidRPr="00C9421C">
        <w:rPr>
          <w:rFonts w:ascii="Times New Roman" w:hAnsi="Times New Roman" w:cs="Times New Roman"/>
        </w:rPr>
        <w:t xml:space="preserve"> considered to be influential, </w:t>
      </w:r>
      <w:r w:rsidR="008B009D" w:rsidRPr="00C9421C">
        <w:rPr>
          <w:rFonts w:ascii="Times New Roman" w:hAnsi="Times New Roman" w:cs="Times New Roman"/>
        </w:rPr>
        <w:t>was</w:t>
      </w:r>
      <w:r w:rsidR="00CA04B0">
        <w:rPr>
          <w:rFonts w:ascii="Times New Roman" w:hAnsi="Times New Roman" w:cs="Times New Roman" w:hint="eastAsia"/>
        </w:rPr>
        <w:t xml:space="preserve"> </w:t>
      </w:r>
      <w:r w:rsidR="008B009D" w:rsidRPr="00C9421C">
        <w:rPr>
          <w:rFonts w:ascii="Times New Roman" w:hAnsi="Times New Roman" w:cs="Times New Roman"/>
        </w:rPr>
        <w:t xml:space="preserve">colored in red in the </w:t>
      </w:r>
      <w:r w:rsidR="00D0458D" w:rsidRPr="00C9421C">
        <w:rPr>
          <w:rFonts w:ascii="Times New Roman" w:hAnsi="Times New Roman" w:cs="Times New Roman"/>
        </w:rPr>
        <w:t>plot.</w:t>
      </w:r>
    </w:p>
    <w:p w:rsidR="002C20EF" w:rsidRPr="00C9421C" w:rsidRDefault="00290634" w:rsidP="00D0458D">
      <w:pPr>
        <w:jc w:val="center"/>
        <w:rPr>
          <w:rFonts w:ascii="Times New Roman" w:hAnsi="Times New Roman" w:cs="Times New Roman"/>
        </w:rPr>
      </w:pPr>
      <w:r w:rsidRPr="004D2788">
        <w:rPr>
          <w:rFonts w:ascii="Times New Roman" w:hAnsi="Times New Roman" w:cs="Times New Roman"/>
          <w:noProof/>
          <w:sz w:val="24"/>
        </w:rPr>
        <w:drawing>
          <wp:inline distT="0" distB="0" distL="0" distR="0">
            <wp:extent cx="4129405" cy="1956380"/>
            <wp:effectExtent l="0" t="0" r="444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8650" cy="1979711"/>
                    </a:xfrm>
                    <a:prstGeom prst="rect">
                      <a:avLst/>
                    </a:prstGeom>
                    <a:noFill/>
                    <a:ln>
                      <a:noFill/>
                    </a:ln>
                  </pic:spPr>
                </pic:pic>
              </a:graphicData>
            </a:graphic>
          </wp:inline>
        </w:drawing>
      </w:r>
    </w:p>
    <w:p w:rsidR="00290634" w:rsidRDefault="002C20EF" w:rsidP="00CA04B0">
      <w:pPr>
        <w:rPr>
          <w:rFonts w:ascii="Times New Roman" w:hAnsi="Times New Roman" w:cs="Times New Roman"/>
        </w:rPr>
      </w:pPr>
      <w:r w:rsidRPr="00C9421C">
        <w:rPr>
          <w:rFonts w:ascii="Times New Roman" w:hAnsi="Times New Roman" w:cs="Times New Roman"/>
        </w:rPr>
        <w:t>Figure S</w:t>
      </w:r>
      <w:r w:rsidR="00290634">
        <w:rPr>
          <w:rFonts w:ascii="Times New Roman" w:hAnsi="Times New Roman" w:cs="Times New Roman"/>
        </w:rPr>
        <w:t>6</w:t>
      </w:r>
      <w:r w:rsidRPr="00C9421C">
        <w:rPr>
          <w:rFonts w:ascii="Times New Roman" w:hAnsi="Times New Roman" w:cs="Times New Roman"/>
        </w:rPr>
        <w:t xml:space="preserve">-2. </w:t>
      </w:r>
      <w:r w:rsidR="006276CD" w:rsidRPr="00C9421C">
        <w:rPr>
          <w:rFonts w:ascii="Times New Roman" w:hAnsi="Times New Roman" w:cs="Times New Roman"/>
        </w:rPr>
        <w:t xml:space="preserve">Plot of DFBETAS values </w:t>
      </w:r>
      <w:r w:rsidR="00D0458D" w:rsidRPr="00C9421C">
        <w:rPr>
          <w:rFonts w:ascii="Times New Roman" w:hAnsi="Times New Roman" w:cs="Times New Roman"/>
        </w:rPr>
        <w:t>of influence analyses</w:t>
      </w:r>
      <w:r w:rsidR="006276CD" w:rsidRPr="00C9421C">
        <w:rPr>
          <w:rFonts w:ascii="Times New Roman" w:hAnsi="Times New Roman" w:cs="Times New Roman"/>
        </w:rPr>
        <w:t>.</w:t>
      </w:r>
      <w:r w:rsidR="00DC2FBA" w:rsidRPr="00C9421C">
        <w:rPr>
          <w:rFonts w:ascii="Times New Roman" w:hAnsi="Times New Roman" w:cs="Times New Roman"/>
        </w:rPr>
        <w:t xml:space="preserve"> Study considered to be influential, was colored in red in the plot. </w:t>
      </w:r>
    </w:p>
    <w:p w:rsidR="00290634" w:rsidRDefault="00290634">
      <w:pPr>
        <w:widowControl/>
        <w:jc w:val="left"/>
        <w:rPr>
          <w:rFonts w:ascii="Times New Roman" w:hAnsi="Times New Roman" w:cs="Times New Roman"/>
        </w:rPr>
      </w:pPr>
      <w:r>
        <w:rPr>
          <w:rFonts w:ascii="Times New Roman" w:hAnsi="Times New Roman" w:cs="Times New Roman"/>
        </w:rPr>
        <w:br w:type="page"/>
      </w:r>
    </w:p>
    <w:p w:rsidR="002C20EF" w:rsidRPr="00B22A71" w:rsidRDefault="00DC2FBA" w:rsidP="00B22A71">
      <w:pPr>
        <w:pStyle w:val="a3"/>
        <w:numPr>
          <w:ilvl w:val="0"/>
          <w:numId w:val="3"/>
        </w:numPr>
        <w:ind w:firstLineChars="0"/>
        <w:jc w:val="left"/>
        <w:rPr>
          <w:rFonts w:ascii="Times New Roman" w:hAnsi="Times New Roman" w:cs="Times New Roman"/>
        </w:rPr>
      </w:pPr>
      <w:r w:rsidRPr="00B22A71">
        <w:rPr>
          <w:rFonts w:ascii="Times New Roman" w:hAnsi="Times New Roman" w:cs="Times New Roman"/>
        </w:rPr>
        <w:lastRenderedPageBreak/>
        <w:t xml:space="preserve">The overall and sub-group meta-analyses </w:t>
      </w:r>
      <w:r w:rsidR="00D3242D" w:rsidRPr="00B22A71">
        <w:rPr>
          <w:rFonts w:ascii="Times New Roman" w:hAnsi="Times New Roman" w:cs="Times New Roman"/>
        </w:rPr>
        <w:t>(Figure S</w:t>
      </w:r>
      <w:r w:rsidR="00290634">
        <w:rPr>
          <w:rFonts w:ascii="Times New Roman" w:hAnsi="Times New Roman" w:cs="Times New Roman"/>
        </w:rPr>
        <w:t>6</w:t>
      </w:r>
      <w:r w:rsidR="00D3242D" w:rsidRPr="00B22A71">
        <w:rPr>
          <w:rFonts w:ascii="Times New Roman" w:hAnsi="Times New Roman" w:cs="Times New Roman"/>
        </w:rPr>
        <w:t>-3 and Figure S</w:t>
      </w:r>
      <w:r w:rsidR="00290634">
        <w:rPr>
          <w:rFonts w:ascii="Times New Roman" w:hAnsi="Times New Roman" w:cs="Times New Roman"/>
        </w:rPr>
        <w:t>6</w:t>
      </w:r>
      <w:r w:rsidR="00D3242D" w:rsidRPr="00B22A71">
        <w:rPr>
          <w:rFonts w:ascii="Times New Roman" w:hAnsi="Times New Roman" w:cs="Times New Roman"/>
        </w:rPr>
        <w:t>-4)</w:t>
      </w:r>
    </w:p>
    <w:p w:rsidR="00646C6C" w:rsidRPr="00290634" w:rsidRDefault="00290634" w:rsidP="00646C6C">
      <w:pPr>
        <w:rPr>
          <w:rFonts w:ascii="Times New Roman" w:hAnsi="Times New Roman" w:cs="Times New Roman"/>
        </w:rPr>
      </w:pPr>
      <w:r>
        <w:rPr>
          <w:rFonts w:ascii="Times New Roman" w:hAnsi="Times New Roman" w:cs="Times New Roman"/>
          <w:noProof/>
        </w:rPr>
        <w:drawing>
          <wp:inline distT="0" distB="0" distL="0" distR="0">
            <wp:extent cx="5626002" cy="801431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DLC_forest figure 01.tif"/>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9198" cy="8018863"/>
                    </a:xfrm>
                    <a:prstGeom prst="rect">
                      <a:avLst/>
                    </a:prstGeom>
                  </pic:spPr>
                </pic:pic>
              </a:graphicData>
            </a:graphic>
          </wp:inline>
        </w:drawing>
      </w:r>
    </w:p>
    <w:p w:rsidR="00646C6C" w:rsidRPr="00C9421C" w:rsidRDefault="00646C6C" w:rsidP="00646C6C">
      <w:pPr>
        <w:rPr>
          <w:rFonts w:ascii="Times New Roman" w:hAnsi="Times New Roman" w:cs="Times New Roman"/>
        </w:rPr>
      </w:pPr>
      <w:bookmarkStart w:id="0" w:name="OLE_LINK1"/>
      <w:bookmarkStart w:id="1" w:name="OLE_LINK2"/>
      <w:r w:rsidRPr="00C9421C">
        <w:rPr>
          <w:rFonts w:ascii="Times New Roman" w:hAnsi="Times New Roman" w:cs="Times New Roman"/>
        </w:rPr>
        <w:t>Figure S</w:t>
      </w:r>
      <w:r w:rsidR="00290634">
        <w:rPr>
          <w:rFonts w:ascii="Times New Roman" w:hAnsi="Times New Roman" w:cs="Times New Roman"/>
        </w:rPr>
        <w:t>6</w:t>
      </w:r>
      <w:r w:rsidRPr="00C9421C">
        <w:rPr>
          <w:rFonts w:ascii="Times New Roman" w:hAnsi="Times New Roman" w:cs="Times New Roman"/>
        </w:rPr>
        <w:t xml:space="preserve">-3. </w:t>
      </w:r>
      <w:r w:rsidR="00D3242D" w:rsidRPr="00C9421C">
        <w:rPr>
          <w:rFonts w:ascii="Times New Roman" w:hAnsi="Times New Roman" w:cs="Times New Roman"/>
        </w:rPr>
        <w:t xml:space="preserve">The relationship between R219K and </w:t>
      </w:r>
      <w:r w:rsidR="003F1F51">
        <w:rPr>
          <w:rFonts w:ascii="Times New Roman" w:hAnsi="Times New Roman" w:cs="Times New Roman" w:hint="eastAsia"/>
        </w:rPr>
        <w:t>L</w:t>
      </w:r>
      <w:r w:rsidR="00D3242D" w:rsidRPr="00C9421C">
        <w:rPr>
          <w:rFonts w:ascii="Times New Roman" w:hAnsi="Times New Roman" w:cs="Times New Roman"/>
        </w:rPr>
        <w:t>DLC level grouped by race.</w:t>
      </w:r>
      <w:bookmarkEnd w:id="0"/>
      <w:bookmarkEnd w:id="1"/>
    </w:p>
    <w:p w:rsidR="00290634" w:rsidRDefault="00290634">
      <w:pPr>
        <w:widowControl/>
        <w:jc w:val="left"/>
        <w:rPr>
          <w:rFonts w:ascii="Times New Roman" w:hAnsi="Times New Roman" w:cs="Times New Roman"/>
          <w:noProof/>
        </w:rPr>
      </w:pPr>
      <w:r>
        <w:rPr>
          <w:rFonts w:ascii="Times New Roman" w:hAnsi="Times New Roman" w:cs="Times New Roman"/>
          <w:noProof/>
        </w:rPr>
        <w:br w:type="page"/>
      </w:r>
    </w:p>
    <w:p w:rsidR="00D3242D" w:rsidRPr="00C9421C" w:rsidRDefault="001E573E" w:rsidP="00646C6C">
      <w:pPr>
        <w:rPr>
          <w:rFonts w:ascii="Times New Roman" w:hAnsi="Times New Roman" w:cs="Times New Roman"/>
        </w:rPr>
      </w:pPr>
      <w:r>
        <w:rPr>
          <w:rFonts w:ascii="Times New Roman" w:hAnsi="Times New Roman" w:cs="Times New Roman"/>
          <w:noProof/>
        </w:rPr>
        <w:lastRenderedPageBreak/>
        <w:drawing>
          <wp:inline distT="0" distB="0" distL="0" distR="0">
            <wp:extent cx="5720523" cy="8166174"/>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LC_forest figure 02.tif"/>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7615" cy="8176297"/>
                    </a:xfrm>
                    <a:prstGeom prst="rect">
                      <a:avLst/>
                    </a:prstGeom>
                  </pic:spPr>
                </pic:pic>
              </a:graphicData>
            </a:graphic>
          </wp:inline>
        </w:drawing>
      </w:r>
    </w:p>
    <w:p w:rsidR="00646C6C" w:rsidRPr="00C9421C" w:rsidRDefault="00D3242D" w:rsidP="00646C6C">
      <w:pPr>
        <w:rPr>
          <w:rFonts w:ascii="Times New Roman" w:hAnsi="Times New Roman" w:cs="Times New Roman"/>
        </w:rPr>
      </w:pPr>
      <w:r w:rsidRPr="00C9421C">
        <w:rPr>
          <w:rFonts w:ascii="Times New Roman" w:hAnsi="Times New Roman" w:cs="Times New Roman"/>
        </w:rPr>
        <w:t>Figure S</w:t>
      </w:r>
      <w:r w:rsidR="00290634">
        <w:rPr>
          <w:rFonts w:ascii="Times New Roman" w:hAnsi="Times New Roman" w:cs="Times New Roman"/>
        </w:rPr>
        <w:t>6</w:t>
      </w:r>
      <w:r w:rsidRPr="00C9421C">
        <w:rPr>
          <w:rFonts w:ascii="Times New Roman" w:hAnsi="Times New Roman" w:cs="Times New Roman"/>
        </w:rPr>
        <w:t xml:space="preserve">-4. The relationship between R219K and </w:t>
      </w:r>
      <w:r w:rsidR="003F1F51">
        <w:rPr>
          <w:rFonts w:ascii="Times New Roman" w:hAnsi="Times New Roman" w:cs="Times New Roman" w:hint="eastAsia"/>
        </w:rPr>
        <w:t>L</w:t>
      </w:r>
      <w:r w:rsidRPr="00C9421C">
        <w:rPr>
          <w:rFonts w:ascii="Times New Roman" w:hAnsi="Times New Roman" w:cs="Times New Roman"/>
        </w:rPr>
        <w:t>DLC level grouped by clinical status.</w:t>
      </w:r>
    </w:p>
    <w:p w:rsidR="00290634" w:rsidRDefault="00290634">
      <w:pPr>
        <w:widowControl/>
        <w:jc w:val="left"/>
        <w:rPr>
          <w:rFonts w:ascii="Times New Roman" w:hAnsi="Times New Roman" w:cs="Times New Roman"/>
          <w:highlight w:val="lightGray"/>
        </w:rPr>
      </w:pPr>
    </w:p>
    <w:p w:rsidR="00D3242D" w:rsidRPr="00531296" w:rsidRDefault="00D3242D" w:rsidP="00531296">
      <w:pPr>
        <w:pStyle w:val="a3"/>
        <w:numPr>
          <w:ilvl w:val="0"/>
          <w:numId w:val="3"/>
        </w:numPr>
        <w:ind w:firstLineChars="0"/>
        <w:rPr>
          <w:rFonts w:ascii="Times New Roman" w:hAnsi="Times New Roman" w:cs="Times New Roman"/>
        </w:rPr>
      </w:pPr>
      <w:r w:rsidRPr="00531296">
        <w:rPr>
          <w:rFonts w:ascii="Times New Roman" w:hAnsi="Times New Roman" w:cs="Times New Roman"/>
        </w:rPr>
        <w:lastRenderedPageBreak/>
        <w:t>To explore the source</w:t>
      </w:r>
      <w:r w:rsidR="009748DE" w:rsidRPr="00531296">
        <w:rPr>
          <w:rFonts w:ascii="Times New Roman" w:hAnsi="Times New Roman" w:cs="Times New Roman"/>
        </w:rPr>
        <w:t xml:space="preserve"> of heterogeneity by meta-regression analysis (Table S</w:t>
      </w:r>
      <w:r w:rsidR="00290634" w:rsidRPr="00531296">
        <w:rPr>
          <w:rFonts w:ascii="Times New Roman" w:hAnsi="Times New Roman" w:cs="Times New Roman"/>
        </w:rPr>
        <w:t>6</w:t>
      </w:r>
      <w:r w:rsidR="009748DE" w:rsidRPr="00531296">
        <w:rPr>
          <w:rFonts w:ascii="Times New Roman" w:hAnsi="Times New Roman" w:cs="Times New Roman"/>
        </w:rPr>
        <w:t>-1)</w:t>
      </w:r>
    </w:p>
    <w:p w:rsidR="00360401" w:rsidRPr="00C9421C" w:rsidRDefault="00360401" w:rsidP="00360401">
      <w:pPr>
        <w:pStyle w:val="a3"/>
        <w:ind w:left="360" w:firstLineChars="0" w:firstLine="0"/>
        <w:rPr>
          <w:rFonts w:ascii="Times New Roman" w:hAnsi="Times New Roman" w:cs="Times New Roman"/>
        </w:rPr>
      </w:pPr>
    </w:p>
    <w:p w:rsidR="0021597F" w:rsidRPr="00C9421C" w:rsidRDefault="009748DE" w:rsidP="00360401">
      <w:pPr>
        <w:jc w:val="center"/>
        <w:rPr>
          <w:rFonts w:ascii="Times New Roman" w:hAnsi="Times New Roman" w:cs="Times New Roman"/>
        </w:rPr>
      </w:pPr>
      <w:r w:rsidRPr="00C9421C">
        <w:rPr>
          <w:rFonts w:ascii="Times New Roman" w:hAnsi="Times New Roman" w:cs="Times New Roman"/>
        </w:rPr>
        <w:t>Table S</w:t>
      </w:r>
      <w:r w:rsidR="00290634">
        <w:rPr>
          <w:rFonts w:ascii="Times New Roman" w:hAnsi="Times New Roman" w:cs="Times New Roman"/>
        </w:rPr>
        <w:t>6</w:t>
      </w:r>
      <w:r w:rsidRPr="00C9421C">
        <w:rPr>
          <w:rFonts w:ascii="Times New Roman" w:hAnsi="Times New Roman" w:cs="Times New Roman"/>
        </w:rPr>
        <w:t>-1. The meta-regression</w:t>
      </w:r>
      <w:r w:rsidR="00E6689C" w:rsidRPr="00C9421C">
        <w:rPr>
          <w:rFonts w:ascii="Times New Roman" w:hAnsi="Times New Roman" w:cs="Times New Roman"/>
        </w:rPr>
        <w:t>s</w:t>
      </w:r>
      <w:r w:rsidR="003F1F51">
        <w:rPr>
          <w:rFonts w:ascii="Times New Roman" w:hAnsi="Times New Roman" w:cs="Times New Roman" w:hint="eastAsia"/>
        </w:rPr>
        <w:t xml:space="preserve"> </w:t>
      </w:r>
      <w:r w:rsidR="00E6689C" w:rsidRPr="00C9421C">
        <w:rPr>
          <w:rFonts w:ascii="Times New Roman" w:hAnsi="Times New Roman" w:cs="Times New Roman"/>
        </w:rPr>
        <w:t xml:space="preserve">of moderators for </w:t>
      </w:r>
      <w:r w:rsidRPr="00C9421C">
        <w:rPr>
          <w:rFonts w:ascii="Times New Roman" w:hAnsi="Times New Roman" w:cs="Times New Roman"/>
        </w:rPr>
        <w:t xml:space="preserve">the estimated effect </w:t>
      </w:r>
      <w:r w:rsidR="00E6689C" w:rsidRPr="00C9421C">
        <w:rPr>
          <w:rFonts w:ascii="Times New Roman" w:hAnsi="Times New Roman" w:cs="Times New Roman"/>
        </w:rPr>
        <w:t>of R219K</w:t>
      </w:r>
    </w:p>
    <w:tbl>
      <w:tblPr>
        <w:tblStyle w:val="a4"/>
        <w:tblW w:w="8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1559"/>
        <w:gridCol w:w="755"/>
        <w:gridCol w:w="1418"/>
        <w:gridCol w:w="707"/>
        <w:gridCol w:w="850"/>
        <w:gridCol w:w="1057"/>
      </w:tblGrid>
      <w:tr w:rsidR="00C9421C" w:rsidRPr="00C9421C" w:rsidTr="00B85EFB">
        <w:tc>
          <w:tcPr>
            <w:tcW w:w="2127" w:type="dxa"/>
            <w:tcBorders>
              <w:top w:val="single" w:sz="4" w:space="0" w:color="auto"/>
              <w:bottom w:val="single" w:sz="4" w:space="0" w:color="auto"/>
            </w:tcBorders>
            <w:vAlign w:val="center"/>
          </w:tcPr>
          <w:p w:rsidR="00C9421C" w:rsidRPr="00C9421C" w:rsidRDefault="00C9421C" w:rsidP="00B85EFB">
            <w:pPr>
              <w:jc w:val="center"/>
              <w:rPr>
                <w:rFonts w:ascii="Times New Roman" w:hAnsi="Times New Roman" w:cs="Times New Roman"/>
                <w:b/>
                <w:bCs/>
              </w:rPr>
            </w:pPr>
            <w:r w:rsidRPr="00C9421C">
              <w:rPr>
                <w:rFonts w:ascii="Times New Roman" w:hAnsi="Times New Roman" w:cs="Times New Roman"/>
                <w:b/>
                <w:bCs/>
              </w:rPr>
              <w:t>Moderator</w:t>
            </w:r>
          </w:p>
        </w:tc>
        <w:tc>
          <w:tcPr>
            <w:tcW w:w="1559" w:type="dxa"/>
            <w:tcBorders>
              <w:top w:val="single" w:sz="4" w:space="0" w:color="auto"/>
              <w:bottom w:val="single" w:sz="4" w:space="0" w:color="auto"/>
            </w:tcBorders>
            <w:vAlign w:val="center"/>
          </w:tcPr>
          <w:p w:rsidR="00C9421C" w:rsidRPr="00C9421C" w:rsidRDefault="00C9421C" w:rsidP="00B85EFB">
            <w:pPr>
              <w:jc w:val="center"/>
              <w:rPr>
                <w:rFonts w:ascii="Times New Roman" w:hAnsi="Times New Roman" w:cs="Times New Roman"/>
                <w:b/>
                <w:bCs/>
              </w:rPr>
            </w:pPr>
            <w:r w:rsidRPr="00C9421C">
              <w:rPr>
                <w:rFonts w:ascii="Times New Roman" w:hAnsi="Times New Roman" w:cs="Times New Roman"/>
                <w:b/>
                <w:bCs/>
              </w:rPr>
              <w:t>No. of studies</w:t>
            </w:r>
          </w:p>
        </w:tc>
        <w:tc>
          <w:tcPr>
            <w:tcW w:w="755" w:type="dxa"/>
            <w:tcBorders>
              <w:top w:val="single" w:sz="4" w:space="0" w:color="auto"/>
              <w:bottom w:val="single" w:sz="4" w:space="0" w:color="auto"/>
            </w:tcBorders>
            <w:vAlign w:val="center"/>
          </w:tcPr>
          <w:p w:rsidR="00C9421C" w:rsidRPr="00C9421C" w:rsidRDefault="00C9421C" w:rsidP="00B85EFB">
            <w:pPr>
              <w:jc w:val="center"/>
              <w:rPr>
                <w:rFonts w:ascii="Times New Roman" w:hAnsi="Times New Roman" w:cs="Times New Roman"/>
                <w:b/>
                <w:bCs/>
                <w:i/>
                <w:iCs/>
              </w:rPr>
            </w:pPr>
            <w:r w:rsidRPr="00C9421C">
              <w:rPr>
                <w:rFonts w:ascii="Times New Roman" w:hAnsi="Times New Roman" w:cs="Times New Roman"/>
                <w:b/>
                <w:bCs/>
                <w:i/>
                <w:iCs/>
              </w:rPr>
              <w:t>β</w:t>
            </w:r>
          </w:p>
        </w:tc>
        <w:tc>
          <w:tcPr>
            <w:tcW w:w="1418" w:type="dxa"/>
            <w:tcBorders>
              <w:top w:val="single" w:sz="4" w:space="0" w:color="auto"/>
              <w:bottom w:val="single" w:sz="4" w:space="0" w:color="auto"/>
            </w:tcBorders>
            <w:vAlign w:val="center"/>
          </w:tcPr>
          <w:p w:rsidR="00C9421C" w:rsidRPr="00C9421C" w:rsidRDefault="00C9421C" w:rsidP="00B85EFB">
            <w:pPr>
              <w:jc w:val="center"/>
              <w:rPr>
                <w:rFonts w:ascii="Times New Roman" w:hAnsi="Times New Roman" w:cs="Times New Roman"/>
                <w:b/>
                <w:bCs/>
              </w:rPr>
            </w:pPr>
            <w:r w:rsidRPr="00C9421C">
              <w:rPr>
                <w:rFonts w:ascii="Times New Roman" w:hAnsi="Times New Roman" w:cs="Times New Roman"/>
                <w:b/>
                <w:bCs/>
              </w:rPr>
              <w:t>95%CI</w:t>
            </w:r>
          </w:p>
        </w:tc>
        <w:tc>
          <w:tcPr>
            <w:tcW w:w="707" w:type="dxa"/>
            <w:tcBorders>
              <w:top w:val="single" w:sz="4" w:space="0" w:color="auto"/>
              <w:bottom w:val="single" w:sz="4" w:space="0" w:color="auto"/>
            </w:tcBorders>
            <w:vAlign w:val="center"/>
          </w:tcPr>
          <w:p w:rsidR="00C9421C" w:rsidRPr="00C9421C" w:rsidRDefault="00C9421C" w:rsidP="00B85EFB">
            <w:pPr>
              <w:jc w:val="center"/>
              <w:rPr>
                <w:rFonts w:ascii="Times New Roman" w:hAnsi="Times New Roman" w:cs="Times New Roman"/>
                <w:b/>
                <w:bCs/>
                <w:i/>
                <w:iCs/>
              </w:rPr>
            </w:pPr>
            <w:r w:rsidRPr="00C9421C">
              <w:rPr>
                <w:rFonts w:ascii="Times New Roman" w:hAnsi="Times New Roman" w:cs="Times New Roman"/>
                <w:b/>
                <w:bCs/>
                <w:i/>
                <w:iCs/>
              </w:rPr>
              <w:t>z</w:t>
            </w:r>
          </w:p>
        </w:tc>
        <w:tc>
          <w:tcPr>
            <w:tcW w:w="850" w:type="dxa"/>
            <w:tcBorders>
              <w:top w:val="single" w:sz="4" w:space="0" w:color="auto"/>
              <w:bottom w:val="single" w:sz="4" w:space="0" w:color="auto"/>
            </w:tcBorders>
            <w:vAlign w:val="center"/>
          </w:tcPr>
          <w:p w:rsidR="00C9421C" w:rsidRPr="00C9421C" w:rsidRDefault="00C9421C" w:rsidP="00B85EFB">
            <w:pPr>
              <w:jc w:val="center"/>
              <w:rPr>
                <w:rFonts w:ascii="Times New Roman" w:hAnsi="Times New Roman" w:cs="Times New Roman"/>
                <w:b/>
                <w:bCs/>
                <w:i/>
                <w:iCs/>
              </w:rPr>
            </w:pPr>
            <w:r w:rsidRPr="00C9421C">
              <w:rPr>
                <w:rFonts w:ascii="Times New Roman" w:hAnsi="Times New Roman" w:cs="Times New Roman"/>
                <w:b/>
                <w:bCs/>
                <w:i/>
                <w:iCs/>
              </w:rPr>
              <w:t>P</w:t>
            </w:r>
          </w:p>
        </w:tc>
        <w:tc>
          <w:tcPr>
            <w:tcW w:w="1057" w:type="dxa"/>
            <w:tcBorders>
              <w:top w:val="single" w:sz="4" w:space="0" w:color="auto"/>
              <w:bottom w:val="single" w:sz="4" w:space="0" w:color="auto"/>
            </w:tcBorders>
            <w:vAlign w:val="center"/>
          </w:tcPr>
          <w:p w:rsidR="00C9421C" w:rsidRPr="00C9421C" w:rsidRDefault="00C9421C" w:rsidP="00B85EFB">
            <w:pPr>
              <w:jc w:val="center"/>
              <w:rPr>
                <w:rFonts w:ascii="Times New Roman" w:hAnsi="Times New Roman" w:cs="Times New Roman"/>
                <w:b/>
                <w:bCs/>
              </w:rPr>
            </w:pPr>
            <w:r w:rsidRPr="00C9421C">
              <w:rPr>
                <w:rFonts w:ascii="Times New Roman" w:hAnsi="Times New Roman" w:cs="Times New Roman"/>
                <w:b/>
                <w:bCs/>
                <w:i/>
                <w:iCs/>
              </w:rPr>
              <w:t>R</w:t>
            </w:r>
            <w:r w:rsidR="0004643D" w:rsidRPr="0004643D">
              <w:rPr>
                <w:rFonts w:ascii="Times New Roman" w:hAnsi="Times New Roman" w:cs="Times New Roman" w:hint="eastAsia"/>
              </w:rPr>
              <w:t>-squ</w:t>
            </w:r>
            <w:r w:rsidR="0004643D" w:rsidRPr="0004643D">
              <w:rPr>
                <w:rFonts w:ascii="Times New Roman" w:hAnsi="Times New Roman" w:cs="Times New Roman"/>
              </w:rPr>
              <w:t>are</w:t>
            </w:r>
          </w:p>
        </w:tc>
      </w:tr>
      <w:tr w:rsidR="00C9421C" w:rsidRPr="00C9421C" w:rsidTr="00B85EFB">
        <w:tc>
          <w:tcPr>
            <w:tcW w:w="2127" w:type="dxa"/>
            <w:tcBorders>
              <w:top w:val="single" w:sz="4" w:space="0" w:color="auto"/>
            </w:tcBorders>
          </w:tcPr>
          <w:p w:rsidR="00C9421C" w:rsidRPr="00C9421C" w:rsidRDefault="00C9421C" w:rsidP="00C9421C">
            <w:pPr>
              <w:rPr>
                <w:rFonts w:ascii="Times New Roman" w:hAnsi="Times New Roman" w:cs="Times New Roman"/>
              </w:rPr>
            </w:pPr>
            <w:r w:rsidRPr="00C9421C">
              <w:rPr>
                <w:rFonts w:ascii="Times New Roman" w:hAnsi="Times New Roman" w:cs="Times New Roman"/>
              </w:rPr>
              <w:t>Intercept</w:t>
            </w:r>
          </w:p>
        </w:tc>
        <w:tc>
          <w:tcPr>
            <w:tcW w:w="1559" w:type="dxa"/>
            <w:tcBorders>
              <w:top w:val="single" w:sz="4" w:space="0" w:color="auto"/>
            </w:tcBorders>
            <w:vAlign w:val="center"/>
          </w:tcPr>
          <w:p w:rsidR="00C9421C" w:rsidRPr="00C9421C" w:rsidRDefault="00C9421C" w:rsidP="00C9421C">
            <w:pPr>
              <w:widowControl/>
              <w:jc w:val="right"/>
              <w:rPr>
                <w:rFonts w:ascii="Times New Roman" w:hAnsi="Times New Roman" w:cs="Times New Roman"/>
                <w:sz w:val="22"/>
              </w:rPr>
            </w:pPr>
          </w:p>
        </w:tc>
        <w:tc>
          <w:tcPr>
            <w:tcW w:w="755" w:type="dxa"/>
            <w:tcBorders>
              <w:top w:val="single" w:sz="4" w:space="0" w:color="auto"/>
            </w:tcBorders>
            <w:vAlign w:val="center"/>
          </w:tcPr>
          <w:p w:rsidR="00C9421C" w:rsidRPr="00C9421C" w:rsidRDefault="00290634" w:rsidP="0004643D">
            <w:pPr>
              <w:widowControl/>
              <w:jc w:val="right"/>
              <w:rPr>
                <w:rFonts w:ascii="Times New Roman" w:hAnsi="Times New Roman" w:cs="Times New Roman"/>
                <w:sz w:val="22"/>
              </w:rPr>
            </w:pPr>
            <w:r>
              <w:rPr>
                <w:rFonts w:ascii="Times New Roman" w:hAnsi="Times New Roman" w:cs="Times New Roman" w:hint="eastAsia"/>
                <w:sz w:val="22"/>
              </w:rPr>
              <w:t>-</w:t>
            </w:r>
            <w:r>
              <w:rPr>
                <w:rFonts w:ascii="Times New Roman" w:hAnsi="Times New Roman" w:cs="Times New Roman"/>
                <w:sz w:val="22"/>
              </w:rPr>
              <w:t>7.82</w:t>
            </w:r>
          </w:p>
        </w:tc>
        <w:tc>
          <w:tcPr>
            <w:tcW w:w="1418" w:type="dxa"/>
            <w:tcBorders>
              <w:top w:val="single" w:sz="4" w:space="0" w:color="auto"/>
            </w:tcBorders>
          </w:tcPr>
          <w:p w:rsidR="00C9421C" w:rsidRPr="00C9421C" w:rsidRDefault="00C9421C" w:rsidP="0004643D">
            <w:pPr>
              <w:jc w:val="right"/>
              <w:rPr>
                <w:rFonts w:ascii="Times New Roman" w:hAnsi="Times New Roman" w:cs="Times New Roman"/>
              </w:rPr>
            </w:pPr>
            <w:r w:rsidRPr="00C9421C">
              <w:rPr>
                <w:rFonts w:ascii="Times New Roman" w:hAnsi="Times New Roman" w:cs="Times New Roman"/>
              </w:rPr>
              <w:t>-</w:t>
            </w:r>
            <w:r w:rsidR="00290634">
              <w:rPr>
                <w:rFonts w:ascii="Times New Roman" w:hAnsi="Times New Roman" w:cs="Times New Roman"/>
              </w:rPr>
              <w:t>31.67</w:t>
            </w:r>
            <w:r w:rsidRPr="00C9421C">
              <w:rPr>
                <w:rFonts w:ascii="Times New Roman" w:hAnsi="Times New Roman" w:cs="Times New Roman"/>
              </w:rPr>
              <w:t xml:space="preserve"> to </w:t>
            </w:r>
            <w:r w:rsidR="00290634">
              <w:rPr>
                <w:rFonts w:ascii="Times New Roman" w:hAnsi="Times New Roman" w:cs="Times New Roman"/>
              </w:rPr>
              <w:t>16.02</w:t>
            </w:r>
          </w:p>
        </w:tc>
        <w:tc>
          <w:tcPr>
            <w:tcW w:w="707" w:type="dxa"/>
            <w:tcBorders>
              <w:top w:val="single" w:sz="4" w:space="0" w:color="auto"/>
            </w:tcBorders>
            <w:vAlign w:val="center"/>
          </w:tcPr>
          <w:p w:rsidR="00C9421C" w:rsidRPr="00C9421C" w:rsidRDefault="00290634" w:rsidP="00C9421C">
            <w:pPr>
              <w:jc w:val="right"/>
              <w:rPr>
                <w:rFonts w:ascii="Times New Roman" w:hAnsi="Times New Roman" w:cs="Times New Roman"/>
                <w:sz w:val="22"/>
              </w:rPr>
            </w:pPr>
            <w:r>
              <w:rPr>
                <w:rFonts w:ascii="Times New Roman" w:hAnsi="Times New Roman" w:cs="Times New Roman" w:hint="eastAsia"/>
                <w:sz w:val="22"/>
              </w:rPr>
              <w:t>-</w:t>
            </w:r>
            <w:r>
              <w:rPr>
                <w:rFonts w:ascii="Times New Roman" w:hAnsi="Times New Roman" w:cs="Times New Roman"/>
                <w:sz w:val="22"/>
              </w:rPr>
              <w:t>0.64</w:t>
            </w:r>
          </w:p>
        </w:tc>
        <w:tc>
          <w:tcPr>
            <w:tcW w:w="850" w:type="dxa"/>
            <w:tcBorders>
              <w:top w:val="single" w:sz="4" w:space="0" w:color="auto"/>
            </w:tcBorders>
            <w:vAlign w:val="center"/>
          </w:tcPr>
          <w:p w:rsidR="00C9421C" w:rsidRPr="00C9421C" w:rsidRDefault="00C9421C" w:rsidP="00C9421C">
            <w:pPr>
              <w:jc w:val="right"/>
              <w:rPr>
                <w:rFonts w:ascii="Times New Roman" w:hAnsi="Times New Roman" w:cs="Times New Roman"/>
                <w:sz w:val="22"/>
              </w:rPr>
            </w:pPr>
            <w:r w:rsidRPr="00C9421C">
              <w:rPr>
                <w:rFonts w:ascii="Times New Roman" w:hAnsi="Times New Roman" w:cs="Times New Roman"/>
                <w:sz w:val="22"/>
              </w:rPr>
              <w:t>0.</w:t>
            </w:r>
            <w:r w:rsidR="00290634">
              <w:rPr>
                <w:rFonts w:ascii="Times New Roman" w:hAnsi="Times New Roman" w:cs="Times New Roman"/>
                <w:sz w:val="22"/>
              </w:rPr>
              <w:t>520</w:t>
            </w:r>
          </w:p>
        </w:tc>
        <w:tc>
          <w:tcPr>
            <w:tcW w:w="1057" w:type="dxa"/>
            <w:tcBorders>
              <w:top w:val="single" w:sz="4" w:space="0" w:color="auto"/>
            </w:tcBorders>
            <w:vAlign w:val="center"/>
          </w:tcPr>
          <w:p w:rsidR="00C9421C" w:rsidRPr="00C9421C" w:rsidRDefault="00C9421C" w:rsidP="00C9421C">
            <w:pPr>
              <w:jc w:val="right"/>
              <w:rPr>
                <w:rFonts w:ascii="Times New Roman" w:hAnsi="Times New Roman" w:cs="Times New Roman"/>
                <w:color w:val="000000"/>
                <w:sz w:val="22"/>
              </w:rPr>
            </w:pPr>
            <w:r w:rsidRPr="00C9421C">
              <w:rPr>
                <w:rFonts w:ascii="Times New Roman" w:hAnsi="Times New Roman" w:cs="Times New Roman"/>
                <w:color w:val="000000"/>
                <w:sz w:val="22"/>
              </w:rPr>
              <w:t>0.00</w:t>
            </w:r>
          </w:p>
        </w:tc>
      </w:tr>
      <w:tr w:rsidR="00C9421C" w:rsidRPr="00C9421C" w:rsidTr="00B85EFB">
        <w:tc>
          <w:tcPr>
            <w:tcW w:w="2127" w:type="dxa"/>
          </w:tcPr>
          <w:p w:rsidR="00C9421C" w:rsidRPr="00C9421C" w:rsidRDefault="00C9421C" w:rsidP="00C9421C">
            <w:pPr>
              <w:rPr>
                <w:rFonts w:ascii="Times New Roman" w:hAnsi="Times New Roman" w:cs="Times New Roman"/>
              </w:rPr>
            </w:pPr>
            <w:r w:rsidRPr="00C9421C">
              <w:rPr>
                <w:rFonts w:ascii="Times New Roman" w:hAnsi="Times New Roman" w:cs="Times New Roman"/>
              </w:rPr>
              <w:t>Publication data</w:t>
            </w:r>
          </w:p>
        </w:tc>
        <w:tc>
          <w:tcPr>
            <w:tcW w:w="1559" w:type="dxa"/>
            <w:vAlign w:val="center"/>
          </w:tcPr>
          <w:p w:rsidR="00C9421C" w:rsidRPr="00C9421C" w:rsidRDefault="00B85EFB" w:rsidP="00C9421C">
            <w:pPr>
              <w:jc w:val="right"/>
              <w:rPr>
                <w:rFonts w:ascii="Times New Roman" w:hAnsi="Times New Roman" w:cs="Times New Roman"/>
                <w:sz w:val="22"/>
              </w:rPr>
            </w:pPr>
            <w:r>
              <w:rPr>
                <w:rFonts w:ascii="Times New Roman" w:hAnsi="Times New Roman" w:cs="Times New Roman" w:hint="eastAsia"/>
                <w:sz w:val="22"/>
              </w:rPr>
              <w:t>9</w:t>
            </w:r>
            <w:r>
              <w:rPr>
                <w:rFonts w:ascii="Times New Roman" w:hAnsi="Times New Roman" w:cs="Times New Roman"/>
                <w:sz w:val="22"/>
              </w:rPr>
              <w:t>4</w:t>
            </w:r>
          </w:p>
        </w:tc>
        <w:tc>
          <w:tcPr>
            <w:tcW w:w="755" w:type="dxa"/>
            <w:vAlign w:val="center"/>
          </w:tcPr>
          <w:p w:rsidR="00C9421C" w:rsidRPr="00C9421C" w:rsidRDefault="00290634" w:rsidP="0004643D">
            <w:pPr>
              <w:jc w:val="right"/>
              <w:rPr>
                <w:rFonts w:ascii="Times New Roman" w:hAnsi="Times New Roman" w:cs="Times New Roman"/>
                <w:sz w:val="22"/>
              </w:rPr>
            </w:pPr>
            <w:r>
              <w:rPr>
                <w:rFonts w:ascii="Times New Roman" w:hAnsi="Times New Roman" w:cs="Times New Roman" w:hint="eastAsia"/>
                <w:sz w:val="22"/>
              </w:rPr>
              <w:t>&lt;</w:t>
            </w:r>
            <w:r>
              <w:rPr>
                <w:rFonts w:ascii="Times New Roman" w:hAnsi="Times New Roman" w:cs="Times New Roman"/>
                <w:sz w:val="22"/>
              </w:rPr>
              <w:t xml:space="preserve"> 0.01</w:t>
            </w:r>
          </w:p>
        </w:tc>
        <w:tc>
          <w:tcPr>
            <w:tcW w:w="1418" w:type="dxa"/>
          </w:tcPr>
          <w:p w:rsidR="00C9421C" w:rsidRPr="00C9421C" w:rsidRDefault="00290634" w:rsidP="0004643D">
            <w:pPr>
              <w:jc w:val="right"/>
              <w:rPr>
                <w:rFonts w:ascii="Times New Roman" w:hAnsi="Times New Roman" w:cs="Times New Roman"/>
              </w:rPr>
            </w:pPr>
            <w:r>
              <w:rPr>
                <w:rFonts w:ascii="Times New Roman" w:hAnsi="Times New Roman" w:cs="Times New Roman"/>
              </w:rPr>
              <w:t>-0.01</w:t>
            </w:r>
            <w:r w:rsidR="00C9421C" w:rsidRPr="00C9421C">
              <w:rPr>
                <w:rFonts w:ascii="Times New Roman" w:hAnsi="Times New Roman" w:cs="Times New Roman"/>
              </w:rPr>
              <w:t xml:space="preserve"> to 0.0</w:t>
            </w:r>
            <w:r>
              <w:rPr>
                <w:rFonts w:ascii="Times New Roman" w:hAnsi="Times New Roman" w:cs="Times New Roman"/>
              </w:rPr>
              <w:t>2</w:t>
            </w:r>
          </w:p>
        </w:tc>
        <w:tc>
          <w:tcPr>
            <w:tcW w:w="707" w:type="dxa"/>
            <w:vAlign w:val="center"/>
          </w:tcPr>
          <w:p w:rsidR="00C9421C" w:rsidRPr="00C9421C" w:rsidRDefault="00290634" w:rsidP="00C9421C">
            <w:pPr>
              <w:jc w:val="right"/>
              <w:rPr>
                <w:rFonts w:ascii="Times New Roman" w:hAnsi="Times New Roman" w:cs="Times New Roman"/>
                <w:sz w:val="22"/>
              </w:rPr>
            </w:pPr>
            <w:r>
              <w:rPr>
                <w:rFonts w:ascii="Times New Roman" w:hAnsi="Times New Roman" w:cs="Times New Roman"/>
                <w:sz w:val="22"/>
              </w:rPr>
              <w:t>0.61</w:t>
            </w:r>
          </w:p>
        </w:tc>
        <w:tc>
          <w:tcPr>
            <w:tcW w:w="850" w:type="dxa"/>
            <w:vAlign w:val="center"/>
          </w:tcPr>
          <w:p w:rsidR="00C9421C" w:rsidRPr="00C9421C" w:rsidRDefault="00C9421C" w:rsidP="00C9421C">
            <w:pPr>
              <w:jc w:val="right"/>
              <w:rPr>
                <w:rFonts w:ascii="Times New Roman" w:hAnsi="Times New Roman" w:cs="Times New Roman"/>
                <w:sz w:val="22"/>
              </w:rPr>
            </w:pPr>
            <w:r w:rsidRPr="00C9421C">
              <w:rPr>
                <w:rFonts w:ascii="Times New Roman" w:hAnsi="Times New Roman" w:cs="Times New Roman"/>
                <w:sz w:val="22"/>
              </w:rPr>
              <w:t>0.</w:t>
            </w:r>
            <w:r w:rsidR="00290634">
              <w:rPr>
                <w:rFonts w:ascii="Times New Roman" w:hAnsi="Times New Roman" w:cs="Times New Roman"/>
                <w:sz w:val="22"/>
              </w:rPr>
              <w:t>539</w:t>
            </w:r>
          </w:p>
        </w:tc>
        <w:tc>
          <w:tcPr>
            <w:tcW w:w="1057" w:type="dxa"/>
            <w:vAlign w:val="center"/>
          </w:tcPr>
          <w:p w:rsidR="00C9421C" w:rsidRPr="00C9421C" w:rsidRDefault="00C9421C" w:rsidP="00C9421C">
            <w:pPr>
              <w:jc w:val="right"/>
              <w:rPr>
                <w:rFonts w:ascii="Times New Roman" w:hAnsi="Times New Roman" w:cs="Times New Roman"/>
                <w:color w:val="000000"/>
                <w:sz w:val="22"/>
              </w:rPr>
            </w:pPr>
            <w:r w:rsidRPr="00C9421C">
              <w:rPr>
                <w:rFonts w:ascii="Times New Roman" w:hAnsi="Times New Roman" w:cs="Times New Roman"/>
                <w:color w:val="000000"/>
                <w:sz w:val="22"/>
              </w:rPr>
              <w:t>0.00</w:t>
            </w:r>
          </w:p>
        </w:tc>
      </w:tr>
      <w:tr w:rsidR="00C9421C" w:rsidRPr="00C9421C" w:rsidTr="00B85EFB">
        <w:tc>
          <w:tcPr>
            <w:tcW w:w="2127" w:type="dxa"/>
          </w:tcPr>
          <w:p w:rsidR="00C9421C" w:rsidRPr="00C9421C" w:rsidRDefault="00C9421C" w:rsidP="00C9421C">
            <w:pPr>
              <w:rPr>
                <w:rFonts w:ascii="Times New Roman" w:hAnsi="Times New Roman" w:cs="Times New Roman"/>
              </w:rPr>
            </w:pPr>
            <w:r w:rsidRPr="00C9421C">
              <w:rPr>
                <w:rFonts w:ascii="Times New Roman" w:hAnsi="Times New Roman" w:cs="Times New Roman"/>
              </w:rPr>
              <w:t>Race</w:t>
            </w:r>
            <w:r w:rsidR="00585DE5" w:rsidRPr="00585DE5">
              <w:rPr>
                <w:rFonts w:ascii="Times New Roman" w:hAnsi="Times New Roman" w:cs="Times New Roman" w:hint="eastAsia"/>
                <w:vertAlign w:val="superscript"/>
              </w:rPr>
              <w:t>a</w:t>
            </w:r>
          </w:p>
        </w:tc>
        <w:tc>
          <w:tcPr>
            <w:tcW w:w="1559" w:type="dxa"/>
            <w:vAlign w:val="center"/>
          </w:tcPr>
          <w:p w:rsidR="00C9421C" w:rsidRPr="00C9421C" w:rsidRDefault="00C9421C" w:rsidP="00C9421C">
            <w:pPr>
              <w:jc w:val="right"/>
              <w:rPr>
                <w:rFonts w:ascii="Times New Roman" w:hAnsi="Times New Roman" w:cs="Times New Roman"/>
                <w:color w:val="000000"/>
                <w:sz w:val="22"/>
              </w:rPr>
            </w:pPr>
          </w:p>
        </w:tc>
        <w:tc>
          <w:tcPr>
            <w:tcW w:w="755" w:type="dxa"/>
            <w:vAlign w:val="center"/>
          </w:tcPr>
          <w:p w:rsidR="00C9421C" w:rsidRPr="00C9421C" w:rsidRDefault="00C9421C" w:rsidP="0004643D">
            <w:pPr>
              <w:jc w:val="right"/>
              <w:rPr>
                <w:rFonts w:ascii="Times New Roman" w:hAnsi="Times New Roman" w:cs="Times New Roman"/>
                <w:color w:val="000000"/>
                <w:sz w:val="22"/>
              </w:rPr>
            </w:pPr>
          </w:p>
        </w:tc>
        <w:tc>
          <w:tcPr>
            <w:tcW w:w="1418" w:type="dxa"/>
          </w:tcPr>
          <w:p w:rsidR="00C9421C" w:rsidRPr="00C9421C" w:rsidRDefault="00C9421C" w:rsidP="0004643D">
            <w:pPr>
              <w:jc w:val="right"/>
              <w:rPr>
                <w:rFonts w:ascii="Times New Roman" w:hAnsi="Times New Roman" w:cs="Times New Roman"/>
              </w:rPr>
            </w:pPr>
          </w:p>
        </w:tc>
        <w:tc>
          <w:tcPr>
            <w:tcW w:w="707" w:type="dxa"/>
          </w:tcPr>
          <w:p w:rsidR="00C9421C" w:rsidRPr="00C9421C" w:rsidRDefault="00C9421C" w:rsidP="00C9421C">
            <w:pPr>
              <w:jc w:val="right"/>
              <w:rPr>
                <w:rFonts w:ascii="Times New Roman" w:hAnsi="Times New Roman" w:cs="Times New Roman"/>
                <w:color w:val="000000"/>
                <w:sz w:val="22"/>
              </w:rPr>
            </w:pPr>
          </w:p>
        </w:tc>
        <w:tc>
          <w:tcPr>
            <w:tcW w:w="850" w:type="dxa"/>
          </w:tcPr>
          <w:p w:rsidR="00C9421C" w:rsidRPr="00C9421C" w:rsidRDefault="00C9421C" w:rsidP="00C9421C">
            <w:pPr>
              <w:jc w:val="right"/>
              <w:rPr>
                <w:rFonts w:ascii="Times New Roman" w:hAnsi="Times New Roman" w:cs="Times New Roman"/>
                <w:color w:val="000000"/>
                <w:sz w:val="22"/>
              </w:rPr>
            </w:pPr>
          </w:p>
        </w:tc>
        <w:tc>
          <w:tcPr>
            <w:tcW w:w="1057" w:type="dxa"/>
            <w:vAlign w:val="center"/>
          </w:tcPr>
          <w:p w:rsidR="00C9421C" w:rsidRPr="00C9421C" w:rsidRDefault="00C9421C" w:rsidP="00C9421C">
            <w:pPr>
              <w:jc w:val="right"/>
              <w:rPr>
                <w:rFonts w:ascii="Times New Roman" w:hAnsi="Times New Roman" w:cs="Times New Roman"/>
                <w:color w:val="000000"/>
                <w:sz w:val="22"/>
              </w:rPr>
            </w:pPr>
          </w:p>
        </w:tc>
      </w:tr>
      <w:tr w:rsidR="00C9421C" w:rsidRPr="00C9421C" w:rsidTr="00B85EFB">
        <w:tc>
          <w:tcPr>
            <w:tcW w:w="2127" w:type="dxa"/>
          </w:tcPr>
          <w:p w:rsidR="00C9421C" w:rsidRPr="00C9421C" w:rsidRDefault="00C9421C" w:rsidP="00C9421C">
            <w:pPr>
              <w:jc w:val="right"/>
              <w:rPr>
                <w:rFonts w:ascii="Times New Roman" w:hAnsi="Times New Roman" w:cs="Times New Roman"/>
              </w:rPr>
            </w:pPr>
            <w:r w:rsidRPr="00C9421C">
              <w:rPr>
                <w:rFonts w:ascii="Times New Roman" w:hAnsi="Times New Roman" w:cs="Times New Roman"/>
              </w:rPr>
              <w:t>Asian</w:t>
            </w:r>
          </w:p>
        </w:tc>
        <w:tc>
          <w:tcPr>
            <w:tcW w:w="1559" w:type="dxa"/>
            <w:vAlign w:val="center"/>
          </w:tcPr>
          <w:p w:rsidR="00C9421C" w:rsidRPr="00C9421C" w:rsidRDefault="00B85EFB" w:rsidP="00C9421C">
            <w:pPr>
              <w:widowControl/>
              <w:jc w:val="righ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6</w:t>
            </w:r>
          </w:p>
        </w:tc>
        <w:tc>
          <w:tcPr>
            <w:tcW w:w="755" w:type="dxa"/>
            <w:vAlign w:val="center"/>
          </w:tcPr>
          <w:p w:rsidR="00C9421C" w:rsidRPr="00C9421C" w:rsidRDefault="00290634" w:rsidP="0004643D">
            <w:pPr>
              <w:widowControl/>
              <w:jc w:val="right"/>
              <w:rPr>
                <w:rFonts w:ascii="Times New Roman" w:hAnsi="Times New Roman" w:cs="Times New Roman"/>
                <w:sz w:val="22"/>
              </w:rPr>
            </w:pPr>
            <w:r>
              <w:rPr>
                <w:rFonts w:ascii="Times New Roman" w:hAnsi="Times New Roman" w:cs="Times New Roman"/>
                <w:sz w:val="22"/>
              </w:rPr>
              <w:t>0.25</w:t>
            </w:r>
          </w:p>
        </w:tc>
        <w:tc>
          <w:tcPr>
            <w:tcW w:w="1418" w:type="dxa"/>
          </w:tcPr>
          <w:p w:rsidR="00C9421C" w:rsidRPr="00C9421C" w:rsidRDefault="00C9421C" w:rsidP="0004643D">
            <w:pPr>
              <w:jc w:val="right"/>
              <w:rPr>
                <w:rFonts w:ascii="Times New Roman" w:hAnsi="Times New Roman" w:cs="Times New Roman"/>
              </w:rPr>
            </w:pPr>
            <w:r w:rsidRPr="00C9421C">
              <w:rPr>
                <w:rFonts w:ascii="Times New Roman" w:hAnsi="Times New Roman" w:cs="Times New Roman"/>
              </w:rPr>
              <w:t>-</w:t>
            </w:r>
            <w:r w:rsidR="00290634">
              <w:rPr>
                <w:rFonts w:ascii="Times New Roman" w:hAnsi="Times New Roman" w:cs="Times New Roman"/>
              </w:rPr>
              <w:t>0.11</w:t>
            </w:r>
            <w:r w:rsidRPr="00C9421C">
              <w:rPr>
                <w:rFonts w:ascii="Times New Roman" w:hAnsi="Times New Roman" w:cs="Times New Roman"/>
              </w:rPr>
              <w:t xml:space="preserve"> to 0.</w:t>
            </w:r>
            <w:r w:rsidR="00531296">
              <w:rPr>
                <w:rFonts w:ascii="Times New Roman" w:hAnsi="Times New Roman" w:cs="Times New Roman"/>
              </w:rPr>
              <w:t>60</w:t>
            </w:r>
          </w:p>
        </w:tc>
        <w:tc>
          <w:tcPr>
            <w:tcW w:w="707" w:type="dxa"/>
            <w:vAlign w:val="center"/>
          </w:tcPr>
          <w:p w:rsidR="00C9421C" w:rsidRPr="00C9421C" w:rsidRDefault="00531296" w:rsidP="00C9421C">
            <w:pPr>
              <w:jc w:val="right"/>
              <w:rPr>
                <w:rFonts w:ascii="Times New Roman" w:hAnsi="Times New Roman" w:cs="Times New Roman"/>
                <w:sz w:val="22"/>
              </w:rPr>
            </w:pPr>
            <w:r>
              <w:rPr>
                <w:rFonts w:ascii="Times New Roman" w:hAnsi="Times New Roman" w:cs="Times New Roman"/>
                <w:sz w:val="22"/>
              </w:rPr>
              <w:t>1.36</w:t>
            </w:r>
          </w:p>
        </w:tc>
        <w:tc>
          <w:tcPr>
            <w:tcW w:w="850" w:type="dxa"/>
            <w:vAlign w:val="center"/>
          </w:tcPr>
          <w:p w:rsidR="00C9421C" w:rsidRPr="00C9421C" w:rsidRDefault="00C9421C" w:rsidP="00C9421C">
            <w:pPr>
              <w:jc w:val="right"/>
              <w:rPr>
                <w:rFonts w:ascii="Times New Roman" w:hAnsi="Times New Roman" w:cs="Times New Roman"/>
                <w:sz w:val="22"/>
              </w:rPr>
            </w:pPr>
            <w:r w:rsidRPr="00C9421C">
              <w:rPr>
                <w:rFonts w:ascii="Times New Roman" w:hAnsi="Times New Roman" w:cs="Times New Roman"/>
                <w:sz w:val="22"/>
              </w:rPr>
              <w:t>0.</w:t>
            </w:r>
            <w:r w:rsidR="00531296">
              <w:rPr>
                <w:rFonts w:ascii="Times New Roman" w:hAnsi="Times New Roman" w:cs="Times New Roman"/>
                <w:sz w:val="22"/>
              </w:rPr>
              <w:t>175</w:t>
            </w:r>
          </w:p>
        </w:tc>
        <w:tc>
          <w:tcPr>
            <w:tcW w:w="1057" w:type="dxa"/>
            <w:vAlign w:val="center"/>
          </w:tcPr>
          <w:p w:rsidR="00C9421C" w:rsidRPr="00C9421C" w:rsidRDefault="00531296" w:rsidP="00C9421C">
            <w:pPr>
              <w:jc w:val="right"/>
              <w:rPr>
                <w:rFonts w:ascii="Times New Roman" w:hAnsi="Times New Roman" w:cs="Times New Roman"/>
                <w:color w:val="000000"/>
                <w:sz w:val="22"/>
              </w:rPr>
            </w:pPr>
            <w:r w:rsidRPr="00C9421C">
              <w:rPr>
                <w:rFonts w:ascii="Times New Roman" w:hAnsi="Times New Roman" w:cs="Times New Roman"/>
                <w:color w:val="000000"/>
                <w:sz w:val="22"/>
              </w:rPr>
              <w:t>0.0</w:t>
            </w:r>
            <w:r>
              <w:rPr>
                <w:rFonts w:ascii="Times New Roman" w:hAnsi="Times New Roman" w:cs="Times New Roman"/>
                <w:color w:val="000000"/>
                <w:sz w:val="22"/>
              </w:rPr>
              <w:t>2</w:t>
            </w:r>
          </w:p>
        </w:tc>
      </w:tr>
      <w:tr w:rsidR="00C9421C" w:rsidRPr="00C9421C" w:rsidTr="00B85EFB">
        <w:tc>
          <w:tcPr>
            <w:tcW w:w="2127" w:type="dxa"/>
          </w:tcPr>
          <w:p w:rsidR="00C9421C" w:rsidRPr="00C9421C" w:rsidRDefault="00C9421C" w:rsidP="00C9421C">
            <w:pPr>
              <w:jc w:val="right"/>
              <w:rPr>
                <w:rFonts w:ascii="Times New Roman" w:hAnsi="Times New Roman" w:cs="Times New Roman"/>
              </w:rPr>
            </w:pPr>
            <w:r w:rsidRPr="00C9421C">
              <w:rPr>
                <w:rFonts w:ascii="Times New Roman" w:hAnsi="Times New Roman" w:cs="Times New Roman"/>
              </w:rPr>
              <w:t>Caucasian</w:t>
            </w:r>
          </w:p>
        </w:tc>
        <w:tc>
          <w:tcPr>
            <w:tcW w:w="1559" w:type="dxa"/>
            <w:vAlign w:val="center"/>
          </w:tcPr>
          <w:p w:rsidR="00C9421C" w:rsidRPr="00C9421C" w:rsidRDefault="00B85EFB" w:rsidP="00C9421C">
            <w:pPr>
              <w:jc w:val="right"/>
              <w:rPr>
                <w:rFonts w:ascii="Times New Roman" w:hAnsi="Times New Roman" w:cs="Times New Roman"/>
                <w:sz w:val="22"/>
              </w:rPr>
            </w:pPr>
            <w:r>
              <w:rPr>
                <w:rFonts w:ascii="Times New Roman" w:hAnsi="Times New Roman" w:cs="Times New Roman" w:hint="eastAsia"/>
                <w:sz w:val="22"/>
              </w:rPr>
              <w:t>2</w:t>
            </w:r>
            <w:r>
              <w:rPr>
                <w:rFonts w:ascii="Times New Roman" w:hAnsi="Times New Roman" w:cs="Times New Roman"/>
                <w:sz w:val="22"/>
              </w:rPr>
              <w:t>6</w:t>
            </w:r>
          </w:p>
        </w:tc>
        <w:tc>
          <w:tcPr>
            <w:tcW w:w="755" w:type="dxa"/>
            <w:vAlign w:val="center"/>
          </w:tcPr>
          <w:p w:rsidR="00C9421C" w:rsidRPr="00C9421C" w:rsidRDefault="00531296" w:rsidP="0004643D">
            <w:pPr>
              <w:jc w:val="right"/>
              <w:rPr>
                <w:rFonts w:ascii="Times New Roman" w:hAnsi="Times New Roman" w:cs="Times New Roman"/>
                <w:sz w:val="22"/>
              </w:rPr>
            </w:pPr>
            <w:r>
              <w:rPr>
                <w:rFonts w:ascii="Times New Roman" w:hAnsi="Times New Roman" w:cs="Times New Roman"/>
                <w:sz w:val="22"/>
              </w:rPr>
              <w:t>0.24</w:t>
            </w:r>
          </w:p>
        </w:tc>
        <w:tc>
          <w:tcPr>
            <w:tcW w:w="1418" w:type="dxa"/>
          </w:tcPr>
          <w:p w:rsidR="00C9421C" w:rsidRPr="00C9421C" w:rsidRDefault="00C9421C" w:rsidP="0004643D">
            <w:pPr>
              <w:jc w:val="right"/>
              <w:rPr>
                <w:rFonts w:ascii="Times New Roman" w:hAnsi="Times New Roman" w:cs="Times New Roman"/>
              </w:rPr>
            </w:pPr>
            <w:r w:rsidRPr="00C9421C">
              <w:rPr>
                <w:rFonts w:ascii="Times New Roman" w:hAnsi="Times New Roman" w:cs="Times New Roman"/>
              </w:rPr>
              <w:t>-</w:t>
            </w:r>
            <w:r w:rsidR="00531296">
              <w:rPr>
                <w:rFonts w:ascii="Times New Roman" w:hAnsi="Times New Roman" w:cs="Times New Roman"/>
              </w:rPr>
              <w:t>0.12</w:t>
            </w:r>
            <w:r w:rsidRPr="00C9421C">
              <w:rPr>
                <w:rFonts w:ascii="Times New Roman" w:hAnsi="Times New Roman" w:cs="Times New Roman"/>
              </w:rPr>
              <w:t xml:space="preserve"> to 0.</w:t>
            </w:r>
            <w:r w:rsidR="00531296">
              <w:rPr>
                <w:rFonts w:ascii="Times New Roman" w:hAnsi="Times New Roman" w:cs="Times New Roman"/>
              </w:rPr>
              <w:t>61</w:t>
            </w:r>
          </w:p>
        </w:tc>
        <w:tc>
          <w:tcPr>
            <w:tcW w:w="707" w:type="dxa"/>
            <w:vAlign w:val="center"/>
          </w:tcPr>
          <w:p w:rsidR="00C9421C" w:rsidRPr="00C9421C" w:rsidRDefault="00531296" w:rsidP="00C9421C">
            <w:pPr>
              <w:jc w:val="right"/>
              <w:rPr>
                <w:rFonts w:ascii="Times New Roman" w:hAnsi="Times New Roman" w:cs="Times New Roman"/>
                <w:sz w:val="22"/>
              </w:rPr>
            </w:pPr>
            <w:r>
              <w:rPr>
                <w:rFonts w:ascii="Times New Roman" w:hAnsi="Times New Roman" w:cs="Times New Roman"/>
                <w:sz w:val="22"/>
              </w:rPr>
              <w:t>1.33</w:t>
            </w:r>
          </w:p>
        </w:tc>
        <w:tc>
          <w:tcPr>
            <w:tcW w:w="850" w:type="dxa"/>
            <w:vAlign w:val="center"/>
          </w:tcPr>
          <w:p w:rsidR="00C9421C" w:rsidRPr="00C9421C" w:rsidRDefault="00C9421C" w:rsidP="00C9421C">
            <w:pPr>
              <w:jc w:val="right"/>
              <w:rPr>
                <w:rFonts w:ascii="Times New Roman" w:hAnsi="Times New Roman" w:cs="Times New Roman"/>
                <w:sz w:val="22"/>
              </w:rPr>
            </w:pPr>
            <w:r w:rsidRPr="00C9421C">
              <w:rPr>
                <w:rFonts w:ascii="Times New Roman" w:hAnsi="Times New Roman" w:cs="Times New Roman"/>
                <w:sz w:val="22"/>
              </w:rPr>
              <w:t>0.</w:t>
            </w:r>
            <w:r w:rsidR="00531296">
              <w:rPr>
                <w:rFonts w:ascii="Times New Roman" w:hAnsi="Times New Roman" w:cs="Times New Roman"/>
                <w:sz w:val="22"/>
              </w:rPr>
              <w:t>182</w:t>
            </w:r>
          </w:p>
        </w:tc>
        <w:tc>
          <w:tcPr>
            <w:tcW w:w="1057" w:type="dxa"/>
            <w:vAlign w:val="center"/>
          </w:tcPr>
          <w:p w:rsidR="00C9421C" w:rsidRPr="00C9421C" w:rsidRDefault="00531296" w:rsidP="00C9421C">
            <w:pPr>
              <w:jc w:val="right"/>
              <w:rPr>
                <w:rFonts w:ascii="Times New Roman" w:hAnsi="Times New Roman" w:cs="Times New Roman"/>
                <w:color w:val="000000"/>
                <w:sz w:val="22"/>
              </w:rPr>
            </w:pPr>
            <w:r w:rsidRPr="00C9421C">
              <w:rPr>
                <w:rFonts w:ascii="Times New Roman" w:hAnsi="Times New Roman" w:cs="Times New Roman"/>
                <w:color w:val="000000"/>
                <w:sz w:val="22"/>
              </w:rPr>
              <w:t>0.00</w:t>
            </w:r>
          </w:p>
        </w:tc>
      </w:tr>
      <w:tr w:rsidR="00C9421C" w:rsidRPr="00C9421C" w:rsidTr="00B85EFB">
        <w:tc>
          <w:tcPr>
            <w:tcW w:w="2127" w:type="dxa"/>
          </w:tcPr>
          <w:p w:rsidR="00C9421C" w:rsidRPr="00C9421C" w:rsidRDefault="00C9421C" w:rsidP="00C9421C">
            <w:pPr>
              <w:jc w:val="right"/>
              <w:rPr>
                <w:rFonts w:ascii="Times New Roman" w:hAnsi="Times New Roman" w:cs="Times New Roman"/>
              </w:rPr>
            </w:pPr>
          </w:p>
        </w:tc>
        <w:tc>
          <w:tcPr>
            <w:tcW w:w="1559" w:type="dxa"/>
            <w:vAlign w:val="center"/>
          </w:tcPr>
          <w:p w:rsidR="00C9421C" w:rsidRPr="00C9421C" w:rsidRDefault="00C9421C" w:rsidP="00C9421C">
            <w:pPr>
              <w:jc w:val="right"/>
              <w:rPr>
                <w:rFonts w:ascii="Times New Roman" w:hAnsi="Times New Roman" w:cs="Times New Roman"/>
                <w:sz w:val="22"/>
              </w:rPr>
            </w:pPr>
          </w:p>
        </w:tc>
        <w:tc>
          <w:tcPr>
            <w:tcW w:w="4787" w:type="dxa"/>
            <w:gridSpan w:val="5"/>
            <w:vAlign w:val="center"/>
          </w:tcPr>
          <w:p w:rsidR="00C9421C" w:rsidRPr="00C9421C" w:rsidRDefault="00C9421C" w:rsidP="0004643D">
            <w:pPr>
              <w:wordWrap w:val="0"/>
              <w:jc w:val="right"/>
              <w:rPr>
                <w:rFonts w:ascii="Times New Roman" w:hAnsi="Times New Roman" w:cs="Times New Roman"/>
                <w:color w:val="000000"/>
                <w:sz w:val="22"/>
              </w:rPr>
            </w:pPr>
            <w:r w:rsidRPr="00C9421C">
              <w:rPr>
                <w:rFonts w:ascii="Times New Roman" w:hAnsi="Times New Roman" w:cs="Times New Roman"/>
                <w:i/>
                <w:iCs/>
                <w:color w:val="000000"/>
                <w:sz w:val="22"/>
              </w:rPr>
              <w:t>Q</w:t>
            </w:r>
            <w:r w:rsidRPr="00C9421C">
              <w:rPr>
                <w:rFonts w:ascii="Times New Roman" w:hAnsi="Times New Roman" w:cs="Times New Roman"/>
                <w:color w:val="000000"/>
                <w:sz w:val="22"/>
              </w:rPr>
              <w:t>= 1</w:t>
            </w:r>
            <w:r w:rsidR="00531296">
              <w:rPr>
                <w:rFonts w:ascii="Times New Roman" w:hAnsi="Times New Roman" w:cs="Times New Roman"/>
                <w:color w:val="000000"/>
                <w:sz w:val="22"/>
              </w:rPr>
              <w:t>.87</w:t>
            </w:r>
            <w:r w:rsidRPr="00C9421C">
              <w:rPr>
                <w:rFonts w:ascii="Times New Roman" w:hAnsi="Times New Roman" w:cs="Times New Roman"/>
                <w:color w:val="000000"/>
                <w:sz w:val="22"/>
              </w:rPr>
              <w:t xml:space="preserve">, </w:t>
            </w:r>
            <w:r w:rsidRPr="00C9421C">
              <w:rPr>
                <w:rFonts w:ascii="Times New Roman" w:hAnsi="Times New Roman" w:cs="Times New Roman"/>
                <w:i/>
                <w:iCs/>
                <w:color w:val="000000"/>
                <w:sz w:val="22"/>
              </w:rPr>
              <w:t>df</w:t>
            </w:r>
            <w:r w:rsidRPr="00C9421C">
              <w:rPr>
                <w:rFonts w:ascii="Times New Roman" w:hAnsi="Times New Roman" w:cs="Times New Roman"/>
                <w:color w:val="000000"/>
                <w:sz w:val="22"/>
              </w:rPr>
              <w:t xml:space="preserve"> = 2, </w:t>
            </w:r>
            <w:r w:rsidRPr="00531296">
              <w:rPr>
                <w:rFonts w:ascii="Times New Roman" w:hAnsi="Times New Roman" w:cs="Times New Roman"/>
                <w:i/>
                <w:iCs/>
                <w:color w:val="000000"/>
                <w:sz w:val="22"/>
              </w:rPr>
              <w:t>P</w:t>
            </w:r>
            <w:r w:rsidR="00531296" w:rsidRPr="00531296">
              <w:rPr>
                <w:rFonts w:ascii="Times New Roman" w:hAnsi="Times New Roman" w:cs="Times New Roman"/>
                <w:color w:val="000000"/>
                <w:sz w:val="22"/>
              </w:rPr>
              <w:t>=</w:t>
            </w:r>
            <w:r w:rsidRPr="00531296">
              <w:rPr>
                <w:rFonts w:ascii="Times New Roman" w:hAnsi="Times New Roman" w:cs="Times New Roman"/>
                <w:color w:val="000000"/>
                <w:sz w:val="22"/>
              </w:rPr>
              <w:t xml:space="preserve"> 0.</w:t>
            </w:r>
            <w:r w:rsidR="00531296" w:rsidRPr="00531296">
              <w:rPr>
                <w:rFonts w:ascii="Times New Roman" w:hAnsi="Times New Roman" w:cs="Times New Roman"/>
                <w:color w:val="000000"/>
                <w:sz w:val="22"/>
              </w:rPr>
              <w:t>393</w:t>
            </w:r>
          </w:p>
        </w:tc>
      </w:tr>
      <w:tr w:rsidR="00C9421C" w:rsidRPr="00C9421C" w:rsidTr="00B85EFB">
        <w:tc>
          <w:tcPr>
            <w:tcW w:w="2127" w:type="dxa"/>
          </w:tcPr>
          <w:p w:rsidR="00C9421C" w:rsidRPr="00C9421C" w:rsidRDefault="00A158E0" w:rsidP="00C9421C">
            <w:pPr>
              <w:rPr>
                <w:rFonts w:ascii="Times New Roman" w:hAnsi="Times New Roman" w:cs="Times New Roman"/>
              </w:rPr>
            </w:pPr>
            <w:r>
              <w:rPr>
                <w:rFonts w:ascii="Times New Roman" w:hAnsi="Times New Roman" w:cs="Times New Roman"/>
              </w:rPr>
              <w:t>Health condition</w:t>
            </w:r>
            <w:r w:rsidR="00585DE5" w:rsidRPr="00585DE5">
              <w:rPr>
                <w:rFonts w:ascii="Times New Roman" w:hAnsi="Times New Roman" w:cs="Times New Roman"/>
                <w:vertAlign w:val="superscript"/>
              </w:rPr>
              <w:t xml:space="preserve"> b</w:t>
            </w:r>
          </w:p>
        </w:tc>
        <w:tc>
          <w:tcPr>
            <w:tcW w:w="1559" w:type="dxa"/>
            <w:vAlign w:val="center"/>
          </w:tcPr>
          <w:p w:rsidR="00C9421C" w:rsidRPr="00C9421C" w:rsidRDefault="00C9421C" w:rsidP="00C9421C">
            <w:pPr>
              <w:jc w:val="right"/>
              <w:rPr>
                <w:rFonts w:ascii="Times New Roman" w:hAnsi="Times New Roman" w:cs="Times New Roman"/>
                <w:color w:val="000000"/>
                <w:sz w:val="22"/>
              </w:rPr>
            </w:pPr>
          </w:p>
        </w:tc>
        <w:tc>
          <w:tcPr>
            <w:tcW w:w="755" w:type="dxa"/>
            <w:vAlign w:val="center"/>
          </w:tcPr>
          <w:p w:rsidR="00C9421C" w:rsidRPr="00C9421C" w:rsidRDefault="00C9421C" w:rsidP="0004643D">
            <w:pPr>
              <w:jc w:val="right"/>
              <w:rPr>
                <w:rFonts w:ascii="Times New Roman" w:hAnsi="Times New Roman" w:cs="Times New Roman"/>
                <w:color w:val="000000"/>
                <w:sz w:val="22"/>
              </w:rPr>
            </w:pPr>
          </w:p>
        </w:tc>
        <w:tc>
          <w:tcPr>
            <w:tcW w:w="1418" w:type="dxa"/>
          </w:tcPr>
          <w:p w:rsidR="00C9421C" w:rsidRPr="00C9421C" w:rsidRDefault="00C9421C" w:rsidP="0004643D">
            <w:pPr>
              <w:jc w:val="right"/>
              <w:rPr>
                <w:rFonts w:ascii="Times New Roman" w:hAnsi="Times New Roman" w:cs="Times New Roman"/>
              </w:rPr>
            </w:pPr>
          </w:p>
        </w:tc>
        <w:tc>
          <w:tcPr>
            <w:tcW w:w="707" w:type="dxa"/>
          </w:tcPr>
          <w:p w:rsidR="00C9421C" w:rsidRPr="00C9421C" w:rsidRDefault="00C9421C" w:rsidP="00C9421C">
            <w:pPr>
              <w:jc w:val="right"/>
              <w:rPr>
                <w:rFonts w:ascii="Times New Roman" w:hAnsi="Times New Roman" w:cs="Times New Roman"/>
                <w:color w:val="000000"/>
                <w:sz w:val="22"/>
              </w:rPr>
            </w:pPr>
          </w:p>
        </w:tc>
        <w:tc>
          <w:tcPr>
            <w:tcW w:w="850" w:type="dxa"/>
          </w:tcPr>
          <w:p w:rsidR="00C9421C" w:rsidRPr="00C9421C" w:rsidRDefault="00C9421C" w:rsidP="00C9421C">
            <w:pPr>
              <w:jc w:val="right"/>
              <w:rPr>
                <w:rFonts w:ascii="Times New Roman" w:hAnsi="Times New Roman" w:cs="Times New Roman"/>
                <w:color w:val="000000"/>
                <w:sz w:val="22"/>
              </w:rPr>
            </w:pPr>
          </w:p>
        </w:tc>
        <w:tc>
          <w:tcPr>
            <w:tcW w:w="1057" w:type="dxa"/>
            <w:vAlign w:val="center"/>
          </w:tcPr>
          <w:p w:rsidR="00C9421C" w:rsidRPr="00C9421C" w:rsidRDefault="00C9421C" w:rsidP="00C9421C">
            <w:pPr>
              <w:jc w:val="right"/>
              <w:rPr>
                <w:rFonts w:ascii="Times New Roman" w:hAnsi="Times New Roman" w:cs="Times New Roman"/>
                <w:color w:val="000000"/>
                <w:sz w:val="22"/>
              </w:rPr>
            </w:pPr>
          </w:p>
        </w:tc>
      </w:tr>
      <w:tr w:rsidR="00C9421C" w:rsidRPr="00C9421C" w:rsidTr="00B85EFB">
        <w:tc>
          <w:tcPr>
            <w:tcW w:w="2127" w:type="dxa"/>
          </w:tcPr>
          <w:p w:rsidR="00C9421C" w:rsidRPr="00C9421C" w:rsidRDefault="00C9421C" w:rsidP="00C9421C">
            <w:pPr>
              <w:jc w:val="right"/>
              <w:rPr>
                <w:rFonts w:ascii="Times New Roman" w:hAnsi="Times New Roman" w:cs="Times New Roman"/>
              </w:rPr>
            </w:pPr>
            <w:r w:rsidRPr="00C9421C">
              <w:rPr>
                <w:rFonts w:ascii="Times New Roman" w:hAnsi="Times New Roman" w:cs="Times New Roman"/>
              </w:rPr>
              <w:t xml:space="preserve">Patients </w:t>
            </w:r>
          </w:p>
        </w:tc>
        <w:tc>
          <w:tcPr>
            <w:tcW w:w="1559" w:type="dxa"/>
            <w:vAlign w:val="center"/>
          </w:tcPr>
          <w:p w:rsidR="00C9421C" w:rsidRPr="00C9421C" w:rsidRDefault="00B85EFB" w:rsidP="00C9421C">
            <w:pPr>
              <w:widowControl/>
              <w:jc w:val="right"/>
              <w:rPr>
                <w:rFonts w:ascii="Times New Roman" w:hAnsi="Times New Roman" w:cs="Times New Roman"/>
                <w:sz w:val="22"/>
              </w:rPr>
            </w:pPr>
            <w:r>
              <w:rPr>
                <w:rFonts w:ascii="Times New Roman" w:hAnsi="Times New Roman" w:cs="Times New Roman" w:hint="eastAsia"/>
                <w:sz w:val="22"/>
              </w:rPr>
              <w:t>3</w:t>
            </w:r>
            <w:r>
              <w:rPr>
                <w:rFonts w:ascii="Times New Roman" w:hAnsi="Times New Roman" w:cs="Times New Roman"/>
                <w:sz w:val="22"/>
              </w:rPr>
              <w:t>6</w:t>
            </w:r>
          </w:p>
        </w:tc>
        <w:tc>
          <w:tcPr>
            <w:tcW w:w="755" w:type="dxa"/>
            <w:vAlign w:val="center"/>
          </w:tcPr>
          <w:p w:rsidR="00C9421C" w:rsidRPr="00C9421C" w:rsidRDefault="00C9421C" w:rsidP="0004643D">
            <w:pPr>
              <w:widowControl/>
              <w:jc w:val="right"/>
              <w:rPr>
                <w:rFonts w:ascii="Times New Roman" w:hAnsi="Times New Roman" w:cs="Times New Roman"/>
                <w:sz w:val="22"/>
              </w:rPr>
            </w:pPr>
            <w:r w:rsidRPr="00C9421C">
              <w:rPr>
                <w:rFonts w:ascii="Times New Roman" w:hAnsi="Times New Roman" w:cs="Times New Roman"/>
                <w:sz w:val="22"/>
              </w:rPr>
              <w:t>0.0</w:t>
            </w:r>
            <w:r w:rsidR="00531296">
              <w:rPr>
                <w:rFonts w:ascii="Times New Roman" w:hAnsi="Times New Roman" w:cs="Times New Roman"/>
                <w:sz w:val="22"/>
              </w:rPr>
              <w:t>4</w:t>
            </w:r>
          </w:p>
        </w:tc>
        <w:tc>
          <w:tcPr>
            <w:tcW w:w="1418" w:type="dxa"/>
          </w:tcPr>
          <w:p w:rsidR="00C9421C" w:rsidRPr="00C9421C" w:rsidRDefault="00C9421C" w:rsidP="0004643D">
            <w:pPr>
              <w:jc w:val="right"/>
              <w:rPr>
                <w:rFonts w:ascii="Times New Roman" w:hAnsi="Times New Roman" w:cs="Times New Roman"/>
              </w:rPr>
            </w:pPr>
            <w:r w:rsidRPr="00C9421C">
              <w:rPr>
                <w:rFonts w:ascii="Times New Roman" w:hAnsi="Times New Roman" w:cs="Times New Roman"/>
              </w:rPr>
              <w:t>-0.08 to 0.1</w:t>
            </w:r>
            <w:r w:rsidR="00531296">
              <w:rPr>
                <w:rFonts w:ascii="Times New Roman" w:hAnsi="Times New Roman" w:cs="Times New Roman"/>
              </w:rPr>
              <w:t>7</w:t>
            </w:r>
          </w:p>
        </w:tc>
        <w:tc>
          <w:tcPr>
            <w:tcW w:w="707" w:type="dxa"/>
            <w:vAlign w:val="center"/>
          </w:tcPr>
          <w:p w:rsidR="00C9421C" w:rsidRPr="00C9421C" w:rsidRDefault="00C9421C" w:rsidP="00C9421C">
            <w:pPr>
              <w:jc w:val="right"/>
              <w:rPr>
                <w:rFonts w:ascii="Times New Roman" w:hAnsi="Times New Roman" w:cs="Times New Roman"/>
                <w:sz w:val="22"/>
              </w:rPr>
            </w:pPr>
            <w:r w:rsidRPr="00C9421C">
              <w:rPr>
                <w:rFonts w:ascii="Times New Roman" w:hAnsi="Times New Roman" w:cs="Times New Roman"/>
                <w:sz w:val="22"/>
              </w:rPr>
              <w:t>0.7</w:t>
            </w:r>
            <w:r w:rsidR="00531296">
              <w:rPr>
                <w:rFonts w:ascii="Times New Roman" w:hAnsi="Times New Roman" w:cs="Times New Roman"/>
                <w:sz w:val="22"/>
              </w:rPr>
              <w:t>1</w:t>
            </w:r>
          </w:p>
        </w:tc>
        <w:tc>
          <w:tcPr>
            <w:tcW w:w="850" w:type="dxa"/>
            <w:vAlign w:val="center"/>
          </w:tcPr>
          <w:p w:rsidR="00C9421C" w:rsidRPr="00C9421C" w:rsidRDefault="00C9421C" w:rsidP="00C9421C">
            <w:pPr>
              <w:jc w:val="right"/>
              <w:rPr>
                <w:rFonts w:ascii="Times New Roman" w:hAnsi="Times New Roman" w:cs="Times New Roman"/>
                <w:sz w:val="22"/>
              </w:rPr>
            </w:pPr>
            <w:r w:rsidRPr="00C9421C">
              <w:rPr>
                <w:rFonts w:ascii="Times New Roman" w:hAnsi="Times New Roman" w:cs="Times New Roman"/>
                <w:sz w:val="22"/>
              </w:rPr>
              <w:t>0.</w:t>
            </w:r>
            <w:r w:rsidR="00531296">
              <w:rPr>
                <w:rFonts w:ascii="Times New Roman" w:hAnsi="Times New Roman" w:cs="Times New Roman"/>
                <w:sz w:val="22"/>
              </w:rPr>
              <w:t>475</w:t>
            </w:r>
          </w:p>
        </w:tc>
        <w:tc>
          <w:tcPr>
            <w:tcW w:w="1057" w:type="dxa"/>
            <w:vAlign w:val="center"/>
          </w:tcPr>
          <w:p w:rsidR="00C9421C" w:rsidRPr="00C9421C" w:rsidRDefault="00531296" w:rsidP="00C9421C">
            <w:pPr>
              <w:jc w:val="right"/>
              <w:rPr>
                <w:rFonts w:ascii="Times New Roman" w:hAnsi="Times New Roman" w:cs="Times New Roman"/>
                <w:color w:val="000000"/>
                <w:sz w:val="22"/>
              </w:rPr>
            </w:pPr>
            <w:r w:rsidRPr="00C9421C">
              <w:rPr>
                <w:rFonts w:ascii="Times New Roman" w:hAnsi="Times New Roman" w:cs="Times New Roman"/>
                <w:color w:val="000000"/>
                <w:sz w:val="22"/>
              </w:rPr>
              <w:t>0.00</w:t>
            </w:r>
          </w:p>
        </w:tc>
      </w:tr>
      <w:tr w:rsidR="00C9421C" w:rsidRPr="00C9421C" w:rsidTr="00B85EFB">
        <w:tc>
          <w:tcPr>
            <w:tcW w:w="2127" w:type="dxa"/>
          </w:tcPr>
          <w:p w:rsidR="00C9421C" w:rsidRPr="00C9421C" w:rsidRDefault="00C9421C" w:rsidP="00C9421C">
            <w:pPr>
              <w:jc w:val="right"/>
              <w:rPr>
                <w:rFonts w:ascii="Times New Roman" w:hAnsi="Times New Roman" w:cs="Times New Roman"/>
              </w:rPr>
            </w:pPr>
            <w:r w:rsidRPr="00C9421C">
              <w:rPr>
                <w:rFonts w:ascii="Times New Roman" w:hAnsi="Times New Roman" w:cs="Times New Roman"/>
              </w:rPr>
              <w:t>Random</w:t>
            </w:r>
          </w:p>
        </w:tc>
        <w:tc>
          <w:tcPr>
            <w:tcW w:w="1559" w:type="dxa"/>
            <w:vAlign w:val="center"/>
          </w:tcPr>
          <w:p w:rsidR="00C9421C" w:rsidRPr="00C9421C" w:rsidRDefault="00B85EFB" w:rsidP="00C9421C">
            <w:pPr>
              <w:jc w:val="right"/>
              <w:rPr>
                <w:rFonts w:ascii="Times New Roman" w:hAnsi="Times New Roman" w:cs="Times New Roman"/>
                <w:sz w:val="22"/>
              </w:rPr>
            </w:pPr>
            <w:r>
              <w:rPr>
                <w:rFonts w:ascii="Times New Roman" w:hAnsi="Times New Roman" w:cs="Times New Roman" w:hint="eastAsia"/>
                <w:sz w:val="22"/>
              </w:rPr>
              <w:t>3</w:t>
            </w:r>
            <w:r>
              <w:rPr>
                <w:rFonts w:ascii="Times New Roman" w:hAnsi="Times New Roman" w:cs="Times New Roman"/>
                <w:sz w:val="22"/>
              </w:rPr>
              <w:t>3</w:t>
            </w:r>
          </w:p>
        </w:tc>
        <w:tc>
          <w:tcPr>
            <w:tcW w:w="755" w:type="dxa"/>
            <w:vAlign w:val="center"/>
          </w:tcPr>
          <w:p w:rsidR="00C9421C" w:rsidRPr="00C9421C" w:rsidRDefault="00531296" w:rsidP="0004643D">
            <w:pPr>
              <w:jc w:val="right"/>
              <w:rPr>
                <w:rFonts w:ascii="Times New Roman" w:hAnsi="Times New Roman" w:cs="Times New Roman"/>
                <w:sz w:val="22"/>
              </w:rPr>
            </w:pPr>
            <w:r>
              <w:rPr>
                <w:rFonts w:ascii="Times New Roman" w:hAnsi="Times New Roman" w:cs="Times New Roman"/>
                <w:sz w:val="22"/>
              </w:rPr>
              <w:t>0.10</w:t>
            </w:r>
          </w:p>
        </w:tc>
        <w:tc>
          <w:tcPr>
            <w:tcW w:w="1418" w:type="dxa"/>
          </w:tcPr>
          <w:p w:rsidR="00C9421C" w:rsidRPr="00C9421C" w:rsidRDefault="00C9421C" w:rsidP="0004643D">
            <w:pPr>
              <w:jc w:val="right"/>
              <w:rPr>
                <w:rFonts w:ascii="Times New Roman" w:hAnsi="Times New Roman" w:cs="Times New Roman"/>
              </w:rPr>
            </w:pPr>
            <w:r w:rsidRPr="00C9421C">
              <w:rPr>
                <w:rFonts w:ascii="Times New Roman" w:hAnsi="Times New Roman" w:cs="Times New Roman"/>
              </w:rPr>
              <w:t>-0.</w:t>
            </w:r>
            <w:r w:rsidR="00531296">
              <w:rPr>
                <w:rFonts w:ascii="Times New Roman" w:hAnsi="Times New Roman" w:cs="Times New Roman"/>
              </w:rPr>
              <w:t>04</w:t>
            </w:r>
            <w:r w:rsidRPr="00C9421C">
              <w:rPr>
                <w:rFonts w:ascii="Times New Roman" w:hAnsi="Times New Roman" w:cs="Times New Roman"/>
              </w:rPr>
              <w:t xml:space="preserve"> to 0.</w:t>
            </w:r>
            <w:r w:rsidR="00531296">
              <w:rPr>
                <w:rFonts w:ascii="Times New Roman" w:hAnsi="Times New Roman" w:cs="Times New Roman"/>
              </w:rPr>
              <w:t>25</w:t>
            </w:r>
          </w:p>
        </w:tc>
        <w:tc>
          <w:tcPr>
            <w:tcW w:w="707" w:type="dxa"/>
            <w:vAlign w:val="center"/>
          </w:tcPr>
          <w:p w:rsidR="00C9421C" w:rsidRPr="00C9421C" w:rsidRDefault="00531296" w:rsidP="00C9421C">
            <w:pPr>
              <w:jc w:val="right"/>
              <w:rPr>
                <w:rFonts w:ascii="Times New Roman" w:hAnsi="Times New Roman" w:cs="Times New Roman"/>
                <w:sz w:val="22"/>
              </w:rPr>
            </w:pPr>
            <w:r>
              <w:rPr>
                <w:rFonts w:ascii="Times New Roman" w:hAnsi="Times New Roman" w:cs="Times New Roman"/>
                <w:sz w:val="22"/>
              </w:rPr>
              <w:t>1.37</w:t>
            </w:r>
          </w:p>
        </w:tc>
        <w:tc>
          <w:tcPr>
            <w:tcW w:w="850" w:type="dxa"/>
            <w:vAlign w:val="center"/>
          </w:tcPr>
          <w:p w:rsidR="00C9421C" w:rsidRPr="00C9421C" w:rsidRDefault="00C9421C" w:rsidP="00C9421C">
            <w:pPr>
              <w:jc w:val="right"/>
              <w:rPr>
                <w:rFonts w:ascii="Times New Roman" w:hAnsi="Times New Roman" w:cs="Times New Roman"/>
                <w:sz w:val="22"/>
              </w:rPr>
            </w:pPr>
            <w:r w:rsidRPr="00C9421C">
              <w:rPr>
                <w:rFonts w:ascii="Times New Roman" w:hAnsi="Times New Roman" w:cs="Times New Roman"/>
                <w:sz w:val="22"/>
              </w:rPr>
              <w:t>0.</w:t>
            </w:r>
            <w:r w:rsidR="00531296">
              <w:rPr>
                <w:rFonts w:ascii="Times New Roman" w:hAnsi="Times New Roman" w:cs="Times New Roman"/>
                <w:sz w:val="22"/>
              </w:rPr>
              <w:t>171</w:t>
            </w:r>
          </w:p>
        </w:tc>
        <w:tc>
          <w:tcPr>
            <w:tcW w:w="1057" w:type="dxa"/>
            <w:vAlign w:val="center"/>
          </w:tcPr>
          <w:p w:rsidR="00C9421C" w:rsidRPr="00C9421C" w:rsidRDefault="00531296" w:rsidP="00C9421C">
            <w:pPr>
              <w:jc w:val="right"/>
              <w:rPr>
                <w:rFonts w:ascii="Times New Roman" w:hAnsi="Times New Roman" w:cs="Times New Roman"/>
                <w:color w:val="000000"/>
                <w:sz w:val="22"/>
              </w:rPr>
            </w:pPr>
            <w:r w:rsidRPr="00C9421C">
              <w:rPr>
                <w:rFonts w:ascii="Times New Roman" w:hAnsi="Times New Roman" w:cs="Times New Roman"/>
                <w:color w:val="000000"/>
                <w:sz w:val="22"/>
              </w:rPr>
              <w:t>0.00</w:t>
            </w:r>
          </w:p>
        </w:tc>
      </w:tr>
      <w:tr w:rsidR="00C9421C" w:rsidRPr="00C9421C" w:rsidTr="00B85EFB">
        <w:tc>
          <w:tcPr>
            <w:tcW w:w="2127" w:type="dxa"/>
          </w:tcPr>
          <w:p w:rsidR="00C9421C" w:rsidRPr="00C9421C" w:rsidRDefault="00C9421C" w:rsidP="00C9421C">
            <w:pPr>
              <w:jc w:val="right"/>
              <w:rPr>
                <w:rFonts w:ascii="Times New Roman" w:hAnsi="Times New Roman" w:cs="Times New Roman"/>
              </w:rPr>
            </w:pPr>
          </w:p>
        </w:tc>
        <w:tc>
          <w:tcPr>
            <w:tcW w:w="1559" w:type="dxa"/>
            <w:vAlign w:val="center"/>
          </w:tcPr>
          <w:p w:rsidR="00C9421C" w:rsidRPr="00C9421C" w:rsidRDefault="00C9421C" w:rsidP="00C9421C">
            <w:pPr>
              <w:jc w:val="right"/>
              <w:rPr>
                <w:rFonts w:ascii="Times New Roman" w:hAnsi="Times New Roman" w:cs="Times New Roman"/>
                <w:sz w:val="22"/>
              </w:rPr>
            </w:pPr>
          </w:p>
        </w:tc>
        <w:tc>
          <w:tcPr>
            <w:tcW w:w="4787" w:type="dxa"/>
            <w:gridSpan w:val="5"/>
            <w:vAlign w:val="center"/>
          </w:tcPr>
          <w:p w:rsidR="00C9421C" w:rsidRPr="00C9421C" w:rsidRDefault="00C9421C" w:rsidP="0004643D">
            <w:pPr>
              <w:wordWrap w:val="0"/>
              <w:jc w:val="right"/>
              <w:rPr>
                <w:rFonts w:ascii="Times New Roman" w:hAnsi="Times New Roman" w:cs="Times New Roman"/>
                <w:color w:val="000000"/>
                <w:sz w:val="22"/>
              </w:rPr>
            </w:pPr>
            <w:r w:rsidRPr="00C9421C">
              <w:rPr>
                <w:rFonts w:ascii="Times New Roman" w:hAnsi="Times New Roman" w:cs="Times New Roman"/>
                <w:i/>
                <w:iCs/>
                <w:color w:val="000000"/>
                <w:sz w:val="22"/>
              </w:rPr>
              <w:t>Q</w:t>
            </w:r>
            <w:r w:rsidRPr="00C9421C">
              <w:rPr>
                <w:rFonts w:ascii="Times New Roman" w:hAnsi="Times New Roman" w:cs="Times New Roman"/>
                <w:color w:val="000000"/>
                <w:sz w:val="22"/>
              </w:rPr>
              <w:t xml:space="preserve"> = 1.</w:t>
            </w:r>
            <w:r w:rsidR="00531296">
              <w:rPr>
                <w:rFonts w:ascii="Times New Roman" w:hAnsi="Times New Roman" w:cs="Times New Roman"/>
                <w:color w:val="000000"/>
                <w:sz w:val="22"/>
              </w:rPr>
              <w:t>88</w:t>
            </w:r>
            <w:r w:rsidRPr="00C9421C">
              <w:rPr>
                <w:rFonts w:ascii="Times New Roman" w:hAnsi="Times New Roman" w:cs="Times New Roman"/>
                <w:color w:val="000000"/>
                <w:sz w:val="22"/>
              </w:rPr>
              <w:t xml:space="preserve">, </w:t>
            </w:r>
            <w:r w:rsidRPr="00C9421C">
              <w:rPr>
                <w:rFonts w:ascii="Times New Roman" w:hAnsi="Times New Roman" w:cs="Times New Roman"/>
                <w:i/>
                <w:iCs/>
                <w:color w:val="000000"/>
                <w:sz w:val="22"/>
              </w:rPr>
              <w:t>df</w:t>
            </w:r>
            <w:r w:rsidRPr="00C9421C">
              <w:rPr>
                <w:rFonts w:ascii="Times New Roman" w:hAnsi="Times New Roman" w:cs="Times New Roman"/>
                <w:color w:val="000000"/>
                <w:sz w:val="22"/>
              </w:rPr>
              <w:t xml:space="preserve"> = 2, </w:t>
            </w:r>
            <w:r w:rsidRPr="00C9421C">
              <w:rPr>
                <w:rFonts w:ascii="Times New Roman" w:hAnsi="Times New Roman" w:cs="Times New Roman"/>
                <w:i/>
                <w:iCs/>
                <w:color w:val="000000"/>
                <w:sz w:val="22"/>
              </w:rPr>
              <w:t>P</w:t>
            </w:r>
            <w:r w:rsidRPr="00C9421C">
              <w:rPr>
                <w:rFonts w:ascii="Times New Roman" w:hAnsi="Times New Roman" w:cs="Times New Roman"/>
                <w:color w:val="000000"/>
                <w:sz w:val="22"/>
              </w:rPr>
              <w:t xml:space="preserve"> = 0.</w:t>
            </w:r>
            <w:r w:rsidR="00531296">
              <w:rPr>
                <w:rFonts w:ascii="Times New Roman" w:hAnsi="Times New Roman" w:cs="Times New Roman"/>
                <w:color w:val="000000"/>
                <w:sz w:val="22"/>
              </w:rPr>
              <w:t>39</w:t>
            </w:r>
            <w:r w:rsidRPr="00C9421C">
              <w:rPr>
                <w:rFonts w:ascii="Times New Roman" w:hAnsi="Times New Roman" w:cs="Times New Roman"/>
                <w:color w:val="000000"/>
                <w:sz w:val="22"/>
              </w:rPr>
              <w:t>1</w:t>
            </w:r>
          </w:p>
        </w:tc>
      </w:tr>
      <w:tr w:rsidR="00C9421C" w:rsidRPr="00C9421C" w:rsidTr="00B85EFB">
        <w:tc>
          <w:tcPr>
            <w:tcW w:w="2127" w:type="dxa"/>
          </w:tcPr>
          <w:p w:rsidR="00C9421C" w:rsidRPr="00C9421C" w:rsidRDefault="00C9421C" w:rsidP="00C9421C">
            <w:pPr>
              <w:rPr>
                <w:rFonts w:ascii="Times New Roman" w:hAnsi="Times New Roman" w:cs="Times New Roman"/>
              </w:rPr>
            </w:pPr>
            <w:r w:rsidRPr="00C9421C">
              <w:rPr>
                <w:rFonts w:ascii="Times New Roman" w:hAnsi="Times New Roman" w:cs="Times New Roman"/>
              </w:rPr>
              <w:t xml:space="preserve">Mean sample age </w:t>
            </w:r>
          </w:p>
        </w:tc>
        <w:tc>
          <w:tcPr>
            <w:tcW w:w="1559" w:type="dxa"/>
            <w:vAlign w:val="center"/>
          </w:tcPr>
          <w:p w:rsidR="00C9421C" w:rsidRPr="00C9421C" w:rsidRDefault="00B85EFB" w:rsidP="00C9421C">
            <w:pPr>
              <w:jc w:val="right"/>
              <w:rPr>
                <w:rFonts w:ascii="Times New Roman" w:hAnsi="Times New Roman" w:cs="Times New Roman"/>
                <w:sz w:val="22"/>
              </w:rPr>
            </w:pPr>
            <w:r>
              <w:rPr>
                <w:rFonts w:ascii="Times New Roman" w:hAnsi="Times New Roman" w:cs="Times New Roman" w:hint="eastAsia"/>
                <w:sz w:val="22"/>
              </w:rPr>
              <w:t>8</w:t>
            </w:r>
            <w:r>
              <w:rPr>
                <w:rFonts w:ascii="Times New Roman" w:hAnsi="Times New Roman" w:cs="Times New Roman"/>
                <w:sz w:val="22"/>
              </w:rPr>
              <w:t>8</w:t>
            </w:r>
          </w:p>
        </w:tc>
        <w:tc>
          <w:tcPr>
            <w:tcW w:w="755" w:type="dxa"/>
            <w:vAlign w:val="center"/>
          </w:tcPr>
          <w:p w:rsidR="00C9421C" w:rsidRPr="00C9421C" w:rsidRDefault="00531296" w:rsidP="0004643D">
            <w:pPr>
              <w:jc w:val="right"/>
              <w:rPr>
                <w:rFonts w:ascii="Times New Roman" w:hAnsi="Times New Roman" w:cs="Times New Roman"/>
                <w:sz w:val="22"/>
              </w:rPr>
            </w:pPr>
            <w:r>
              <w:rPr>
                <w:rFonts w:ascii="Times New Roman" w:hAnsi="Times New Roman" w:cs="Times New Roman" w:hint="eastAsia"/>
                <w:sz w:val="22"/>
              </w:rPr>
              <w:t>-</w:t>
            </w:r>
            <w:r w:rsidR="00C9421C" w:rsidRPr="00C9421C">
              <w:rPr>
                <w:rFonts w:ascii="Times New Roman" w:hAnsi="Times New Roman" w:cs="Times New Roman"/>
                <w:sz w:val="22"/>
              </w:rPr>
              <w:t>0.</w:t>
            </w:r>
            <w:r>
              <w:rPr>
                <w:rFonts w:ascii="Times New Roman" w:hAnsi="Times New Roman" w:cs="Times New Roman"/>
                <w:sz w:val="22"/>
              </w:rPr>
              <w:t>05</w:t>
            </w:r>
          </w:p>
        </w:tc>
        <w:tc>
          <w:tcPr>
            <w:tcW w:w="1418" w:type="dxa"/>
          </w:tcPr>
          <w:p w:rsidR="00C9421C" w:rsidRPr="00C9421C" w:rsidRDefault="00C9421C" w:rsidP="0004643D">
            <w:pPr>
              <w:jc w:val="right"/>
              <w:rPr>
                <w:rFonts w:ascii="Times New Roman" w:hAnsi="Times New Roman" w:cs="Times New Roman"/>
              </w:rPr>
            </w:pPr>
            <w:r w:rsidRPr="00C9421C">
              <w:rPr>
                <w:rFonts w:ascii="Times New Roman" w:hAnsi="Times New Roman" w:cs="Times New Roman"/>
              </w:rPr>
              <w:t>-0.</w:t>
            </w:r>
            <w:r w:rsidR="00531296">
              <w:rPr>
                <w:rFonts w:ascii="Times New Roman" w:hAnsi="Times New Roman" w:cs="Times New Roman"/>
              </w:rPr>
              <w:t>26</w:t>
            </w:r>
            <w:r w:rsidRPr="00C9421C">
              <w:rPr>
                <w:rFonts w:ascii="Times New Roman" w:hAnsi="Times New Roman" w:cs="Times New Roman"/>
              </w:rPr>
              <w:t xml:space="preserve"> to 0.</w:t>
            </w:r>
            <w:r w:rsidR="00531296">
              <w:rPr>
                <w:rFonts w:ascii="Times New Roman" w:hAnsi="Times New Roman" w:cs="Times New Roman"/>
              </w:rPr>
              <w:t>16</w:t>
            </w:r>
          </w:p>
        </w:tc>
        <w:tc>
          <w:tcPr>
            <w:tcW w:w="707" w:type="dxa"/>
            <w:vAlign w:val="center"/>
          </w:tcPr>
          <w:p w:rsidR="00C9421C" w:rsidRPr="00C9421C" w:rsidRDefault="00531296" w:rsidP="00C9421C">
            <w:pPr>
              <w:jc w:val="right"/>
              <w:rPr>
                <w:rFonts w:ascii="Times New Roman" w:hAnsi="Times New Roman" w:cs="Times New Roman"/>
                <w:sz w:val="22"/>
              </w:rPr>
            </w:pPr>
            <w:r>
              <w:rPr>
                <w:rFonts w:ascii="Times New Roman" w:hAnsi="Times New Roman" w:cs="Times New Roman"/>
                <w:sz w:val="22"/>
              </w:rPr>
              <w:t>-0.43</w:t>
            </w:r>
          </w:p>
        </w:tc>
        <w:tc>
          <w:tcPr>
            <w:tcW w:w="850" w:type="dxa"/>
            <w:vAlign w:val="center"/>
          </w:tcPr>
          <w:p w:rsidR="00C9421C" w:rsidRPr="00C9421C" w:rsidRDefault="00C9421C" w:rsidP="00C9421C">
            <w:pPr>
              <w:jc w:val="right"/>
              <w:rPr>
                <w:rFonts w:ascii="Times New Roman" w:hAnsi="Times New Roman" w:cs="Times New Roman"/>
                <w:sz w:val="22"/>
              </w:rPr>
            </w:pPr>
            <w:r w:rsidRPr="00C9421C">
              <w:rPr>
                <w:rFonts w:ascii="Times New Roman" w:hAnsi="Times New Roman" w:cs="Times New Roman"/>
                <w:sz w:val="22"/>
              </w:rPr>
              <w:t>0.</w:t>
            </w:r>
            <w:r w:rsidR="00531296">
              <w:rPr>
                <w:rFonts w:ascii="Times New Roman" w:hAnsi="Times New Roman" w:cs="Times New Roman"/>
                <w:sz w:val="22"/>
              </w:rPr>
              <w:t>665</w:t>
            </w:r>
          </w:p>
        </w:tc>
        <w:tc>
          <w:tcPr>
            <w:tcW w:w="1057" w:type="dxa"/>
            <w:vAlign w:val="center"/>
          </w:tcPr>
          <w:p w:rsidR="00C9421C" w:rsidRPr="00C9421C" w:rsidRDefault="00C9421C" w:rsidP="00C9421C">
            <w:pPr>
              <w:jc w:val="right"/>
              <w:rPr>
                <w:rFonts w:ascii="Times New Roman" w:hAnsi="Times New Roman" w:cs="Times New Roman"/>
                <w:color w:val="000000"/>
                <w:sz w:val="22"/>
              </w:rPr>
            </w:pPr>
            <w:r w:rsidRPr="00C9421C">
              <w:rPr>
                <w:rFonts w:ascii="Times New Roman" w:hAnsi="Times New Roman" w:cs="Times New Roman"/>
                <w:color w:val="000000"/>
                <w:sz w:val="22"/>
              </w:rPr>
              <w:t>0.0</w:t>
            </w:r>
            <w:r w:rsidR="00531296">
              <w:rPr>
                <w:rFonts w:ascii="Times New Roman" w:hAnsi="Times New Roman" w:cs="Times New Roman"/>
                <w:color w:val="000000"/>
                <w:sz w:val="22"/>
              </w:rPr>
              <w:t>0</w:t>
            </w:r>
          </w:p>
        </w:tc>
      </w:tr>
      <w:tr w:rsidR="00C9421C" w:rsidRPr="00C9421C" w:rsidTr="00B85EFB">
        <w:tc>
          <w:tcPr>
            <w:tcW w:w="2127" w:type="dxa"/>
            <w:tcBorders>
              <w:bottom w:val="single" w:sz="4" w:space="0" w:color="auto"/>
            </w:tcBorders>
          </w:tcPr>
          <w:p w:rsidR="00C9421C" w:rsidRPr="00C9421C" w:rsidRDefault="00C9421C" w:rsidP="00C9421C">
            <w:pPr>
              <w:rPr>
                <w:rFonts w:ascii="Times New Roman" w:hAnsi="Times New Roman" w:cs="Times New Roman"/>
              </w:rPr>
            </w:pPr>
            <w:r w:rsidRPr="00C9421C">
              <w:rPr>
                <w:rFonts w:ascii="Times New Roman" w:hAnsi="Times New Roman" w:cs="Times New Roman"/>
              </w:rPr>
              <w:t>Percentage of females</w:t>
            </w:r>
          </w:p>
        </w:tc>
        <w:tc>
          <w:tcPr>
            <w:tcW w:w="1559" w:type="dxa"/>
            <w:tcBorders>
              <w:bottom w:val="single" w:sz="4" w:space="0" w:color="auto"/>
            </w:tcBorders>
            <w:vAlign w:val="center"/>
          </w:tcPr>
          <w:p w:rsidR="00C9421C" w:rsidRPr="00C9421C" w:rsidRDefault="00267299" w:rsidP="00C9421C">
            <w:pPr>
              <w:jc w:val="right"/>
              <w:rPr>
                <w:rFonts w:ascii="Times New Roman" w:hAnsi="Times New Roman" w:cs="Times New Roman"/>
                <w:sz w:val="22"/>
              </w:rPr>
            </w:pPr>
            <w:r>
              <w:rPr>
                <w:rFonts w:ascii="Times New Roman" w:hAnsi="Times New Roman" w:cs="Times New Roman" w:hint="eastAsia"/>
                <w:sz w:val="22"/>
              </w:rPr>
              <w:t>8</w:t>
            </w:r>
            <w:r>
              <w:rPr>
                <w:rFonts w:ascii="Times New Roman" w:hAnsi="Times New Roman" w:cs="Times New Roman"/>
                <w:sz w:val="22"/>
              </w:rPr>
              <w:t>9</w:t>
            </w:r>
          </w:p>
        </w:tc>
        <w:tc>
          <w:tcPr>
            <w:tcW w:w="755" w:type="dxa"/>
            <w:tcBorders>
              <w:bottom w:val="single" w:sz="4" w:space="0" w:color="auto"/>
            </w:tcBorders>
            <w:vAlign w:val="center"/>
          </w:tcPr>
          <w:p w:rsidR="00C9421C" w:rsidRPr="00C9421C" w:rsidRDefault="00531296" w:rsidP="0004643D">
            <w:pPr>
              <w:jc w:val="right"/>
              <w:rPr>
                <w:rFonts w:ascii="Times New Roman" w:hAnsi="Times New Roman" w:cs="Times New Roman"/>
                <w:sz w:val="22"/>
              </w:rPr>
            </w:pPr>
            <w:r>
              <w:rPr>
                <w:rFonts w:ascii="Times New Roman" w:hAnsi="Times New Roman" w:cs="Times New Roman" w:hint="eastAsia"/>
                <w:sz w:val="22"/>
              </w:rPr>
              <w:t>&lt;</w:t>
            </w:r>
            <w:r w:rsidR="00C9421C" w:rsidRPr="00C9421C">
              <w:rPr>
                <w:rFonts w:ascii="Times New Roman" w:hAnsi="Times New Roman" w:cs="Times New Roman"/>
                <w:sz w:val="22"/>
              </w:rPr>
              <w:t>0.0</w:t>
            </w:r>
            <w:r>
              <w:rPr>
                <w:rFonts w:ascii="Times New Roman" w:hAnsi="Times New Roman" w:cs="Times New Roman"/>
                <w:sz w:val="22"/>
              </w:rPr>
              <w:t>1</w:t>
            </w:r>
          </w:p>
        </w:tc>
        <w:tc>
          <w:tcPr>
            <w:tcW w:w="1418" w:type="dxa"/>
            <w:tcBorders>
              <w:bottom w:val="single" w:sz="4" w:space="0" w:color="auto"/>
            </w:tcBorders>
          </w:tcPr>
          <w:p w:rsidR="00C9421C" w:rsidRPr="00C9421C" w:rsidRDefault="00C9421C" w:rsidP="0004643D">
            <w:pPr>
              <w:jc w:val="right"/>
              <w:rPr>
                <w:rFonts w:ascii="Times New Roman" w:hAnsi="Times New Roman" w:cs="Times New Roman"/>
              </w:rPr>
            </w:pPr>
            <w:r w:rsidRPr="00C9421C">
              <w:rPr>
                <w:rFonts w:ascii="Times New Roman" w:hAnsi="Times New Roman" w:cs="Times New Roman"/>
              </w:rPr>
              <w:t>-0.01 to 0.0</w:t>
            </w:r>
            <w:r w:rsidR="00531296">
              <w:rPr>
                <w:rFonts w:ascii="Times New Roman" w:hAnsi="Times New Roman" w:cs="Times New Roman"/>
              </w:rPr>
              <w:t>1</w:t>
            </w:r>
          </w:p>
        </w:tc>
        <w:tc>
          <w:tcPr>
            <w:tcW w:w="707" w:type="dxa"/>
            <w:tcBorders>
              <w:bottom w:val="single" w:sz="4" w:space="0" w:color="auto"/>
            </w:tcBorders>
            <w:vAlign w:val="center"/>
          </w:tcPr>
          <w:p w:rsidR="00C9421C" w:rsidRPr="00C9421C" w:rsidRDefault="00531296" w:rsidP="00C9421C">
            <w:pPr>
              <w:jc w:val="right"/>
              <w:rPr>
                <w:rFonts w:ascii="Times New Roman" w:hAnsi="Times New Roman" w:cs="Times New Roman"/>
                <w:sz w:val="22"/>
              </w:rPr>
            </w:pPr>
            <w:r>
              <w:rPr>
                <w:rFonts w:ascii="Times New Roman" w:hAnsi="Times New Roman" w:cs="Times New Roman"/>
                <w:sz w:val="22"/>
              </w:rPr>
              <w:t>0.75</w:t>
            </w:r>
          </w:p>
        </w:tc>
        <w:tc>
          <w:tcPr>
            <w:tcW w:w="850" w:type="dxa"/>
            <w:tcBorders>
              <w:bottom w:val="single" w:sz="4" w:space="0" w:color="auto"/>
            </w:tcBorders>
            <w:vAlign w:val="center"/>
          </w:tcPr>
          <w:p w:rsidR="00C9421C" w:rsidRPr="00C9421C" w:rsidRDefault="00C9421C" w:rsidP="00C9421C">
            <w:pPr>
              <w:jc w:val="right"/>
              <w:rPr>
                <w:rFonts w:ascii="Times New Roman" w:hAnsi="Times New Roman" w:cs="Times New Roman"/>
                <w:sz w:val="22"/>
              </w:rPr>
            </w:pPr>
            <w:r w:rsidRPr="00C9421C">
              <w:rPr>
                <w:rFonts w:ascii="Times New Roman" w:hAnsi="Times New Roman" w:cs="Times New Roman"/>
                <w:sz w:val="22"/>
              </w:rPr>
              <w:t>0.</w:t>
            </w:r>
            <w:r w:rsidR="00531296">
              <w:rPr>
                <w:rFonts w:ascii="Times New Roman" w:hAnsi="Times New Roman" w:cs="Times New Roman"/>
                <w:sz w:val="22"/>
              </w:rPr>
              <w:t>450</w:t>
            </w:r>
          </w:p>
        </w:tc>
        <w:tc>
          <w:tcPr>
            <w:tcW w:w="1057" w:type="dxa"/>
            <w:tcBorders>
              <w:bottom w:val="single" w:sz="4" w:space="0" w:color="auto"/>
            </w:tcBorders>
            <w:vAlign w:val="center"/>
          </w:tcPr>
          <w:p w:rsidR="00C9421C" w:rsidRPr="00C9421C" w:rsidRDefault="00C9421C" w:rsidP="00C9421C">
            <w:pPr>
              <w:jc w:val="right"/>
              <w:rPr>
                <w:rFonts w:ascii="Times New Roman" w:hAnsi="Times New Roman" w:cs="Times New Roman"/>
                <w:color w:val="000000"/>
                <w:sz w:val="22"/>
              </w:rPr>
            </w:pPr>
            <w:r w:rsidRPr="00C9421C">
              <w:rPr>
                <w:rFonts w:ascii="Times New Roman" w:hAnsi="Times New Roman" w:cs="Times New Roman"/>
                <w:color w:val="000000"/>
                <w:sz w:val="22"/>
              </w:rPr>
              <w:t>0.0</w:t>
            </w:r>
            <w:r w:rsidR="00531296">
              <w:rPr>
                <w:rFonts w:ascii="Times New Roman" w:hAnsi="Times New Roman" w:cs="Times New Roman"/>
                <w:color w:val="000000"/>
                <w:sz w:val="22"/>
              </w:rPr>
              <w:t>0</w:t>
            </w:r>
          </w:p>
        </w:tc>
      </w:tr>
    </w:tbl>
    <w:p w:rsidR="00FB1A4C" w:rsidRDefault="00FB1A4C" w:rsidP="00FB1A4C">
      <w:pPr>
        <w:rPr>
          <w:rFonts w:ascii="Times New Roman" w:hAnsi="Times New Roman" w:cs="Times New Roman"/>
        </w:rPr>
      </w:pPr>
      <w:r w:rsidRPr="00FB1A4C">
        <w:rPr>
          <w:rFonts w:ascii="Times New Roman" w:hAnsi="Times New Roman" w:cs="Times New Roman"/>
          <w:vertAlign w:val="superscript"/>
        </w:rPr>
        <w:t>a</w:t>
      </w:r>
      <w:r>
        <w:rPr>
          <w:rFonts w:ascii="Times New Roman" w:hAnsi="Times New Roman" w:cs="Times New Roman"/>
        </w:rPr>
        <w:t xml:space="preserve"> Samples</w:t>
      </w:r>
      <w:r w:rsidRPr="00FB1A4C">
        <w:rPr>
          <w:rFonts w:ascii="Times New Roman" w:hAnsi="Times New Roman" w:cs="Times New Roman"/>
        </w:rPr>
        <w:t xml:space="preserve"> which consisted multiple ethnic </w:t>
      </w:r>
      <w:r>
        <w:rPr>
          <w:rFonts w:ascii="Times New Roman" w:hAnsi="Times New Roman" w:cs="Times New Roman"/>
        </w:rPr>
        <w:t>subjects</w:t>
      </w:r>
      <w:r w:rsidRPr="00FB1A4C">
        <w:rPr>
          <w:rFonts w:ascii="Times New Roman" w:hAnsi="Times New Roman" w:cs="Times New Roman"/>
        </w:rPr>
        <w:t xml:space="preserve"> set as reference; </w:t>
      </w:r>
    </w:p>
    <w:p w:rsidR="00FB1A4C" w:rsidRDefault="00FB1A4C" w:rsidP="00FB1A4C">
      <w:pPr>
        <w:rPr>
          <w:rFonts w:ascii="Times New Roman" w:hAnsi="Times New Roman" w:cs="Times New Roman"/>
        </w:rPr>
      </w:pPr>
      <w:r w:rsidRPr="00FB1A4C">
        <w:rPr>
          <w:rFonts w:ascii="Times New Roman" w:hAnsi="Times New Roman" w:cs="Times New Roman"/>
          <w:vertAlign w:val="superscript"/>
        </w:rPr>
        <w:t>b</w:t>
      </w:r>
      <w:r>
        <w:rPr>
          <w:rFonts w:ascii="Times New Roman" w:hAnsi="Times New Roman" w:cs="Times New Roman"/>
        </w:rPr>
        <w:t>Samples</w:t>
      </w:r>
      <w:r w:rsidRPr="00FB1A4C">
        <w:rPr>
          <w:rFonts w:ascii="Times New Roman" w:hAnsi="Times New Roman" w:cs="Times New Roman"/>
        </w:rPr>
        <w:t xml:space="preserve"> including patients and controls set as reference</w:t>
      </w:r>
      <w:r w:rsidR="003F1F51">
        <w:rPr>
          <w:rFonts w:ascii="Times New Roman" w:hAnsi="Times New Roman" w:cs="Times New Roman" w:hint="eastAsia"/>
        </w:rPr>
        <w:t>.</w:t>
      </w:r>
    </w:p>
    <w:p w:rsidR="00360401" w:rsidRDefault="00360401" w:rsidP="00FB1A4C">
      <w:pPr>
        <w:rPr>
          <w:rFonts w:ascii="Times New Roman" w:hAnsi="Times New Roman" w:cs="Times New Roman"/>
        </w:rPr>
      </w:pPr>
    </w:p>
    <w:p w:rsidR="002D1C46" w:rsidRDefault="002D1C46">
      <w:pPr>
        <w:widowControl/>
        <w:jc w:val="left"/>
        <w:rPr>
          <w:rFonts w:ascii="Times New Roman" w:hAnsi="Times New Roman" w:cs="Times New Roman"/>
        </w:rPr>
      </w:pPr>
      <w:r>
        <w:rPr>
          <w:rFonts w:ascii="Times New Roman" w:hAnsi="Times New Roman" w:cs="Times New Roman"/>
        </w:rPr>
        <w:br w:type="page"/>
      </w:r>
    </w:p>
    <w:p w:rsidR="00360401" w:rsidRPr="00531296" w:rsidRDefault="00360401" w:rsidP="00531296">
      <w:pPr>
        <w:pStyle w:val="a3"/>
        <w:numPr>
          <w:ilvl w:val="0"/>
          <w:numId w:val="3"/>
        </w:numPr>
        <w:ind w:firstLineChars="0"/>
        <w:rPr>
          <w:rFonts w:ascii="Times New Roman" w:hAnsi="Times New Roman" w:cs="Times New Roman"/>
        </w:rPr>
      </w:pPr>
      <w:r w:rsidRPr="00531296">
        <w:rPr>
          <w:rFonts w:ascii="Times New Roman" w:hAnsi="Times New Roman" w:cs="Times New Roman" w:hint="eastAsia"/>
        </w:rPr>
        <w:lastRenderedPageBreak/>
        <w:t>P</w:t>
      </w:r>
      <w:r w:rsidRPr="00531296">
        <w:rPr>
          <w:rFonts w:ascii="Times New Roman" w:hAnsi="Times New Roman" w:cs="Times New Roman"/>
        </w:rPr>
        <w:t xml:space="preserve">ublication bias analysis </w:t>
      </w:r>
    </w:p>
    <w:p w:rsidR="00373662" w:rsidRDefault="00360401" w:rsidP="002D1C46">
      <w:pPr>
        <w:ind w:firstLineChars="100" w:firstLine="210"/>
        <w:rPr>
          <w:rFonts w:ascii="Times New Roman" w:hAnsi="Times New Roman" w:cs="Times New Roman"/>
        </w:rPr>
      </w:pPr>
      <w:r>
        <w:rPr>
          <w:rFonts w:ascii="Times New Roman" w:hAnsi="Times New Roman" w:cs="Times New Roman"/>
        </w:rPr>
        <w:t xml:space="preserve">The publication bias of current study was assessed with </w:t>
      </w:r>
      <w:r w:rsidR="00373662" w:rsidRPr="00373662">
        <w:rPr>
          <w:rFonts w:ascii="Times New Roman" w:hAnsi="Times New Roman" w:cs="Times New Roman"/>
          <w:i/>
          <w:iCs/>
        </w:rPr>
        <w:t>Begg</w:t>
      </w:r>
      <w:r w:rsidR="00373662">
        <w:rPr>
          <w:rFonts w:ascii="Times New Roman" w:hAnsi="Times New Roman" w:cs="Times New Roman"/>
        </w:rPr>
        <w:t xml:space="preserve">’s rank correlation </w:t>
      </w:r>
      <w:r w:rsidR="005F7697">
        <w:rPr>
          <w:rFonts w:ascii="Times New Roman" w:hAnsi="Times New Roman" w:cs="Times New Roman"/>
        </w:rPr>
        <w:fldChar w:fldCharType="begin"/>
      </w:r>
      <w:r w:rsidR="000B6C58">
        <w:rPr>
          <w:rFonts w:ascii="Times New Roman" w:hAnsi="Times New Roman" w:cs="Times New Roman"/>
        </w:rPr>
        <w:instrText xml:space="preserve"> ADDIN EN.CITE &lt;EndNote&gt;&lt;Cite&gt;&lt;Author&gt;Begg&lt;/Author&gt;&lt;Year&gt;1994&lt;/Year&gt;&lt;RecNum&gt;109&lt;/RecNum&gt;&lt;DisplayText&gt;[2]&lt;/DisplayText&gt;&lt;record&gt;&lt;rec-number&gt;109&lt;/rec-number&gt;&lt;foreign-keys&gt;&lt;key app="EN" db-id="vtxe5xrd8rtwflevzslxzveysxeszsesvds2" timestamp="0"&gt;109&lt;/key&gt;&lt;/foreign-keys&gt;&lt;ref-type name="Journal Article"&gt;17&lt;/ref-type&gt;&lt;contributors&gt;&lt;authors&gt;&lt;author&gt;Begg, Colin B&lt;/author&gt;&lt;author&gt;Mazumdar, Madhuchhanda&lt;/author&gt;&lt;/authors&gt;&lt;/contributors&gt;&lt;titles&gt;&lt;title&gt;Operating characteristics of a rank correlation test for publication bias&lt;/title&gt;&lt;secondary-title&gt;Biometrics&lt;/secondary-title&gt;&lt;/titles&gt;&lt;pages&gt;1088-1101&lt;/pages&gt;&lt;dates&gt;&lt;year&gt;1994&lt;/year&gt;&lt;/dates&gt;&lt;isbn&gt;0006-341X&lt;/isbn&gt;&lt;urls&gt;&lt;/urls&gt;&lt;/record&gt;&lt;/Cite&gt;&lt;/EndNote&gt;</w:instrText>
      </w:r>
      <w:r w:rsidR="005F7697">
        <w:rPr>
          <w:rFonts w:ascii="Times New Roman" w:hAnsi="Times New Roman" w:cs="Times New Roman"/>
        </w:rPr>
        <w:fldChar w:fldCharType="separate"/>
      </w:r>
      <w:r w:rsidR="000B6C58">
        <w:rPr>
          <w:rFonts w:ascii="Times New Roman" w:hAnsi="Times New Roman" w:cs="Times New Roman"/>
          <w:noProof/>
        </w:rPr>
        <w:t>[2]</w:t>
      </w:r>
      <w:r w:rsidR="005F7697">
        <w:rPr>
          <w:rFonts w:ascii="Times New Roman" w:hAnsi="Times New Roman" w:cs="Times New Roman"/>
        </w:rPr>
        <w:fldChar w:fldCharType="end"/>
      </w:r>
      <w:r w:rsidR="00373662">
        <w:rPr>
          <w:rFonts w:ascii="Times New Roman" w:hAnsi="Times New Roman" w:cs="Times New Roman"/>
        </w:rPr>
        <w:t xml:space="preserve"> and</w:t>
      </w:r>
      <w:bookmarkStart w:id="2" w:name="_GoBack"/>
      <w:bookmarkEnd w:id="2"/>
      <w:r w:rsidR="00373662" w:rsidRPr="00373662">
        <w:rPr>
          <w:rFonts w:ascii="Times New Roman" w:hAnsi="Times New Roman" w:cs="Times New Roman"/>
          <w:i/>
          <w:iCs/>
        </w:rPr>
        <w:t>Egger</w:t>
      </w:r>
      <w:r w:rsidR="00373662">
        <w:rPr>
          <w:rFonts w:ascii="Times New Roman" w:hAnsi="Times New Roman" w:cs="Times New Roman"/>
        </w:rPr>
        <w:t xml:space="preserve">’s weighted regression </w:t>
      </w:r>
      <w:r w:rsidR="005F7697">
        <w:rPr>
          <w:rFonts w:ascii="Times New Roman" w:hAnsi="Times New Roman" w:cs="Times New Roman"/>
        </w:rPr>
        <w:fldChar w:fldCharType="begin"/>
      </w:r>
      <w:r w:rsidR="000B6C58">
        <w:rPr>
          <w:rFonts w:ascii="Times New Roman" w:hAnsi="Times New Roman" w:cs="Times New Roman"/>
        </w:rPr>
        <w:instrText xml:space="preserve"> ADDIN EN.CITE &lt;EndNote&gt;&lt;Cite&gt;&lt;Author&gt;Egger&lt;/Author&gt;&lt;Year&gt;1997&lt;/Year&gt;&lt;RecNum&gt;110&lt;/RecNum&gt;&lt;DisplayText&gt;[3]&lt;/DisplayText&gt;&lt;record&gt;&lt;rec-number&gt;110&lt;/rec-number&gt;&lt;foreign-keys&gt;&lt;key app="EN" db-id="vtxe5xrd8rtwflevzslxzveysxeszsesvds2" timestamp="0"&gt;110&lt;/key&gt;&lt;/foreign-keys&gt;&lt;ref-type name="Journal Article"&gt;17&lt;/ref-type&gt;&lt;contributors&gt;&lt;authors&gt;&lt;author&gt;Egger, Matthias&lt;/author&gt;&lt;author&gt;Smith, George Davey&lt;/author&gt;&lt;author&gt;Schneider, Martin&lt;/author&gt;&lt;author&gt;Minder, Christoph&lt;/author&gt;&lt;/authors&gt;&lt;/contributors&gt;&lt;titles&gt;&lt;title&gt;Bias in meta-analysis detected by a simple, graphical test&lt;/title&gt;&lt;secondary-title&gt;Bmj&lt;/secondary-title&gt;&lt;/titles&gt;&lt;pages&gt;629-634&lt;/pages&gt;&lt;volume&gt;315&lt;/volume&gt;&lt;number&gt;7109&lt;/number&gt;&lt;dates&gt;&lt;year&gt;1997&lt;/year&gt;&lt;/dates&gt;&lt;isbn&gt;0959-8138&lt;/isbn&gt;&lt;urls&gt;&lt;related-urls&gt;&lt;url&gt;https://www.ncbi.nlm.nih.gov/pmc/articles/PMC2127453/&lt;/url&gt;&lt;/related-urls&gt;&lt;/urls&gt;&lt;/record&gt;&lt;/Cite&gt;&lt;/EndNote&gt;</w:instrText>
      </w:r>
      <w:r w:rsidR="005F7697">
        <w:rPr>
          <w:rFonts w:ascii="Times New Roman" w:hAnsi="Times New Roman" w:cs="Times New Roman"/>
        </w:rPr>
        <w:fldChar w:fldCharType="separate"/>
      </w:r>
      <w:r w:rsidR="000B6C58">
        <w:rPr>
          <w:rFonts w:ascii="Times New Roman" w:hAnsi="Times New Roman" w:cs="Times New Roman"/>
          <w:noProof/>
        </w:rPr>
        <w:t>[3]</w:t>
      </w:r>
      <w:r w:rsidR="005F7697">
        <w:rPr>
          <w:rFonts w:ascii="Times New Roman" w:hAnsi="Times New Roman" w:cs="Times New Roman"/>
        </w:rPr>
        <w:fldChar w:fldCharType="end"/>
      </w:r>
      <w:r w:rsidR="00373662">
        <w:rPr>
          <w:rFonts w:ascii="Times New Roman" w:hAnsi="Times New Roman" w:cs="Times New Roman"/>
        </w:rPr>
        <w:t xml:space="preserve"> methods</w:t>
      </w:r>
      <w:r>
        <w:rPr>
          <w:rFonts w:ascii="Times New Roman" w:hAnsi="Times New Roman" w:cs="Times New Roman"/>
        </w:rPr>
        <w:t>, and visualized by funnel plots</w:t>
      </w:r>
      <w:r w:rsidR="00373662">
        <w:rPr>
          <w:rFonts w:ascii="Times New Roman" w:hAnsi="Times New Roman" w:cs="Times New Roman"/>
        </w:rPr>
        <w:t xml:space="preserve"> (Figure S</w:t>
      </w:r>
      <w:r w:rsidR="00531296">
        <w:rPr>
          <w:rFonts w:ascii="Times New Roman" w:hAnsi="Times New Roman" w:cs="Times New Roman"/>
        </w:rPr>
        <w:t>6</w:t>
      </w:r>
      <w:r w:rsidR="00373662">
        <w:rPr>
          <w:rFonts w:ascii="Times New Roman" w:hAnsi="Times New Roman" w:cs="Times New Roman"/>
        </w:rPr>
        <w:t>-5)</w:t>
      </w:r>
      <w:r>
        <w:rPr>
          <w:rFonts w:ascii="Times New Roman" w:hAnsi="Times New Roman" w:cs="Times New Roman"/>
        </w:rPr>
        <w:t xml:space="preserve">. The missing studies were estimated by </w:t>
      </w:r>
      <w:r w:rsidR="00373662" w:rsidRPr="00373662">
        <w:rPr>
          <w:rFonts w:ascii="Times New Roman" w:hAnsi="Times New Roman" w:cs="Times New Roman"/>
          <w:i/>
          <w:iCs/>
        </w:rPr>
        <w:t>trim-and-fill</w:t>
      </w:r>
      <w:r w:rsidR="00373662">
        <w:rPr>
          <w:rFonts w:ascii="Times New Roman" w:hAnsi="Times New Roman" w:cs="Times New Roman"/>
        </w:rPr>
        <w:t xml:space="preserve"> method </w:t>
      </w:r>
      <w:r w:rsidR="005F7697">
        <w:rPr>
          <w:rFonts w:ascii="Times New Roman" w:hAnsi="Times New Roman" w:cs="Times New Roman"/>
        </w:rPr>
        <w:fldChar w:fldCharType="begin"/>
      </w:r>
      <w:r w:rsidR="000B6C58">
        <w:rPr>
          <w:rFonts w:ascii="Times New Roman" w:hAnsi="Times New Roman" w:cs="Times New Roman"/>
        </w:rPr>
        <w:instrText xml:space="preserve"> ADDIN EN.CITE &lt;EndNote&gt;&lt;Cite&gt;&lt;Author&gt;Duval&lt;/Author&gt;&lt;Year&gt;2005&lt;/Year&gt;&lt;RecNum&gt;113&lt;/RecNum&gt;&lt;DisplayText&gt;[4]&lt;/DisplayText&gt;&lt;record&gt;&lt;rec-number&gt;113&lt;/rec-number&gt;&lt;foreign-keys&gt;&lt;key app="EN" db-id="vtxe5xrd8rtwflevzslxzveysxeszsesvds2" timestamp="0"&gt;113&lt;/key&gt;&lt;/foreign-keys&gt;&lt;ref-type name="Journal Article"&gt;17&lt;/ref-type&gt;&lt;contributors&gt;&lt;authors&gt;&lt;author&gt;Duval, Sue&lt;/author&gt;&lt;/authors&gt;&lt;/contributors&gt;&lt;titles&gt;&lt;title&gt;The trim and fill method&lt;/title&gt;&lt;secondary-title&gt;Publication bias in meta-analysis: Prevention, assessment and adjustments&lt;/secondary-title&gt;&lt;/titles&gt;&lt;pages&gt;127-144&lt;/pages&gt;&lt;dates&gt;&lt;year&gt;2005&lt;/year&gt;&lt;/dates&gt;&lt;urls&gt;&lt;/urls&gt;&lt;/record&gt;&lt;/Cite&gt;&lt;/EndNote&gt;</w:instrText>
      </w:r>
      <w:r w:rsidR="005F7697">
        <w:rPr>
          <w:rFonts w:ascii="Times New Roman" w:hAnsi="Times New Roman" w:cs="Times New Roman"/>
        </w:rPr>
        <w:fldChar w:fldCharType="separate"/>
      </w:r>
      <w:r w:rsidR="000B6C58">
        <w:rPr>
          <w:rFonts w:ascii="Times New Roman" w:hAnsi="Times New Roman" w:cs="Times New Roman"/>
          <w:noProof/>
        </w:rPr>
        <w:t>[4]</w:t>
      </w:r>
      <w:r w:rsidR="005F7697">
        <w:rPr>
          <w:rFonts w:ascii="Times New Roman" w:hAnsi="Times New Roman" w:cs="Times New Roman"/>
        </w:rPr>
        <w:fldChar w:fldCharType="end"/>
      </w:r>
      <w:r w:rsidR="00373662">
        <w:rPr>
          <w:rFonts w:ascii="Times New Roman" w:hAnsi="Times New Roman" w:cs="Times New Roman"/>
        </w:rPr>
        <w:t>, and analyzed the difference between the effect values and their adjusted values considering missing studies.</w:t>
      </w:r>
    </w:p>
    <w:p w:rsidR="002D1C46" w:rsidRDefault="002D1C46" w:rsidP="002D1C46">
      <w:pPr>
        <w:ind w:firstLineChars="100" w:firstLine="210"/>
        <w:rPr>
          <w:rFonts w:ascii="Times New Roman" w:hAnsi="Times New Roman" w:cs="Times New Roman"/>
          <w:color w:val="000000" w:themeColor="text1"/>
        </w:rPr>
      </w:pPr>
      <w:r>
        <w:rPr>
          <w:rFonts w:ascii="Times New Roman" w:hAnsi="Times New Roman" w:cs="Times New Roman"/>
        </w:rPr>
        <w:t xml:space="preserve">The </w:t>
      </w:r>
      <w:r w:rsidRPr="00E37F67">
        <w:rPr>
          <w:rFonts w:ascii="Times New Roman" w:hAnsi="Times New Roman" w:cs="Times New Roman"/>
          <w:i/>
          <w:color w:val="000000" w:themeColor="text1"/>
        </w:rPr>
        <w:t>Begg’s</w:t>
      </w:r>
      <w:r w:rsidRPr="00E37F67">
        <w:rPr>
          <w:rFonts w:ascii="Times New Roman" w:hAnsi="Times New Roman" w:cs="Times New Roman"/>
          <w:color w:val="000000" w:themeColor="text1"/>
        </w:rPr>
        <w:t xml:space="preserve"> correlation</w:t>
      </w:r>
      <w:r w:rsidR="00CA04B0">
        <w:rPr>
          <w:rFonts w:ascii="Times New Roman" w:hAnsi="Times New Roman" w:cs="Times New Roman" w:hint="eastAsia"/>
          <w:color w:val="000000" w:themeColor="text1"/>
        </w:rPr>
        <w:t xml:space="preserve"> </w:t>
      </w:r>
      <w:r w:rsidR="00312A8F">
        <w:rPr>
          <w:rFonts w:ascii="Times New Roman" w:hAnsi="Times New Roman" w:cs="Times New Roman"/>
          <w:color w:val="000000" w:themeColor="text1"/>
        </w:rPr>
        <w:t xml:space="preserve">indicated no publication selection bias in current study </w:t>
      </w:r>
      <w:r w:rsidR="00312A8F" w:rsidRPr="00E37F67">
        <w:rPr>
          <w:rFonts w:ascii="Times New Roman" w:hAnsi="Times New Roman" w:cs="Times New Roman" w:hint="eastAsia"/>
          <w:color w:val="000000" w:themeColor="text1"/>
        </w:rPr>
        <w:t>(</w:t>
      </w:r>
      <w:r w:rsidR="00312A8F" w:rsidRPr="00E37F67">
        <w:rPr>
          <w:rFonts w:ascii="Times New Roman" w:hAnsi="Times New Roman" w:cs="Times New Roman"/>
          <w:i/>
          <w:color w:val="000000" w:themeColor="text1"/>
        </w:rPr>
        <w:t>Tau</w:t>
      </w:r>
      <w:r w:rsidR="00312A8F" w:rsidRPr="00E37F67">
        <w:rPr>
          <w:rFonts w:ascii="Times New Roman" w:hAnsi="Times New Roman" w:cs="Times New Roman" w:hint="eastAsia"/>
          <w:color w:val="000000" w:themeColor="text1"/>
        </w:rPr>
        <w:t xml:space="preserve"> = </w:t>
      </w:r>
      <w:r w:rsidR="00312A8F">
        <w:rPr>
          <w:rFonts w:ascii="Times New Roman" w:hAnsi="Times New Roman" w:cs="Times New Roman"/>
          <w:color w:val="000000" w:themeColor="text1"/>
        </w:rPr>
        <w:t>0.08</w:t>
      </w:r>
      <w:r w:rsidR="00312A8F" w:rsidRPr="00E37F67">
        <w:rPr>
          <w:rFonts w:ascii="Times New Roman" w:hAnsi="Times New Roman" w:cs="Times New Roman" w:hint="eastAsia"/>
          <w:color w:val="000000" w:themeColor="text1"/>
        </w:rPr>
        <w:t xml:space="preserve">, </w:t>
      </w:r>
      <w:r w:rsidR="00312A8F" w:rsidRPr="00E37F67">
        <w:rPr>
          <w:rFonts w:ascii="Times New Roman" w:hAnsi="Times New Roman" w:cs="Times New Roman" w:hint="eastAsia"/>
          <w:i/>
          <w:color w:val="000000" w:themeColor="text1"/>
        </w:rPr>
        <w:t xml:space="preserve">Z </w:t>
      </w:r>
      <w:r w:rsidR="00312A8F" w:rsidRPr="00E37F67">
        <w:rPr>
          <w:rFonts w:ascii="Times New Roman" w:hAnsi="Times New Roman" w:cs="Times New Roman" w:hint="eastAsia"/>
          <w:color w:val="000000" w:themeColor="text1"/>
        </w:rPr>
        <w:t xml:space="preserve">= </w:t>
      </w:r>
      <w:r w:rsidR="00312A8F">
        <w:rPr>
          <w:rFonts w:ascii="Times New Roman" w:hAnsi="Times New Roman" w:cs="Times New Roman"/>
          <w:color w:val="000000" w:themeColor="text1"/>
        </w:rPr>
        <w:t>1.12</w:t>
      </w:r>
      <w:r w:rsidR="00312A8F" w:rsidRPr="00E37F67">
        <w:rPr>
          <w:rFonts w:ascii="Times New Roman" w:hAnsi="Times New Roman" w:cs="Times New Roman" w:hint="eastAsia"/>
          <w:color w:val="000000" w:themeColor="text1"/>
        </w:rPr>
        <w:t xml:space="preserve">, two-tailed </w:t>
      </w:r>
      <w:r w:rsidR="00312A8F">
        <w:rPr>
          <w:rFonts w:ascii="Times New Roman" w:hAnsi="Times New Roman" w:cs="Times New Roman"/>
          <w:i/>
          <w:color w:val="000000" w:themeColor="text1"/>
        </w:rPr>
        <w:t>P</w:t>
      </w:r>
      <w:r w:rsidR="00312A8F">
        <w:rPr>
          <w:rFonts w:ascii="Times New Roman" w:hAnsi="Times New Roman" w:cs="Times New Roman"/>
          <w:color w:val="000000" w:themeColor="text1"/>
        </w:rPr>
        <w:t>=</w:t>
      </w:r>
      <w:r w:rsidR="00312A8F" w:rsidRPr="00E37F67">
        <w:rPr>
          <w:rFonts w:ascii="Times New Roman" w:hAnsi="Times New Roman" w:cs="Times New Roman"/>
          <w:color w:val="000000" w:themeColor="text1"/>
        </w:rPr>
        <w:t>0</w:t>
      </w:r>
      <w:r w:rsidR="00312A8F" w:rsidRPr="00E37F67">
        <w:rPr>
          <w:rFonts w:ascii="Times New Roman" w:hAnsi="Times New Roman" w:cs="Times New Roman" w:hint="eastAsia"/>
          <w:color w:val="000000" w:themeColor="text1"/>
        </w:rPr>
        <w:t>.</w:t>
      </w:r>
      <w:r w:rsidR="00312A8F">
        <w:rPr>
          <w:rFonts w:ascii="Times New Roman" w:hAnsi="Times New Roman" w:cs="Times New Roman"/>
          <w:color w:val="000000" w:themeColor="text1"/>
        </w:rPr>
        <w:t>265</w:t>
      </w:r>
      <w:r w:rsidR="00312A8F" w:rsidRPr="00E37F67">
        <w:rPr>
          <w:rFonts w:ascii="Times New Roman" w:hAnsi="Times New Roman" w:cs="Times New Roman" w:hint="eastAsia"/>
          <w:color w:val="000000" w:themeColor="text1"/>
        </w:rPr>
        <w:t>)</w:t>
      </w:r>
      <w:r w:rsidR="00312A8F">
        <w:rPr>
          <w:rFonts w:ascii="Times New Roman" w:hAnsi="Times New Roman" w:cs="Times New Roman"/>
          <w:color w:val="000000" w:themeColor="text1"/>
        </w:rPr>
        <w:t xml:space="preserve">, while </w:t>
      </w:r>
      <w:r w:rsidRPr="00E37F67">
        <w:rPr>
          <w:rFonts w:ascii="Times New Roman" w:hAnsi="Times New Roman" w:cs="Times New Roman" w:hint="eastAsia"/>
          <w:color w:val="000000" w:themeColor="text1"/>
        </w:rPr>
        <w:t xml:space="preserve">the </w:t>
      </w:r>
      <w:r w:rsidRPr="00E37F67">
        <w:rPr>
          <w:rFonts w:ascii="Times New Roman" w:hAnsi="Times New Roman" w:cs="Times New Roman"/>
          <w:i/>
          <w:color w:val="000000" w:themeColor="text1"/>
        </w:rPr>
        <w:t>Egger’s</w:t>
      </w:r>
      <w:r w:rsidR="00CA04B0">
        <w:rPr>
          <w:rFonts w:ascii="Times New Roman" w:hAnsi="Times New Roman" w:cs="Times New Roman" w:hint="eastAsia"/>
          <w:i/>
          <w:color w:val="000000" w:themeColor="text1"/>
        </w:rPr>
        <w:t xml:space="preserve"> </w:t>
      </w:r>
      <w:r w:rsidRPr="00E37F67">
        <w:rPr>
          <w:rFonts w:ascii="Times New Roman" w:hAnsi="Times New Roman" w:cs="Times New Roman"/>
          <w:color w:val="000000" w:themeColor="text1"/>
        </w:rPr>
        <w:t>regression showed</w:t>
      </w:r>
      <w:r w:rsidR="00CA04B0">
        <w:rPr>
          <w:rFonts w:ascii="Times New Roman" w:hAnsi="Times New Roman" w:cs="Times New Roman" w:hint="eastAsia"/>
          <w:color w:val="000000" w:themeColor="text1"/>
        </w:rPr>
        <w:t xml:space="preserve"> </w:t>
      </w:r>
      <w:r w:rsidR="00312A8F">
        <w:rPr>
          <w:rFonts w:ascii="Times New Roman" w:hAnsi="Times New Roman" w:cs="Times New Roman"/>
          <w:color w:val="000000" w:themeColor="text1"/>
        </w:rPr>
        <w:t xml:space="preserve">a </w:t>
      </w:r>
      <w:r>
        <w:rPr>
          <w:rFonts w:ascii="Times New Roman" w:hAnsi="Times New Roman" w:cs="Times New Roman" w:hint="eastAsia"/>
          <w:color w:val="000000" w:themeColor="text1"/>
        </w:rPr>
        <w:t>significant</w:t>
      </w:r>
      <w:r w:rsidR="00CA04B0">
        <w:rPr>
          <w:rFonts w:ascii="Times New Roman" w:hAnsi="Times New Roman" w:cs="Times New Roman" w:hint="eastAsia"/>
          <w:color w:val="000000" w:themeColor="text1"/>
        </w:rPr>
        <w:t xml:space="preserve"> </w:t>
      </w:r>
      <w:r w:rsidRPr="00E37F67">
        <w:rPr>
          <w:rFonts w:ascii="Times New Roman" w:hAnsi="Times New Roman" w:cs="Times New Roman"/>
          <w:color w:val="000000" w:themeColor="text1"/>
        </w:rPr>
        <w:t>bias</w:t>
      </w:r>
      <w:r w:rsidR="00CA04B0">
        <w:rPr>
          <w:rFonts w:ascii="Times New Roman" w:hAnsi="Times New Roman" w:cs="Times New Roman" w:hint="eastAsia"/>
          <w:color w:val="000000" w:themeColor="text1"/>
        </w:rPr>
        <w:t xml:space="preserve"> </w:t>
      </w:r>
      <w:r w:rsidR="00312A8F" w:rsidRPr="00E37F67">
        <w:rPr>
          <w:rFonts w:ascii="Times New Roman" w:hAnsi="Times New Roman" w:cs="Times New Roman" w:hint="eastAsia"/>
          <w:color w:val="000000" w:themeColor="text1"/>
        </w:rPr>
        <w:t>(</w:t>
      </w:r>
      <w:r w:rsidR="00312A8F" w:rsidRPr="00E37F67">
        <w:rPr>
          <w:rFonts w:ascii="Times New Roman" w:hAnsi="Times New Roman" w:cs="Times New Roman" w:hint="eastAsia"/>
          <w:i/>
          <w:color w:val="000000" w:themeColor="text1"/>
        </w:rPr>
        <w:t xml:space="preserve">t </w:t>
      </w:r>
      <w:r w:rsidR="00312A8F" w:rsidRPr="00E37F67">
        <w:rPr>
          <w:rFonts w:ascii="Times New Roman" w:hAnsi="Times New Roman" w:cs="Times New Roman" w:hint="eastAsia"/>
          <w:color w:val="000000" w:themeColor="text1"/>
          <w:vertAlign w:val="subscript"/>
        </w:rPr>
        <w:t>(</w:t>
      </w:r>
      <w:r w:rsidR="00312A8F">
        <w:rPr>
          <w:rFonts w:ascii="Times New Roman" w:hAnsi="Times New Roman" w:cs="Times New Roman"/>
          <w:color w:val="000000" w:themeColor="text1"/>
          <w:vertAlign w:val="subscript"/>
        </w:rPr>
        <w:t>91</w:t>
      </w:r>
      <w:r w:rsidR="00312A8F" w:rsidRPr="00E37F67">
        <w:rPr>
          <w:rFonts w:ascii="Times New Roman" w:hAnsi="Times New Roman" w:cs="Times New Roman" w:hint="eastAsia"/>
          <w:color w:val="000000" w:themeColor="text1"/>
          <w:vertAlign w:val="subscript"/>
        </w:rPr>
        <w:t>)</w:t>
      </w:r>
      <w:r w:rsidR="00312A8F" w:rsidRPr="00E37F67">
        <w:rPr>
          <w:rFonts w:ascii="Times New Roman" w:hAnsi="Times New Roman" w:cs="Times New Roman" w:hint="eastAsia"/>
          <w:color w:val="000000" w:themeColor="text1"/>
        </w:rPr>
        <w:t xml:space="preserve"> = </w:t>
      </w:r>
      <w:r w:rsidR="00312A8F">
        <w:rPr>
          <w:rFonts w:ascii="Times New Roman" w:hAnsi="Times New Roman" w:cs="Times New Roman"/>
          <w:color w:val="000000" w:themeColor="text1"/>
        </w:rPr>
        <w:t>2.16</w:t>
      </w:r>
      <w:r w:rsidR="00312A8F" w:rsidRPr="00E37F67">
        <w:rPr>
          <w:rFonts w:ascii="Times New Roman" w:hAnsi="Times New Roman" w:cs="Times New Roman" w:hint="eastAsia"/>
          <w:color w:val="000000" w:themeColor="text1"/>
        </w:rPr>
        <w:t xml:space="preserve">, </w:t>
      </w:r>
      <w:r w:rsidR="00312A8F" w:rsidRPr="00E37F67">
        <w:rPr>
          <w:rFonts w:ascii="Times New Roman" w:hAnsi="Times New Roman" w:cs="Times New Roman"/>
          <w:color w:val="000000" w:themeColor="text1"/>
        </w:rPr>
        <w:t xml:space="preserve">two-tailed </w:t>
      </w:r>
      <w:r w:rsidR="00312A8F">
        <w:rPr>
          <w:rFonts w:ascii="Times New Roman" w:hAnsi="Times New Roman" w:cs="Times New Roman"/>
          <w:i/>
          <w:color w:val="000000" w:themeColor="text1"/>
        </w:rPr>
        <w:t>P</w:t>
      </w:r>
      <w:r w:rsidR="00312A8F">
        <w:rPr>
          <w:rFonts w:ascii="Times New Roman" w:hAnsi="Times New Roman" w:cs="Times New Roman"/>
          <w:color w:val="000000" w:themeColor="text1"/>
        </w:rPr>
        <w:t>=</w:t>
      </w:r>
      <w:r w:rsidR="00312A8F" w:rsidRPr="00E37F67">
        <w:rPr>
          <w:rFonts w:ascii="Times New Roman" w:hAnsi="Times New Roman" w:cs="Times New Roman"/>
          <w:color w:val="000000" w:themeColor="text1"/>
        </w:rPr>
        <w:t xml:space="preserve"> 0.</w:t>
      </w:r>
      <w:r w:rsidR="00312A8F">
        <w:rPr>
          <w:rFonts w:ascii="Times New Roman" w:hAnsi="Times New Roman" w:cs="Times New Roman"/>
          <w:color w:val="000000" w:themeColor="text1"/>
        </w:rPr>
        <w:t>033</w:t>
      </w:r>
      <w:r w:rsidR="00312A8F" w:rsidRPr="00E37F67">
        <w:rPr>
          <w:rFonts w:ascii="Times New Roman" w:hAnsi="Times New Roman" w:cs="Times New Roman"/>
          <w:color w:val="000000" w:themeColor="text1"/>
        </w:rPr>
        <w:t>)</w:t>
      </w:r>
      <w:r w:rsidRPr="00E37F67">
        <w:rPr>
          <w:rFonts w:ascii="Times New Roman" w:hAnsi="Times New Roman" w:cs="Times New Roman"/>
          <w:color w:val="000000" w:themeColor="text1"/>
        </w:rPr>
        <w:t>.</w:t>
      </w:r>
      <w:r w:rsidR="00CA04B0">
        <w:rPr>
          <w:rFonts w:ascii="Times New Roman" w:hAnsi="Times New Roman" w:cs="Times New Roman" w:hint="eastAsia"/>
          <w:color w:val="000000" w:themeColor="text1"/>
        </w:rPr>
        <w:t xml:space="preserve"> </w:t>
      </w:r>
      <w:r w:rsidR="00312A8F">
        <w:rPr>
          <w:rFonts w:ascii="Times New Roman" w:hAnsi="Times New Roman" w:cs="Times New Roman"/>
          <w:color w:val="000000" w:themeColor="text1"/>
        </w:rPr>
        <w:t>However, t</w:t>
      </w:r>
      <w:r w:rsidR="007B71B9">
        <w:rPr>
          <w:rFonts w:ascii="Times New Roman" w:hAnsi="Times New Roman" w:cs="Times New Roman"/>
          <w:color w:val="000000" w:themeColor="text1"/>
        </w:rPr>
        <w:t xml:space="preserve">he </w:t>
      </w:r>
      <w:r w:rsidR="007A798A">
        <w:rPr>
          <w:rFonts w:ascii="Times New Roman" w:hAnsi="Times New Roman" w:cs="Times New Roman"/>
          <w:color w:val="000000" w:themeColor="text1"/>
        </w:rPr>
        <w:t xml:space="preserve">initial </w:t>
      </w:r>
      <w:r w:rsidR="007B71B9">
        <w:rPr>
          <w:rFonts w:ascii="Times New Roman" w:hAnsi="Times New Roman" w:cs="Times New Roman"/>
          <w:color w:val="000000" w:themeColor="text1"/>
        </w:rPr>
        <w:t xml:space="preserve">effect of R219K on </w:t>
      </w:r>
      <w:r w:rsidR="00312A8F">
        <w:rPr>
          <w:rFonts w:ascii="Times New Roman" w:hAnsi="Times New Roman" w:cs="Times New Roman"/>
          <w:color w:val="000000" w:themeColor="text1"/>
        </w:rPr>
        <w:t>L</w:t>
      </w:r>
      <w:r w:rsidR="007B71B9">
        <w:rPr>
          <w:rFonts w:ascii="Times New Roman" w:hAnsi="Times New Roman" w:cs="Times New Roman"/>
          <w:color w:val="000000" w:themeColor="text1"/>
        </w:rPr>
        <w:t xml:space="preserve">DLC level </w:t>
      </w:r>
      <w:r w:rsidR="00312A8F">
        <w:rPr>
          <w:rFonts w:ascii="Times New Roman" w:hAnsi="Times New Roman" w:cs="Times New Roman"/>
          <w:color w:val="000000" w:themeColor="text1"/>
        </w:rPr>
        <w:t xml:space="preserve">also </w:t>
      </w:r>
      <w:r w:rsidR="007B71B9">
        <w:rPr>
          <w:rFonts w:ascii="Times New Roman" w:hAnsi="Times New Roman" w:cs="Times New Roman"/>
          <w:color w:val="000000" w:themeColor="text1"/>
        </w:rPr>
        <w:t xml:space="preserve">was </w:t>
      </w:r>
      <w:r w:rsidR="00312A8F">
        <w:rPr>
          <w:rFonts w:ascii="Times New Roman" w:hAnsi="Times New Roman" w:cs="Times New Roman"/>
          <w:color w:val="000000" w:themeColor="text1"/>
        </w:rPr>
        <w:t xml:space="preserve">not </w:t>
      </w:r>
      <w:r w:rsidR="007B71B9">
        <w:rPr>
          <w:rFonts w:ascii="Times New Roman" w:hAnsi="Times New Roman" w:cs="Times New Roman"/>
          <w:color w:val="000000" w:themeColor="text1"/>
        </w:rPr>
        <w:t xml:space="preserve">significantly changed (the estimated missing studies n = </w:t>
      </w:r>
      <w:r w:rsidR="008450CA">
        <w:rPr>
          <w:rFonts w:ascii="Times New Roman" w:hAnsi="Times New Roman" w:cs="Times New Roman"/>
          <w:color w:val="000000" w:themeColor="text1"/>
        </w:rPr>
        <w:t>10</w:t>
      </w:r>
      <w:r w:rsidR="007B71B9">
        <w:rPr>
          <w:rFonts w:ascii="Times New Roman" w:hAnsi="Times New Roman" w:cs="Times New Roman"/>
          <w:color w:val="000000" w:themeColor="text1"/>
        </w:rPr>
        <w:t xml:space="preserve">, </w:t>
      </w:r>
      <w:r w:rsidR="007B71B9" w:rsidRPr="007B71B9">
        <w:rPr>
          <w:rFonts w:ascii="Times New Roman" w:hAnsi="Times New Roman" w:cs="Times New Roman"/>
          <w:i/>
          <w:iCs/>
          <w:color w:val="000000" w:themeColor="text1"/>
        </w:rPr>
        <w:t>SMD</w:t>
      </w:r>
      <w:r w:rsidR="007B71B9" w:rsidRPr="007B71B9">
        <w:rPr>
          <w:rFonts w:ascii="Times New Roman" w:hAnsi="Times New Roman" w:cs="Times New Roman"/>
          <w:color w:val="000000" w:themeColor="text1"/>
          <w:vertAlign w:val="subscript"/>
        </w:rPr>
        <w:t>adj</w:t>
      </w:r>
      <w:r w:rsidR="007B71B9">
        <w:rPr>
          <w:rFonts w:ascii="Times New Roman" w:hAnsi="Times New Roman" w:cs="Times New Roman"/>
          <w:color w:val="000000" w:themeColor="text1"/>
        </w:rPr>
        <w:t xml:space="preserve"> = 0.</w:t>
      </w:r>
      <w:r w:rsidR="008450CA">
        <w:rPr>
          <w:rFonts w:ascii="Times New Roman" w:hAnsi="Times New Roman" w:cs="Times New Roman"/>
          <w:color w:val="000000" w:themeColor="text1"/>
        </w:rPr>
        <w:t>10</w:t>
      </w:r>
      <w:r w:rsidR="007B71B9">
        <w:rPr>
          <w:rFonts w:ascii="Times New Roman" w:hAnsi="Times New Roman" w:cs="Times New Roman"/>
          <w:color w:val="000000" w:themeColor="text1"/>
        </w:rPr>
        <w:t xml:space="preserve">, 95% CI = </w:t>
      </w:r>
      <w:r w:rsidR="008450CA">
        <w:rPr>
          <w:rFonts w:ascii="Times New Roman" w:hAnsi="Times New Roman" w:cs="Times New Roman"/>
          <w:color w:val="000000" w:themeColor="text1"/>
        </w:rPr>
        <w:t>0.04</w:t>
      </w:r>
      <w:r w:rsidR="007B71B9">
        <w:rPr>
          <w:rFonts w:ascii="Times New Roman" w:hAnsi="Times New Roman" w:cs="Times New Roman"/>
          <w:color w:val="000000" w:themeColor="text1"/>
        </w:rPr>
        <w:t xml:space="preserve"> ~ </w:t>
      </w:r>
      <w:r w:rsidR="008450CA">
        <w:rPr>
          <w:rFonts w:ascii="Times New Roman" w:hAnsi="Times New Roman" w:cs="Times New Roman"/>
          <w:color w:val="000000" w:themeColor="text1"/>
        </w:rPr>
        <w:t>0.15</w:t>
      </w:r>
      <w:r w:rsidR="007B71B9">
        <w:rPr>
          <w:rFonts w:ascii="Times New Roman" w:hAnsi="Times New Roman" w:cs="Times New Roman"/>
          <w:color w:val="000000" w:themeColor="text1"/>
        </w:rPr>
        <w:t xml:space="preserve">; </w:t>
      </w:r>
      <w:r w:rsidR="007B71B9" w:rsidRPr="007B57E7">
        <w:rPr>
          <w:rFonts w:ascii="Times New Roman" w:hAnsi="Times New Roman" w:cs="Times New Roman"/>
          <w:i/>
          <w:iCs/>
          <w:sz w:val="22"/>
        </w:rPr>
        <w:t xml:space="preserve">t </w:t>
      </w:r>
      <w:r w:rsidR="007B71B9">
        <w:rPr>
          <w:rFonts w:ascii="Times New Roman" w:hAnsi="Times New Roman" w:cs="Times New Roman"/>
          <w:sz w:val="22"/>
        </w:rPr>
        <w:t xml:space="preserve">= </w:t>
      </w:r>
      <w:r w:rsidR="008450CA">
        <w:rPr>
          <w:rFonts w:ascii="Times New Roman" w:hAnsi="Times New Roman" w:cs="Times New Roman"/>
          <w:sz w:val="22"/>
        </w:rPr>
        <w:t>1.20</w:t>
      </w:r>
      <w:r w:rsidR="007B71B9">
        <w:rPr>
          <w:rFonts w:ascii="Times New Roman" w:hAnsi="Times New Roman" w:cs="Times New Roman"/>
          <w:sz w:val="22"/>
        </w:rPr>
        <w:t xml:space="preserve">, </w:t>
      </w:r>
      <w:r w:rsidR="007B71B9" w:rsidRPr="007B57E7">
        <w:rPr>
          <w:rFonts w:ascii="Times New Roman" w:hAnsi="Times New Roman" w:cs="Times New Roman"/>
          <w:i/>
          <w:iCs/>
          <w:sz w:val="22"/>
        </w:rPr>
        <w:t>P</w:t>
      </w:r>
      <w:r w:rsidR="007B71B9">
        <w:rPr>
          <w:rFonts w:ascii="Times New Roman" w:hAnsi="Times New Roman" w:cs="Times New Roman"/>
          <w:sz w:val="22"/>
        </w:rPr>
        <w:t xml:space="preserve"> = 0.</w:t>
      </w:r>
      <w:r w:rsidR="008450CA">
        <w:rPr>
          <w:rFonts w:ascii="Times New Roman" w:hAnsi="Times New Roman" w:cs="Times New Roman"/>
          <w:sz w:val="22"/>
        </w:rPr>
        <w:t>231</w:t>
      </w:r>
      <w:r w:rsidR="007B71B9">
        <w:rPr>
          <w:rFonts w:ascii="Times New Roman" w:hAnsi="Times New Roman" w:cs="Times New Roman"/>
          <w:color w:val="000000" w:themeColor="text1"/>
        </w:rPr>
        <w:t>) after adjustment with missing studies.</w:t>
      </w:r>
      <w:r w:rsidR="00312A8F">
        <w:rPr>
          <w:rFonts w:ascii="Times New Roman" w:hAnsi="Times New Roman" w:cs="Times New Roman"/>
          <w:color w:val="000000" w:themeColor="text1"/>
        </w:rPr>
        <w:t xml:space="preserve"> Together, it demonstrated that, there was no significant publication bias. </w:t>
      </w:r>
    </w:p>
    <w:p w:rsidR="003C110D" w:rsidRDefault="00531296" w:rsidP="007A798A">
      <w:pPr>
        <w:ind w:firstLineChars="100" w:firstLine="240"/>
        <w:jc w:val="center"/>
        <w:rPr>
          <w:rFonts w:ascii="Times New Roman" w:hAnsi="Times New Roman" w:cs="Times New Roman"/>
        </w:rPr>
      </w:pPr>
      <w:r w:rsidRPr="004D2788">
        <w:rPr>
          <w:rFonts w:ascii="Times New Roman" w:hAnsi="Times New Roman" w:cs="Times New Roman"/>
          <w:noProof/>
          <w:sz w:val="24"/>
        </w:rPr>
        <w:drawing>
          <wp:inline distT="0" distB="0" distL="0" distR="0">
            <wp:extent cx="5274310" cy="28848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884805"/>
                    </a:xfrm>
                    <a:prstGeom prst="rect">
                      <a:avLst/>
                    </a:prstGeom>
                    <a:noFill/>
                    <a:ln>
                      <a:noFill/>
                    </a:ln>
                  </pic:spPr>
                </pic:pic>
              </a:graphicData>
            </a:graphic>
          </wp:inline>
        </w:drawing>
      </w:r>
    </w:p>
    <w:p w:rsidR="003C110D" w:rsidRPr="003C110D" w:rsidRDefault="003C110D" w:rsidP="003C110D">
      <w:pPr>
        <w:spacing w:before="156" w:line="360" w:lineRule="auto"/>
        <w:rPr>
          <w:rFonts w:ascii="Times New Roman" w:hAnsi="Times New Roman" w:cs="Times New Roman"/>
          <w:color w:val="000000" w:themeColor="text1"/>
        </w:rPr>
      </w:pPr>
      <w:bookmarkStart w:id="3" w:name="_Hlk31655134"/>
      <w:r w:rsidRPr="003C110D">
        <w:rPr>
          <w:rFonts w:ascii="Times New Roman" w:hAnsi="Times New Roman" w:cs="Times New Roman"/>
          <w:color w:val="000000" w:themeColor="text1"/>
        </w:rPr>
        <w:t>Figure S</w:t>
      </w:r>
      <w:r w:rsidR="00531296">
        <w:rPr>
          <w:rFonts w:ascii="Times New Roman" w:hAnsi="Times New Roman" w:cs="Times New Roman"/>
          <w:color w:val="000000" w:themeColor="text1"/>
        </w:rPr>
        <w:t>6</w:t>
      </w:r>
      <w:r w:rsidRPr="003C110D">
        <w:rPr>
          <w:rFonts w:ascii="Times New Roman" w:hAnsi="Times New Roman" w:cs="Times New Roman"/>
          <w:color w:val="000000" w:themeColor="text1"/>
        </w:rPr>
        <w:t>-5: Shows the visually assessing on the asymmetry of funnel plot with imputed number of studies in all data (the black dots in the figure indicate the data that may be predicted).</w:t>
      </w:r>
    </w:p>
    <w:bookmarkEnd w:id="3"/>
    <w:p w:rsidR="002D1C46" w:rsidRDefault="002D1C46">
      <w:pPr>
        <w:widowControl/>
        <w:jc w:val="left"/>
        <w:rPr>
          <w:rFonts w:ascii="Times New Roman" w:eastAsia="等线" w:hAnsi="Times New Roman" w:cs="Times New Roman"/>
          <w:noProof/>
          <w:sz w:val="20"/>
        </w:rPr>
      </w:pPr>
      <w:r>
        <w:rPr>
          <w:rFonts w:ascii="Times New Roman" w:hAnsi="Times New Roman" w:cs="Times New Roman"/>
        </w:rPr>
        <w:br w:type="page"/>
      </w:r>
    </w:p>
    <w:p w:rsidR="002D1C46" w:rsidRDefault="002D1C46" w:rsidP="00373662">
      <w:pPr>
        <w:pStyle w:val="EndNoteBibliography"/>
        <w:rPr>
          <w:rFonts w:ascii="Times New Roman" w:hAnsi="Times New Roman" w:cs="Times New Roman"/>
        </w:rPr>
      </w:pPr>
      <w:r>
        <w:rPr>
          <w:rFonts w:ascii="Times New Roman" w:hAnsi="Times New Roman" w:cs="Times New Roman" w:hint="eastAsia"/>
        </w:rPr>
        <w:lastRenderedPageBreak/>
        <w:t>R</w:t>
      </w:r>
      <w:r>
        <w:rPr>
          <w:rFonts w:ascii="Times New Roman" w:hAnsi="Times New Roman" w:cs="Times New Roman"/>
        </w:rPr>
        <w:t xml:space="preserve">eferences: </w:t>
      </w:r>
    </w:p>
    <w:p w:rsidR="000B6C58" w:rsidRPr="000B6C58" w:rsidRDefault="005F7697" w:rsidP="000B6C58">
      <w:pPr>
        <w:pStyle w:val="EndNoteBibliography"/>
        <w:ind w:left="720" w:hanging="720"/>
      </w:pPr>
      <w:r w:rsidRPr="005F7697">
        <w:rPr>
          <w:rFonts w:ascii="Times New Roman" w:hAnsi="Times New Roman" w:cs="Times New Roman"/>
        </w:rPr>
        <w:fldChar w:fldCharType="begin"/>
      </w:r>
      <w:r w:rsidR="00373662">
        <w:rPr>
          <w:rFonts w:ascii="Times New Roman" w:hAnsi="Times New Roman" w:cs="Times New Roman"/>
        </w:rPr>
        <w:instrText xml:space="preserve"> ADDIN EN.REFLIST </w:instrText>
      </w:r>
      <w:r w:rsidRPr="005F7697">
        <w:rPr>
          <w:rFonts w:ascii="Times New Roman" w:hAnsi="Times New Roman" w:cs="Times New Roman"/>
        </w:rPr>
        <w:fldChar w:fldCharType="separate"/>
      </w:r>
      <w:r w:rsidR="000B6C58" w:rsidRPr="000B6C58">
        <w:t>1.</w:t>
      </w:r>
      <w:r w:rsidR="000B6C58" w:rsidRPr="000B6C58">
        <w:tab/>
        <w:t>Abellan R, Mansego ML, Martinez-Hervas S</w:t>
      </w:r>
      <w:r w:rsidR="000B6C58" w:rsidRPr="000B6C58">
        <w:rPr>
          <w:i/>
        </w:rPr>
        <w:t xml:space="preserve"> et al</w:t>
      </w:r>
      <w:r w:rsidR="000B6C58" w:rsidRPr="000B6C58">
        <w:t>. Association of selected ABC gene family single nucleotide polymorphisms with postprandial lipoproteins: results from the population-based Hortega study</w:t>
      </w:r>
      <w:r w:rsidR="000B6C58" w:rsidRPr="000B6C58">
        <w:rPr>
          <w:i/>
        </w:rPr>
        <w:t xml:space="preserve">.Atherosclerosis </w:t>
      </w:r>
      <w:r w:rsidR="000B6C58" w:rsidRPr="000B6C58">
        <w:t>211(1), 203-209 (2010).</w:t>
      </w:r>
    </w:p>
    <w:p w:rsidR="000B6C58" w:rsidRPr="000B6C58" w:rsidRDefault="000B6C58" w:rsidP="000B6C58">
      <w:pPr>
        <w:pStyle w:val="EndNoteBibliography"/>
        <w:ind w:left="720" w:hanging="720"/>
      </w:pPr>
      <w:r w:rsidRPr="000B6C58">
        <w:t>2.</w:t>
      </w:r>
      <w:r w:rsidRPr="000B6C58">
        <w:tab/>
        <w:t>Begg CB, Mazumdar M. Operating characteristics of a rank correlation test for publication bias</w:t>
      </w:r>
      <w:r w:rsidRPr="000B6C58">
        <w:rPr>
          <w:i/>
        </w:rPr>
        <w:t xml:space="preserve">.Biometrics </w:t>
      </w:r>
      <w:r w:rsidRPr="000B6C58">
        <w:t xml:space="preserve"> 1088-1101 (1994).</w:t>
      </w:r>
    </w:p>
    <w:p w:rsidR="000B6C58" w:rsidRPr="000B6C58" w:rsidRDefault="000B6C58" w:rsidP="000B6C58">
      <w:pPr>
        <w:pStyle w:val="EndNoteBibliography"/>
        <w:ind w:left="720" w:hanging="720"/>
      </w:pPr>
      <w:r w:rsidRPr="000B6C58">
        <w:t>3.</w:t>
      </w:r>
      <w:r w:rsidRPr="000B6C58">
        <w:tab/>
        <w:t>Egger M, Smith GD, Schneider M, Minder C. Bias in meta-analysis detected by a simple, graphical test</w:t>
      </w:r>
      <w:r w:rsidRPr="000B6C58">
        <w:rPr>
          <w:i/>
        </w:rPr>
        <w:t xml:space="preserve">.Bmj </w:t>
      </w:r>
      <w:r w:rsidRPr="000B6C58">
        <w:t>315(7109), 629-634 (1997).</w:t>
      </w:r>
    </w:p>
    <w:p w:rsidR="000B6C58" w:rsidRPr="000B6C58" w:rsidRDefault="000B6C58" w:rsidP="000B6C58">
      <w:pPr>
        <w:pStyle w:val="EndNoteBibliography"/>
        <w:ind w:left="720" w:hanging="720"/>
      </w:pPr>
      <w:r w:rsidRPr="000B6C58">
        <w:t>4.</w:t>
      </w:r>
      <w:r w:rsidRPr="000B6C58">
        <w:tab/>
        <w:t>Duval S. The trim and fill method</w:t>
      </w:r>
      <w:r w:rsidRPr="000B6C58">
        <w:rPr>
          <w:i/>
        </w:rPr>
        <w:t xml:space="preserve">.Publication bias in meta-analysis: Prevention, assessment and adjustments </w:t>
      </w:r>
      <w:r w:rsidRPr="000B6C58">
        <w:t xml:space="preserve"> 127-144 (2005).</w:t>
      </w:r>
    </w:p>
    <w:p w:rsidR="00646C6C" w:rsidRPr="00C9421C" w:rsidRDefault="005F7697" w:rsidP="00646C6C">
      <w:pPr>
        <w:rPr>
          <w:rFonts w:ascii="Times New Roman" w:hAnsi="Times New Roman" w:cs="Times New Roman"/>
        </w:rPr>
      </w:pPr>
      <w:r>
        <w:rPr>
          <w:rFonts w:ascii="Times New Roman" w:hAnsi="Times New Roman" w:cs="Times New Roman"/>
        </w:rPr>
        <w:fldChar w:fldCharType="end"/>
      </w:r>
    </w:p>
    <w:sectPr w:rsidR="00646C6C" w:rsidRPr="00C9421C" w:rsidSect="00EB1C7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86D" w:rsidRDefault="007F286D" w:rsidP="00290634">
      <w:r>
        <w:separator/>
      </w:r>
    </w:p>
  </w:endnote>
  <w:endnote w:type="continuationSeparator" w:id="1">
    <w:p w:rsidR="007F286D" w:rsidRDefault="007F286D" w:rsidP="002906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86D" w:rsidRDefault="007F286D" w:rsidP="00290634">
      <w:r>
        <w:separator/>
      </w:r>
    </w:p>
  </w:footnote>
  <w:footnote w:type="continuationSeparator" w:id="1">
    <w:p w:rsidR="007F286D" w:rsidRDefault="007F286D" w:rsidP="002906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11ED"/>
    <w:multiLevelType w:val="hybridMultilevel"/>
    <w:tmpl w:val="B5F2B8A6"/>
    <w:lvl w:ilvl="0" w:tplc="6D34E05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D7779D7"/>
    <w:multiLevelType w:val="hybridMultilevel"/>
    <w:tmpl w:val="5B485A6E"/>
    <w:lvl w:ilvl="0" w:tplc="B2EC9D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C6F37F4"/>
    <w:multiLevelType w:val="hybridMultilevel"/>
    <w:tmpl w:val="468E3DC4"/>
    <w:lvl w:ilvl="0" w:tplc="2ED648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Suspended&gt;0&lt;/Suspended&gt;&lt;/ENInstantFormat&gt;"/>
    <w:docVar w:name="EN.Layout" w:val="&lt;ENLayout&gt;&lt;Style&gt;FM FS Ref Style 2019&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xe5xrd8rtwflevzslxzveysxeszsesvds2&quot;&gt;LIPID(1)&lt;record-ids&gt;&lt;item&gt;109&lt;/item&gt;&lt;item&gt;110&lt;/item&gt;&lt;item&gt;113&lt;/item&gt;&lt;item&gt;256&lt;/item&gt;&lt;/record-ids&gt;&lt;/item&gt;&lt;/Libraries&gt;"/>
  </w:docVars>
  <w:rsids>
    <w:rsidRoot w:val="002C20EF"/>
    <w:rsid w:val="00012C87"/>
    <w:rsid w:val="00033916"/>
    <w:rsid w:val="0004643D"/>
    <w:rsid w:val="00077F8B"/>
    <w:rsid w:val="000B6C58"/>
    <w:rsid w:val="000F459C"/>
    <w:rsid w:val="001620A3"/>
    <w:rsid w:val="001E573E"/>
    <w:rsid w:val="001F548C"/>
    <w:rsid w:val="0021597F"/>
    <w:rsid w:val="00224334"/>
    <w:rsid w:val="00267299"/>
    <w:rsid w:val="00290634"/>
    <w:rsid w:val="002C20EF"/>
    <w:rsid w:val="002D1C46"/>
    <w:rsid w:val="00312A8F"/>
    <w:rsid w:val="00360401"/>
    <w:rsid w:val="0036682B"/>
    <w:rsid w:val="00373662"/>
    <w:rsid w:val="003C110D"/>
    <w:rsid w:val="003F1F51"/>
    <w:rsid w:val="00446D00"/>
    <w:rsid w:val="00531296"/>
    <w:rsid w:val="00536D7D"/>
    <w:rsid w:val="005748F1"/>
    <w:rsid w:val="00585DE5"/>
    <w:rsid w:val="005F7697"/>
    <w:rsid w:val="006276CD"/>
    <w:rsid w:val="00646C6C"/>
    <w:rsid w:val="00666E4B"/>
    <w:rsid w:val="007A798A"/>
    <w:rsid w:val="007B71B9"/>
    <w:rsid w:val="007D3B7A"/>
    <w:rsid w:val="007D7C7B"/>
    <w:rsid w:val="007F286D"/>
    <w:rsid w:val="008450CA"/>
    <w:rsid w:val="008B009D"/>
    <w:rsid w:val="008B2803"/>
    <w:rsid w:val="009748DE"/>
    <w:rsid w:val="009B78D5"/>
    <w:rsid w:val="00A01434"/>
    <w:rsid w:val="00A158E0"/>
    <w:rsid w:val="00A67A8D"/>
    <w:rsid w:val="00B22A71"/>
    <w:rsid w:val="00B85EFB"/>
    <w:rsid w:val="00BC7151"/>
    <w:rsid w:val="00BE60DF"/>
    <w:rsid w:val="00C9421C"/>
    <w:rsid w:val="00CA04B0"/>
    <w:rsid w:val="00CD29D7"/>
    <w:rsid w:val="00D0458D"/>
    <w:rsid w:val="00D3242D"/>
    <w:rsid w:val="00DC15BB"/>
    <w:rsid w:val="00DC2FBA"/>
    <w:rsid w:val="00DF6F1F"/>
    <w:rsid w:val="00E6689C"/>
    <w:rsid w:val="00EB1C79"/>
    <w:rsid w:val="00EF708E"/>
    <w:rsid w:val="00FB1A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C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20EF"/>
    <w:pPr>
      <w:ind w:firstLineChars="200" w:firstLine="420"/>
    </w:pPr>
  </w:style>
  <w:style w:type="table" w:styleId="a4">
    <w:name w:val="Table Grid"/>
    <w:basedOn w:val="a1"/>
    <w:uiPriority w:val="39"/>
    <w:rsid w:val="002159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0"/>
    <w:rsid w:val="00373662"/>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373662"/>
    <w:rPr>
      <w:rFonts w:ascii="等线" w:eastAsia="等线" w:hAnsi="等线"/>
      <w:noProof/>
      <w:sz w:val="20"/>
    </w:rPr>
  </w:style>
  <w:style w:type="paragraph" w:customStyle="1" w:styleId="EndNoteBibliography">
    <w:name w:val="EndNote Bibliography"/>
    <w:basedOn w:val="a"/>
    <w:link w:val="EndNoteBibliography0"/>
    <w:rsid w:val="00373662"/>
    <w:rPr>
      <w:rFonts w:ascii="等线" w:eastAsia="等线" w:hAnsi="等线"/>
      <w:noProof/>
      <w:sz w:val="20"/>
    </w:rPr>
  </w:style>
  <w:style w:type="character" w:customStyle="1" w:styleId="EndNoteBibliography0">
    <w:name w:val="EndNote Bibliography 字符"/>
    <w:basedOn w:val="a0"/>
    <w:link w:val="EndNoteBibliography"/>
    <w:rsid w:val="00373662"/>
    <w:rPr>
      <w:rFonts w:ascii="等线" w:eastAsia="等线" w:hAnsi="等线"/>
      <w:noProof/>
      <w:sz w:val="20"/>
    </w:rPr>
  </w:style>
  <w:style w:type="paragraph" w:styleId="a5">
    <w:name w:val="header"/>
    <w:basedOn w:val="a"/>
    <w:link w:val="Char"/>
    <w:uiPriority w:val="99"/>
    <w:unhideWhenUsed/>
    <w:rsid w:val="002906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90634"/>
    <w:rPr>
      <w:sz w:val="18"/>
      <w:szCs w:val="18"/>
    </w:rPr>
  </w:style>
  <w:style w:type="paragraph" w:styleId="a6">
    <w:name w:val="footer"/>
    <w:basedOn w:val="a"/>
    <w:link w:val="Char0"/>
    <w:uiPriority w:val="99"/>
    <w:unhideWhenUsed/>
    <w:rsid w:val="00290634"/>
    <w:pPr>
      <w:tabs>
        <w:tab w:val="center" w:pos="4153"/>
        <w:tab w:val="right" w:pos="8306"/>
      </w:tabs>
      <w:snapToGrid w:val="0"/>
      <w:jc w:val="left"/>
    </w:pPr>
    <w:rPr>
      <w:sz w:val="18"/>
      <w:szCs w:val="18"/>
    </w:rPr>
  </w:style>
  <w:style w:type="character" w:customStyle="1" w:styleId="Char0">
    <w:name w:val="页脚 Char"/>
    <w:basedOn w:val="a0"/>
    <w:link w:val="a6"/>
    <w:uiPriority w:val="99"/>
    <w:rsid w:val="00290634"/>
    <w:rPr>
      <w:sz w:val="18"/>
      <w:szCs w:val="18"/>
    </w:rPr>
  </w:style>
  <w:style w:type="paragraph" w:styleId="a7">
    <w:name w:val="Balloon Text"/>
    <w:basedOn w:val="a"/>
    <w:link w:val="Char1"/>
    <w:uiPriority w:val="99"/>
    <w:semiHidden/>
    <w:unhideWhenUsed/>
    <w:rsid w:val="003F1F51"/>
    <w:rPr>
      <w:sz w:val="18"/>
      <w:szCs w:val="18"/>
    </w:rPr>
  </w:style>
  <w:style w:type="character" w:customStyle="1" w:styleId="Char1">
    <w:name w:val="批注框文本 Char"/>
    <w:basedOn w:val="a0"/>
    <w:link w:val="a7"/>
    <w:uiPriority w:val="99"/>
    <w:semiHidden/>
    <w:rsid w:val="003F1F51"/>
    <w:rPr>
      <w:sz w:val="18"/>
      <w:szCs w:val="18"/>
    </w:rPr>
  </w:style>
</w:styles>
</file>

<file path=word/webSettings.xml><?xml version="1.0" encoding="utf-8"?>
<w:webSettings xmlns:r="http://schemas.openxmlformats.org/officeDocument/2006/relationships" xmlns:w="http://schemas.openxmlformats.org/wordprocessingml/2006/main">
  <w:divs>
    <w:div w:id="12689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909</Words>
  <Characters>5185</Characters>
  <Application>Microsoft Office Word</Application>
  <DocSecurity>0</DocSecurity>
  <Lines>43</Lines>
  <Paragraphs>12</Paragraphs>
  <ScaleCrop>false</ScaleCrop>
  <Company/>
  <LinksUpToDate>false</LinksUpToDate>
  <CharactersWithSpaces>6082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kjshi</cp:lastModifiedBy>
  <cp:revision>12</cp:revision>
  <dcterms:created xsi:type="dcterms:W3CDTF">2020-02-19T10:34:00Z</dcterms:created>
  <dcterms:modified xsi:type="dcterms:W3CDTF">2020-08-03T13:41:00Z</dcterms:modified>
</cp:coreProperties>
</file>