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4578B" w14:textId="742AC290" w:rsidR="003B2E4C" w:rsidRPr="003E68B0" w:rsidRDefault="00427550" w:rsidP="003B2E4C">
      <w:pPr>
        <w:tabs>
          <w:tab w:val="left" w:pos="142"/>
        </w:tabs>
        <w:spacing w:line="360" w:lineRule="auto"/>
        <w:rPr>
          <w:b/>
          <w:bCs/>
          <w:lang w:val="en-US"/>
        </w:rPr>
      </w:pPr>
      <w:r>
        <w:rPr>
          <w:b/>
          <w:bCs/>
          <w:lang w:val="en-US"/>
        </w:rPr>
        <w:t>Additional File 4</w:t>
      </w:r>
    </w:p>
    <w:p w14:paraId="430F1FC0" w14:textId="6F71E5C0" w:rsidR="003B2E4C" w:rsidRDefault="003B2E4C" w:rsidP="003B2E4C">
      <w:pPr>
        <w:tabs>
          <w:tab w:val="left" w:pos="142"/>
        </w:tabs>
        <w:spacing w:line="360" w:lineRule="auto"/>
        <w:rPr>
          <w:color w:val="000000" w:themeColor="text1"/>
          <w:lang w:val="en-US"/>
        </w:rPr>
      </w:pPr>
      <w:r w:rsidRPr="003E68B0">
        <w:rPr>
          <w:b/>
          <w:bCs/>
          <w:lang w:val="en-US"/>
        </w:rPr>
        <w:t xml:space="preserve">Table </w:t>
      </w:r>
      <w:r w:rsidR="00427550">
        <w:rPr>
          <w:b/>
          <w:bCs/>
          <w:lang w:val="en-US"/>
        </w:rPr>
        <w:t>S4</w:t>
      </w:r>
      <w:r w:rsidRPr="003E68B0">
        <w:rPr>
          <w:b/>
          <w:bCs/>
          <w:lang w:val="en-US"/>
        </w:rPr>
        <w:t xml:space="preserve"> – </w:t>
      </w:r>
      <w:r w:rsidRPr="00E30D96">
        <w:rPr>
          <w:color w:val="000000" w:themeColor="text1"/>
          <w:lang w:val="en-US"/>
        </w:rPr>
        <w:t>Semiquantitative analysis of lung electron microscopy</w:t>
      </w:r>
    </w:p>
    <w:tbl>
      <w:tblPr>
        <w:tblpPr w:leftFromText="141" w:rightFromText="141" w:vertAnchor="text" w:horzAnchor="margin" w:tblpXSpec="center" w:tblpY="151"/>
        <w:tblW w:w="5000" w:type="pct"/>
        <w:tblCellSpacing w:w="15" w:type="dxa"/>
        <w:tblCellMar>
          <w:top w:w="15" w:type="dxa"/>
          <w:left w:w="15" w:type="dxa"/>
          <w:bottom w:w="15" w:type="dxa"/>
          <w:right w:w="15" w:type="dxa"/>
        </w:tblCellMar>
        <w:tblLook w:val="04A0" w:firstRow="1" w:lastRow="0" w:firstColumn="1" w:lastColumn="0" w:noHBand="0" w:noVBand="1"/>
      </w:tblPr>
      <w:tblGrid>
        <w:gridCol w:w="3851"/>
        <w:gridCol w:w="1487"/>
        <w:gridCol w:w="1487"/>
        <w:gridCol w:w="1679"/>
      </w:tblGrid>
      <w:tr w:rsidR="003B2E4C" w:rsidRPr="003B2E4C" w14:paraId="5A4C8203" w14:textId="77777777" w:rsidTr="003B2E4C">
        <w:trPr>
          <w:trHeight w:val="414"/>
          <w:tblCellSpacing w:w="15" w:type="dxa"/>
        </w:trPr>
        <w:tc>
          <w:tcPr>
            <w:tcW w:w="2238" w:type="pct"/>
            <w:tcBorders>
              <w:top w:val="single" w:sz="18" w:space="0" w:color="auto"/>
              <w:bottom w:val="single" w:sz="18" w:space="0" w:color="auto"/>
            </w:tcBorders>
            <w:vAlign w:val="center"/>
            <w:hideMark/>
          </w:tcPr>
          <w:p w14:paraId="50FC3D40" w14:textId="77777777" w:rsidR="003B2E4C" w:rsidRPr="003B2E4C" w:rsidRDefault="003B2E4C" w:rsidP="003B2E4C">
            <w:pPr>
              <w:tabs>
                <w:tab w:val="left" w:pos="142"/>
              </w:tabs>
              <w:spacing w:line="360" w:lineRule="auto"/>
              <w:jc w:val="center"/>
              <w:rPr>
                <w:b/>
                <w:bCs/>
                <w:lang w:val="en-US"/>
              </w:rPr>
            </w:pPr>
          </w:p>
          <w:p w14:paraId="77C6A361" w14:textId="77777777" w:rsidR="003B2E4C" w:rsidRPr="003B2E4C" w:rsidRDefault="003B2E4C" w:rsidP="003B2E4C">
            <w:pPr>
              <w:tabs>
                <w:tab w:val="left" w:pos="142"/>
              </w:tabs>
              <w:spacing w:line="360" w:lineRule="auto"/>
              <w:jc w:val="center"/>
              <w:rPr>
                <w:b/>
                <w:bCs/>
                <w:lang w:val="en-US"/>
              </w:rPr>
            </w:pPr>
          </w:p>
        </w:tc>
        <w:tc>
          <w:tcPr>
            <w:tcW w:w="857" w:type="pct"/>
            <w:tcBorders>
              <w:top w:val="single" w:sz="18" w:space="0" w:color="auto"/>
              <w:bottom w:val="single" w:sz="18" w:space="0" w:color="auto"/>
            </w:tcBorders>
            <w:vAlign w:val="center"/>
          </w:tcPr>
          <w:p w14:paraId="1A76A5FE" w14:textId="77777777" w:rsidR="003B2E4C" w:rsidRPr="003B2E4C" w:rsidRDefault="003B2E4C" w:rsidP="003B2E4C">
            <w:pPr>
              <w:tabs>
                <w:tab w:val="left" w:pos="142"/>
              </w:tabs>
              <w:spacing w:line="360" w:lineRule="auto"/>
              <w:jc w:val="center"/>
              <w:rPr>
                <w:b/>
                <w:bCs/>
                <w:lang w:val="en-US"/>
              </w:rPr>
            </w:pPr>
            <w:r w:rsidRPr="003B2E4C">
              <w:rPr>
                <w:b/>
                <w:bCs/>
                <w:lang w:val="en-US"/>
              </w:rPr>
              <w:t>FLUIDS</w:t>
            </w:r>
          </w:p>
        </w:tc>
        <w:tc>
          <w:tcPr>
            <w:tcW w:w="857" w:type="pct"/>
            <w:tcBorders>
              <w:top w:val="single" w:sz="18" w:space="0" w:color="auto"/>
              <w:bottom w:val="single" w:sz="18" w:space="0" w:color="auto"/>
            </w:tcBorders>
            <w:vAlign w:val="center"/>
          </w:tcPr>
          <w:p w14:paraId="54CACE86" w14:textId="77777777" w:rsidR="003B2E4C" w:rsidRPr="003B2E4C" w:rsidRDefault="003B2E4C" w:rsidP="003B2E4C">
            <w:pPr>
              <w:tabs>
                <w:tab w:val="left" w:pos="142"/>
              </w:tabs>
              <w:spacing w:line="360" w:lineRule="auto"/>
              <w:jc w:val="center"/>
              <w:rPr>
                <w:b/>
                <w:bCs/>
                <w:lang w:val="en-US"/>
              </w:rPr>
            </w:pPr>
            <w:r w:rsidRPr="003B2E4C">
              <w:rPr>
                <w:b/>
                <w:bCs/>
                <w:lang w:val="en-US"/>
              </w:rPr>
              <w:t>PEEP</w:t>
            </w:r>
          </w:p>
        </w:tc>
        <w:tc>
          <w:tcPr>
            <w:tcW w:w="961" w:type="pct"/>
            <w:tcBorders>
              <w:top w:val="single" w:sz="18" w:space="0" w:color="auto"/>
              <w:bottom w:val="single" w:sz="18" w:space="0" w:color="auto"/>
            </w:tcBorders>
            <w:vAlign w:val="center"/>
            <w:hideMark/>
          </w:tcPr>
          <w:p w14:paraId="0361CEF0" w14:textId="77777777" w:rsidR="003B2E4C" w:rsidRPr="003B2E4C" w:rsidRDefault="003B2E4C" w:rsidP="003B2E4C">
            <w:pPr>
              <w:tabs>
                <w:tab w:val="left" w:pos="142"/>
              </w:tabs>
              <w:spacing w:line="360" w:lineRule="auto"/>
              <w:jc w:val="center"/>
              <w:rPr>
                <w:b/>
                <w:bCs/>
                <w:lang w:val="en-US"/>
              </w:rPr>
            </w:pPr>
          </w:p>
        </w:tc>
      </w:tr>
      <w:tr w:rsidR="003B2E4C" w:rsidRPr="003B2E4C" w14:paraId="59689EB4" w14:textId="77777777" w:rsidTr="003B2E4C">
        <w:trPr>
          <w:trHeight w:val="414"/>
          <w:tblCellSpacing w:w="15" w:type="dxa"/>
        </w:trPr>
        <w:tc>
          <w:tcPr>
            <w:tcW w:w="2238" w:type="pct"/>
            <w:vMerge w:val="restart"/>
            <w:tcBorders>
              <w:top w:val="single" w:sz="4" w:space="0" w:color="auto"/>
            </w:tcBorders>
            <w:vAlign w:val="center"/>
          </w:tcPr>
          <w:p w14:paraId="4424891A" w14:textId="77777777" w:rsidR="003B2E4C" w:rsidRPr="003B2E4C" w:rsidRDefault="003B2E4C" w:rsidP="003B2E4C">
            <w:pPr>
              <w:tabs>
                <w:tab w:val="left" w:pos="142"/>
              </w:tabs>
              <w:spacing w:line="360" w:lineRule="auto"/>
              <w:jc w:val="center"/>
              <w:rPr>
                <w:b/>
                <w:bCs/>
                <w:lang w:val="en-US"/>
              </w:rPr>
            </w:pPr>
            <w:r w:rsidRPr="003B2E4C">
              <w:rPr>
                <w:b/>
                <w:bCs/>
                <w:lang w:val="en-US"/>
              </w:rPr>
              <w:t>Interstitial edema</w:t>
            </w:r>
          </w:p>
        </w:tc>
        <w:tc>
          <w:tcPr>
            <w:tcW w:w="857" w:type="pct"/>
            <w:tcBorders>
              <w:top w:val="single" w:sz="4" w:space="0" w:color="auto"/>
            </w:tcBorders>
            <w:vAlign w:val="center"/>
          </w:tcPr>
          <w:p w14:paraId="48AC8662"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tcBorders>
              <w:top w:val="single" w:sz="4" w:space="0" w:color="auto"/>
            </w:tcBorders>
            <w:vAlign w:val="center"/>
          </w:tcPr>
          <w:p w14:paraId="1DAC3293" w14:textId="77777777" w:rsidR="003B2E4C" w:rsidRPr="003B2E4C" w:rsidRDefault="003B2E4C" w:rsidP="003B2E4C">
            <w:pPr>
              <w:tabs>
                <w:tab w:val="left" w:pos="142"/>
              </w:tabs>
              <w:spacing w:line="360" w:lineRule="auto"/>
              <w:jc w:val="center"/>
              <w:rPr>
                <w:b/>
                <w:bCs/>
                <w:lang w:val="en-US"/>
              </w:rPr>
            </w:pPr>
            <w:r w:rsidRPr="003B2E4C">
              <w:rPr>
                <w:b/>
                <w:bCs/>
                <w:lang w:val="en-US"/>
              </w:rPr>
              <w:t>FAST</w:t>
            </w:r>
          </w:p>
        </w:tc>
        <w:tc>
          <w:tcPr>
            <w:tcW w:w="961" w:type="pct"/>
            <w:tcBorders>
              <w:top w:val="single" w:sz="4" w:space="0" w:color="auto"/>
            </w:tcBorders>
            <w:vAlign w:val="center"/>
          </w:tcPr>
          <w:p w14:paraId="721CE420"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2 (2 – </w:t>
            </w:r>
            <w:proofErr w:type="gramStart"/>
            <w:r w:rsidRPr="003B2E4C">
              <w:rPr>
                <w:b/>
                <w:bCs/>
                <w:lang w:val="en-US"/>
              </w:rPr>
              <w:t>2)*</w:t>
            </w:r>
            <w:proofErr w:type="gramEnd"/>
          </w:p>
        </w:tc>
      </w:tr>
      <w:tr w:rsidR="003B2E4C" w:rsidRPr="003B2E4C" w14:paraId="30B1B0AD" w14:textId="77777777" w:rsidTr="003B2E4C">
        <w:trPr>
          <w:trHeight w:val="414"/>
          <w:tblCellSpacing w:w="15" w:type="dxa"/>
        </w:trPr>
        <w:tc>
          <w:tcPr>
            <w:tcW w:w="2238" w:type="pct"/>
            <w:vMerge/>
            <w:vAlign w:val="center"/>
          </w:tcPr>
          <w:p w14:paraId="1D9D3BA1"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340559F8"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4C5947B3"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1820783E" w14:textId="77777777" w:rsidR="003B2E4C" w:rsidRPr="003B2E4C" w:rsidRDefault="003B2E4C" w:rsidP="003B2E4C">
            <w:pPr>
              <w:tabs>
                <w:tab w:val="left" w:pos="142"/>
              </w:tabs>
              <w:spacing w:line="360" w:lineRule="auto"/>
              <w:jc w:val="center"/>
              <w:rPr>
                <w:b/>
                <w:bCs/>
                <w:lang w:val="en-US"/>
              </w:rPr>
            </w:pPr>
            <w:r w:rsidRPr="003B2E4C">
              <w:rPr>
                <w:b/>
                <w:bCs/>
                <w:lang w:val="en-US"/>
              </w:rPr>
              <w:t>4 (3 – 4)</w:t>
            </w:r>
          </w:p>
        </w:tc>
      </w:tr>
      <w:tr w:rsidR="003B2E4C" w:rsidRPr="003B2E4C" w14:paraId="7E20DDB2" w14:textId="77777777" w:rsidTr="003B2E4C">
        <w:trPr>
          <w:trHeight w:val="414"/>
          <w:tblCellSpacing w:w="15" w:type="dxa"/>
        </w:trPr>
        <w:tc>
          <w:tcPr>
            <w:tcW w:w="2238" w:type="pct"/>
            <w:vMerge/>
            <w:vAlign w:val="center"/>
          </w:tcPr>
          <w:p w14:paraId="2BD3A1A2"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70EC93F2"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vAlign w:val="center"/>
          </w:tcPr>
          <w:p w14:paraId="3EF4B1C9" w14:textId="77777777" w:rsidR="003B2E4C" w:rsidRPr="003B2E4C" w:rsidRDefault="003B2E4C" w:rsidP="003B2E4C">
            <w:pPr>
              <w:tabs>
                <w:tab w:val="left" w:pos="142"/>
              </w:tabs>
              <w:spacing w:line="360" w:lineRule="auto"/>
              <w:jc w:val="center"/>
              <w:rPr>
                <w:b/>
                <w:bCs/>
                <w:lang w:val="en-US"/>
              </w:rPr>
            </w:pPr>
            <w:r w:rsidRPr="003B2E4C">
              <w:rPr>
                <w:b/>
                <w:bCs/>
                <w:lang w:val="en-US"/>
              </w:rPr>
              <w:t>SLOW</w:t>
            </w:r>
          </w:p>
        </w:tc>
        <w:tc>
          <w:tcPr>
            <w:tcW w:w="961" w:type="pct"/>
            <w:vAlign w:val="center"/>
          </w:tcPr>
          <w:p w14:paraId="4C55440F"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1 (1 – </w:t>
            </w:r>
            <w:proofErr w:type="gramStart"/>
            <w:r w:rsidRPr="003B2E4C">
              <w:rPr>
                <w:b/>
                <w:bCs/>
                <w:lang w:val="en-US"/>
              </w:rPr>
              <w:t>1)#</w:t>
            </w:r>
            <w:proofErr w:type="gramEnd"/>
          </w:p>
        </w:tc>
      </w:tr>
      <w:tr w:rsidR="003B2E4C" w:rsidRPr="003B2E4C" w14:paraId="7D8FE74C" w14:textId="77777777" w:rsidTr="003B2E4C">
        <w:trPr>
          <w:trHeight w:val="414"/>
          <w:tblCellSpacing w:w="15" w:type="dxa"/>
        </w:trPr>
        <w:tc>
          <w:tcPr>
            <w:tcW w:w="2238" w:type="pct"/>
            <w:vMerge/>
            <w:vAlign w:val="center"/>
          </w:tcPr>
          <w:p w14:paraId="4DE5E53B"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0797F41C"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6B7C8A52"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23D355D1" w14:textId="77777777" w:rsidR="003B2E4C" w:rsidRPr="003B2E4C" w:rsidRDefault="003B2E4C" w:rsidP="003B2E4C">
            <w:pPr>
              <w:tabs>
                <w:tab w:val="left" w:pos="142"/>
              </w:tabs>
              <w:spacing w:line="360" w:lineRule="auto"/>
              <w:jc w:val="center"/>
              <w:rPr>
                <w:b/>
                <w:bCs/>
                <w:lang w:val="en-US"/>
              </w:rPr>
            </w:pPr>
            <w:r w:rsidRPr="003B2E4C">
              <w:rPr>
                <w:b/>
                <w:bCs/>
                <w:lang w:val="en-US"/>
              </w:rPr>
              <w:t>3 (3 – 4)</w:t>
            </w:r>
          </w:p>
        </w:tc>
      </w:tr>
      <w:tr w:rsidR="003B2E4C" w:rsidRPr="003B2E4C" w14:paraId="752DA9A4" w14:textId="77777777" w:rsidTr="003B2E4C">
        <w:trPr>
          <w:trHeight w:val="414"/>
          <w:tblCellSpacing w:w="15" w:type="dxa"/>
        </w:trPr>
        <w:tc>
          <w:tcPr>
            <w:tcW w:w="2238" w:type="pct"/>
            <w:vMerge w:val="restart"/>
            <w:tcBorders>
              <w:top w:val="single" w:sz="12" w:space="0" w:color="000000"/>
            </w:tcBorders>
            <w:vAlign w:val="center"/>
          </w:tcPr>
          <w:p w14:paraId="14A94D8A" w14:textId="77777777" w:rsidR="003B2E4C" w:rsidRPr="003B2E4C" w:rsidRDefault="003B2E4C" w:rsidP="003B2E4C">
            <w:pPr>
              <w:tabs>
                <w:tab w:val="left" w:pos="142"/>
              </w:tabs>
              <w:spacing w:line="360" w:lineRule="auto"/>
              <w:jc w:val="center"/>
              <w:rPr>
                <w:b/>
                <w:bCs/>
                <w:lang w:val="en-US"/>
              </w:rPr>
            </w:pPr>
            <w:bookmarkStart w:id="0" w:name="OLE_LINK3"/>
            <w:r w:rsidRPr="003B2E4C">
              <w:rPr>
                <w:b/>
                <w:bCs/>
                <w:lang w:val="en-US"/>
              </w:rPr>
              <w:t>Basement membrane injury</w:t>
            </w:r>
            <w:bookmarkEnd w:id="0"/>
          </w:p>
        </w:tc>
        <w:tc>
          <w:tcPr>
            <w:tcW w:w="857" w:type="pct"/>
            <w:tcBorders>
              <w:top w:val="single" w:sz="12" w:space="0" w:color="000000"/>
            </w:tcBorders>
            <w:vAlign w:val="center"/>
          </w:tcPr>
          <w:p w14:paraId="3E107595"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tcBorders>
              <w:top w:val="single" w:sz="12" w:space="0" w:color="000000"/>
            </w:tcBorders>
            <w:vAlign w:val="center"/>
          </w:tcPr>
          <w:p w14:paraId="187BB5CA" w14:textId="77777777" w:rsidR="003B2E4C" w:rsidRPr="003B2E4C" w:rsidRDefault="003B2E4C" w:rsidP="003B2E4C">
            <w:pPr>
              <w:tabs>
                <w:tab w:val="left" w:pos="142"/>
              </w:tabs>
              <w:spacing w:line="360" w:lineRule="auto"/>
              <w:jc w:val="center"/>
              <w:rPr>
                <w:b/>
                <w:bCs/>
                <w:lang w:val="en-US"/>
              </w:rPr>
            </w:pPr>
            <w:r w:rsidRPr="003B2E4C">
              <w:rPr>
                <w:b/>
                <w:bCs/>
                <w:lang w:val="en-US"/>
              </w:rPr>
              <w:t>FAST</w:t>
            </w:r>
          </w:p>
        </w:tc>
        <w:tc>
          <w:tcPr>
            <w:tcW w:w="961" w:type="pct"/>
            <w:tcBorders>
              <w:top w:val="single" w:sz="12" w:space="0" w:color="000000"/>
            </w:tcBorders>
            <w:vAlign w:val="center"/>
          </w:tcPr>
          <w:p w14:paraId="5CF9C5FF" w14:textId="77777777" w:rsidR="003B2E4C" w:rsidRPr="003B2E4C" w:rsidRDefault="003B2E4C" w:rsidP="003B2E4C">
            <w:pPr>
              <w:tabs>
                <w:tab w:val="left" w:pos="142"/>
              </w:tabs>
              <w:spacing w:line="360" w:lineRule="auto"/>
              <w:jc w:val="center"/>
              <w:rPr>
                <w:b/>
                <w:bCs/>
                <w:lang w:val="en-US"/>
              </w:rPr>
            </w:pPr>
            <w:r w:rsidRPr="003B2E4C">
              <w:rPr>
                <w:b/>
                <w:bCs/>
                <w:lang w:val="en-US"/>
              </w:rPr>
              <w:t>3 (3 – 4)</w:t>
            </w:r>
          </w:p>
        </w:tc>
      </w:tr>
      <w:tr w:rsidR="003B2E4C" w:rsidRPr="003B2E4C" w14:paraId="5B3941FE" w14:textId="77777777" w:rsidTr="003B2E4C">
        <w:trPr>
          <w:trHeight w:val="414"/>
          <w:tblCellSpacing w:w="15" w:type="dxa"/>
        </w:trPr>
        <w:tc>
          <w:tcPr>
            <w:tcW w:w="2238" w:type="pct"/>
            <w:vMerge/>
            <w:vAlign w:val="center"/>
          </w:tcPr>
          <w:p w14:paraId="73D1E8E5"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56E07DD2"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7D47B907"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43923648" w14:textId="77777777" w:rsidR="003B2E4C" w:rsidRPr="003B2E4C" w:rsidRDefault="003B2E4C" w:rsidP="003B2E4C">
            <w:pPr>
              <w:tabs>
                <w:tab w:val="left" w:pos="142"/>
              </w:tabs>
              <w:spacing w:line="360" w:lineRule="auto"/>
              <w:jc w:val="center"/>
              <w:rPr>
                <w:b/>
                <w:bCs/>
                <w:lang w:val="en-US"/>
              </w:rPr>
            </w:pPr>
            <w:r w:rsidRPr="003B2E4C">
              <w:rPr>
                <w:b/>
                <w:bCs/>
                <w:lang w:val="en-US"/>
              </w:rPr>
              <w:t>3 (3 – 4)</w:t>
            </w:r>
          </w:p>
        </w:tc>
      </w:tr>
      <w:tr w:rsidR="003B2E4C" w:rsidRPr="003B2E4C" w14:paraId="78275213" w14:textId="77777777" w:rsidTr="003B2E4C">
        <w:trPr>
          <w:trHeight w:val="414"/>
          <w:tblCellSpacing w:w="15" w:type="dxa"/>
        </w:trPr>
        <w:tc>
          <w:tcPr>
            <w:tcW w:w="2238" w:type="pct"/>
            <w:vMerge/>
            <w:vAlign w:val="center"/>
          </w:tcPr>
          <w:p w14:paraId="3EA5A54F"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73C3A116"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vAlign w:val="center"/>
          </w:tcPr>
          <w:p w14:paraId="3307BD95" w14:textId="77777777" w:rsidR="003B2E4C" w:rsidRPr="003B2E4C" w:rsidRDefault="003B2E4C" w:rsidP="003B2E4C">
            <w:pPr>
              <w:tabs>
                <w:tab w:val="left" w:pos="142"/>
              </w:tabs>
              <w:spacing w:line="360" w:lineRule="auto"/>
              <w:jc w:val="center"/>
              <w:rPr>
                <w:b/>
                <w:bCs/>
                <w:lang w:val="en-US"/>
              </w:rPr>
            </w:pPr>
            <w:r w:rsidRPr="003B2E4C">
              <w:rPr>
                <w:b/>
                <w:bCs/>
                <w:lang w:val="en-US"/>
              </w:rPr>
              <w:t>SLOW</w:t>
            </w:r>
          </w:p>
        </w:tc>
        <w:tc>
          <w:tcPr>
            <w:tcW w:w="961" w:type="pct"/>
            <w:vAlign w:val="center"/>
          </w:tcPr>
          <w:p w14:paraId="4B00C8E2"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1 (1 – </w:t>
            </w:r>
            <w:proofErr w:type="gramStart"/>
            <w:r w:rsidRPr="003B2E4C">
              <w:rPr>
                <w:b/>
                <w:bCs/>
                <w:lang w:val="en-US"/>
              </w:rPr>
              <w:t>2)#</w:t>
            </w:r>
            <w:proofErr w:type="gramEnd"/>
          </w:p>
        </w:tc>
      </w:tr>
      <w:tr w:rsidR="003B2E4C" w:rsidRPr="003B2E4C" w14:paraId="1C78B9B5" w14:textId="77777777" w:rsidTr="003B2E4C">
        <w:trPr>
          <w:trHeight w:val="414"/>
          <w:tblCellSpacing w:w="15" w:type="dxa"/>
        </w:trPr>
        <w:tc>
          <w:tcPr>
            <w:tcW w:w="2238" w:type="pct"/>
            <w:vMerge/>
            <w:vAlign w:val="center"/>
          </w:tcPr>
          <w:p w14:paraId="1784AA27"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57804866"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6F664DAA"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42BE6014"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2 (1 – </w:t>
            </w:r>
            <w:proofErr w:type="gramStart"/>
            <w:r w:rsidRPr="003B2E4C">
              <w:rPr>
                <w:b/>
                <w:bCs/>
                <w:lang w:val="en-US"/>
              </w:rPr>
              <w:t>2)*</w:t>
            </w:r>
            <w:proofErr w:type="gramEnd"/>
          </w:p>
        </w:tc>
      </w:tr>
      <w:tr w:rsidR="003B2E4C" w:rsidRPr="003B2E4C" w14:paraId="11B00D1F" w14:textId="77777777" w:rsidTr="003B2E4C">
        <w:trPr>
          <w:trHeight w:val="414"/>
          <w:tblCellSpacing w:w="15" w:type="dxa"/>
        </w:trPr>
        <w:tc>
          <w:tcPr>
            <w:tcW w:w="2238" w:type="pct"/>
            <w:vMerge w:val="restart"/>
            <w:tcBorders>
              <w:top w:val="single" w:sz="12" w:space="0" w:color="000000"/>
            </w:tcBorders>
            <w:vAlign w:val="center"/>
          </w:tcPr>
          <w:p w14:paraId="5E791172" w14:textId="77777777" w:rsidR="003B2E4C" w:rsidRPr="003B2E4C" w:rsidRDefault="003B2E4C" w:rsidP="003B2E4C">
            <w:pPr>
              <w:tabs>
                <w:tab w:val="left" w:pos="142"/>
              </w:tabs>
              <w:spacing w:line="360" w:lineRule="auto"/>
              <w:jc w:val="center"/>
              <w:rPr>
                <w:b/>
                <w:bCs/>
                <w:lang w:val="en-US"/>
              </w:rPr>
            </w:pPr>
            <w:bookmarkStart w:id="1" w:name="OLE_LINK4"/>
            <w:r w:rsidRPr="003B2E4C">
              <w:rPr>
                <w:b/>
                <w:bCs/>
                <w:lang w:val="en-US"/>
              </w:rPr>
              <w:t>Extracellular matrix</w:t>
            </w:r>
          </w:p>
          <w:bookmarkEnd w:id="1"/>
          <w:p w14:paraId="659F2132" w14:textId="77777777" w:rsidR="003B2E4C" w:rsidRPr="003B2E4C" w:rsidRDefault="003B2E4C" w:rsidP="003B2E4C">
            <w:pPr>
              <w:tabs>
                <w:tab w:val="left" w:pos="142"/>
              </w:tabs>
              <w:spacing w:line="360" w:lineRule="auto"/>
              <w:jc w:val="center"/>
              <w:rPr>
                <w:b/>
                <w:bCs/>
                <w:lang w:val="en-US"/>
              </w:rPr>
            </w:pPr>
            <w:r w:rsidRPr="003B2E4C">
              <w:rPr>
                <w:b/>
                <w:bCs/>
                <w:lang w:val="en-US"/>
              </w:rPr>
              <w:t>damage</w:t>
            </w:r>
          </w:p>
        </w:tc>
        <w:tc>
          <w:tcPr>
            <w:tcW w:w="857" w:type="pct"/>
            <w:tcBorders>
              <w:top w:val="single" w:sz="12" w:space="0" w:color="000000"/>
            </w:tcBorders>
            <w:vAlign w:val="center"/>
          </w:tcPr>
          <w:p w14:paraId="24C972C0"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tcBorders>
              <w:top w:val="single" w:sz="12" w:space="0" w:color="000000"/>
            </w:tcBorders>
            <w:vAlign w:val="center"/>
          </w:tcPr>
          <w:p w14:paraId="5F4405B1" w14:textId="77777777" w:rsidR="003B2E4C" w:rsidRPr="003B2E4C" w:rsidRDefault="003B2E4C" w:rsidP="003B2E4C">
            <w:pPr>
              <w:tabs>
                <w:tab w:val="left" w:pos="142"/>
              </w:tabs>
              <w:spacing w:line="360" w:lineRule="auto"/>
              <w:jc w:val="center"/>
              <w:rPr>
                <w:b/>
                <w:bCs/>
                <w:lang w:val="en-US"/>
              </w:rPr>
            </w:pPr>
            <w:r w:rsidRPr="003B2E4C">
              <w:rPr>
                <w:b/>
                <w:bCs/>
                <w:lang w:val="en-US"/>
              </w:rPr>
              <w:t>FAST</w:t>
            </w:r>
          </w:p>
        </w:tc>
        <w:tc>
          <w:tcPr>
            <w:tcW w:w="961" w:type="pct"/>
            <w:tcBorders>
              <w:top w:val="single" w:sz="12" w:space="0" w:color="000000"/>
            </w:tcBorders>
            <w:vAlign w:val="center"/>
          </w:tcPr>
          <w:p w14:paraId="4F9B3E40" w14:textId="77777777" w:rsidR="003B2E4C" w:rsidRPr="003B2E4C" w:rsidRDefault="003B2E4C" w:rsidP="003B2E4C">
            <w:pPr>
              <w:tabs>
                <w:tab w:val="left" w:pos="142"/>
              </w:tabs>
              <w:spacing w:line="360" w:lineRule="auto"/>
              <w:jc w:val="center"/>
              <w:rPr>
                <w:b/>
                <w:bCs/>
                <w:lang w:val="en-US"/>
              </w:rPr>
            </w:pPr>
            <w:r w:rsidRPr="003B2E4C">
              <w:rPr>
                <w:b/>
                <w:bCs/>
                <w:lang w:val="en-US"/>
              </w:rPr>
              <w:t>2 (2 – 3)</w:t>
            </w:r>
          </w:p>
        </w:tc>
      </w:tr>
      <w:tr w:rsidR="003B2E4C" w:rsidRPr="003B2E4C" w14:paraId="64CB6FCA" w14:textId="77777777" w:rsidTr="003B2E4C">
        <w:trPr>
          <w:trHeight w:val="414"/>
          <w:tblCellSpacing w:w="15" w:type="dxa"/>
        </w:trPr>
        <w:tc>
          <w:tcPr>
            <w:tcW w:w="2238" w:type="pct"/>
            <w:vMerge/>
            <w:vAlign w:val="center"/>
          </w:tcPr>
          <w:p w14:paraId="29F41902"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147024CA"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2D4022AA"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107E9FF7" w14:textId="77777777" w:rsidR="003B2E4C" w:rsidRPr="003B2E4C" w:rsidRDefault="003B2E4C" w:rsidP="003B2E4C">
            <w:pPr>
              <w:tabs>
                <w:tab w:val="left" w:pos="142"/>
              </w:tabs>
              <w:spacing w:line="360" w:lineRule="auto"/>
              <w:jc w:val="center"/>
              <w:rPr>
                <w:b/>
                <w:bCs/>
                <w:lang w:val="en-US"/>
              </w:rPr>
            </w:pPr>
            <w:r w:rsidRPr="003B2E4C">
              <w:rPr>
                <w:b/>
                <w:bCs/>
                <w:lang w:val="en-US"/>
              </w:rPr>
              <w:t>3 (3 – 4)</w:t>
            </w:r>
          </w:p>
        </w:tc>
      </w:tr>
      <w:tr w:rsidR="003B2E4C" w:rsidRPr="003B2E4C" w14:paraId="2D8783DC" w14:textId="77777777" w:rsidTr="003B2E4C">
        <w:trPr>
          <w:trHeight w:val="414"/>
          <w:tblCellSpacing w:w="15" w:type="dxa"/>
        </w:trPr>
        <w:tc>
          <w:tcPr>
            <w:tcW w:w="2238" w:type="pct"/>
            <w:vMerge/>
            <w:vAlign w:val="center"/>
          </w:tcPr>
          <w:p w14:paraId="6B8C86E6"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092022B0"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vAlign w:val="center"/>
          </w:tcPr>
          <w:p w14:paraId="30DF7A9A" w14:textId="77777777" w:rsidR="003B2E4C" w:rsidRPr="003B2E4C" w:rsidRDefault="003B2E4C" w:rsidP="003B2E4C">
            <w:pPr>
              <w:tabs>
                <w:tab w:val="left" w:pos="142"/>
              </w:tabs>
              <w:spacing w:line="360" w:lineRule="auto"/>
              <w:jc w:val="center"/>
              <w:rPr>
                <w:b/>
                <w:bCs/>
                <w:lang w:val="en-US"/>
              </w:rPr>
            </w:pPr>
            <w:r w:rsidRPr="003B2E4C">
              <w:rPr>
                <w:b/>
                <w:bCs/>
                <w:lang w:val="en-US"/>
              </w:rPr>
              <w:t>SLOW</w:t>
            </w:r>
          </w:p>
        </w:tc>
        <w:tc>
          <w:tcPr>
            <w:tcW w:w="961" w:type="pct"/>
            <w:vAlign w:val="center"/>
          </w:tcPr>
          <w:p w14:paraId="086F366C"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1 (1 – </w:t>
            </w:r>
            <w:proofErr w:type="gramStart"/>
            <w:r w:rsidRPr="003B2E4C">
              <w:rPr>
                <w:b/>
                <w:bCs/>
                <w:lang w:val="en-US"/>
              </w:rPr>
              <w:t>2)#</w:t>
            </w:r>
            <w:proofErr w:type="gramEnd"/>
          </w:p>
        </w:tc>
      </w:tr>
      <w:tr w:rsidR="003B2E4C" w:rsidRPr="003B2E4C" w14:paraId="18CEBF92" w14:textId="77777777" w:rsidTr="003B2E4C">
        <w:trPr>
          <w:trHeight w:val="414"/>
          <w:tblCellSpacing w:w="15" w:type="dxa"/>
        </w:trPr>
        <w:tc>
          <w:tcPr>
            <w:tcW w:w="2238" w:type="pct"/>
            <w:vMerge/>
            <w:vAlign w:val="center"/>
          </w:tcPr>
          <w:p w14:paraId="42DA525C"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4C96592E"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3EE817AC"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68E0F2C8"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1 (1 – </w:t>
            </w:r>
            <w:proofErr w:type="gramStart"/>
            <w:r w:rsidRPr="003B2E4C">
              <w:rPr>
                <w:b/>
                <w:bCs/>
                <w:lang w:val="en-US"/>
              </w:rPr>
              <w:t>2)*</w:t>
            </w:r>
            <w:proofErr w:type="gramEnd"/>
          </w:p>
        </w:tc>
      </w:tr>
      <w:tr w:rsidR="003B2E4C" w:rsidRPr="003B2E4C" w14:paraId="697866FA" w14:textId="77777777" w:rsidTr="003B2E4C">
        <w:trPr>
          <w:trHeight w:val="414"/>
          <w:tblCellSpacing w:w="15" w:type="dxa"/>
        </w:trPr>
        <w:tc>
          <w:tcPr>
            <w:tcW w:w="2238" w:type="pct"/>
            <w:vMerge w:val="restart"/>
            <w:tcBorders>
              <w:top w:val="single" w:sz="12" w:space="0" w:color="000000"/>
            </w:tcBorders>
            <w:vAlign w:val="center"/>
          </w:tcPr>
          <w:p w14:paraId="4E980081" w14:textId="77777777" w:rsidR="003B2E4C" w:rsidRPr="003B2E4C" w:rsidRDefault="003B2E4C" w:rsidP="003B2E4C">
            <w:pPr>
              <w:tabs>
                <w:tab w:val="left" w:pos="142"/>
              </w:tabs>
              <w:spacing w:line="360" w:lineRule="auto"/>
              <w:jc w:val="center"/>
              <w:rPr>
                <w:b/>
                <w:bCs/>
                <w:lang w:val="en-US"/>
              </w:rPr>
            </w:pPr>
            <w:bookmarkStart w:id="2" w:name="OLE_LINK5"/>
            <w:r w:rsidRPr="003B2E4C">
              <w:rPr>
                <w:b/>
                <w:bCs/>
                <w:lang w:val="en-US"/>
              </w:rPr>
              <w:t>Type II epithelial cell damage</w:t>
            </w:r>
          </w:p>
          <w:bookmarkEnd w:id="2"/>
          <w:p w14:paraId="3858451B" w14:textId="77777777" w:rsidR="003B2E4C" w:rsidRPr="003B2E4C" w:rsidRDefault="003B2E4C" w:rsidP="003B2E4C">
            <w:pPr>
              <w:tabs>
                <w:tab w:val="left" w:pos="142"/>
              </w:tabs>
              <w:spacing w:line="360" w:lineRule="auto"/>
              <w:jc w:val="center"/>
              <w:rPr>
                <w:b/>
                <w:bCs/>
                <w:lang w:val="en-US"/>
              </w:rPr>
            </w:pPr>
          </w:p>
        </w:tc>
        <w:tc>
          <w:tcPr>
            <w:tcW w:w="857" w:type="pct"/>
            <w:tcBorders>
              <w:top w:val="single" w:sz="12" w:space="0" w:color="000000"/>
            </w:tcBorders>
            <w:vAlign w:val="center"/>
          </w:tcPr>
          <w:p w14:paraId="2D5FFA65"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tcBorders>
              <w:top w:val="single" w:sz="12" w:space="0" w:color="000000"/>
            </w:tcBorders>
            <w:vAlign w:val="center"/>
          </w:tcPr>
          <w:p w14:paraId="5615C982" w14:textId="77777777" w:rsidR="003B2E4C" w:rsidRPr="003B2E4C" w:rsidRDefault="003B2E4C" w:rsidP="003B2E4C">
            <w:pPr>
              <w:tabs>
                <w:tab w:val="left" w:pos="142"/>
              </w:tabs>
              <w:spacing w:line="360" w:lineRule="auto"/>
              <w:jc w:val="center"/>
              <w:rPr>
                <w:b/>
                <w:bCs/>
                <w:lang w:val="en-US"/>
              </w:rPr>
            </w:pPr>
            <w:r w:rsidRPr="003B2E4C">
              <w:rPr>
                <w:b/>
                <w:bCs/>
                <w:lang w:val="en-US"/>
              </w:rPr>
              <w:t>FAST</w:t>
            </w:r>
          </w:p>
        </w:tc>
        <w:tc>
          <w:tcPr>
            <w:tcW w:w="961" w:type="pct"/>
            <w:tcBorders>
              <w:top w:val="single" w:sz="12" w:space="0" w:color="000000"/>
            </w:tcBorders>
            <w:vAlign w:val="center"/>
          </w:tcPr>
          <w:p w14:paraId="1CE071BF" w14:textId="77777777" w:rsidR="003B2E4C" w:rsidRPr="003B2E4C" w:rsidRDefault="003B2E4C" w:rsidP="003B2E4C">
            <w:pPr>
              <w:tabs>
                <w:tab w:val="left" w:pos="142"/>
              </w:tabs>
              <w:spacing w:line="360" w:lineRule="auto"/>
              <w:jc w:val="center"/>
              <w:rPr>
                <w:b/>
                <w:bCs/>
                <w:lang w:val="en-US"/>
              </w:rPr>
            </w:pPr>
            <w:r w:rsidRPr="003B2E4C">
              <w:rPr>
                <w:b/>
                <w:bCs/>
                <w:lang w:val="en-US"/>
              </w:rPr>
              <w:t>3 (3 – 4)</w:t>
            </w:r>
          </w:p>
        </w:tc>
      </w:tr>
      <w:tr w:rsidR="003B2E4C" w:rsidRPr="003B2E4C" w14:paraId="0B5BD4B8" w14:textId="77777777" w:rsidTr="003B2E4C">
        <w:trPr>
          <w:trHeight w:val="414"/>
          <w:tblCellSpacing w:w="15" w:type="dxa"/>
        </w:trPr>
        <w:tc>
          <w:tcPr>
            <w:tcW w:w="2238" w:type="pct"/>
            <w:vMerge/>
            <w:vAlign w:val="center"/>
          </w:tcPr>
          <w:p w14:paraId="4B1386AC"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47224602"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08E4862F"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41FC692E" w14:textId="77777777" w:rsidR="003B2E4C" w:rsidRPr="003B2E4C" w:rsidRDefault="003B2E4C" w:rsidP="003B2E4C">
            <w:pPr>
              <w:tabs>
                <w:tab w:val="left" w:pos="142"/>
              </w:tabs>
              <w:spacing w:line="360" w:lineRule="auto"/>
              <w:jc w:val="center"/>
              <w:rPr>
                <w:b/>
                <w:bCs/>
                <w:lang w:val="en-US"/>
              </w:rPr>
            </w:pPr>
            <w:r w:rsidRPr="003B2E4C">
              <w:rPr>
                <w:b/>
                <w:bCs/>
                <w:lang w:val="en-US"/>
              </w:rPr>
              <w:t>3 (2 – 3)</w:t>
            </w:r>
          </w:p>
        </w:tc>
      </w:tr>
      <w:tr w:rsidR="003B2E4C" w:rsidRPr="003B2E4C" w14:paraId="54476B23" w14:textId="77777777" w:rsidTr="003B2E4C">
        <w:trPr>
          <w:trHeight w:val="414"/>
          <w:tblCellSpacing w:w="15" w:type="dxa"/>
        </w:trPr>
        <w:tc>
          <w:tcPr>
            <w:tcW w:w="2238" w:type="pct"/>
            <w:vMerge/>
            <w:vAlign w:val="center"/>
          </w:tcPr>
          <w:p w14:paraId="5CFC4380"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54B6693B"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vAlign w:val="center"/>
          </w:tcPr>
          <w:p w14:paraId="74EFCD34" w14:textId="77777777" w:rsidR="003B2E4C" w:rsidRPr="003B2E4C" w:rsidRDefault="003B2E4C" w:rsidP="003B2E4C">
            <w:pPr>
              <w:tabs>
                <w:tab w:val="left" w:pos="142"/>
              </w:tabs>
              <w:spacing w:line="360" w:lineRule="auto"/>
              <w:jc w:val="center"/>
              <w:rPr>
                <w:b/>
                <w:bCs/>
                <w:lang w:val="en-US"/>
              </w:rPr>
            </w:pPr>
            <w:r w:rsidRPr="003B2E4C">
              <w:rPr>
                <w:b/>
                <w:bCs/>
                <w:lang w:val="en-US"/>
              </w:rPr>
              <w:t>SLOW</w:t>
            </w:r>
          </w:p>
        </w:tc>
        <w:tc>
          <w:tcPr>
            <w:tcW w:w="961" w:type="pct"/>
            <w:vAlign w:val="center"/>
          </w:tcPr>
          <w:p w14:paraId="2EA03CC0"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1 (1 – </w:t>
            </w:r>
            <w:proofErr w:type="gramStart"/>
            <w:r w:rsidRPr="003B2E4C">
              <w:rPr>
                <w:b/>
                <w:bCs/>
                <w:lang w:val="en-US"/>
              </w:rPr>
              <w:t>2)#</w:t>
            </w:r>
            <w:proofErr w:type="gramEnd"/>
          </w:p>
        </w:tc>
      </w:tr>
      <w:tr w:rsidR="003B2E4C" w:rsidRPr="003B2E4C" w14:paraId="1BB9E270" w14:textId="77777777" w:rsidTr="003B2E4C">
        <w:trPr>
          <w:trHeight w:val="414"/>
          <w:tblCellSpacing w:w="15" w:type="dxa"/>
        </w:trPr>
        <w:tc>
          <w:tcPr>
            <w:tcW w:w="2238" w:type="pct"/>
            <w:vMerge/>
            <w:vAlign w:val="center"/>
          </w:tcPr>
          <w:p w14:paraId="52E6124D"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5F590616"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754B6C54"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6987D9C2"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1 (1 – </w:t>
            </w:r>
            <w:proofErr w:type="gramStart"/>
            <w:r w:rsidRPr="003B2E4C">
              <w:rPr>
                <w:b/>
                <w:bCs/>
                <w:lang w:val="en-US"/>
              </w:rPr>
              <w:t>2)*</w:t>
            </w:r>
            <w:proofErr w:type="gramEnd"/>
          </w:p>
        </w:tc>
      </w:tr>
      <w:tr w:rsidR="003B2E4C" w:rsidRPr="003B2E4C" w14:paraId="68EEAD61" w14:textId="77777777" w:rsidTr="003B2E4C">
        <w:trPr>
          <w:trHeight w:val="414"/>
          <w:tblCellSpacing w:w="15" w:type="dxa"/>
        </w:trPr>
        <w:tc>
          <w:tcPr>
            <w:tcW w:w="2238" w:type="pct"/>
            <w:vMerge w:val="restart"/>
            <w:tcBorders>
              <w:top w:val="single" w:sz="12" w:space="0" w:color="000000"/>
              <w:bottom w:val="single" w:sz="18" w:space="0" w:color="auto"/>
            </w:tcBorders>
            <w:vAlign w:val="center"/>
          </w:tcPr>
          <w:p w14:paraId="453098F0" w14:textId="77777777" w:rsidR="003B2E4C" w:rsidRPr="003B2E4C" w:rsidRDefault="003B2E4C" w:rsidP="003B2E4C">
            <w:pPr>
              <w:tabs>
                <w:tab w:val="left" w:pos="142"/>
              </w:tabs>
              <w:spacing w:line="360" w:lineRule="auto"/>
              <w:jc w:val="center"/>
              <w:rPr>
                <w:b/>
                <w:bCs/>
                <w:lang w:val="en-US"/>
              </w:rPr>
            </w:pPr>
            <w:bookmarkStart w:id="3" w:name="OLE_LINK6"/>
            <w:r w:rsidRPr="003B2E4C">
              <w:rPr>
                <w:b/>
                <w:bCs/>
                <w:lang w:val="en-US"/>
              </w:rPr>
              <w:t>Endothelial cell damage</w:t>
            </w:r>
            <w:bookmarkEnd w:id="3"/>
          </w:p>
        </w:tc>
        <w:tc>
          <w:tcPr>
            <w:tcW w:w="857" w:type="pct"/>
            <w:tcBorders>
              <w:top w:val="single" w:sz="12" w:space="0" w:color="000000"/>
            </w:tcBorders>
            <w:vAlign w:val="center"/>
          </w:tcPr>
          <w:p w14:paraId="7467F624"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tcBorders>
              <w:top w:val="single" w:sz="12" w:space="0" w:color="000000"/>
            </w:tcBorders>
            <w:vAlign w:val="center"/>
          </w:tcPr>
          <w:p w14:paraId="535AC3CE" w14:textId="77777777" w:rsidR="003B2E4C" w:rsidRPr="003B2E4C" w:rsidRDefault="003B2E4C" w:rsidP="003B2E4C">
            <w:pPr>
              <w:tabs>
                <w:tab w:val="left" w:pos="142"/>
              </w:tabs>
              <w:spacing w:line="360" w:lineRule="auto"/>
              <w:jc w:val="center"/>
              <w:rPr>
                <w:b/>
                <w:bCs/>
                <w:lang w:val="en-US"/>
              </w:rPr>
            </w:pPr>
            <w:r w:rsidRPr="003B2E4C">
              <w:rPr>
                <w:b/>
                <w:bCs/>
                <w:lang w:val="en-US"/>
              </w:rPr>
              <w:t>FAST</w:t>
            </w:r>
          </w:p>
        </w:tc>
        <w:tc>
          <w:tcPr>
            <w:tcW w:w="961" w:type="pct"/>
            <w:tcBorders>
              <w:top w:val="single" w:sz="12" w:space="0" w:color="000000"/>
            </w:tcBorders>
            <w:vAlign w:val="center"/>
          </w:tcPr>
          <w:p w14:paraId="5C169212" w14:textId="77777777" w:rsidR="003B2E4C" w:rsidRPr="003B2E4C" w:rsidRDefault="003B2E4C" w:rsidP="003B2E4C">
            <w:pPr>
              <w:tabs>
                <w:tab w:val="left" w:pos="142"/>
              </w:tabs>
              <w:spacing w:line="360" w:lineRule="auto"/>
              <w:jc w:val="center"/>
              <w:rPr>
                <w:b/>
                <w:bCs/>
                <w:lang w:val="en-US"/>
              </w:rPr>
            </w:pPr>
            <w:r w:rsidRPr="003B2E4C">
              <w:rPr>
                <w:b/>
                <w:bCs/>
                <w:lang w:val="en-US"/>
              </w:rPr>
              <w:t>3 (3 – 4)</w:t>
            </w:r>
          </w:p>
        </w:tc>
      </w:tr>
      <w:tr w:rsidR="003B2E4C" w:rsidRPr="003B2E4C" w14:paraId="623CA515" w14:textId="77777777" w:rsidTr="003B2E4C">
        <w:trPr>
          <w:trHeight w:val="414"/>
          <w:tblCellSpacing w:w="15" w:type="dxa"/>
        </w:trPr>
        <w:tc>
          <w:tcPr>
            <w:tcW w:w="2238" w:type="pct"/>
            <w:vMerge/>
            <w:tcBorders>
              <w:bottom w:val="single" w:sz="18" w:space="0" w:color="auto"/>
            </w:tcBorders>
            <w:vAlign w:val="center"/>
          </w:tcPr>
          <w:p w14:paraId="277E5135"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33FE3878"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vAlign w:val="center"/>
          </w:tcPr>
          <w:p w14:paraId="3AC921BF" w14:textId="77777777" w:rsidR="003B2E4C" w:rsidRPr="003B2E4C" w:rsidRDefault="003B2E4C" w:rsidP="003B2E4C">
            <w:pPr>
              <w:tabs>
                <w:tab w:val="left" w:pos="142"/>
              </w:tabs>
              <w:spacing w:line="360" w:lineRule="auto"/>
              <w:jc w:val="center"/>
              <w:rPr>
                <w:b/>
                <w:bCs/>
                <w:lang w:val="en-US"/>
              </w:rPr>
            </w:pPr>
          </w:p>
        </w:tc>
        <w:tc>
          <w:tcPr>
            <w:tcW w:w="961" w:type="pct"/>
            <w:vAlign w:val="center"/>
          </w:tcPr>
          <w:p w14:paraId="5120612C" w14:textId="77777777" w:rsidR="003B2E4C" w:rsidRPr="003B2E4C" w:rsidRDefault="003B2E4C" w:rsidP="003B2E4C">
            <w:pPr>
              <w:tabs>
                <w:tab w:val="left" w:pos="142"/>
              </w:tabs>
              <w:spacing w:line="360" w:lineRule="auto"/>
              <w:jc w:val="center"/>
              <w:rPr>
                <w:b/>
                <w:bCs/>
                <w:lang w:val="en-US"/>
              </w:rPr>
            </w:pPr>
            <w:r w:rsidRPr="003B2E4C">
              <w:rPr>
                <w:b/>
                <w:bCs/>
                <w:lang w:val="en-US"/>
              </w:rPr>
              <w:t>3 (3 – 3)</w:t>
            </w:r>
          </w:p>
        </w:tc>
      </w:tr>
      <w:tr w:rsidR="003B2E4C" w:rsidRPr="003B2E4C" w14:paraId="0268C896" w14:textId="77777777" w:rsidTr="003B2E4C">
        <w:trPr>
          <w:trHeight w:val="414"/>
          <w:tblCellSpacing w:w="15" w:type="dxa"/>
        </w:trPr>
        <w:tc>
          <w:tcPr>
            <w:tcW w:w="2238" w:type="pct"/>
            <w:vMerge/>
            <w:tcBorders>
              <w:bottom w:val="single" w:sz="18" w:space="0" w:color="auto"/>
            </w:tcBorders>
            <w:vAlign w:val="center"/>
          </w:tcPr>
          <w:p w14:paraId="4B95F723" w14:textId="77777777" w:rsidR="003B2E4C" w:rsidRPr="003B2E4C" w:rsidRDefault="003B2E4C" w:rsidP="003B2E4C">
            <w:pPr>
              <w:tabs>
                <w:tab w:val="left" w:pos="142"/>
              </w:tabs>
              <w:spacing w:line="360" w:lineRule="auto"/>
              <w:jc w:val="center"/>
              <w:rPr>
                <w:b/>
                <w:bCs/>
                <w:lang w:val="en-US"/>
              </w:rPr>
            </w:pPr>
          </w:p>
        </w:tc>
        <w:tc>
          <w:tcPr>
            <w:tcW w:w="857" w:type="pct"/>
            <w:vAlign w:val="center"/>
          </w:tcPr>
          <w:p w14:paraId="5336D1C1" w14:textId="77777777" w:rsidR="003B2E4C" w:rsidRPr="003B2E4C" w:rsidRDefault="003B2E4C" w:rsidP="003B2E4C">
            <w:pPr>
              <w:tabs>
                <w:tab w:val="left" w:pos="142"/>
              </w:tabs>
              <w:spacing w:line="360" w:lineRule="auto"/>
              <w:jc w:val="center"/>
              <w:rPr>
                <w:b/>
                <w:bCs/>
                <w:lang w:val="en-US"/>
              </w:rPr>
            </w:pPr>
            <w:r w:rsidRPr="003B2E4C">
              <w:rPr>
                <w:b/>
                <w:bCs/>
                <w:lang w:val="en-US"/>
              </w:rPr>
              <w:t>NORMO</w:t>
            </w:r>
          </w:p>
        </w:tc>
        <w:tc>
          <w:tcPr>
            <w:tcW w:w="857" w:type="pct"/>
            <w:vMerge w:val="restart"/>
            <w:vAlign w:val="center"/>
          </w:tcPr>
          <w:p w14:paraId="7919C35C" w14:textId="77777777" w:rsidR="003B2E4C" w:rsidRPr="003B2E4C" w:rsidRDefault="003B2E4C" w:rsidP="003B2E4C">
            <w:pPr>
              <w:tabs>
                <w:tab w:val="left" w:pos="142"/>
              </w:tabs>
              <w:spacing w:line="360" w:lineRule="auto"/>
              <w:jc w:val="center"/>
              <w:rPr>
                <w:b/>
                <w:bCs/>
                <w:lang w:val="en-US"/>
              </w:rPr>
            </w:pPr>
            <w:r w:rsidRPr="003B2E4C">
              <w:rPr>
                <w:b/>
                <w:bCs/>
                <w:lang w:val="en-US"/>
              </w:rPr>
              <w:t>SLOW</w:t>
            </w:r>
          </w:p>
        </w:tc>
        <w:tc>
          <w:tcPr>
            <w:tcW w:w="961" w:type="pct"/>
            <w:vAlign w:val="center"/>
          </w:tcPr>
          <w:p w14:paraId="6C688FFD"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1 (1 – </w:t>
            </w:r>
            <w:proofErr w:type="gramStart"/>
            <w:r w:rsidRPr="003B2E4C">
              <w:rPr>
                <w:b/>
                <w:bCs/>
                <w:lang w:val="en-US"/>
              </w:rPr>
              <w:t>2)#</w:t>
            </w:r>
            <w:proofErr w:type="gramEnd"/>
          </w:p>
        </w:tc>
      </w:tr>
      <w:tr w:rsidR="003B2E4C" w:rsidRPr="003B2E4C" w14:paraId="7B5DBAFF" w14:textId="77777777" w:rsidTr="003B2E4C">
        <w:trPr>
          <w:trHeight w:val="414"/>
          <w:tblCellSpacing w:w="15" w:type="dxa"/>
        </w:trPr>
        <w:tc>
          <w:tcPr>
            <w:tcW w:w="2238" w:type="pct"/>
            <w:vMerge/>
            <w:tcBorders>
              <w:bottom w:val="single" w:sz="18" w:space="0" w:color="auto"/>
            </w:tcBorders>
            <w:vAlign w:val="center"/>
          </w:tcPr>
          <w:p w14:paraId="08E3D6B9" w14:textId="77777777" w:rsidR="003B2E4C" w:rsidRPr="003B2E4C" w:rsidRDefault="003B2E4C" w:rsidP="003B2E4C">
            <w:pPr>
              <w:tabs>
                <w:tab w:val="left" w:pos="142"/>
              </w:tabs>
              <w:spacing w:line="360" w:lineRule="auto"/>
              <w:jc w:val="center"/>
              <w:rPr>
                <w:b/>
                <w:bCs/>
                <w:lang w:val="en-US"/>
              </w:rPr>
            </w:pPr>
          </w:p>
        </w:tc>
        <w:tc>
          <w:tcPr>
            <w:tcW w:w="857" w:type="pct"/>
            <w:tcBorders>
              <w:bottom w:val="single" w:sz="18" w:space="0" w:color="auto"/>
            </w:tcBorders>
            <w:vAlign w:val="center"/>
          </w:tcPr>
          <w:p w14:paraId="27B11B7A" w14:textId="77777777" w:rsidR="003B2E4C" w:rsidRPr="003B2E4C" w:rsidRDefault="003B2E4C" w:rsidP="003B2E4C">
            <w:pPr>
              <w:tabs>
                <w:tab w:val="left" w:pos="142"/>
              </w:tabs>
              <w:spacing w:line="360" w:lineRule="auto"/>
              <w:jc w:val="center"/>
              <w:rPr>
                <w:b/>
                <w:bCs/>
                <w:lang w:val="en-US"/>
              </w:rPr>
            </w:pPr>
            <w:r w:rsidRPr="003B2E4C">
              <w:rPr>
                <w:b/>
                <w:bCs/>
                <w:lang w:val="en-US"/>
              </w:rPr>
              <w:t>HIGH</w:t>
            </w:r>
          </w:p>
        </w:tc>
        <w:tc>
          <w:tcPr>
            <w:tcW w:w="857" w:type="pct"/>
            <w:vMerge/>
            <w:tcBorders>
              <w:bottom w:val="single" w:sz="18" w:space="0" w:color="auto"/>
            </w:tcBorders>
            <w:vAlign w:val="center"/>
          </w:tcPr>
          <w:p w14:paraId="5077DE7E" w14:textId="77777777" w:rsidR="003B2E4C" w:rsidRPr="003B2E4C" w:rsidRDefault="003B2E4C" w:rsidP="003B2E4C">
            <w:pPr>
              <w:tabs>
                <w:tab w:val="left" w:pos="142"/>
              </w:tabs>
              <w:spacing w:line="360" w:lineRule="auto"/>
              <w:jc w:val="center"/>
              <w:rPr>
                <w:b/>
                <w:bCs/>
                <w:lang w:val="en-US"/>
              </w:rPr>
            </w:pPr>
          </w:p>
        </w:tc>
        <w:tc>
          <w:tcPr>
            <w:tcW w:w="961" w:type="pct"/>
            <w:tcBorders>
              <w:bottom w:val="single" w:sz="18" w:space="0" w:color="auto"/>
            </w:tcBorders>
            <w:vAlign w:val="center"/>
          </w:tcPr>
          <w:p w14:paraId="219F67CC" w14:textId="77777777" w:rsidR="003B2E4C" w:rsidRPr="003B2E4C" w:rsidRDefault="003B2E4C" w:rsidP="003B2E4C">
            <w:pPr>
              <w:tabs>
                <w:tab w:val="left" w:pos="142"/>
              </w:tabs>
              <w:spacing w:line="360" w:lineRule="auto"/>
              <w:jc w:val="center"/>
              <w:rPr>
                <w:b/>
                <w:bCs/>
                <w:lang w:val="en-US"/>
              </w:rPr>
            </w:pPr>
            <w:r w:rsidRPr="003B2E4C">
              <w:rPr>
                <w:b/>
                <w:bCs/>
                <w:lang w:val="en-US"/>
              </w:rPr>
              <w:t xml:space="preserve">2 (2 – </w:t>
            </w:r>
            <w:proofErr w:type="gramStart"/>
            <w:r w:rsidRPr="003B2E4C">
              <w:rPr>
                <w:b/>
                <w:bCs/>
                <w:lang w:val="en-US"/>
              </w:rPr>
              <w:t>2)*</w:t>
            </w:r>
            <w:proofErr w:type="gramEnd"/>
          </w:p>
        </w:tc>
      </w:tr>
    </w:tbl>
    <w:p w14:paraId="5F0419FA" w14:textId="77777777" w:rsidR="003B2E4C" w:rsidRPr="003E68B0" w:rsidRDefault="003B2E4C" w:rsidP="003B2E4C">
      <w:pPr>
        <w:tabs>
          <w:tab w:val="left" w:pos="142"/>
        </w:tabs>
        <w:spacing w:line="360" w:lineRule="auto"/>
        <w:rPr>
          <w:b/>
          <w:bCs/>
          <w:lang w:val="en-US"/>
        </w:rPr>
      </w:pPr>
    </w:p>
    <w:p w14:paraId="3641E1B1" w14:textId="77777777" w:rsidR="003B2E4C" w:rsidRPr="003E68B0" w:rsidRDefault="003B2E4C" w:rsidP="003B2E4C">
      <w:pPr>
        <w:tabs>
          <w:tab w:val="left" w:pos="142"/>
        </w:tabs>
        <w:spacing w:line="360" w:lineRule="auto"/>
        <w:rPr>
          <w:b/>
          <w:bCs/>
          <w:lang w:val="en-US"/>
        </w:rPr>
      </w:pPr>
    </w:p>
    <w:p w14:paraId="181D68F7" w14:textId="77777777" w:rsidR="003B2E4C" w:rsidRDefault="003B2E4C">
      <w:pPr>
        <w:spacing w:after="160" w:line="259" w:lineRule="auto"/>
        <w:rPr>
          <w:lang w:val="en-US"/>
        </w:rPr>
      </w:pPr>
      <w:r>
        <w:rPr>
          <w:lang w:val="en-US"/>
        </w:rPr>
        <w:br w:type="page"/>
      </w:r>
    </w:p>
    <w:p w14:paraId="187C0E15" w14:textId="4DDC5107" w:rsidR="003B2E4C" w:rsidRPr="00E30D96" w:rsidRDefault="003B2E4C" w:rsidP="003B2E4C">
      <w:pPr>
        <w:spacing w:line="276" w:lineRule="auto"/>
        <w:jc w:val="both"/>
        <w:rPr>
          <w:color w:val="000000" w:themeColor="text1"/>
          <w:lang w:val="en-US"/>
        </w:rPr>
      </w:pPr>
      <w:r w:rsidRPr="00E30D96">
        <w:rPr>
          <w:lang w:val="en-US"/>
        </w:rPr>
        <w:lastRenderedPageBreak/>
        <w:t xml:space="preserve">Pathologic findings were graded on a five-point, semiquantitative severity-based scoring system: 0=normal lung parenchyma, 1=changes in 1 to 25%, 2=26 to 50%, 3=51 to 75%, and 4=76 to 100% of examined tissue. Values are median (interquartile range) of 7 animals per group. </w:t>
      </w:r>
      <w:r w:rsidRPr="00E30D96">
        <w:rPr>
          <w:rFonts w:eastAsiaTheme="minorHAnsi"/>
          <w:lang w:val="en-US" w:eastAsia="en-US"/>
        </w:rPr>
        <w:t xml:space="preserve">NORMO and HIGH: </w:t>
      </w:r>
      <w:r>
        <w:rPr>
          <w:rFonts w:eastAsiaTheme="minorHAnsi"/>
          <w:lang w:val="en-US" w:eastAsia="en-US"/>
        </w:rPr>
        <w:t>a</w:t>
      </w:r>
      <w:r w:rsidRPr="00E30D96">
        <w:rPr>
          <w:color w:val="000000" w:themeColor="text1"/>
          <w:lang w:val="en-US"/>
        </w:rPr>
        <w:t>dministration of R</w:t>
      </w:r>
      <w:r w:rsidRPr="003E68B0">
        <w:rPr>
          <w:color w:val="000000" w:themeColor="text1"/>
          <w:lang w:val="en-US"/>
        </w:rPr>
        <w:t>inger lactate at 10 mL/kg/h and 30 mL/kg/h, respectively. FAST: abrupt PEEP decrease from 9 to 3 cmH</w:t>
      </w:r>
      <w:r w:rsidRPr="003E68B0">
        <w:rPr>
          <w:color w:val="000000" w:themeColor="text1"/>
          <w:vertAlign w:val="subscript"/>
          <w:lang w:val="en-US"/>
        </w:rPr>
        <w:t>2</w:t>
      </w:r>
      <w:r w:rsidRPr="003E68B0">
        <w:rPr>
          <w:color w:val="000000" w:themeColor="text1"/>
          <w:lang w:val="en-US"/>
        </w:rPr>
        <w:t>O. SLOW: gradual PEEP decrease (0.2 cmH</w:t>
      </w:r>
      <w:r w:rsidRPr="003E68B0">
        <w:rPr>
          <w:color w:val="000000" w:themeColor="text1"/>
          <w:vertAlign w:val="subscript"/>
          <w:lang w:val="en-US"/>
        </w:rPr>
        <w:t>2</w:t>
      </w:r>
      <w:r w:rsidRPr="003E68B0">
        <w:rPr>
          <w:color w:val="000000" w:themeColor="text1"/>
          <w:lang w:val="en-US"/>
        </w:rPr>
        <w:t>O/min) from 9 to 3 cmH</w:t>
      </w:r>
      <w:r w:rsidRPr="003E68B0">
        <w:rPr>
          <w:color w:val="000000" w:themeColor="text1"/>
          <w:vertAlign w:val="subscript"/>
          <w:lang w:val="en-US"/>
        </w:rPr>
        <w:t>2</w:t>
      </w:r>
      <w:r w:rsidRPr="003E68B0">
        <w:rPr>
          <w:color w:val="000000" w:themeColor="text1"/>
          <w:lang w:val="en-US"/>
        </w:rPr>
        <w:t xml:space="preserve">O. </w:t>
      </w:r>
      <w:r w:rsidRPr="00E30D96">
        <w:rPr>
          <w:color w:val="000000" w:themeColor="text1"/>
          <w:lang w:val="en-US"/>
        </w:rPr>
        <w:t xml:space="preserve">*Significantly different from </w:t>
      </w:r>
      <w:r w:rsidRPr="00AE35DE">
        <w:rPr>
          <w:color w:val="000000" w:themeColor="text1"/>
          <w:lang w:val="en-US"/>
        </w:rPr>
        <w:t xml:space="preserve">HIGH-FAST (p&lt;0.0125). #Significantly different from </w:t>
      </w:r>
      <w:r w:rsidRPr="00E30D96">
        <w:rPr>
          <w:color w:val="000000" w:themeColor="text1"/>
          <w:lang w:val="en-US"/>
        </w:rPr>
        <w:t xml:space="preserve">NORMO-FAST (p&lt;0.0125). </w:t>
      </w:r>
    </w:p>
    <w:p w14:paraId="6A34F9BE" w14:textId="77777777" w:rsidR="003B2E4C" w:rsidRPr="00E30D96" w:rsidRDefault="003B2E4C" w:rsidP="003B2E4C">
      <w:pPr>
        <w:spacing w:after="200" w:line="276" w:lineRule="auto"/>
        <w:rPr>
          <w:color w:val="000000" w:themeColor="text1"/>
          <w:lang w:val="en-US"/>
        </w:rPr>
      </w:pPr>
      <w:r w:rsidRPr="00E30D96">
        <w:rPr>
          <w:color w:val="000000" w:themeColor="text1"/>
          <w:lang w:val="en-US"/>
        </w:rPr>
        <w:br w:type="page"/>
      </w:r>
    </w:p>
    <w:p w14:paraId="4F8D3C12" w14:textId="77777777" w:rsidR="003B2E4C" w:rsidRPr="003B2E4C" w:rsidRDefault="003B2E4C" w:rsidP="003B2E4C">
      <w:pPr>
        <w:rPr>
          <w:lang w:val="en-US"/>
        </w:rPr>
      </w:pPr>
      <w:r w:rsidRPr="003B2E4C">
        <w:rPr>
          <w:noProof/>
          <w:lang w:val="en-US"/>
        </w:rPr>
        <w:lastRenderedPageBreak/>
        <w:drawing>
          <wp:inline distT="0" distB="0" distL="0" distR="0" wp14:anchorId="3D0CDAAC" wp14:editId="312DBCBF">
            <wp:extent cx="5362575" cy="53625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0385" cy="5370385"/>
                    </a:xfrm>
                    <a:prstGeom prst="rect">
                      <a:avLst/>
                    </a:prstGeom>
                    <a:noFill/>
                  </pic:spPr>
                </pic:pic>
              </a:graphicData>
            </a:graphic>
          </wp:inline>
        </w:drawing>
      </w:r>
    </w:p>
    <w:p w14:paraId="5882E6B0" w14:textId="77777777" w:rsidR="003B2E4C" w:rsidRDefault="003B2E4C" w:rsidP="003B2E4C">
      <w:pPr>
        <w:jc w:val="both"/>
        <w:rPr>
          <w:b/>
          <w:bCs/>
          <w:lang w:val="en-US"/>
        </w:rPr>
      </w:pPr>
    </w:p>
    <w:p w14:paraId="784653E1" w14:textId="0049A644" w:rsidR="003B2E4C" w:rsidRPr="003B2E4C" w:rsidRDefault="003B2E4C" w:rsidP="00427550">
      <w:pPr>
        <w:jc w:val="both"/>
        <w:rPr>
          <w:lang w:val="en-US"/>
        </w:rPr>
      </w:pPr>
      <w:r w:rsidRPr="003B2E4C">
        <w:rPr>
          <w:b/>
          <w:bCs/>
          <w:lang w:val="en-US"/>
        </w:rPr>
        <w:t xml:space="preserve">Fig. </w:t>
      </w:r>
      <w:r w:rsidR="00427550">
        <w:rPr>
          <w:b/>
          <w:bCs/>
          <w:lang w:val="en-US"/>
        </w:rPr>
        <w:t>S</w:t>
      </w:r>
      <w:r w:rsidRPr="003B2E4C">
        <w:rPr>
          <w:b/>
          <w:bCs/>
          <w:lang w:val="en-US"/>
        </w:rPr>
        <w:t>1.</w:t>
      </w:r>
      <w:r w:rsidR="00427550" w:rsidRPr="00427550">
        <w:rPr>
          <w:rFonts w:ascii="Arial" w:hAnsi="Arial" w:cs="Arial"/>
          <w:b/>
          <w:bCs/>
          <w:color w:val="5F6368"/>
          <w:sz w:val="21"/>
          <w:szCs w:val="21"/>
          <w:shd w:val="clear" w:color="auto" w:fill="FFFFFF"/>
        </w:rPr>
        <w:t xml:space="preserve"> </w:t>
      </w:r>
      <w:r w:rsidR="00427550" w:rsidRPr="00427550">
        <w:rPr>
          <w:b/>
          <w:bCs/>
        </w:rPr>
        <w:t>Transmission electron photomicrographs</w:t>
      </w:r>
      <w:r w:rsidR="00427550">
        <w:rPr>
          <w:b/>
          <w:bCs/>
        </w:rPr>
        <w:t xml:space="preserve"> </w:t>
      </w:r>
      <w:r w:rsidR="00427550" w:rsidRPr="00427550">
        <w:rPr>
          <w:b/>
          <w:bCs/>
        </w:rPr>
        <w:t>of </w:t>
      </w:r>
      <w:r w:rsidR="00427550">
        <w:rPr>
          <w:b/>
          <w:bCs/>
        </w:rPr>
        <w:t>lung parenchyma.</w:t>
      </w:r>
      <w:r w:rsidRPr="003B2E4C">
        <w:rPr>
          <w:lang w:val="en-US"/>
        </w:rPr>
        <w:t xml:space="preserve"> Ultrastructural features of alveolar–capillary barrier evaluating the combination of fluids and PEEP removal. In the NORMO-FAST group, edema along of the alveolar septa is less prominent (A,B) but there is more endothelial cell apoptosis (B), type II epithelial cell detachment, and irregularity of the basement membrane (C), as well as less collagen fiber disarrangement (D). The HIGH-FAST group shows increased neutrophil counts (E), prominent edema in the form of bubbles along the alveolar septa (E.F), endothelial cell apoptosis (F), fragmentation of the lamellar bodies in type II epithelial cells (PII), and disarrangement of collagen fibers (H). In the NORMO-SLOW group, there is substantial attenuation of edema compared with other groups (I), relatively preserved integrity of endothelial cells (K), basement membrane (K), and lamellar bodies of type II epithelial cells (K), and less disarrangement of collagen fibers that were better distributed along of the alveolar septa (L). The HIGH-SLOW group also presented both interstitial and alveolar edema. Note the presence of bubbles along the alveolar septa (M, N). However, the degree of damage to endothelial cells (N), basement membrane (N) and type II epithelial cells (O), as well as disarrangement of collagen fibers (P), was substantially reduced compared to FAST groups. Ne, neutrophils; Ed, edema; </w:t>
      </w:r>
      <w:proofErr w:type="spellStart"/>
      <w:r w:rsidRPr="003B2E4C">
        <w:rPr>
          <w:lang w:val="en-US"/>
        </w:rPr>
        <w:t>En</w:t>
      </w:r>
      <w:proofErr w:type="spellEnd"/>
      <w:r w:rsidRPr="003B2E4C">
        <w:rPr>
          <w:lang w:val="en-US"/>
        </w:rPr>
        <w:t>, endothelium; Square, basement membrane; PII, type II epithelial cells; * collagen fibers</w:t>
      </w:r>
    </w:p>
    <w:p w14:paraId="28F9CF00" w14:textId="77777777" w:rsidR="003B2E4C" w:rsidRPr="003B2E4C" w:rsidRDefault="003B2E4C" w:rsidP="003B2E4C">
      <w:pPr>
        <w:jc w:val="both"/>
        <w:rPr>
          <w:lang w:val="en-US"/>
        </w:rPr>
      </w:pPr>
    </w:p>
    <w:sectPr w:rsidR="003B2E4C" w:rsidRPr="003B2E4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E4C"/>
    <w:rsid w:val="003B2E4C"/>
    <w:rsid w:val="004275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51E38"/>
  <w15:chartTrackingRefBased/>
  <w15:docId w15:val="{42942CCF-D9CB-4E5B-BE25-EE3618B5D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E4C"/>
    <w:pPr>
      <w:spacing w:after="0" w:line="240" w:lineRule="auto"/>
    </w:pPr>
    <w:rPr>
      <w:rFonts w:ascii="Times New Roman" w:eastAsiaTheme="minorEastAsia" w:hAnsi="Times New Roman" w:cs="Times New Roman"/>
      <w:sz w:val="24"/>
      <w:szCs w:val="24"/>
      <w:lang w:val="de-DE" w:eastAsia="de-D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2330</Characters>
  <Application>Microsoft Office Word</Application>
  <DocSecurity>0</DocSecurity>
  <Lines>19</Lines>
  <Paragraphs>5</Paragraphs>
  <ScaleCrop>false</ScaleCrop>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Rocco</dc:creator>
  <cp:keywords/>
  <dc:description/>
  <cp:lastModifiedBy>Patricia Rocco</cp:lastModifiedBy>
  <cp:revision>2</cp:revision>
  <dcterms:created xsi:type="dcterms:W3CDTF">2020-08-07T02:00:00Z</dcterms:created>
  <dcterms:modified xsi:type="dcterms:W3CDTF">2020-08-07T02:00:00Z</dcterms:modified>
</cp:coreProperties>
</file>