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ED" w:rsidRDefault="00E17A7B" w:rsidP="00ED33D4">
      <w:pPr>
        <w:spacing w:after="240" w:line="480" w:lineRule="auto"/>
        <w:outlineLvl w:val="0"/>
        <w:rPr>
          <w:rFonts w:ascii="Times New Roman" w:eastAsia="宋体" w:hAnsi="Times New Roman" w:cs="Times New Roman"/>
          <w:b/>
          <w:bCs/>
          <w:kern w:val="44"/>
          <w:sz w:val="24"/>
          <w:szCs w:val="20"/>
        </w:rPr>
      </w:pPr>
      <w:r w:rsidRPr="00ED33D4">
        <w:rPr>
          <w:rFonts w:ascii="Times New Roman" w:eastAsia="宋体" w:hAnsi="Times New Roman" w:cs="Times New Roman" w:hint="eastAsia"/>
          <w:b/>
          <w:bCs/>
          <w:kern w:val="44"/>
          <w:sz w:val="24"/>
          <w:szCs w:val="20"/>
        </w:rPr>
        <w:t xml:space="preserve">Additional file </w:t>
      </w:r>
      <w:r w:rsidR="005E3D16">
        <w:rPr>
          <w:rFonts w:ascii="Times New Roman" w:eastAsia="宋体" w:hAnsi="Times New Roman" w:cs="Times New Roman"/>
          <w:b/>
          <w:bCs/>
          <w:kern w:val="44"/>
          <w:sz w:val="24"/>
          <w:szCs w:val="20"/>
        </w:rPr>
        <w:t>4</w:t>
      </w:r>
      <w:r w:rsidRPr="00ED33D4">
        <w:rPr>
          <w:rFonts w:ascii="Times New Roman" w:eastAsia="宋体" w:hAnsi="Times New Roman" w:cs="Times New Roman" w:hint="eastAsia"/>
          <w:b/>
          <w:bCs/>
          <w:kern w:val="44"/>
          <w:sz w:val="24"/>
          <w:szCs w:val="20"/>
        </w:rPr>
        <w:t xml:space="preserve">: </w:t>
      </w:r>
    </w:p>
    <w:p w:rsidR="008B3D46" w:rsidRPr="00ED33D4" w:rsidRDefault="008B3D46" w:rsidP="00ED33D4">
      <w:pPr>
        <w:spacing w:after="240" w:line="480" w:lineRule="auto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ED33D4">
        <w:rPr>
          <w:rFonts w:ascii="Times New Roman" w:eastAsia="宋体" w:hAnsi="Times New Roman" w:cs="Times New Roman"/>
          <w:b/>
          <w:kern w:val="44"/>
          <w:sz w:val="24"/>
          <w:szCs w:val="24"/>
        </w:rPr>
        <w:t>Table S</w:t>
      </w:r>
      <w:r w:rsidR="005E3D16">
        <w:rPr>
          <w:rFonts w:ascii="Times New Roman" w:eastAsia="宋体" w:hAnsi="Times New Roman" w:cs="Times New Roman"/>
          <w:b/>
          <w:kern w:val="44"/>
          <w:sz w:val="24"/>
          <w:szCs w:val="24"/>
        </w:rPr>
        <w:t>4</w:t>
      </w:r>
      <w:r w:rsidRPr="00ED33D4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 xml:space="preserve">. </w:t>
      </w:r>
      <w:r w:rsidRPr="00ED33D4">
        <w:rPr>
          <w:rFonts w:ascii="Times New Roman" w:eastAsia="宋体" w:hAnsi="Times New Roman" w:cs="Times New Roman"/>
          <w:kern w:val="44"/>
          <w:sz w:val="24"/>
          <w:szCs w:val="24"/>
        </w:rPr>
        <w:t>Optimal BSA concentration for blocking</w:t>
      </w:r>
    </w:p>
    <w:tbl>
      <w:tblPr>
        <w:tblW w:w="5000" w:type="pct"/>
        <w:tblLook w:val="04A0"/>
      </w:tblPr>
      <w:tblGrid>
        <w:gridCol w:w="3878"/>
        <w:gridCol w:w="786"/>
        <w:gridCol w:w="786"/>
        <w:gridCol w:w="786"/>
        <w:gridCol w:w="786"/>
        <w:gridCol w:w="786"/>
        <w:gridCol w:w="714"/>
      </w:tblGrid>
      <w:tr w:rsidR="008B3D46" w:rsidRPr="00ED33D4" w:rsidTr="00D7777F">
        <w:trPr>
          <w:trHeight w:val="340"/>
        </w:trPr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BSA 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 xml:space="preserve">final 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concentration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 xml:space="preserve"> (%)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3.0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2.5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2.0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1.5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1.0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0.5</w:t>
            </w:r>
          </w:p>
        </w:tc>
      </w:tr>
      <w:tr w:rsidR="008B3D46" w:rsidRPr="00ED33D4" w:rsidTr="00D7777F">
        <w:trPr>
          <w:trHeight w:val="310"/>
        </w:trPr>
        <w:tc>
          <w:tcPr>
            <w:tcW w:w="2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Colloidal gold state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+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+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+</w:t>
            </w:r>
          </w:p>
        </w:tc>
      </w:tr>
      <w:tr w:rsidR="008B3D46" w:rsidRPr="00ED33D4" w:rsidTr="00D7777F">
        <w:trPr>
          <w:trHeight w:val="310"/>
        </w:trPr>
        <w:tc>
          <w:tcPr>
            <w:tcW w:w="2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Background color effect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ND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ND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ND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**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***</w:t>
            </w:r>
          </w:p>
        </w:tc>
      </w:tr>
      <w:tr w:rsidR="008B3D46" w:rsidRPr="00ED33D4" w:rsidTr="00D7777F">
        <w:trPr>
          <w:trHeight w:val="46"/>
        </w:trPr>
        <w:tc>
          <w:tcPr>
            <w:tcW w:w="2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B3D46" w:rsidRPr="00ED33D4" w:rsidTr="00D7777F">
        <w:trPr>
          <w:trHeight w:val="34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FFFFFF"/>
                <w:kern w:val="0"/>
                <w:sz w:val="24"/>
                <w:szCs w:val="20"/>
              </w:rPr>
              <w:t>’</w:t>
            </w:r>
            <w:r w:rsidRPr="00ED33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 xml:space="preserve">-: 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coagulation     </w:t>
            </w:r>
            <w:r w:rsidRPr="00ED33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>+</w:t>
            </w:r>
            <w:r w:rsidRPr="00ED33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: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 normality     ND</w:t>
            </w:r>
            <w:r w:rsidRPr="00ED33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0"/>
              </w:rPr>
              <w:t xml:space="preserve">: 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not detected     * </w:t>
            </w:r>
            <w:r w:rsidRPr="00ED33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  <w:t>: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color level</w:t>
            </w:r>
          </w:p>
        </w:tc>
      </w:tr>
    </w:tbl>
    <w:p w:rsidR="008B3D46" w:rsidRPr="00ED33D4" w:rsidRDefault="008B3D46" w:rsidP="00ED33D4">
      <w:pPr>
        <w:spacing w:after="240"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E912ED" w:rsidRDefault="00E17A7B" w:rsidP="00ED33D4">
      <w:pPr>
        <w:spacing w:after="240" w:line="480" w:lineRule="auto"/>
        <w:rPr>
          <w:rFonts w:ascii="Times New Roman" w:eastAsia="宋体" w:hAnsi="Times New Roman" w:cs="Times New Roman"/>
          <w:b/>
          <w:bCs/>
          <w:kern w:val="44"/>
          <w:sz w:val="24"/>
          <w:szCs w:val="20"/>
        </w:rPr>
      </w:pPr>
      <w:r w:rsidRPr="00ED33D4">
        <w:rPr>
          <w:rFonts w:ascii="Times New Roman" w:eastAsia="宋体" w:hAnsi="Times New Roman" w:cs="Times New Roman" w:hint="eastAsia"/>
          <w:b/>
          <w:bCs/>
          <w:kern w:val="44"/>
          <w:sz w:val="24"/>
          <w:szCs w:val="20"/>
        </w:rPr>
        <w:t xml:space="preserve">Additional file </w:t>
      </w:r>
      <w:r w:rsidR="005E3D16">
        <w:rPr>
          <w:rFonts w:ascii="Times New Roman" w:eastAsia="宋体" w:hAnsi="Times New Roman" w:cs="Times New Roman"/>
          <w:b/>
          <w:bCs/>
          <w:kern w:val="44"/>
          <w:sz w:val="24"/>
          <w:szCs w:val="20"/>
        </w:rPr>
        <w:t>4</w:t>
      </w:r>
      <w:r w:rsidRPr="00ED33D4">
        <w:rPr>
          <w:rFonts w:ascii="Times New Roman" w:eastAsia="宋体" w:hAnsi="Times New Roman" w:cs="Times New Roman" w:hint="eastAsia"/>
          <w:b/>
          <w:bCs/>
          <w:kern w:val="44"/>
          <w:sz w:val="24"/>
          <w:szCs w:val="20"/>
        </w:rPr>
        <w:t xml:space="preserve">: </w:t>
      </w:r>
    </w:p>
    <w:p w:rsidR="008B3D46" w:rsidRPr="00ED33D4" w:rsidRDefault="008B3D46" w:rsidP="00ED33D4">
      <w:pPr>
        <w:spacing w:after="240"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>Table</w:t>
      </w:r>
      <w:r w:rsidRPr="00ED33D4">
        <w:rPr>
          <w:rFonts w:ascii="Times New Roman" w:eastAsia="宋体" w:hAnsi="Times New Roman" w:cs="Times New Roman"/>
          <w:b/>
          <w:sz w:val="24"/>
          <w:szCs w:val="24"/>
        </w:rPr>
        <w:t xml:space="preserve"> S</w:t>
      </w:r>
      <w:r w:rsidR="005E3D16">
        <w:rPr>
          <w:rFonts w:ascii="Times New Roman" w:eastAsia="宋体" w:hAnsi="Times New Roman" w:cs="Times New Roman"/>
          <w:b/>
          <w:sz w:val="24"/>
          <w:szCs w:val="24"/>
        </w:rPr>
        <w:t>5</w:t>
      </w:r>
      <w:r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. </w:t>
      </w:r>
      <w:r w:rsidRPr="00ED33D4">
        <w:rPr>
          <w:rFonts w:ascii="Times New Roman" w:eastAsia="宋体" w:hAnsi="Times New Roman" w:cs="Times New Roman"/>
          <w:sz w:val="24"/>
          <w:szCs w:val="24"/>
        </w:rPr>
        <w:t>Selection of conjugate pad and dilution multiple of gold labeled antibody</w:t>
      </w:r>
    </w:p>
    <w:tbl>
      <w:tblPr>
        <w:tblW w:w="8330" w:type="dxa"/>
        <w:tblLayout w:type="fixed"/>
        <w:tblLook w:val="04A0"/>
      </w:tblPr>
      <w:tblGrid>
        <w:gridCol w:w="4928"/>
        <w:gridCol w:w="850"/>
        <w:gridCol w:w="851"/>
        <w:gridCol w:w="850"/>
        <w:gridCol w:w="851"/>
      </w:tblGrid>
      <w:tr w:rsidR="008B3D46" w:rsidRPr="00ED33D4" w:rsidTr="00D7777F">
        <w:trPr>
          <w:trHeight w:val="310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Fiber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1:1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1:2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1:4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1:8</w:t>
            </w:r>
          </w:p>
        </w:tc>
      </w:tr>
      <w:tr w:rsidR="008B3D46" w:rsidRPr="00ED33D4" w:rsidTr="00D7777F">
        <w:trPr>
          <w:trHeight w:val="31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Glass 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f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iber (Ahlstrom 8964, Whatman USA)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***</w:t>
            </w:r>
          </w:p>
        </w:tc>
      </w:tr>
      <w:tr w:rsidR="008B3D46" w:rsidRPr="00ED33D4" w:rsidTr="00D7777F">
        <w:trPr>
          <w:trHeight w:val="310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Polyester 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f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iber (fusion 3, Whatman, USA)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ind w:rightChars="-45" w:right="-94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**</w:t>
            </w:r>
          </w:p>
        </w:tc>
      </w:tr>
    </w:tbl>
    <w:p w:rsidR="008B3D46" w:rsidRPr="00ED33D4" w:rsidRDefault="008B3D46" w:rsidP="00ED33D4">
      <w:pPr>
        <w:spacing w:after="240" w:line="480" w:lineRule="auto"/>
        <w:rPr>
          <w:rFonts w:ascii="Times New Roman" w:eastAsia="宋体" w:hAnsi="Times New Roman" w:cs="Times New Roman"/>
          <w:sz w:val="22"/>
          <w:szCs w:val="20"/>
        </w:rPr>
      </w:pPr>
      <w:r w:rsidRPr="00ED33D4">
        <w:rPr>
          <w:rFonts w:ascii="Times New Roman" w:eastAsia="宋体" w:hAnsi="Times New Roman" w:cs="Times New Roman"/>
          <w:color w:val="000000"/>
          <w:kern w:val="0"/>
          <w:sz w:val="22"/>
          <w:szCs w:val="20"/>
        </w:rPr>
        <w:t xml:space="preserve">* Release </w:t>
      </w:r>
      <w:r w:rsidRPr="00ED33D4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e</w:t>
      </w:r>
      <w:r w:rsidRPr="00ED33D4">
        <w:rPr>
          <w:rFonts w:ascii="Times New Roman" w:eastAsia="宋体" w:hAnsi="Times New Roman" w:cs="Times New Roman"/>
          <w:color w:val="000000"/>
          <w:kern w:val="0"/>
          <w:sz w:val="22"/>
          <w:szCs w:val="20"/>
        </w:rPr>
        <w:t>ffect</w:t>
      </w:r>
    </w:p>
    <w:p w:rsidR="008B3D46" w:rsidRPr="00ED33D4" w:rsidRDefault="008B3D46" w:rsidP="00ED33D4">
      <w:pPr>
        <w:spacing w:before="240" w:after="240" w:line="480" w:lineRule="auto"/>
        <w:rPr>
          <w:rFonts w:ascii="Times New Roman" w:eastAsia="宋体" w:hAnsi="Times New Roman" w:cs="Times New Roman"/>
          <w:sz w:val="24"/>
          <w:szCs w:val="20"/>
        </w:rPr>
      </w:pPr>
      <w:r w:rsidRPr="00ED33D4">
        <w:rPr>
          <w:rFonts w:ascii="Times New Roman" w:eastAsia="宋体" w:hAnsi="Times New Roman" w:cs="Times New Roman" w:hint="eastAsia"/>
          <w:b/>
          <w:sz w:val="24"/>
          <w:szCs w:val="20"/>
        </w:rPr>
        <w:t xml:space="preserve">Note: 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>T</w:t>
      </w:r>
      <w:r w:rsidRPr="00ED33D4">
        <w:rPr>
          <w:rFonts w:ascii="Times New Roman" w:eastAsia="宋体" w:hAnsi="Times New Roman" w:cs="Times New Roman"/>
          <w:sz w:val="24"/>
          <w:szCs w:val="20"/>
        </w:rPr>
        <w:t xml:space="preserve">wo conjugate pads were selected for comparison: the glass fiber Ahlstrom 8964 (Whatman, USA) and the polyester material fusion 3 (Whatman, USA). 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In </w:t>
      </w:r>
      <w:r w:rsidRPr="00ED33D4">
        <w:rPr>
          <w:rFonts w:ascii="Times New Roman" w:eastAsia="宋体" w:hAnsi="Times New Roman" w:cs="Times New Roman"/>
          <w:sz w:val="24"/>
          <w:szCs w:val="20"/>
        </w:rPr>
        <w:t xml:space="preserve">addition, colloidal gold-antibody mixture was diluted with dissolution buffer in gradient of 1:1, 1:2,1:4 and 1:8 to find the best spraying amount. S protein 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>(</w:t>
      </w:r>
      <w:r w:rsidRPr="00ED33D4">
        <w:rPr>
          <w:rFonts w:ascii="Times New Roman" w:eastAsia="宋体" w:hAnsi="Times New Roman" w:cs="Times New Roman"/>
          <w:sz w:val="24"/>
          <w:szCs w:val="20"/>
        </w:rPr>
        <w:t>0.3 μg/ml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) </w:t>
      </w:r>
      <w:r w:rsidRPr="00ED33D4">
        <w:rPr>
          <w:rFonts w:ascii="Times New Roman" w:eastAsia="宋体" w:hAnsi="Times New Roman" w:cs="Times New Roman"/>
          <w:sz w:val="24"/>
          <w:szCs w:val="20"/>
        </w:rPr>
        <w:t xml:space="preserve">was used to test the most suitable amount of spray. Glass fiber was finally selected for conjugate pad with a spraying amount of 1:4. </w:t>
      </w:r>
    </w:p>
    <w:p w:rsidR="00E912ED" w:rsidRDefault="00E17A7B" w:rsidP="00ED33D4">
      <w:pPr>
        <w:keepNext/>
        <w:keepLines/>
        <w:spacing w:before="240" w:after="200" w:line="480" w:lineRule="auto"/>
        <w:outlineLvl w:val="1"/>
        <w:rPr>
          <w:rFonts w:ascii="Times New Roman" w:eastAsia="宋体" w:hAnsi="Times New Roman" w:cs="Times New Roman"/>
          <w:b/>
          <w:bCs/>
          <w:kern w:val="44"/>
          <w:sz w:val="24"/>
          <w:szCs w:val="20"/>
        </w:rPr>
      </w:pPr>
      <w:r w:rsidRPr="00ED33D4">
        <w:rPr>
          <w:rFonts w:ascii="Times New Roman" w:eastAsia="宋体" w:hAnsi="Times New Roman" w:cs="Times New Roman" w:hint="eastAsia"/>
          <w:b/>
          <w:bCs/>
          <w:kern w:val="44"/>
          <w:sz w:val="24"/>
          <w:szCs w:val="20"/>
        </w:rPr>
        <w:lastRenderedPageBreak/>
        <w:t xml:space="preserve">Additional file </w:t>
      </w:r>
      <w:r w:rsidR="005E3D16">
        <w:rPr>
          <w:rFonts w:ascii="Times New Roman" w:eastAsia="宋体" w:hAnsi="Times New Roman" w:cs="Times New Roman"/>
          <w:b/>
          <w:bCs/>
          <w:kern w:val="44"/>
          <w:sz w:val="24"/>
          <w:szCs w:val="20"/>
        </w:rPr>
        <w:t>4</w:t>
      </w:r>
      <w:r w:rsidRPr="00ED33D4">
        <w:rPr>
          <w:rFonts w:ascii="Times New Roman" w:eastAsia="宋体" w:hAnsi="Times New Roman" w:cs="Times New Roman" w:hint="eastAsia"/>
          <w:b/>
          <w:bCs/>
          <w:kern w:val="44"/>
          <w:sz w:val="24"/>
          <w:szCs w:val="20"/>
        </w:rPr>
        <w:t xml:space="preserve">: </w:t>
      </w:r>
    </w:p>
    <w:p w:rsidR="008B3D46" w:rsidRPr="00ED33D4" w:rsidRDefault="008B3D46" w:rsidP="00ED33D4">
      <w:pPr>
        <w:keepNext/>
        <w:keepLines/>
        <w:spacing w:before="240" w:after="200" w:line="480" w:lineRule="auto"/>
        <w:outlineLvl w:val="1"/>
        <w:rPr>
          <w:rFonts w:ascii="Times New Roman" w:eastAsia="宋体" w:hAnsi="Times New Roman" w:cs="Times New Roman"/>
          <w:b/>
          <w:bCs/>
          <w:kern w:val="0"/>
          <w:sz w:val="24"/>
          <w:szCs w:val="20"/>
          <w:u w:color="FA5050"/>
        </w:rPr>
      </w:pPr>
      <w:r w:rsidRPr="00ED33D4">
        <w:rPr>
          <w:rFonts w:ascii="Times New Roman" w:eastAsia="宋体" w:hAnsi="Times New Roman" w:cs="Times New Roman"/>
          <w:b/>
          <w:bCs/>
          <w:kern w:val="0"/>
          <w:sz w:val="24"/>
          <w:szCs w:val="20"/>
        </w:rPr>
        <w:t>Table S</w:t>
      </w:r>
      <w:r w:rsidR="005E3D16">
        <w:rPr>
          <w:rFonts w:ascii="Times New Roman" w:eastAsia="宋体" w:hAnsi="Times New Roman" w:cs="Times New Roman"/>
          <w:b/>
          <w:bCs/>
          <w:kern w:val="0"/>
          <w:sz w:val="24"/>
          <w:szCs w:val="20"/>
        </w:rPr>
        <w:t>6</w:t>
      </w:r>
      <w:r w:rsidRPr="00ED33D4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 xml:space="preserve">. </w:t>
      </w:r>
      <w:r w:rsidR="006C32E5" w:rsidRPr="00ED33D4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(</w:t>
      </w:r>
      <w:r w:rsidRPr="00ED33D4">
        <w:rPr>
          <w:rFonts w:ascii="Times New Roman" w:eastAsia="宋体" w:hAnsi="Times New Roman" w:cs="Times New Roman"/>
          <w:b/>
          <w:bCs/>
          <w:kern w:val="0"/>
          <w:sz w:val="24"/>
          <w:szCs w:val="20"/>
        </w:rPr>
        <w:t>A</w:t>
      </w:r>
      <w:r w:rsidR="006C32E5" w:rsidRPr="00ED33D4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)</w:t>
      </w:r>
      <w:r w:rsidRPr="00ED33D4">
        <w:rPr>
          <w:rFonts w:ascii="Times New Roman" w:eastAsia="宋体" w:hAnsi="Times New Roman" w:cs="Times New Roman"/>
          <w:bCs/>
          <w:kern w:val="0"/>
          <w:sz w:val="24"/>
          <w:szCs w:val="20"/>
        </w:rPr>
        <w:t xml:space="preserve"> Selection of the Nitrocellulose Membrane</w:t>
      </w:r>
      <w:r w:rsidRPr="00ED33D4">
        <w:rPr>
          <w:rFonts w:ascii="Times New Roman" w:eastAsia="宋体" w:hAnsi="Times New Roman" w:cs="Times New Roman" w:hint="eastAsia"/>
          <w:bCs/>
          <w:kern w:val="0"/>
          <w:sz w:val="24"/>
          <w:szCs w:val="20"/>
        </w:rPr>
        <w:t xml:space="preserve">. </w:t>
      </w:r>
      <w:r w:rsidR="006C32E5" w:rsidRPr="00ED33D4">
        <w:rPr>
          <w:rFonts w:ascii="Times New Roman" w:eastAsia="宋体" w:hAnsi="Times New Roman" w:cs="Times New Roman" w:hint="eastAsia"/>
          <w:bCs/>
          <w:kern w:val="0"/>
          <w:sz w:val="24"/>
          <w:szCs w:val="20"/>
        </w:rPr>
        <w:t>(</w:t>
      </w:r>
      <w:r w:rsidRPr="00ED33D4">
        <w:rPr>
          <w:rFonts w:ascii="Times New Roman" w:eastAsia="宋体" w:hAnsi="Times New Roman" w:cs="Times New Roman"/>
          <w:b/>
          <w:bCs/>
          <w:kern w:val="0"/>
          <w:sz w:val="24"/>
          <w:szCs w:val="20"/>
        </w:rPr>
        <w:t>B</w:t>
      </w:r>
      <w:r w:rsidR="006C32E5" w:rsidRPr="00ED33D4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)</w:t>
      </w:r>
      <w:r w:rsidRPr="00ED33D4">
        <w:rPr>
          <w:rFonts w:ascii="Times New Roman" w:eastAsia="宋体" w:hAnsi="Times New Roman" w:cs="Times New Roman"/>
          <w:bCs/>
          <w:kern w:val="0"/>
          <w:sz w:val="24"/>
          <w:szCs w:val="20"/>
        </w:rPr>
        <w:t xml:space="preserve"> Optimization of the capture antibody and control antibody concentration</w:t>
      </w:r>
      <w:r w:rsidRPr="00ED33D4">
        <w:rPr>
          <w:rFonts w:ascii="Times New Roman" w:eastAsia="宋体" w:hAnsi="Times New Roman" w:cs="Times New Roman" w:hint="eastAsia"/>
          <w:bCs/>
          <w:kern w:val="0"/>
          <w:sz w:val="24"/>
          <w:szCs w:val="20"/>
        </w:rPr>
        <w:t xml:space="preserve">. </w:t>
      </w:r>
      <w:r w:rsidR="006C32E5" w:rsidRPr="00ED33D4">
        <w:rPr>
          <w:rFonts w:ascii="Times New Roman" w:eastAsia="宋体" w:hAnsi="Times New Roman" w:cs="Times New Roman" w:hint="eastAsia"/>
          <w:bCs/>
          <w:kern w:val="0"/>
          <w:sz w:val="24"/>
          <w:szCs w:val="20"/>
        </w:rPr>
        <w:t>(</w:t>
      </w:r>
      <w:r w:rsidRPr="00ED33D4">
        <w:rPr>
          <w:rFonts w:ascii="Times New Roman" w:eastAsia="宋体" w:hAnsi="Times New Roman" w:cs="Times New Roman"/>
          <w:b/>
          <w:bCs/>
          <w:kern w:val="0"/>
          <w:sz w:val="24"/>
          <w:szCs w:val="20"/>
        </w:rPr>
        <w:t>C</w:t>
      </w:r>
      <w:r w:rsidR="006C32E5" w:rsidRPr="00ED33D4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)</w:t>
      </w:r>
      <w:r w:rsidRPr="00ED33D4">
        <w:rPr>
          <w:rFonts w:ascii="Times New Roman" w:eastAsia="宋体" w:hAnsi="Times New Roman" w:cs="Times New Roman"/>
          <w:bCs/>
          <w:kern w:val="0"/>
          <w:sz w:val="24"/>
          <w:szCs w:val="20"/>
        </w:rPr>
        <w:t xml:space="preserve"> Optimal concentrationof sucrose (w/v) for the immobilized antibody on NC membrane</w:t>
      </w:r>
      <w:r w:rsidRPr="00ED33D4">
        <w:rPr>
          <w:rFonts w:ascii="Times New Roman" w:eastAsia="宋体" w:hAnsi="Times New Roman" w:cs="Times New Roman" w:hint="eastAsia"/>
          <w:bCs/>
          <w:kern w:val="0"/>
          <w:sz w:val="24"/>
          <w:szCs w:val="20"/>
        </w:rPr>
        <w:t>.</w:t>
      </w:r>
    </w:p>
    <w:p w:rsidR="008B3D46" w:rsidRPr="00ED33D4" w:rsidRDefault="001A3E15" w:rsidP="00ED33D4">
      <w:pPr>
        <w:spacing w:after="240"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>(</w:t>
      </w:r>
      <w:r w:rsidR="008B3D46"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>A</w:t>
      </w:r>
      <w:r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  <w:r w:rsidR="008B3D46" w:rsidRPr="00ED33D4">
        <w:rPr>
          <w:rFonts w:ascii="Times New Roman" w:eastAsia="宋体" w:hAnsi="Times New Roman" w:cs="Times New Roman"/>
          <w:sz w:val="24"/>
          <w:szCs w:val="24"/>
        </w:rPr>
        <w:t>Selection of the Nitrocellulose Membrane</w:t>
      </w:r>
    </w:p>
    <w:tbl>
      <w:tblPr>
        <w:tblW w:w="0" w:type="auto"/>
        <w:tblInd w:w="108" w:type="dxa"/>
        <w:tblLook w:val="04A0"/>
      </w:tblPr>
      <w:tblGrid>
        <w:gridCol w:w="3069"/>
        <w:gridCol w:w="1510"/>
        <w:gridCol w:w="1623"/>
        <w:gridCol w:w="1943"/>
      </w:tblGrid>
      <w:tr w:rsidR="008B3D46" w:rsidRPr="00ED33D4" w:rsidTr="00D7777F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Flow time (s)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Fixation effect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Background color</w:t>
            </w:r>
          </w:p>
        </w:tc>
      </w:tr>
      <w:tr w:rsidR="008B3D46" w:rsidRPr="00ED33D4" w:rsidTr="00D7777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CN 140 (Sartorius, Germany)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212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±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</w:t>
            </w:r>
          </w:p>
        </w:tc>
      </w:tr>
      <w:tr w:rsidR="008B3D46" w:rsidRPr="00ED33D4" w:rsidTr="00D7777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CN 95 (Sartorius, Germany)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143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±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</w:t>
            </w:r>
          </w:p>
        </w:tc>
      </w:tr>
      <w:tr w:rsidR="008B3D46" w:rsidRPr="00ED33D4" w:rsidTr="00D7777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M135 (Millipore, USA)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203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±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</w:t>
            </w:r>
          </w:p>
        </w:tc>
      </w:tr>
      <w:tr w:rsidR="008B3D46" w:rsidRPr="00ED33D4" w:rsidTr="00D7777F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M180 (Millipore, USA)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256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±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>**</w:t>
            </w:r>
          </w:p>
        </w:tc>
      </w:tr>
    </w:tbl>
    <w:p w:rsidR="008B3D46" w:rsidRPr="00ED33D4" w:rsidRDefault="008B3D46" w:rsidP="00ED33D4">
      <w:pPr>
        <w:spacing w:after="240"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ED33D4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0"/>
        </w:rPr>
        <w:t>Note:</w:t>
      </w:r>
      <w:r w:rsidRPr="00ED33D4">
        <w:rPr>
          <w:rFonts w:ascii="Times New Roman" w:eastAsia="宋体" w:hAnsi="Times New Roman" w:cs="Times New Roman"/>
          <w:sz w:val="24"/>
          <w:szCs w:val="24"/>
        </w:rPr>
        <w:t>Quantity of *denoted the color intensity</w:t>
      </w:r>
    </w:p>
    <w:p w:rsidR="008B3D46" w:rsidRPr="00ED33D4" w:rsidRDefault="001A3E15" w:rsidP="00ED33D4">
      <w:pPr>
        <w:spacing w:after="240"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>(</w:t>
      </w:r>
      <w:r w:rsidR="008B3D46"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>B</w:t>
      </w:r>
      <w:r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  <w:r w:rsidR="008B3D46" w:rsidRPr="00ED33D4">
        <w:rPr>
          <w:rFonts w:ascii="Times New Roman" w:eastAsia="宋体" w:hAnsi="Times New Roman" w:cs="Times New Roman"/>
          <w:sz w:val="24"/>
          <w:szCs w:val="24"/>
        </w:rPr>
        <w:t>Optimization of the capture antibody and control antibody concentration</w:t>
      </w:r>
    </w:p>
    <w:tbl>
      <w:tblPr>
        <w:tblW w:w="10173" w:type="dxa"/>
        <w:tblLook w:val="04A0"/>
      </w:tblPr>
      <w:tblGrid>
        <w:gridCol w:w="2746"/>
        <w:gridCol w:w="1210"/>
        <w:gridCol w:w="1056"/>
        <w:gridCol w:w="1056"/>
        <w:gridCol w:w="1296"/>
        <w:gridCol w:w="1296"/>
        <w:gridCol w:w="1513"/>
      </w:tblGrid>
      <w:tr w:rsidR="008B3D46" w:rsidRPr="00ED33D4" w:rsidTr="00D7777F">
        <w:trPr>
          <w:trHeight w:val="1167"/>
        </w:trPr>
        <w:tc>
          <w:tcPr>
            <w:tcW w:w="274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D46" w:rsidRPr="00ED33D4" w:rsidRDefault="00E2147A" w:rsidP="00ED33D4">
            <w:pPr>
              <w:widowControl/>
              <w:spacing w:line="480" w:lineRule="auto"/>
              <w:ind w:leftChars="621" w:left="1304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2147A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6.05pt;margin-top:1.65pt;width:137.3pt;height:6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" strokeweight=".25pt"/>
              </w:pict>
            </w:r>
            <w:r w:rsidR="008B3D46"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Control line</w:t>
            </w:r>
            <w:r w:rsidR="008B3D46"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IgG(mg/ml)</w:t>
            </w:r>
          </w:p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Test line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J5D (mg/ml)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1.8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</w:tr>
      <w:tr w:rsidR="008B3D46" w:rsidRPr="00ED33D4" w:rsidTr="00D7777F">
        <w:trPr>
          <w:trHeight w:val="311"/>
        </w:trPr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</w:tr>
      <w:tr w:rsidR="008B3D46" w:rsidRPr="00ED33D4" w:rsidTr="00D7777F">
        <w:trPr>
          <w:trHeight w:val="311"/>
        </w:trPr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</w:tr>
      <w:tr w:rsidR="008B3D46" w:rsidRPr="00ED33D4" w:rsidTr="00D7777F">
        <w:trPr>
          <w:trHeight w:val="311"/>
        </w:trPr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＊＊＊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＊＊＊</w:t>
            </w:r>
          </w:p>
        </w:tc>
      </w:tr>
      <w:tr w:rsidR="008B3D46" w:rsidRPr="00ED33D4" w:rsidTr="00D7777F">
        <w:trPr>
          <w:trHeight w:val="311"/>
        </w:trPr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＊＊＊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＊＊＊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＊＊＊</w:t>
            </w:r>
          </w:p>
        </w:tc>
      </w:tr>
      <w:tr w:rsidR="008B3D46" w:rsidRPr="00ED33D4" w:rsidTr="00D7777F">
        <w:trPr>
          <w:trHeight w:val="311"/>
        </w:trPr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2.5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</w:tr>
      <w:tr w:rsidR="008B3D46" w:rsidRPr="00ED33D4" w:rsidTr="00D7777F">
        <w:trPr>
          <w:trHeight w:val="311"/>
        </w:trPr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3.0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***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＊＊</w:t>
            </w:r>
          </w:p>
        </w:tc>
      </w:tr>
      <w:tr w:rsidR="008B3D46" w:rsidRPr="00ED33D4" w:rsidTr="00D7777F">
        <w:trPr>
          <w:trHeight w:val="433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*Test line   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＊</w:t>
            </w: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Control line</w:t>
            </w:r>
            <w:r w:rsidRPr="00ED33D4">
              <w:rPr>
                <w:rFonts w:ascii="Times New Roman" w:eastAsia="宋体" w:hAnsi="Times New Roman" w:cs="Times New Roman"/>
                <w:sz w:val="24"/>
                <w:szCs w:val="24"/>
              </w:rPr>
              <w:t>Quantity of *</w:t>
            </w:r>
            <w:r w:rsidRPr="00ED33D4">
              <w:rPr>
                <w:rFonts w:ascii="Times New Roman" w:eastAsia="宋体" w:hAnsi="Times New Roman" w:cs="Times New Roman"/>
                <w:sz w:val="24"/>
                <w:szCs w:val="24"/>
                <w:u w:color="FA5050"/>
              </w:rPr>
              <w:t>and</w:t>
            </w:r>
            <w:r w:rsidRPr="00ED33D4">
              <w:rPr>
                <w:rFonts w:ascii="Times New Roman" w:eastAsia="宋体" w:hAnsi="Times New Roman" w:cs="Times New Roman"/>
                <w:sz w:val="24"/>
                <w:szCs w:val="24"/>
                <w:u w:color="FA5050"/>
              </w:rPr>
              <w:t>＊</w:t>
            </w:r>
            <w:r w:rsidRPr="00ED33D4">
              <w:rPr>
                <w:rFonts w:ascii="Times New Roman" w:eastAsia="宋体" w:hAnsi="Times New Roman" w:cs="Times New Roman"/>
                <w:sz w:val="24"/>
                <w:szCs w:val="24"/>
              </w:rPr>
              <w:t>denoted the color intensity.</w:t>
            </w:r>
          </w:p>
        </w:tc>
      </w:tr>
    </w:tbl>
    <w:p w:rsidR="001B535E" w:rsidRPr="00ED33D4" w:rsidRDefault="001B535E" w:rsidP="00ED33D4">
      <w:pPr>
        <w:spacing w:after="240" w:line="480" w:lineRule="auto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</w:p>
    <w:p w:rsidR="008B3D46" w:rsidRPr="00ED33D4" w:rsidRDefault="001A3E15" w:rsidP="00ED33D4">
      <w:pPr>
        <w:spacing w:after="240" w:line="480" w:lineRule="auto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>(</w:t>
      </w:r>
      <w:r w:rsidR="008B3D46"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>C</w:t>
      </w:r>
      <w:r w:rsidRPr="00ED33D4"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  <w:r w:rsidR="008B3D46" w:rsidRPr="00ED33D4">
        <w:rPr>
          <w:rFonts w:ascii="Times New Roman" w:eastAsia="宋体" w:hAnsi="Times New Roman" w:cs="Times New Roman"/>
          <w:sz w:val="24"/>
          <w:szCs w:val="24"/>
        </w:rPr>
        <w:t>Optimal concentration of sucrose (w/v) for the immobilized antibody on NC membrane</w:t>
      </w:r>
      <w:r w:rsidR="008B3D46" w:rsidRPr="00ED33D4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tbl>
      <w:tblPr>
        <w:tblW w:w="5000" w:type="pct"/>
        <w:tblLook w:val="04A0"/>
      </w:tblPr>
      <w:tblGrid>
        <w:gridCol w:w="3169"/>
        <w:gridCol w:w="766"/>
        <w:gridCol w:w="765"/>
        <w:gridCol w:w="765"/>
        <w:gridCol w:w="765"/>
        <w:gridCol w:w="765"/>
        <w:gridCol w:w="765"/>
        <w:gridCol w:w="762"/>
      </w:tblGrid>
      <w:tr w:rsidR="008B3D46" w:rsidRPr="00ED33D4" w:rsidTr="00D7777F">
        <w:trPr>
          <w:trHeight w:val="310"/>
        </w:trPr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Sucrose Concentration (%)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ED33D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8B3D46" w:rsidRPr="00ED33D4" w:rsidTr="00D7777F">
        <w:trPr>
          <w:trHeight w:val="310"/>
        </w:trPr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Immobilized Antibody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***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46" w:rsidRPr="00ED33D4" w:rsidRDefault="008B3D46" w:rsidP="00ED33D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D33D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**</w:t>
            </w:r>
          </w:p>
        </w:tc>
      </w:tr>
    </w:tbl>
    <w:p w:rsidR="008B3D46" w:rsidRPr="00ED33D4" w:rsidRDefault="008B3D46" w:rsidP="00ED33D4">
      <w:pPr>
        <w:spacing w:after="240"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ED33D4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0"/>
        </w:rPr>
        <w:t>Note:</w:t>
      </w:r>
      <w:r w:rsidRPr="00ED33D4">
        <w:rPr>
          <w:rFonts w:ascii="Times New Roman" w:eastAsia="宋体" w:hAnsi="Times New Roman" w:cs="Times New Roman"/>
          <w:sz w:val="24"/>
          <w:szCs w:val="24"/>
        </w:rPr>
        <w:t>Quantity of *denoted the color intensity</w:t>
      </w:r>
    </w:p>
    <w:p w:rsidR="008B3D46" w:rsidRPr="00ED33D4" w:rsidRDefault="008B3D46" w:rsidP="00ED33D4">
      <w:pPr>
        <w:spacing w:after="240" w:line="48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D33D4">
        <w:rPr>
          <w:rFonts w:ascii="Times New Roman" w:eastAsia="宋体" w:hAnsi="Times New Roman" w:cs="Times New Roman"/>
          <w:sz w:val="24"/>
          <w:szCs w:val="20"/>
        </w:rPr>
        <w:t>Four NC membranes were selected as candidates (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Table </w:t>
      </w:r>
      <w:r w:rsidRPr="00ED33D4">
        <w:rPr>
          <w:rFonts w:ascii="Times New Roman" w:eastAsia="宋体" w:hAnsi="Times New Roman" w:cs="Times New Roman"/>
          <w:sz w:val="24"/>
          <w:szCs w:val="20"/>
        </w:rPr>
        <w:t>S</w:t>
      </w:r>
      <w:r w:rsidR="0046497F">
        <w:rPr>
          <w:rFonts w:ascii="Times New Roman" w:eastAsia="宋体" w:hAnsi="Times New Roman" w:cs="Times New Roman"/>
          <w:sz w:val="24"/>
          <w:szCs w:val="20"/>
        </w:rPr>
        <w:t>6</w:t>
      </w:r>
      <w:r w:rsidRPr="00ED33D4">
        <w:rPr>
          <w:rFonts w:ascii="Times New Roman" w:eastAsia="宋体" w:hAnsi="Times New Roman" w:cs="Times New Roman"/>
          <w:sz w:val="24"/>
          <w:szCs w:val="20"/>
        </w:rPr>
        <w:t>): CN 140 (Sartorius, Germany), CN 95 (Sartorius, Germany), M135 (Millipore, USA), M180 (Millipore, USA). CN140 was finally selected with the merits of slower flow rate, higher sensitivity and less background color (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Table </w:t>
      </w:r>
      <w:r w:rsidRPr="00ED33D4">
        <w:rPr>
          <w:rFonts w:ascii="Times New Roman" w:eastAsia="宋体" w:hAnsi="Times New Roman" w:cs="Times New Roman"/>
          <w:sz w:val="24"/>
          <w:szCs w:val="20"/>
        </w:rPr>
        <w:t>S</w:t>
      </w:r>
      <w:r w:rsidR="0046497F">
        <w:rPr>
          <w:rFonts w:ascii="Times New Roman" w:eastAsia="宋体" w:hAnsi="Times New Roman" w:cs="Times New Roman"/>
          <w:sz w:val="24"/>
          <w:szCs w:val="20"/>
        </w:rPr>
        <w:t>6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 A</w:t>
      </w:r>
      <w:r w:rsidRPr="00ED33D4">
        <w:rPr>
          <w:rFonts w:ascii="Times New Roman" w:eastAsia="宋体" w:hAnsi="Times New Roman" w:cs="Times New Roman"/>
          <w:sz w:val="24"/>
          <w:szCs w:val="20"/>
        </w:rPr>
        <w:t>).Optimal concentration of capture antibody used in the Test line (J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>5E</w:t>
      </w:r>
      <w:r w:rsidRPr="00ED33D4">
        <w:rPr>
          <w:rFonts w:ascii="Times New Roman" w:eastAsia="宋体" w:hAnsi="Times New Roman" w:cs="Times New Roman"/>
          <w:sz w:val="24"/>
          <w:szCs w:val="20"/>
        </w:rPr>
        <w:t>) and the Control line (goat-anti-mouse I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>g G</w:t>
      </w:r>
      <w:r w:rsidRPr="00ED33D4">
        <w:rPr>
          <w:rFonts w:ascii="Times New Roman" w:eastAsia="宋体" w:hAnsi="Times New Roman" w:cs="Times New Roman"/>
          <w:sz w:val="24"/>
          <w:szCs w:val="20"/>
        </w:rPr>
        <w:t xml:space="preserve"> (Beyotime Biotech, Shanghai, China) were tested with a range of 0.5 to 3.0 mg/ml and 1.0 to 2.0 mg/ml, respectively (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Table </w:t>
      </w:r>
      <w:r w:rsidRPr="00ED33D4">
        <w:rPr>
          <w:rFonts w:ascii="Times New Roman" w:eastAsia="宋体" w:hAnsi="Times New Roman" w:cs="Times New Roman"/>
          <w:sz w:val="24"/>
          <w:szCs w:val="20"/>
        </w:rPr>
        <w:t>S</w:t>
      </w:r>
      <w:r w:rsidR="0046497F">
        <w:rPr>
          <w:rFonts w:ascii="Times New Roman" w:eastAsia="宋体" w:hAnsi="Times New Roman" w:cs="Times New Roman"/>
          <w:sz w:val="24"/>
          <w:szCs w:val="20"/>
        </w:rPr>
        <w:t>6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 B</w:t>
      </w:r>
      <w:r w:rsidRPr="00ED33D4">
        <w:rPr>
          <w:rFonts w:ascii="Times New Roman" w:eastAsia="宋体" w:hAnsi="Times New Roman" w:cs="Times New Roman"/>
          <w:sz w:val="24"/>
          <w:szCs w:val="20"/>
        </w:rPr>
        <w:t>). Finally, 2.0 mg/ml J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>5E</w:t>
      </w:r>
      <w:r w:rsidRPr="00ED33D4">
        <w:rPr>
          <w:rFonts w:ascii="Times New Roman" w:eastAsia="宋体" w:hAnsi="Times New Roman" w:cs="Times New Roman"/>
          <w:sz w:val="24"/>
          <w:szCs w:val="20"/>
        </w:rPr>
        <w:t xml:space="preserve"> and 1.6 mg/ml goat-anti-mouse Ig G was selected to draw T and C lines by using the XYZ3010 instrument (Jiening Biotechnology, Shanghai). The distance between the two lines was 5 mm. To get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 better f</w:t>
      </w:r>
      <w:r w:rsidRPr="00ED33D4">
        <w:rPr>
          <w:rFonts w:ascii="Times New Roman" w:eastAsia="宋体" w:hAnsi="Times New Roman" w:cs="Times New Roman"/>
          <w:sz w:val="24"/>
          <w:szCs w:val="20"/>
        </w:rPr>
        <w:t>ixation and protection effect, 0, 1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.0 </w:t>
      </w:r>
      <w:r w:rsidRPr="00ED33D4">
        <w:rPr>
          <w:rFonts w:ascii="Times New Roman" w:eastAsia="宋体" w:hAnsi="Times New Roman" w:cs="Times New Roman"/>
          <w:sz w:val="24"/>
          <w:szCs w:val="20"/>
        </w:rPr>
        <w:t>%, 2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.0 </w:t>
      </w:r>
      <w:r w:rsidRPr="00ED33D4">
        <w:rPr>
          <w:rFonts w:ascii="Times New Roman" w:eastAsia="宋体" w:hAnsi="Times New Roman" w:cs="Times New Roman"/>
          <w:sz w:val="24"/>
          <w:szCs w:val="20"/>
        </w:rPr>
        <w:t>%, 3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.0 </w:t>
      </w:r>
      <w:r w:rsidRPr="00ED33D4">
        <w:rPr>
          <w:rFonts w:ascii="Times New Roman" w:eastAsia="宋体" w:hAnsi="Times New Roman" w:cs="Times New Roman"/>
          <w:sz w:val="24"/>
          <w:szCs w:val="20"/>
        </w:rPr>
        <w:t>%, 4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.0 </w:t>
      </w:r>
      <w:r w:rsidRPr="00ED33D4">
        <w:rPr>
          <w:rFonts w:ascii="Times New Roman" w:eastAsia="宋体" w:hAnsi="Times New Roman" w:cs="Times New Roman"/>
          <w:sz w:val="24"/>
          <w:szCs w:val="20"/>
        </w:rPr>
        <w:t>%, 5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.0 </w:t>
      </w:r>
      <w:r w:rsidRPr="00ED33D4">
        <w:rPr>
          <w:rFonts w:ascii="Times New Roman" w:eastAsia="宋体" w:hAnsi="Times New Roman" w:cs="Times New Roman"/>
          <w:sz w:val="24"/>
          <w:szCs w:val="20"/>
        </w:rPr>
        <w:t>% and 6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.0 </w:t>
      </w:r>
      <w:r w:rsidRPr="00ED33D4">
        <w:rPr>
          <w:rFonts w:ascii="Times New Roman" w:eastAsia="宋体" w:hAnsi="Times New Roman" w:cs="Times New Roman"/>
          <w:sz w:val="24"/>
          <w:szCs w:val="20"/>
        </w:rPr>
        <w:t>% (w/v) of sucrose were evaluated</w:t>
      </w:r>
      <w:r w:rsidR="00CB0C9E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  <w:r w:rsidRPr="00ED33D4">
        <w:rPr>
          <w:rFonts w:ascii="Times New Roman" w:eastAsia="宋体" w:hAnsi="Times New Roman" w:cs="Times New Roman"/>
          <w:sz w:val="24"/>
          <w:szCs w:val="20"/>
        </w:rPr>
        <w:t>in the diluted MAb and IgG for immobilized antibodies on NC membrane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. </w:t>
      </w:r>
      <w:r w:rsidRPr="00ED33D4">
        <w:rPr>
          <w:rFonts w:ascii="Times New Roman" w:eastAsia="宋体" w:hAnsi="Times New Roman" w:cs="Times New Roman"/>
          <w:sz w:val="24"/>
          <w:szCs w:val="20"/>
        </w:rPr>
        <w:t xml:space="preserve">The results indicated that 3.0% </w:t>
      </w:r>
      <w:r w:rsidRPr="00ED33D4">
        <w:rPr>
          <w:rFonts w:ascii="Times New Roman" w:eastAsia="宋体" w:hAnsi="Times New Roman" w:cs="Times New Roman"/>
          <w:sz w:val="24"/>
          <w:szCs w:val="20"/>
        </w:rPr>
        <w:lastRenderedPageBreak/>
        <w:t>sucrose was the best (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Table </w:t>
      </w:r>
      <w:r w:rsidRPr="00ED33D4">
        <w:rPr>
          <w:rFonts w:ascii="Times New Roman" w:eastAsia="宋体" w:hAnsi="Times New Roman" w:cs="Times New Roman"/>
          <w:sz w:val="24"/>
          <w:szCs w:val="20"/>
        </w:rPr>
        <w:t>S</w:t>
      </w:r>
      <w:r w:rsidR="0046497F">
        <w:rPr>
          <w:rFonts w:ascii="Times New Roman" w:eastAsia="宋体" w:hAnsi="Times New Roman" w:cs="Times New Roman"/>
          <w:sz w:val="24"/>
          <w:szCs w:val="20"/>
        </w:rPr>
        <w:t>6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 xml:space="preserve"> C</w:t>
      </w:r>
      <w:r w:rsidRPr="00ED33D4">
        <w:rPr>
          <w:rFonts w:ascii="Times New Roman" w:eastAsia="宋体" w:hAnsi="Times New Roman" w:cs="Times New Roman"/>
          <w:sz w:val="24"/>
          <w:szCs w:val="20"/>
        </w:rPr>
        <w:t>)</w:t>
      </w:r>
      <w:r w:rsidRPr="00ED33D4">
        <w:rPr>
          <w:rFonts w:ascii="Times New Roman" w:eastAsia="宋体" w:hAnsi="Times New Roman" w:cs="Times New Roman" w:hint="eastAsia"/>
          <w:sz w:val="24"/>
          <w:szCs w:val="20"/>
        </w:rPr>
        <w:t>.</w:t>
      </w:r>
    </w:p>
    <w:sectPr w:rsidR="008B3D46" w:rsidRPr="00ED33D4" w:rsidSect="00ED33D4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D4" w:rsidRDefault="005163D4" w:rsidP="008B3D46">
      <w:r>
        <w:separator/>
      </w:r>
    </w:p>
  </w:endnote>
  <w:endnote w:type="continuationSeparator" w:id="1">
    <w:p w:rsidR="005163D4" w:rsidRDefault="005163D4" w:rsidP="008B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D4" w:rsidRDefault="005163D4" w:rsidP="008B3D46">
      <w:r>
        <w:separator/>
      </w:r>
    </w:p>
  </w:footnote>
  <w:footnote w:type="continuationSeparator" w:id="1">
    <w:p w:rsidR="005163D4" w:rsidRDefault="005163D4" w:rsidP="008B3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D46"/>
    <w:rsid w:val="001A3E15"/>
    <w:rsid w:val="001B535E"/>
    <w:rsid w:val="0030047D"/>
    <w:rsid w:val="00363B11"/>
    <w:rsid w:val="0046497F"/>
    <w:rsid w:val="004F4579"/>
    <w:rsid w:val="00511C1D"/>
    <w:rsid w:val="005163D4"/>
    <w:rsid w:val="005E3D16"/>
    <w:rsid w:val="00623B11"/>
    <w:rsid w:val="00646D27"/>
    <w:rsid w:val="006C32E5"/>
    <w:rsid w:val="006D74FD"/>
    <w:rsid w:val="006E008A"/>
    <w:rsid w:val="007B6127"/>
    <w:rsid w:val="007D3D1A"/>
    <w:rsid w:val="008B3D46"/>
    <w:rsid w:val="008B5292"/>
    <w:rsid w:val="008C2598"/>
    <w:rsid w:val="00937B91"/>
    <w:rsid w:val="00AC370F"/>
    <w:rsid w:val="00AD6532"/>
    <w:rsid w:val="00B553E9"/>
    <w:rsid w:val="00CB0C9E"/>
    <w:rsid w:val="00D25D0C"/>
    <w:rsid w:val="00D40C9D"/>
    <w:rsid w:val="00E17A7B"/>
    <w:rsid w:val="00E2147A"/>
    <w:rsid w:val="00E912ED"/>
    <w:rsid w:val="00EC2BBC"/>
    <w:rsid w:val="00ED33D4"/>
    <w:rsid w:val="00F2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D46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8B3D4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B3D46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B3D4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B3D46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ED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473</Words>
  <Characters>2701</Characters>
  <Application>Microsoft Office Word</Application>
  <DocSecurity>0</DocSecurity>
  <Lines>22</Lines>
  <Paragraphs>6</Paragraphs>
  <ScaleCrop>false</ScaleCrop>
  <Company>admin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2020-11-10T07:21:00Z</dcterms:created>
  <dcterms:modified xsi:type="dcterms:W3CDTF">2020-11-16T13:25:00Z</dcterms:modified>
</cp:coreProperties>
</file>