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266" w:rsidRPr="00686266" w:rsidRDefault="00686266" w:rsidP="00686266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86266">
        <w:rPr>
          <w:rFonts w:ascii="Times New Roman" w:hAnsi="Times New Roman" w:cs="Times New Roman"/>
          <w:b/>
          <w:i/>
          <w:sz w:val="24"/>
          <w:szCs w:val="24"/>
          <w:lang w:val="en-US"/>
        </w:rPr>
        <w:t>Definitions</w:t>
      </w:r>
      <w:r w:rsidR="00FE07C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of comorbidities </w:t>
      </w:r>
    </w:p>
    <w:p w:rsidR="00FE07C6" w:rsidRPr="00686266" w:rsidRDefault="00686266" w:rsidP="006862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6266">
        <w:rPr>
          <w:rFonts w:ascii="Times New Roman" w:hAnsi="Times New Roman" w:cs="Times New Roman"/>
          <w:sz w:val="24"/>
          <w:szCs w:val="24"/>
          <w:lang w:val="en-US"/>
        </w:rPr>
        <w:t>Coronary artery disease defined as history of acute myocardial infarction, finding of stenosis on coronary angiogram, or positive stress testing.</w:t>
      </w:r>
    </w:p>
    <w:p w:rsidR="00686266" w:rsidRPr="00686266" w:rsidRDefault="00686266" w:rsidP="006862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6266">
        <w:rPr>
          <w:rFonts w:ascii="Times New Roman" w:hAnsi="Times New Roman" w:cs="Times New Roman"/>
          <w:sz w:val="24"/>
          <w:szCs w:val="24"/>
          <w:lang w:val="en-US"/>
        </w:rPr>
        <w:t>Congestive heart failure defined as left ventricular ejection fraction ≤40%, or diastolic dysfunction ≥ grade II or documented history of cardiogenic pulmonary edema.</w:t>
      </w:r>
    </w:p>
    <w:p w:rsidR="00686266" w:rsidRPr="00686266" w:rsidRDefault="00686266" w:rsidP="006862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6266">
        <w:rPr>
          <w:rFonts w:ascii="Times New Roman" w:hAnsi="Times New Roman" w:cs="Times New Roman"/>
          <w:sz w:val="24"/>
          <w:szCs w:val="24"/>
          <w:lang w:val="en-US"/>
        </w:rPr>
        <w:t>Valvular heart disease defined as at least one mild or severe any valvular stenosis or regurgitation that diagnosed by echocardiography.</w:t>
      </w:r>
    </w:p>
    <w:p w:rsidR="00686266" w:rsidRPr="00686266" w:rsidRDefault="00686266" w:rsidP="006862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6266">
        <w:rPr>
          <w:rFonts w:ascii="Times New Roman" w:hAnsi="Times New Roman" w:cs="Times New Roman"/>
          <w:sz w:val="24"/>
          <w:szCs w:val="24"/>
          <w:lang w:val="en-US"/>
        </w:rPr>
        <w:t>Atrial fibrillation defined as documented history of paroxysmal atrial fibrillation or atrial fibrillation on preoperative ECG.</w:t>
      </w:r>
    </w:p>
    <w:p w:rsidR="00686266" w:rsidRPr="00686266" w:rsidRDefault="00686266" w:rsidP="006862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6266">
        <w:rPr>
          <w:rFonts w:ascii="Times New Roman" w:hAnsi="Times New Roman" w:cs="Times New Roman"/>
          <w:sz w:val="24"/>
          <w:szCs w:val="24"/>
          <w:lang w:val="en-US"/>
        </w:rPr>
        <w:t>Pulmonary embolism defined as history of pulmonary embolism that confirmed by CT pulmonary angiography or ventilation/perfusion lung scan.</w:t>
      </w:r>
    </w:p>
    <w:p w:rsidR="00686266" w:rsidRPr="00686266" w:rsidRDefault="00686266" w:rsidP="006862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6266">
        <w:rPr>
          <w:rFonts w:ascii="Times New Roman" w:hAnsi="Times New Roman" w:cs="Times New Roman"/>
          <w:sz w:val="24"/>
          <w:szCs w:val="24"/>
          <w:lang w:val="en-US"/>
        </w:rPr>
        <w:t>Stroke defined as history of new focal neurological deficit thought to be vascular in origin with signs and symptoms lasting more than 24 hour</w:t>
      </w:r>
      <w:r w:rsidR="00FE07C6">
        <w:rPr>
          <w:rFonts w:ascii="Times New Roman" w:hAnsi="Times New Roman" w:cs="Times New Roman"/>
          <w:sz w:val="24"/>
          <w:szCs w:val="24"/>
          <w:lang w:val="en-US"/>
        </w:rPr>
        <w:t>s</w:t>
      </w:r>
      <w:bookmarkStart w:id="0" w:name="_GoBack"/>
      <w:bookmarkEnd w:id="0"/>
    </w:p>
    <w:p w:rsidR="00E71803" w:rsidRDefault="00E71803" w:rsidP="006862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Lung disease</w:t>
      </w:r>
      <w:r w:rsidR="00686266" w:rsidRPr="00686266">
        <w:rPr>
          <w:rFonts w:ascii="Times New Roman" w:hAnsi="Times New Roman" w:cs="Times New Roman"/>
          <w:sz w:val="24"/>
          <w:szCs w:val="24"/>
          <w:lang w:val="en-US"/>
        </w:rPr>
        <w:t xml:space="preserve"> defined as documented history of chronic bronchitis, emphysema, COPD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6266">
        <w:rPr>
          <w:rFonts w:ascii="Times New Roman" w:hAnsi="Times New Roman" w:cs="Times New Roman"/>
          <w:sz w:val="24"/>
          <w:szCs w:val="24"/>
          <w:lang w:val="en-US"/>
        </w:rPr>
        <w:t>sequel of tuberculosis, tumoral lesion in the lung or restrictive lung disease that diagnosed by lung tomography or respiratory function te</w:t>
      </w:r>
      <w:r>
        <w:rPr>
          <w:rFonts w:ascii="Times New Roman" w:hAnsi="Times New Roman" w:cs="Times New Roman"/>
          <w:sz w:val="24"/>
          <w:szCs w:val="24"/>
          <w:lang w:val="en-US"/>
        </w:rPr>
        <w:t>st</w:t>
      </w:r>
    </w:p>
    <w:p w:rsidR="00686266" w:rsidRPr="00686266" w:rsidRDefault="00686266" w:rsidP="006862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72E2" w:rsidRPr="00686266" w:rsidRDefault="002F72E2" w:rsidP="006862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72E2" w:rsidRPr="00686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66"/>
    <w:rsid w:val="002F72E2"/>
    <w:rsid w:val="00686266"/>
    <w:rsid w:val="00E71803"/>
    <w:rsid w:val="00F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9B9F"/>
  <w15:chartTrackingRefBased/>
  <w15:docId w15:val="{47E8911E-024C-4E93-9D53-D01B2F15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2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achmet ali</dc:creator>
  <cp:keywords/>
  <dc:description/>
  <cp:lastModifiedBy>achmet ali</cp:lastModifiedBy>
  <cp:revision>3</cp:revision>
  <dcterms:created xsi:type="dcterms:W3CDTF">2019-03-30T13:31:00Z</dcterms:created>
  <dcterms:modified xsi:type="dcterms:W3CDTF">2019-05-07T18:22:00Z</dcterms:modified>
</cp:coreProperties>
</file>