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5F02E" w14:textId="77777777" w:rsidR="00B576F2" w:rsidRPr="00FB51E2" w:rsidRDefault="00685BDD" w:rsidP="0040137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0" w:name="_Hlk61512660"/>
      <w:r w:rsidRPr="00FB51E2">
        <w:rPr>
          <w:rFonts w:ascii="Times New Roman" w:hAnsi="Times New Roman" w:cs="Times New Roman"/>
          <w:b/>
          <w:color w:val="000000" w:themeColor="text1"/>
        </w:rPr>
        <w:t>Supplementary Tables</w:t>
      </w:r>
    </w:p>
    <w:p w14:paraId="3CCC0AB9" w14:textId="77777777" w:rsidR="00B576F2" w:rsidRPr="00FB51E2" w:rsidRDefault="00685BDD" w:rsidP="0040137C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B51E2">
        <w:rPr>
          <w:rFonts w:ascii="Times New Roman" w:hAnsi="Times New Roman" w:cs="Times New Roman"/>
          <w:b/>
          <w:color w:val="000000" w:themeColor="text1"/>
        </w:rPr>
        <w:t xml:space="preserve">Supplementary Table 1. </w:t>
      </w:r>
      <w:r w:rsidRPr="00FB51E2">
        <w:rPr>
          <w:rFonts w:ascii="Times New Roman" w:hAnsi="Times New Roman" w:cs="Times New Roman"/>
          <w:bCs/>
          <w:color w:val="000000" w:themeColor="text1"/>
        </w:rPr>
        <w:t>Details of</w:t>
      </w:r>
      <w:r w:rsidRPr="00FB51E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51E2">
        <w:rPr>
          <w:rFonts w:ascii="Times New Roman" w:hAnsi="Times New Roman" w:cs="Times New Roman"/>
          <w:bCs/>
          <w:color w:val="000000" w:themeColor="text1"/>
        </w:rPr>
        <w:t>sampling environmental conditions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57"/>
        <w:gridCol w:w="1276"/>
        <w:gridCol w:w="2258"/>
        <w:gridCol w:w="1999"/>
        <w:gridCol w:w="1533"/>
        <w:gridCol w:w="1382"/>
        <w:gridCol w:w="1999"/>
        <w:gridCol w:w="1854"/>
      </w:tblGrid>
      <w:tr w:rsidR="00732DD6" w14:paraId="3B7F4063" w14:textId="77777777" w:rsidTr="00363695">
        <w:trPr>
          <w:trHeight w:val="856"/>
        </w:trPr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C43857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576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fitText w:val="997" w:id="-1854670848"/>
              </w:rPr>
              <w:t>Sample ID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B25957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B51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Sample type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A42A2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B51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Detection time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B2D7F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B51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Ambient temperature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D4984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B51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Humidity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A0168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B51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Sunlight (LUX)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24ABF3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B51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Soil temperature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579D1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B51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Sampling zone</w:t>
            </w:r>
          </w:p>
        </w:tc>
      </w:tr>
      <w:tr w:rsidR="00732DD6" w14:paraId="09D22230" w14:textId="77777777" w:rsidTr="00363695">
        <w:trPr>
          <w:trHeight w:val="286"/>
        </w:trPr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DA4D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B51E2">
              <w:rPr>
                <w:rFonts w:ascii="Times New Roman" w:eastAsia="Times New Roman" w:hAnsi="Times New Roman" w:cs="Times New Roman"/>
                <w:color w:val="000000" w:themeColor="text1"/>
              </w:rPr>
              <w:t>LR-01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889F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B51E2">
              <w:rPr>
                <w:rFonts w:ascii="Times New Roman" w:eastAsia="Times New Roman" w:hAnsi="Times New Roman" w:cs="Times New Roman"/>
                <w:color w:val="000000" w:themeColor="text1"/>
              </w:rPr>
              <w:t>Rock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34FE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B51E2">
              <w:rPr>
                <w:rFonts w:ascii="Times New Roman" w:eastAsia="Times New Roman" w:hAnsi="Times New Roman" w:cs="Times New Roman"/>
                <w:color w:val="000000" w:themeColor="text1"/>
              </w:rPr>
              <w:t>10:44 AM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F095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B51E2">
              <w:rPr>
                <w:rFonts w:ascii="Times New Roman" w:eastAsia="Times New Roman" w:hAnsi="Times New Roman" w:cs="Times New Roman"/>
                <w:color w:val="000000" w:themeColor="text1"/>
              </w:rPr>
              <w:t>21.5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44CB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B51E2">
              <w:rPr>
                <w:rFonts w:ascii="Times New Roman" w:eastAsia="Times New Roman" w:hAnsi="Times New Roman" w:cs="Times New Roman"/>
                <w:color w:val="000000" w:themeColor="text1"/>
              </w:rPr>
              <w:t>60 %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4F038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B51E2">
              <w:rPr>
                <w:rFonts w:ascii="Times New Roman" w:eastAsia="Times New Roman" w:hAnsi="Times New Roman" w:cs="Times New Roman"/>
                <w:color w:val="000000" w:themeColor="text1"/>
              </w:rPr>
              <w:t>256-260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7154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B51E2">
              <w:rPr>
                <w:rFonts w:ascii="Times New Roman" w:eastAsia="Times New Roman" w:hAnsi="Times New Roman" w:cs="Times New Roman"/>
                <w:color w:val="000000" w:themeColor="text1"/>
              </w:rPr>
              <w:t>Nil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88D50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B51E2">
              <w:rPr>
                <w:rFonts w:ascii="Times New Roman" w:eastAsia="Times New Roman" w:hAnsi="Times New Roman" w:cs="Times New Roman"/>
                <w:color w:val="000000" w:themeColor="text1"/>
              </w:rPr>
              <w:t>Outside cave</w:t>
            </w:r>
          </w:p>
        </w:tc>
      </w:tr>
      <w:tr w:rsidR="00732DD6" w14:paraId="042A0A45" w14:textId="77777777" w:rsidTr="00363695">
        <w:trPr>
          <w:trHeight w:val="286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6431C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B51E2">
              <w:rPr>
                <w:rFonts w:ascii="Times New Roman" w:eastAsia="Times New Roman" w:hAnsi="Times New Roman" w:cs="Times New Roman"/>
                <w:color w:val="000000" w:themeColor="text1"/>
              </w:rPr>
              <w:t>LS-01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6171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B51E2">
              <w:rPr>
                <w:rFonts w:ascii="Times New Roman" w:eastAsia="Times New Roman" w:hAnsi="Times New Roman" w:cs="Times New Roman"/>
                <w:color w:val="000000" w:themeColor="text1"/>
              </w:rPr>
              <w:t>Soil</w:t>
            </w:r>
          </w:p>
        </w:tc>
        <w:tc>
          <w:tcPr>
            <w:tcW w:w="80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1BDE7B" w14:textId="77777777" w:rsidR="00B576F2" w:rsidRPr="00FB51E2" w:rsidRDefault="00B576F2" w:rsidP="0036369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32D187" w14:textId="77777777" w:rsidR="00B576F2" w:rsidRPr="00FB51E2" w:rsidRDefault="00B576F2" w:rsidP="0036369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4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9CEE67" w14:textId="77777777" w:rsidR="00B576F2" w:rsidRPr="00FB51E2" w:rsidRDefault="00B576F2" w:rsidP="0036369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AE66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B51E2">
              <w:rPr>
                <w:rFonts w:ascii="Times New Roman" w:eastAsia="Times New Roman" w:hAnsi="Times New Roman" w:cs="Times New Roman"/>
                <w:color w:val="000000" w:themeColor="text1"/>
              </w:rPr>
              <w:t>256-261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955BE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B51E2">
              <w:rPr>
                <w:rFonts w:ascii="Times New Roman" w:eastAsia="Times New Roman" w:hAnsi="Times New Roman" w:cs="Times New Roman"/>
                <w:color w:val="000000" w:themeColor="text1"/>
              </w:rPr>
              <w:t>18.5</w:t>
            </w:r>
          </w:p>
        </w:tc>
        <w:tc>
          <w:tcPr>
            <w:tcW w:w="66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7B604B" w14:textId="77777777" w:rsidR="00B576F2" w:rsidRPr="00FB51E2" w:rsidRDefault="00B576F2" w:rsidP="0036369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32DD6" w14:paraId="3FD5EE04" w14:textId="77777777" w:rsidTr="00363695">
        <w:trPr>
          <w:trHeight w:val="286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8B78E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B51E2">
              <w:rPr>
                <w:rFonts w:ascii="Times New Roman" w:eastAsia="Times New Roman" w:hAnsi="Times New Roman" w:cs="Times New Roman"/>
                <w:color w:val="000000" w:themeColor="text1"/>
              </w:rPr>
              <w:t>LR-05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AF29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B51E2">
              <w:rPr>
                <w:rFonts w:ascii="Times New Roman" w:eastAsia="Times New Roman" w:hAnsi="Times New Roman" w:cs="Times New Roman"/>
                <w:color w:val="000000" w:themeColor="text1"/>
              </w:rPr>
              <w:t>Rock</w:t>
            </w:r>
          </w:p>
        </w:tc>
        <w:tc>
          <w:tcPr>
            <w:tcW w:w="80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72F0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B51E2">
              <w:rPr>
                <w:rFonts w:ascii="Times New Roman" w:eastAsia="Times New Roman" w:hAnsi="Times New Roman" w:cs="Times New Roman"/>
                <w:color w:val="000000" w:themeColor="text1"/>
              </w:rPr>
              <w:t>11:55 AM</w:t>
            </w:r>
          </w:p>
        </w:tc>
        <w:tc>
          <w:tcPr>
            <w:tcW w:w="71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84020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B51E2">
              <w:rPr>
                <w:rFonts w:ascii="Times New Roman" w:eastAsia="Times New Roman" w:hAnsi="Times New Roman" w:cs="Times New Roman"/>
                <w:color w:val="000000" w:themeColor="text1"/>
              </w:rPr>
              <w:t>23.3</w:t>
            </w:r>
          </w:p>
        </w:tc>
        <w:tc>
          <w:tcPr>
            <w:tcW w:w="54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0C46B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B51E2">
              <w:rPr>
                <w:rFonts w:ascii="Times New Roman" w:eastAsia="Times New Roman" w:hAnsi="Times New Roman" w:cs="Times New Roman"/>
                <w:color w:val="000000" w:themeColor="text1"/>
              </w:rPr>
              <w:t>63 %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C30F0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B51E2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289A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B51E2">
              <w:rPr>
                <w:rFonts w:ascii="Times New Roman" w:eastAsia="Times New Roman" w:hAnsi="Times New Roman" w:cs="Times New Roman"/>
                <w:color w:val="000000" w:themeColor="text1"/>
              </w:rPr>
              <w:t>Nil</w:t>
            </w:r>
          </w:p>
        </w:tc>
        <w:tc>
          <w:tcPr>
            <w:tcW w:w="66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86560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B51E2">
              <w:rPr>
                <w:rFonts w:ascii="Times New Roman" w:eastAsia="Times New Roman" w:hAnsi="Times New Roman" w:cs="Times New Roman"/>
                <w:color w:val="000000" w:themeColor="text1"/>
              </w:rPr>
              <w:t>Inside cave</w:t>
            </w:r>
          </w:p>
        </w:tc>
      </w:tr>
      <w:tr w:rsidR="00732DD6" w14:paraId="2D444102" w14:textId="77777777" w:rsidTr="00363695">
        <w:trPr>
          <w:trHeight w:val="286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D6A3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B51E2">
              <w:rPr>
                <w:rFonts w:ascii="Times New Roman" w:eastAsia="Times New Roman" w:hAnsi="Times New Roman" w:cs="Times New Roman"/>
                <w:color w:val="000000" w:themeColor="text1"/>
              </w:rPr>
              <w:t>LS-05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F420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B51E2">
              <w:rPr>
                <w:rFonts w:ascii="Times New Roman" w:eastAsia="Times New Roman" w:hAnsi="Times New Roman" w:cs="Times New Roman"/>
                <w:color w:val="000000" w:themeColor="text1"/>
              </w:rPr>
              <w:t>Soil</w:t>
            </w:r>
          </w:p>
        </w:tc>
        <w:tc>
          <w:tcPr>
            <w:tcW w:w="80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1818FC" w14:textId="77777777" w:rsidR="00B576F2" w:rsidRPr="00FB51E2" w:rsidRDefault="00B576F2" w:rsidP="0036369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835F94" w14:textId="77777777" w:rsidR="00B576F2" w:rsidRPr="00FB51E2" w:rsidRDefault="00B576F2" w:rsidP="0036369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4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6770D" w14:textId="77777777" w:rsidR="00B576F2" w:rsidRPr="00FB51E2" w:rsidRDefault="00B576F2" w:rsidP="0036369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1EFBB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B51E2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DA1B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B51E2">
              <w:rPr>
                <w:rFonts w:ascii="Times New Roman" w:eastAsia="Times New Roman" w:hAnsi="Times New Roman" w:cs="Times New Roman"/>
                <w:color w:val="000000" w:themeColor="text1"/>
              </w:rPr>
              <w:t>18.3</w:t>
            </w:r>
          </w:p>
        </w:tc>
        <w:tc>
          <w:tcPr>
            <w:tcW w:w="66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3A43B5" w14:textId="77777777" w:rsidR="00B576F2" w:rsidRPr="00FB51E2" w:rsidRDefault="00B576F2" w:rsidP="0036369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2E7EC3CB" w14:textId="77777777" w:rsidR="00B576F2" w:rsidRPr="00FB51E2" w:rsidRDefault="00B576F2" w:rsidP="0040137C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502A02F5" w14:textId="5BE43FD5" w:rsidR="00B576F2" w:rsidRPr="00FB51E2" w:rsidRDefault="00685BDD" w:rsidP="0040137C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B51E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LR-01, LS-01: outside the cave; LR-05, LS-05: inside the cave</w:t>
      </w:r>
    </w:p>
    <w:bookmarkEnd w:id="0"/>
    <w:p w14:paraId="76C06464" w14:textId="77777777" w:rsidR="00B576F2" w:rsidRPr="00FB51E2" w:rsidRDefault="00685BDD" w:rsidP="00B576F2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FB51E2"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4DD8460A" w14:textId="77777777" w:rsidR="00B576F2" w:rsidRPr="00FB51E2" w:rsidRDefault="00685BDD" w:rsidP="00B576F2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bookmarkStart w:id="1" w:name="_Hlk61513102"/>
      <w:r w:rsidRPr="00FB51E2">
        <w:rPr>
          <w:rFonts w:ascii="Times New Roman" w:hAnsi="Times New Roman" w:cs="Times New Roman"/>
          <w:b/>
          <w:color w:val="000000" w:themeColor="text1"/>
        </w:rPr>
        <w:lastRenderedPageBreak/>
        <w:t xml:space="preserve">Supplementary Table 2. </w:t>
      </w:r>
      <w:r w:rsidRPr="00FB51E2">
        <w:rPr>
          <w:rFonts w:ascii="Times New Roman" w:hAnsi="Times New Roman" w:cs="Times New Roman"/>
          <w:bCs/>
          <w:color w:val="000000" w:themeColor="text1"/>
        </w:rPr>
        <w:t>Pearson’s correlation test against predominant bacteria phylum with environmental factors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50"/>
        <w:gridCol w:w="2521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  <w:gridCol w:w="946"/>
        <w:gridCol w:w="874"/>
      </w:tblGrid>
      <w:tr w:rsidR="00732DD6" w14:paraId="171926D6" w14:textId="77777777" w:rsidTr="00363695">
        <w:trPr>
          <w:trHeight w:val="19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3D541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  <w:t>Correlations</w:t>
            </w:r>
          </w:p>
        </w:tc>
      </w:tr>
      <w:tr w:rsidR="00732DD6" w14:paraId="4EA2F864" w14:textId="77777777" w:rsidTr="00363695">
        <w:trPr>
          <w:trHeight w:val="198"/>
          <w:jc w:val="center"/>
        </w:trPr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39BE9" w14:textId="77777777" w:rsidR="00B576F2" w:rsidRPr="00FB51E2" w:rsidRDefault="00B576F2" w:rsidP="0036369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0E04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7729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3337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9E39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B0FE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FAA2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E414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BB32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1E3F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0963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0524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  <w:t>11</w:t>
            </w:r>
          </w:p>
        </w:tc>
      </w:tr>
      <w:tr w:rsidR="00732DD6" w14:paraId="40D1E5AE" w14:textId="77777777" w:rsidTr="00363695">
        <w:trPr>
          <w:trHeight w:val="409"/>
          <w:jc w:val="center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FE4A6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3A9B8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  <w:t>Planctomycetes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E2C385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73B0B0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4E34F2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51D5B1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7FE6D5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C732B4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F0D524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2DB74C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DDA3B2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DDA945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B3B275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32DD6" w14:paraId="1DAA6287" w14:textId="77777777" w:rsidTr="00363695">
        <w:trPr>
          <w:trHeight w:val="468"/>
          <w:jc w:val="center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5205F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7C662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  <w:t>Proteobacteria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A290B1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0.86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95B024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9326BF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426D24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61CC60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EA77F6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08E03A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8ECBF8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3393BA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B72DF9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6B7669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32DD6" w14:paraId="681DF09D" w14:textId="77777777" w:rsidTr="00363695">
        <w:trPr>
          <w:trHeight w:val="259"/>
          <w:jc w:val="center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29A5A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84936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FB51E2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  <w:t>Acidobacteria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5D6046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-0.57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435E76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-0.87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8B8040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C3F79D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FEFCDB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372797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F69105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261308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B4E5CF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E1101E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34012C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32DD6" w14:paraId="3CDF0FCA" w14:textId="77777777" w:rsidTr="00363695">
        <w:trPr>
          <w:trHeight w:val="198"/>
          <w:jc w:val="center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4ABFF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7443B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  <w:t>Actinobacteria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B1692B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-0.71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1C7960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-0.71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694126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0.30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F53082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52E60A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4FB604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06B3FB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33A030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9542E1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338BE0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89FDED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32DD6" w14:paraId="0D721EFC" w14:textId="77777777" w:rsidTr="00363695">
        <w:trPr>
          <w:trHeight w:val="198"/>
          <w:jc w:val="center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D960B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1FFC9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FB51E2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  <w:t>Nitrospirae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5E890D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0.07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BC990D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-0.03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48860E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0.46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4B8427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-0.68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19A76E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3909F1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3F3A5F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AEFD7E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3FA057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F71414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CA2173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32DD6" w14:paraId="66E4B822" w14:textId="77777777" w:rsidTr="00363695">
        <w:trPr>
          <w:trHeight w:val="198"/>
          <w:jc w:val="center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53BB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810E4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FB51E2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  <w:t>Chloroflexi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5CBA4C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-0.89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63A351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-0.86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7D2C9F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0.80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25B392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0.39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66996B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0.37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186C40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FD8693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209F82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93EA36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8CE500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39F124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32DD6" w14:paraId="10835659" w14:textId="77777777" w:rsidTr="00363695">
        <w:trPr>
          <w:trHeight w:val="225"/>
          <w:jc w:val="center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EA2F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CF441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FB51E2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  <w:t>Gemmatimonadetes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F319BC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-0.83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2F1D02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-0.86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78BC28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0.86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D7099E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0.32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98F05B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0.46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499380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.99</w:t>
            </w: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AC5111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AEE287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35175B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CDCE62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7354A7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32DD6" w14:paraId="63EEC341" w14:textId="77777777" w:rsidTr="00363695">
        <w:trPr>
          <w:trHeight w:val="225"/>
          <w:jc w:val="center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45958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4439B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  <w:t>Cyanobacteria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128BD1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0.77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8AAA2B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.98</w:t>
            </w: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AEF3EA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-0.95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D005A3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-0.58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752FCE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-0.19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B7D9C2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-0.85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29E548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-0.88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4DD407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CBADFD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DEAB83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669854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32DD6" w14:paraId="0568417E" w14:textId="77777777" w:rsidTr="00363695">
        <w:trPr>
          <w:trHeight w:val="198"/>
          <w:jc w:val="center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56E73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062B29D1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  <w:t>Temperature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40EFE9F4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0.13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4EEF03DD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-0.38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42742767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0.52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7D186664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0.28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2C1D1193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-0.08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723808FE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-0.06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6ABDFB3F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0.03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155C8D36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-0.46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1AA2049F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5497FD7C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65E460F3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32DD6" w14:paraId="7E9857AD" w14:textId="77777777" w:rsidTr="00363695">
        <w:trPr>
          <w:trHeight w:val="198"/>
          <w:jc w:val="center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31E1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hideMark/>
          </w:tcPr>
          <w:p w14:paraId="5B773391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  <w:t>Humidity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hideMark/>
          </w:tcPr>
          <w:p w14:paraId="07022FAD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-0.91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hideMark/>
          </w:tcPr>
          <w:p w14:paraId="79EBA5D5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-0.89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hideMark/>
          </w:tcPr>
          <w:p w14:paraId="6045E01A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0.54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14:paraId="73B32BDF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0.93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hideMark/>
          </w:tcPr>
          <w:p w14:paraId="3BA6EF77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-0.38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14:paraId="0E3D7FFA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0.70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hideMark/>
          </w:tcPr>
          <w:p w14:paraId="686341D4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0.64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hideMark/>
          </w:tcPr>
          <w:p w14:paraId="42E16211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-0.78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hideMark/>
          </w:tcPr>
          <w:p w14:paraId="5B7C1046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0.19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hideMark/>
          </w:tcPr>
          <w:p w14:paraId="41892F10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hideMark/>
          </w:tcPr>
          <w:p w14:paraId="46DF464A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32DD6" w14:paraId="04FE54C8" w14:textId="77777777" w:rsidTr="00363695">
        <w:trPr>
          <w:trHeight w:val="529"/>
          <w:jc w:val="center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87D09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04919F69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  <w:t>Sunlight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14:paraId="619D2A27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0.91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14:paraId="6566FE0C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0.89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3B2CF112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-0.54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hideMark/>
          </w:tcPr>
          <w:p w14:paraId="462909CB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-0.93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2F698AD0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0.39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hideMark/>
          </w:tcPr>
          <w:p w14:paraId="7EFF0DC6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-0.70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19C05852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-0.64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14:paraId="03091124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0.78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0DE35345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-0.19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64FE3297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-1.00</w:t>
            </w: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06E7C85D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32DD6" w14:paraId="29F9A398" w14:textId="77777777" w:rsidTr="00363695">
        <w:trPr>
          <w:trHeight w:val="19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72A97" w14:textId="77777777" w:rsidR="00B576F2" w:rsidRPr="00FB51E2" w:rsidRDefault="00685BDD" w:rsidP="00363695">
            <w:pPr>
              <w:spacing w:after="0" w:line="480" w:lineRule="auto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*. Correlation is significant at the 0.05 level (2-tailed).</w:t>
            </w:r>
          </w:p>
        </w:tc>
      </w:tr>
      <w:tr w:rsidR="00732DD6" w14:paraId="1FE28D43" w14:textId="77777777" w:rsidTr="00363695">
        <w:trPr>
          <w:trHeight w:val="19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5D5A8" w14:textId="77777777" w:rsidR="00B576F2" w:rsidRPr="00FB51E2" w:rsidRDefault="00685BDD" w:rsidP="00363695">
            <w:pPr>
              <w:spacing w:after="0" w:line="480" w:lineRule="auto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B51E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**. Correlation is significant at the 0.01 level (2-tailed).</w:t>
            </w:r>
          </w:p>
        </w:tc>
      </w:tr>
    </w:tbl>
    <w:p w14:paraId="51520726" w14:textId="77777777" w:rsidR="00B576F2" w:rsidRPr="00FB51E2" w:rsidRDefault="00B576F2" w:rsidP="00B576F2">
      <w:pPr>
        <w:spacing w:line="480" w:lineRule="auto"/>
        <w:rPr>
          <w:rFonts w:ascii="Times New Roman" w:hAnsi="Times New Roman" w:cs="Times New Roman"/>
          <w:b/>
          <w:color w:val="000000" w:themeColor="text1"/>
          <w:u w:val="single"/>
        </w:rPr>
        <w:sectPr w:rsidR="00B576F2" w:rsidRPr="00FB51E2" w:rsidSect="0040137C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p w14:paraId="52E92567" w14:textId="6B1079EF" w:rsidR="00B576F2" w:rsidRPr="00FB51E2" w:rsidRDefault="00685BDD" w:rsidP="00B576F2">
      <w:pPr>
        <w:spacing w:line="480" w:lineRule="auto"/>
        <w:rPr>
          <w:rFonts w:ascii="Times New Roman" w:hAnsi="Times New Roman" w:cs="Times New Roman"/>
          <w:bCs/>
          <w:color w:val="000000" w:themeColor="text1"/>
        </w:rPr>
      </w:pPr>
      <w:bookmarkStart w:id="2" w:name="_Hlk61513250"/>
      <w:bookmarkEnd w:id="1"/>
      <w:r w:rsidRPr="00FB51E2">
        <w:rPr>
          <w:rFonts w:ascii="Times New Roman" w:hAnsi="Times New Roman" w:cs="Times New Roman"/>
          <w:b/>
          <w:color w:val="000000" w:themeColor="text1"/>
        </w:rPr>
        <w:lastRenderedPageBreak/>
        <w:t xml:space="preserve">Supplementary Table 3. </w:t>
      </w:r>
      <w:r w:rsidRPr="00FB51E2">
        <w:rPr>
          <w:rFonts w:ascii="Times New Roman" w:hAnsi="Times New Roman" w:cs="Times New Roman"/>
          <w:bCs/>
          <w:color w:val="000000" w:themeColor="text1"/>
        </w:rPr>
        <w:t>KEGG pathway normalized OTU reads for rock and soil samples collected outside and inside the cave</w:t>
      </w:r>
      <w:r>
        <w:rPr>
          <w:rFonts w:ascii="Times New Roman" w:eastAsia="新細明體" w:hAnsi="Times New Roman" w:cs="Times New Roman"/>
          <w:bCs/>
          <w:color w:val="000000"/>
        </w:rPr>
        <w:t xml:space="preserve">. </w:t>
      </w:r>
    </w:p>
    <w:tbl>
      <w:tblPr>
        <w:tblW w:w="12740" w:type="dxa"/>
        <w:tblInd w:w="617" w:type="dxa"/>
        <w:tblLook w:val="04A0" w:firstRow="1" w:lastRow="0" w:firstColumn="1" w:lastColumn="0" w:noHBand="0" w:noVBand="1"/>
      </w:tblPr>
      <w:tblGrid>
        <w:gridCol w:w="4320"/>
        <w:gridCol w:w="4340"/>
        <w:gridCol w:w="1020"/>
        <w:gridCol w:w="1020"/>
        <w:gridCol w:w="1020"/>
        <w:gridCol w:w="1020"/>
      </w:tblGrid>
      <w:tr w:rsidR="00732DD6" w14:paraId="092EBFE4" w14:textId="77777777" w:rsidTr="00363695">
        <w:trPr>
          <w:trHeight w:val="286"/>
        </w:trPr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CD023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Super pathway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9A1E2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Sub pathway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44CC4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LR-01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1EA2C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LS-01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17446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LR-05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6768D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LS-05</w:t>
            </w:r>
          </w:p>
        </w:tc>
      </w:tr>
      <w:tr w:rsidR="00732DD6" w14:paraId="117A3F52" w14:textId="77777777" w:rsidTr="00363695">
        <w:trPr>
          <w:trHeight w:val="286"/>
        </w:trPr>
        <w:tc>
          <w:tcPr>
            <w:tcW w:w="43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37F0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Carbohydrate metabolism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CF2D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</w:pPr>
            <w:r w:rsidRPr="00FB51E2"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  <w:t>Starch and sucrose metabolism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B4C8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0.0051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48C6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0.0082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D854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0.0040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E6DC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0.0062</w:t>
            </w:r>
          </w:p>
        </w:tc>
      </w:tr>
      <w:tr w:rsidR="00732DD6" w14:paraId="3383B9B3" w14:textId="77777777" w:rsidTr="00363695">
        <w:trPr>
          <w:trHeight w:val="286"/>
        </w:trPr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DBE583" w14:textId="77777777" w:rsidR="00B576F2" w:rsidRPr="00FB51E2" w:rsidRDefault="00B576F2" w:rsidP="00363695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9953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</w:pPr>
            <w:r w:rsidRPr="00FB51E2"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  <w:t>Galactose metabolism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CA9C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0.0845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AB20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0.0731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A60C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0.0817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CF69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0.0809</w:t>
            </w:r>
          </w:p>
        </w:tc>
      </w:tr>
      <w:tr w:rsidR="00732DD6" w14:paraId="4847A1C4" w14:textId="77777777" w:rsidTr="00363695">
        <w:trPr>
          <w:trHeight w:val="286"/>
        </w:trPr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7D799" w14:textId="77777777" w:rsidR="00B576F2" w:rsidRPr="00FB51E2" w:rsidRDefault="00B576F2" w:rsidP="00363695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050A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</w:pPr>
            <w:r w:rsidRPr="00FB51E2"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  <w:t>Amino sugar and nucleotide sugar metabolism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1F29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2929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0.0010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C563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4958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0.0005</w:t>
            </w:r>
          </w:p>
        </w:tc>
      </w:tr>
      <w:tr w:rsidR="00732DD6" w14:paraId="2A6CA9E0" w14:textId="77777777" w:rsidTr="00363695">
        <w:trPr>
          <w:trHeight w:val="286"/>
        </w:trPr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15AC26" w14:textId="77777777" w:rsidR="00B576F2" w:rsidRPr="00FB51E2" w:rsidRDefault="00B576F2" w:rsidP="00363695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26BC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</w:pPr>
            <w:r w:rsidRPr="00FB51E2"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  <w:t>Fructose and mannose metabolism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0118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C6DE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019F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1BD6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0.0000</w:t>
            </w:r>
          </w:p>
        </w:tc>
      </w:tr>
      <w:tr w:rsidR="00732DD6" w14:paraId="2C4BF132" w14:textId="77777777" w:rsidTr="00363695">
        <w:trPr>
          <w:trHeight w:val="286"/>
        </w:trPr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BDB4A4" w14:textId="77777777" w:rsidR="00B576F2" w:rsidRPr="00FB51E2" w:rsidRDefault="00B576F2" w:rsidP="00363695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CF3E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</w:pPr>
            <w:r w:rsidRPr="00FB51E2"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  <w:t>Pentose phosphate pathway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6B4C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0.0288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FA21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0.0162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B4AF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0.0245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63B6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0.0245</w:t>
            </w:r>
          </w:p>
        </w:tc>
      </w:tr>
      <w:tr w:rsidR="00732DD6" w14:paraId="6E8810C7" w14:textId="77777777" w:rsidTr="00363695">
        <w:trPr>
          <w:trHeight w:val="286"/>
        </w:trPr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70C7DA" w14:textId="77777777" w:rsidR="00B576F2" w:rsidRPr="00FB51E2" w:rsidRDefault="00B576F2" w:rsidP="00363695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FB58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</w:pPr>
            <w:r w:rsidRPr="00FB51E2"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  <w:t>Citrate cycle (TCA cycle)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3045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0.0420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7D9E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0.0746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D2DD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0.0685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5887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0.0543</w:t>
            </w:r>
          </w:p>
        </w:tc>
      </w:tr>
      <w:tr w:rsidR="00732DD6" w14:paraId="63FBC754" w14:textId="77777777" w:rsidTr="00363695">
        <w:trPr>
          <w:trHeight w:val="286"/>
        </w:trPr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8850C" w14:textId="77777777" w:rsidR="00B576F2" w:rsidRPr="00FB51E2" w:rsidRDefault="00B576F2" w:rsidP="00363695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06C8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</w:pPr>
            <w:r w:rsidRPr="00FB51E2"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  <w:t xml:space="preserve">Ascorbate and </w:t>
            </w:r>
            <w:proofErr w:type="spellStart"/>
            <w:r w:rsidRPr="00FB51E2"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  <w:t>aldarate</w:t>
            </w:r>
            <w:proofErr w:type="spellEnd"/>
            <w:r w:rsidRPr="00FB51E2"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  <w:t xml:space="preserve"> metabolism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1660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0.0808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3420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0.0700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5B88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0.0802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5B2E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0.0791</w:t>
            </w:r>
          </w:p>
        </w:tc>
      </w:tr>
      <w:tr w:rsidR="00732DD6" w14:paraId="47717C5B" w14:textId="77777777" w:rsidTr="00363695">
        <w:trPr>
          <w:trHeight w:val="286"/>
        </w:trPr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D6A1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Amino acid metabolism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B4A9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</w:pPr>
            <w:r w:rsidRPr="00FB51E2"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  <w:t>Arginine and proline metabolism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76685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0.1093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50630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0.0798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1B4E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0.1075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5E32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0.1069</w:t>
            </w:r>
          </w:p>
        </w:tc>
      </w:tr>
      <w:tr w:rsidR="00732DD6" w14:paraId="7248F62D" w14:textId="77777777" w:rsidTr="00363695">
        <w:trPr>
          <w:trHeight w:val="286"/>
        </w:trPr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BC80E1" w14:textId="77777777" w:rsidR="00B576F2" w:rsidRPr="00FB51E2" w:rsidRDefault="00B576F2" w:rsidP="00363695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1F10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</w:pPr>
            <w:r w:rsidRPr="00FB51E2"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  <w:t>Phenylalanine metabolism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952A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C1265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0.0021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A97FE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0.0041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5A2F3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0.0014</w:t>
            </w:r>
          </w:p>
        </w:tc>
      </w:tr>
      <w:tr w:rsidR="00732DD6" w14:paraId="6D0FF68F" w14:textId="77777777" w:rsidTr="00363695">
        <w:trPr>
          <w:trHeight w:val="286"/>
        </w:trPr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191B80" w14:textId="77777777" w:rsidR="00B576F2" w:rsidRPr="00FB51E2" w:rsidRDefault="00B576F2" w:rsidP="00363695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E0C9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</w:pPr>
            <w:r w:rsidRPr="00FB51E2"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  <w:t>Glycine, serine and threonine metabolism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C2610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0.0499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CD948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0.0324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62BE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0.0368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E6B9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0.0418</w:t>
            </w:r>
          </w:p>
        </w:tc>
      </w:tr>
      <w:tr w:rsidR="00732DD6" w14:paraId="4123DAE6" w14:textId="77777777" w:rsidTr="00363695">
        <w:trPr>
          <w:trHeight w:val="28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C45D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Other amino acid metabolism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D35E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</w:pPr>
            <w:r w:rsidRPr="00FB51E2"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  <w:t>Glutathione metabolism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07DBD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4852B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0.0061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57D5D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0.0045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74236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0.0044</w:t>
            </w:r>
          </w:p>
        </w:tc>
      </w:tr>
      <w:tr w:rsidR="00732DD6" w14:paraId="728350FF" w14:textId="77777777" w:rsidTr="00363695">
        <w:trPr>
          <w:trHeight w:val="28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75C2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Lipid metabolism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62E7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</w:pPr>
            <w:r w:rsidRPr="00FB51E2"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  <w:t>Glycerophospholipid metabolism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0012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0.0047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AFAC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0.0126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19FF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0.0037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348A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0.0071</w:t>
            </w:r>
          </w:p>
        </w:tc>
      </w:tr>
      <w:tr w:rsidR="00732DD6" w14:paraId="2D4B3954" w14:textId="77777777" w:rsidTr="00363695">
        <w:trPr>
          <w:trHeight w:val="286"/>
        </w:trPr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72FB0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lastRenderedPageBreak/>
              <w:t>Xenobiotics biodegradation and metabolism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3FE4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</w:pPr>
            <w:r w:rsidRPr="00FB51E2"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  <w:t>Bisphenol degradation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D635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0.0382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9AED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0.0321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509D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0.0299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5AB3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0.0359</w:t>
            </w:r>
          </w:p>
        </w:tc>
      </w:tr>
      <w:tr w:rsidR="00732DD6" w14:paraId="6AB80D24" w14:textId="77777777" w:rsidTr="00363695">
        <w:trPr>
          <w:trHeight w:val="286"/>
        </w:trPr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E31D1D" w14:textId="77777777" w:rsidR="00B576F2" w:rsidRPr="00FB51E2" w:rsidRDefault="00B576F2" w:rsidP="00363695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B3F5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</w:pPr>
            <w:r w:rsidRPr="00FB51E2"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  <w:t>Benzoate degradation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905A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0.0139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9814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0.0163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E067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0.0134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9E8B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0.0136</w:t>
            </w:r>
          </w:p>
        </w:tc>
      </w:tr>
      <w:tr w:rsidR="00732DD6" w14:paraId="346F89D8" w14:textId="77777777" w:rsidTr="00363695">
        <w:trPr>
          <w:trHeight w:val="286"/>
        </w:trPr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0555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Energy metabolism 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4CE6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</w:pPr>
            <w:r w:rsidRPr="00FB51E2"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  <w:t>Photosynthesis - antenna proteins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BDD0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BF7D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D99A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D5D2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0.0000</w:t>
            </w:r>
          </w:p>
        </w:tc>
      </w:tr>
      <w:tr w:rsidR="00732DD6" w14:paraId="6A23DD7B" w14:textId="77777777" w:rsidTr="00363695">
        <w:trPr>
          <w:trHeight w:val="286"/>
        </w:trPr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07F1EB" w14:textId="77777777" w:rsidR="00B576F2" w:rsidRPr="00FB51E2" w:rsidRDefault="00B576F2" w:rsidP="00363695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A507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</w:pPr>
            <w:r w:rsidRPr="00FB51E2"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  <w:t>Carbon fixation pathways in prokaryotes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E385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0.0027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4753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0.0071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051B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0.0044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C15C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0.0035</w:t>
            </w:r>
          </w:p>
        </w:tc>
      </w:tr>
      <w:tr w:rsidR="00732DD6" w14:paraId="48A9D011" w14:textId="77777777" w:rsidTr="00363695">
        <w:trPr>
          <w:trHeight w:val="286"/>
        </w:trPr>
        <w:tc>
          <w:tcPr>
            <w:tcW w:w="432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CF4A9A5" w14:textId="77777777" w:rsidR="00B576F2" w:rsidRPr="00FB51E2" w:rsidRDefault="00B576F2" w:rsidP="00363695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29B5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</w:pPr>
            <w:r w:rsidRPr="00FB51E2"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  <w:t>Methane metabolism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EDE0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0.0101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A482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0.0135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EBE9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0.0092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3DEF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0.0054</w:t>
            </w:r>
          </w:p>
        </w:tc>
      </w:tr>
      <w:tr w:rsidR="00732DD6" w14:paraId="343F940B" w14:textId="77777777" w:rsidTr="00363695">
        <w:trPr>
          <w:trHeight w:val="286"/>
        </w:trPr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FF8A3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FB51E2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Membrane transport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26499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</w:pPr>
            <w:r w:rsidRPr="00FB51E2"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  <w:t>ABC transporters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A2430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0.0319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B20C6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0.0507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535E1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0.0282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0CC70" w14:textId="77777777" w:rsidR="00B576F2" w:rsidRPr="00FB51E2" w:rsidRDefault="00685BDD" w:rsidP="0036369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B51E2">
              <w:rPr>
                <w:rFonts w:ascii="Calibri" w:eastAsia="Times New Roman" w:hAnsi="Calibri" w:cs="Calibri"/>
                <w:color w:val="000000" w:themeColor="text1"/>
              </w:rPr>
              <w:t>0.0216</w:t>
            </w:r>
          </w:p>
        </w:tc>
      </w:tr>
    </w:tbl>
    <w:p w14:paraId="612A61C4" w14:textId="77777777" w:rsidR="0040137C" w:rsidRDefault="0040137C" w:rsidP="00B576F2">
      <w:pPr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061F3C0C" w14:textId="52F7FD60" w:rsidR="00B576F2" w:rsidRDefault="00685BDD" w:rsidP="00B576F2">
      <w:pPr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B51E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LR-01, LS-01: outside the cave; LR-05, LS-05: inside the cave</w:t>
      </w:r>
    </w:p>
    <w:p w14:paraId="0EC01BAD" w14:textId="77777777" w:rsidR="0005098F" w:rsidRDefault="0005098F" w:rsidP="00B576F2">
      <w:pPr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144B79F4" w14:textId="2699134B" w:rsidR="0005098F" w:rsidRPr="00FB51E2" w:rsidRDefault="0005098F" w:rsidP="002B3396">
      <w:pPr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B51E2">
        <w:rPr>
          <w:rFonts w:ascii="Times New Roman" w:hAnsi="Times New Roman" w:cs="Times New Roman"/>
          <w:b/>
          <w:color w:val="000000" w:themeColor="text1"/>
        </w:rPr>
        <w:t xml:space="preserve">Supplementary Table </w:t>
      </w:r>
      <w:r w:rsidR="0069152D">
        <w:rPr>
          <w:rFonts w:ascii="Times New Roman" w:hAnsi="Times New Roman" w:cs="Times New Roman"/>
          <w:b/>
          <w:color w:val="000000" w:themeColor="text1"/>
        </w:rPr>
        <w:t>4</w:t>
      </w:r>
      <w:r w:rsidRPr="00FB51E2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Pr="002B3396">
        <w:rPr>
          <w:rFonts w:ascii="Times New Roman" w:hAnsi="Times New Roman" w:cs="Times New Roman"/>
          <w:bCs/>
          <w:color w:val="000000" w:themeColor="text1"/>
        </w:rPr>
        <w:t>Primer information list</w:t>
      </w:r>
      <w:r w:rsidR="00AE71DA">
        <w:rPr>
          <w:rFonts w:ascii="Times New Roman" w:hAnsi="Times New Roman" w:cs="Times New Roman"/>
          <w:bCs/>
          <w:color w:val="000000" w:themeColor="text1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3"/>
        <w:gridCol w:w="2000"/>
        <w:gridCol w:w="4092"/>
      </w:tblGrid>
      <w:tr w:rsidR="0005098F" w:rsidRPr="0005098F" w14:paraId="590C22E3" w14:textId="77777777" w:rsidTr="002B3396">
        <w:trPr>
          <w:trHeight w:val="314"/>
        </w:trPr>
        <w:tc>
          <w:tcPr>
            <w:tcW w:w="1823" w:type="dxa"/>
            <w:noWrap/>
            <w:hideMark/>
          </w:tcPr>
          <w:bookmarkEnd w:id="2"/>
          <w:p w14:paraId="2A9E0BB4" w14:textId="77777777" w:rsidR="0005098F" w:rsidRPr="0005098F" w:rsidRDefault="0005098F" w:rsidP="0005098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098F">
              <w:rPr>
                <w:rFonts w:ascii="Times New Roman" w:hAnsi="Times New Roman" w:cs="Times New Roman"/>
                <w:color w:val="000000" w:themeColor="text1"/>
              </w:rPr>
              <w:t xml:space="preserve">Primer type </w:t>
            </w:r>
          </w:p>
        </w:tc>
        <w:tc>
          <w:tcPr>
            <w:tcW w:w="2000" w:type="dxa"/>
            <w:noWrap/>
            <w:hideMark/>
          </w:tcPr>
          <w:p w14:paraId="0C33D322" w14:textId="77777777" w:rsidR="0005098F" w:rsidRPr="0005098F" w:rsidRDefault="0005098F" w:rsidP="0005098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098F">
              <w:rPr>
                <w:rFonts w:ascii="Times New Roman" w:hAnsi="Times New Roman" w:cs="Times New Roman"/>
                <w:color w:val="000000" w:themeColor="text1"/>
              </w:rPr>
              <w:t xml:space="preserve">Primer name </w:t>
            </w:r>
          </w:p>
        </w:tc>
        <w:tc>
          <w:tcPr>
            <w:tcW w:w="4092" w:type="dxa"/>
            <w:noWrap/>
            <w:hideMark/>
          </w:tcPr>
          <w:p w14:paraId="3B37718E" w14:textId="77777777" w:rsidR="0005098F" w:rsidRPr="0005098F" w:rsidRDefault="0005098F" w:rsidP="0005098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5098F">
              <w:rPr>
                <w:rFonts w:ascii="Times New Roman" w:hAnsi="Times New Roman" w:cs="Times New Roman"/>
                <w:color w:val="000000" w:themeColor="text1"/>
              </w:rPr>
              <w:t>Basepair</w:t>
            </w:r>
            <w:proofErr w:type="spellEnd"/>
            <w:r w:rsidRPr="0005098F">
              <w:rPr>
                <w:rFonts w:ascii="Times New Roman" w:hAnsi="Times New Roman" w:cs="Times New Roman"/>
                <w:color w:val="000000" w:themeColor="text1"/>
              </w:rPr>
              <w:t xml:space="preserve"> sequence </w:t>
            </w:r>
          </w:p>
        </w:tc>
      </w:tr>
      <w:tr w:rsidR="0005098F" w:rsidRPr="0005098F" w14:paraId="795281DC" w14:textId="77777777" w:rsidTr="002B3396">
        <w:trPr>
          <w:trHeight w:val="314"/>
        </w:trPr>
        <w:tc>
          <w:tcPr>
            <w:tcW w:w="1823" w:type="dxa"/>
            <w:noWrap/>
            <w:hideMark/>
          </w:tcPr>
          <w:p w14:paraId="41A33130" w14:textId="636A6286" w:rsidR="0005098F" w:rsidRPr="0005098F" w:rsidRDefault="0005098F" w:rsidP="0005098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098F">
              <w:rPr>
                <w:rFonts w:ascii="Times New Roman" w:hAnsi="Times New Roman" w:cs="Times New Roman"/>
                <w:color w:val="000000" w:themeColor="text1"/>
              </w:rPr>
              <w:t xml:space="preserve">Forward </w:t>
            </w:r>
          </w:p>
        </w:tc>
        <w:tc>
          <w:tcPr>
            <w:tcW w:w="2000" w:type="dxa"/>
            <w:noWrap/>
            <w:hideMark/>
          </w:tcPr>
          <w:p w14:paraId="2CA2C64C" w14:textId="57852223" w:rsidR="0005098F" w:rsidRPr="0005098F" w:rsidRDefault="00020499" w:rsidP="0005098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20499">
              <w:rPr>
                <w:rFonts w:ascii="Times New Roman" w:hAnsi="Times New Roman" w:cs="Times New Roman"/>
                <w:color w:val="000000" w:themeColor="text1"/>
              </w:rPr>
              <w:t>341F</w:t>
            </w:r>
          </w:p>
        </w:tc>
        <w:tc>
          <w:tcPr>
            <w:tcW w:w="4092" w:type="dxa"/>
            <w:noWrap/>
            <w:hideMark/>
          </w:tcPr>
          <w:p w14:paraId="7B9E0C80" w14:textId="297B8AAF" w:rsidR="0005098F" w:rsidRPr="0005098F" w:rsidRDefault="00020499" w:rsidP="0005098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20499">
              <w:rPr>
                <w:rFonts w:ascii="Times New Roman" w:hAnsi="Times New Roman" w:cs="Times New Roman"/>
                <w:color w:val="000000" w:themeColor="text1"/>
              </w:rPr>
              <w:t>CCTACGGGNGGCWGCAG</w:t>
            </w:r>
          </w:p>
        </w:tc>
      </w:tr>
      <w:tr w:rsidR="0005098F" w:rsidRPr="0005098F" w14:paraId="56784C13" w14:textId="77777777" w:rsidTr="002B3396">
        <w:trPr>
          <w:trHeight w:val="314"/>
        </w:trPr>
        <w:tc>
          <w:tcPr>
            <w:tcW w:w="1823" w:type="dxa"/>
            <w:noWrap/>
            <w:hideMark/>
          </w:tcPr>
          <w:p w14:paraId="6D4CBC65" w14:textId="77777777" w:rsidR="0005098F" w:rsidRPr="0005098F" w:rsidRDefault="0005098F" w:rsidP="0005098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098F">
              <w:rPr>
                <w:rFonts w:ascii="Times New Roman" w:hAnsi="Times New Roman" w:cs="Times New Roman"/>
                <w:color w:val="000000" w:themeColor="text1"/>
              </w:rPr>
              <w:t xml:space="preserve">Reverse </w:t>
            </w:r>
          </w:p>
        </w:tc>
        <w:tc>
          <w:tcPr>
            <w:tcW w:w="2000" w:type="dxa"/>
            <w:noWrap/>
            <w:hideMark/>
          </w:tcPr>
          <w:p w14:paraId="33E4690D" w14:textId="0384199E" w:rsidR="0005098F" w:rsidRPr="0005098F" w:rsidRDefault="00020499" w:rsidP="0005098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20499">
              <w:rPr>
                <w:rFonts w:ascii="Times New Roman" w:hAnsi="Times New Roman" w:cs="Times New Roman"/>
                <w:color w:val="000000" w:themeColor="text1"/>
              </w:rPr>
              <w:t>805R</w:t>
            </w:r>
            <w:bookmarkStart w:id="3" w:name="_GoBack"/>
            <w:bookmarkEnd w:id="3"/>
          </w:p>
        </w:tc>
        <w:tc>
          <w:tcPr>
            <w:tcW w:w="4092" w:type="dxa"/>
            <w:noWrap/>
            <w:hideMark/>
          </w:tcPr>
          <w:p w14:paraId="5C9EE306" w14:textId="7DD78528" w:rsidR="0005098F" w:rsidRPr="0005098F" w:rsidRDefault="00020499" w:rsidP="0005098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20499">
              <w:rPr>
                <w:rFonts w:ascii="Times New Roman" w:hAnsi="Times New Roman" w:cs="Times New Roman"/>
                <w:color w:val="000000" w:themeColor="text1"/>
              </w:rPr>
              <w:t>GACTACHVGGGTATCTAATCC</w:t>
            </w:r>
          </w:p>
        </w:tc>
      </w:tr>
    </w:tbl>
    <w:p w14:paraId="774F47DC" w14:textId="552CCC6C" w:rsidR="00B576F2" w:rsidRPr="00FB51E2" w:rsidRDefault="00685BDD" w:rsidP="00B576F2">
      <w:pPr>
        <w:spacing w:line="480" w:lineRule="auto"/>
        <w:rPr>
          <w:rFonts w:ascii="Times New Roman" w:hAnsi="Times New Roman" w:cs="Times New Roman"/>
          <w:color w:val="000000" w:themeColor="text1"/>
        </w:rPr>
        <w:sectPr w:rsidR="00B576F2" w:rsidRPr="00FB51E2" w:rsidSect="0040137C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  <w:r w:rsidRPr="00FB51E2">
        <w:rPr>
          <w:rFonts w:ascii="Times New Roman" w:hAnsi="Times New Roman" w:cs="Times New Roman"/>
          <w:color w:val="000000" w:themeColor="text1"/>
        </w:rPr>
        <w:br w:type="page"/>
      </w:r>
    </w:p>
    <w:p w14:paraId="3784C945" w14:textId="77777777" w:rsidR="00B576F2" w:rsidRPr="00FB51E2" w:rsidRDefault="00B576F2" w:rsidP="0040137C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14:paraId="7C2A29C4" w14:textId="77777777" w:rsidR="00B576F2" w:rsidRPr="00FB51E2" w:rsidRDefault="00685BDD" w:rsidP="0040137C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r w:rsidRPr="00FB51E2">
        <w:rPr>
          <w:rFonts w:ascii="Times New Roman" w:hAnsi="Times New Roman" w:cs="Times New Roman"/>
          <w:b/>
          <w:color w:val="000000" w:themeColor="text1"/>
        </w:rPr>
        <w:t>Supplementary Figures</w:t>
      </w:r>
    </w:p>
    <w:p w14:paraId="78912BE7" w14:textId="77777777" w:rsidR="00B576F2" w:rsidRPr="00FB51E2" w:rsidRDefault="00685BDD" w:rsidP="00B576F2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FB51E2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0707135" wp14:editId="54B3F397">
            <wp:simplePos x="0" y="0"/>
            <wp:positionH relativeFrom="margin">
              <wp:posOffset>-105886</wp:posOffset>
            </wp:positionH>
            <wp:positionV relativeFrom="paragraph">
              <wp:posOffset>237332</wp:posOffset>
            </wp:positionV>
            <wp:extent cx="5490767" cy="4393406"/>
            <wp:effectExtent l="0" t="0" r="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52442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0767" cy="4393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4E25BD" w14:textId="77777777" w:rsidR="00B576F2" w:rsidRPr="00FB51E2" w:rsidRDefault="00B576F2" w:rsidP="00B576F2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750AC85B" w14:textId="77777777" w:rsidR="00B576F2" w:rsidRPr="00FB51E2" w:rsidRDefault="00B576F2" w:rsidP="00B576F2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39B53F46" w14:textId="77777777" w:rsidR="00B576F2" w:rsidRPr="00FB51E2" w:rsidRDefault="00B576F2" w:rsidP="00B576F2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79492FC7" w14:textId="77777777" w:rsidR="00B576F2" w:rsidRPr="00FB51E2" w:rsidRDefault="00B576F2" w:rsidP="00B576F2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07BACCD9" w14:textId="77777777" w:rsidR="00B576F2" w:rsidRPr="00FB51E2" w:rsidRDefault="00B576F2" w:rsidP="00B576F2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24515582" w14:textId="77777777" w:rsidR="00B576F2" w:rsidRPr="00FB51E2" w:rsidRDefault="00B576F2" w:rsidP="00B576F2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5F4A2A4D" w14:textId="77777777" w:rsidR="00B576F2" w:rsidRPr="00FB51E2" w:rsidRDefault="00B576F2" w:rsidP="00B576F2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3B45B027" w14:textId="77777777" w:rsidR="00B576F2" w:rsidRPr="00FB51E2" w:rsidRDefault="00B576F2" w:rsidP="00B576F2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7B839C62" w14:textId="77777777" w:rsidR="00B576F2" w:rsidRPr="00FB51E2" w:rsidRDefault="00B576F2" w:rsidP="00B576F2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0313621A" w14:textId="77777777" w:rsidR="00B576F2" w:rsidRPr="00FB51E2" w:rsidRDefault="00B576F2" w:rsidP="00B576F2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3E9E564E" w14:textId="77777777" w:rsidR="00B576F2" w:rsidRPr="00FB51E2" w:rsidRDefault="00685BDD" w:rsidP="0040137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FB51E2">
        <w:rPr>
          <w:rFonts w:ascii="Times New Roman" w:hAnsi="Times New Roman" w:cs="Times New Roman"/>
          <w:b/>
          <w:color w:val="000000" w:themeColor="text1"/>
        </w:rPr>
        <w:t xml:space="preserve">Supplementary Figure 1. </w:t>
      </w:r>
      <w:r w:rsidRPr="00FB51E2">
        <w:rPr>
          <w:rFonts w:ascii="Times New Roman" w:hAnsi="Times New Roman" w:cs="Times New Roman"/>
          <w:bCs/>
          <w:color w:val="000000" w:themeColor="text1"/>
        </w:rPr>
        <w:t>Heatmap analysis with dendrogram plot at the genus level for all samples</w:t>
      </w:r>
    </w:p>
    <w:p w14:paraId="5B61C88C" w14:textId="77777777" w:rsidR="00B576F2" w:rsidRPr="00FB51E2" w:rsidRDefault="00B576F2" w:rsidP="00B576F2">
      <w:pPr>
        <w:spacing w:line="480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5157975F" w14:textId="77777777" w:rsidR="00B576F2" w:rsidRPr="00FB51E2" w:rsidRDefault="00B576F2" w:rsidP="00B576F2">
      <w:pPr>
        <w:spacing w:line="480" w:lineRule="auto"/>
        <w:jc w:val="right"/>
        <w:rPr>
          <w:rFonts w:ascii="Times New Roman" w:hAnsi="Times New Roman" w:cs="Times New Roman"/>
          <w:color w:val="000000" w:themeColor="text1"/>
        </w:rPr>
        <w:sectPr w:rsidR="00B576F2" w:rsidRPr="00FB51E2" w:rsidSect="0040137C">
          <w:type w:val="continuous"/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p w14:paraId="285702A9" w14:textId="68443508" w:rsidR="00B576F2" w:rsidRPr="00FB51E2" w:rsidRDefault="0040137C" w:rsidP="00B576F2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FB51E2">
        <w:rPr>
          <w:noProof/>
          <w:color w:val="000000" w:themeColor="text1"/>
        </w:rPr>
        <w:lastRenderedPageBreak/>
        <w:drawing>
          <wp:anchor distT="0" distB="0" distL="114300" distR="114300" simplePos="0" relativeHeight="251659264" behindDoc="0" locked="0" layoutInCell="1" allowOverlap="1" wp14:anchorId="1694D2EE" wp14:editId="1BB36BCB">
            <wp:simplePos x="0" y="0"/>
            <wp:positionH relativeFrom="margin">
              <wp:align>left</wp:align>
            </wp:positionH>
            <wp:positionV relativeFrom="paragraph">
              <wp:posOffset>291381</wp:posOffset>
            </wp:positionV>
            <wp:extent cx="8834553" cy="4054415"/>
            <wp:effectExtent l="0" t="0" r="5080" b="381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182180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553" cy="405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DDD7F" w14:textId="46528EFC" w:rsidR="00B576F2" w:rsidRPr="00FB51E2" w:rsidRDefault="00685BDD" w:rsidP="00B576F2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FB51E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7F70B49" w14:textId="77777777" w:rsidR="00B576F2" w:rsidRPr="00FB51E2" w:rsidRDefault="00B576F2" w:rsidP="00B576F2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</w:p>
    <w:p w14:paraId="2B78A133" w14:textId="77777777" w:rsidR="00B576F2" w:rsidRPr="00FB51E2" w:rsidRDefault="00B576F2" w:rsidP="00B576F2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</w:p>
    <w:p w14:paraId="4DCCE569" w14:textId="77777777" w:rsidR="00B576F2" w:rsidRPr="00FB51E2" w:rsidRDefault="00B576F2" w:rsidP="00B576F2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</w:p>
    <w:p w14:paraId="4889DCB6" w14:textId="77777777" w:rsidR="00B576F2" w:rsidRPr="00FB51E2" w:rsidRDefault="00B576F2" w:rsidP="00B576F2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6BE51DB6" w14:textId="77777777" w:rsidR="00B576F2" w:rsidRPr="00FB51E2" w:rsidRDefault="00B576F2" w:rsidP="00B576F2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4FB1C906" w14:textId="77777777" w:rsidR="00B576F2" w:rsidRPr="00FB51E2" w:rsidRDefault="00B576F2" w:rsidP="00B576F2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7279D965" w14:textId="7684531E" w:rsidR="00B576F2" w:rsidRPr="00FB51E2" w:rsidRDefault="00685BDD" w:rsidP="0040137C">
      <w:pPr>
        <w:spacing w:line="240" w:lineRule="auto"/>
        <w:rPr>
          <w:color w:val="000000" w:themeColor="text1"/>
        </w:rPr>
      </w:pPr>
      <w:r w:rsidRPr="00FB51E2">
        <w:rPr>
          <w:rFonts w:ascii="Times New Roman" w:hAnsi="Times New Roman" w:cs="Times New Roman"/>
          <w:b/>
          <w:color w:val="000000" w:themeColor="text1"/>
        </w:rPr>
        <w:t xml:space="preserve">Supplementary Figure 2. </w:t>
      </w:r>
      <w:r w:rsidRPr="00FB51E2">
        <w:rPr>
          <w:rFonts w:ascii="Times New Roman" w:hAnsi="Times New Roman" w:cs="Times New Roman"/>
          <w:bCs/>
          <w:color w:val="000000" w:themeColor="text1"/>
        </w:rPr>
        <w:t xml:space="preserve">Visualization of Pearson’s correlation statistical test with 31 </w:t>
      </w:r>
      <w:proofErr w:type="spellStart"/>
      <w:r w:rsidRPr="00FB51E2">
        <w:rPr>
          <w:rFonts w:ascii="Times New Roman" w:hAnsi="Times New Roman" w:cs="Times New Roman"/>
          <w:bCs/>
          <w:color w:val="000000" w:themeColor="text1"/>
        </w:rPr>
        <w:t>Biolog</w:t>
      </w:r>
      <w:proofErr w:type="spellEnd"/>
      <w:r w:rsidRPr="00FB51E2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B51E2">
        <w:rPr>
          <w:rFonts w:ascii="Times New Roman" w:hAnsi="Times New Roman" w:cs="Times New Roman"/>
          <w:bCs/>
          <w:color w:val="000000" w:themeColor="text1"/>
        </w:rPr>
        <w:t>EcoPlate</w:t>
      </w:r>
      <w:proofErr w:type="spellEnd"/>
      <w:r w:rsidRPr="00FB51E2">
        <w:rPr>
          <w:rFonts w:ascii="Times New Roman" w:hAnsi="Times New Roman" w:cs="Times New Roman"/>
          <w:bCs/>
          <w:color w:val="000000" w:themeColor="text1"/>
        </w:rPr>
        <w:t>™ carbon sources according to the functional KEGG pathway prediction data of the bacterial communities</w:t>
      </w:r>
    </w:p>
    <w:p w14:paraId="4795FF50" w14:textId="77777777" w:rsidR="00FD6EEF" w:rsidRPr="00B576F2" w:rsidRDefault="00FD6EEF"/>
    <w:sectPr w:rsidR="00FD6EEF" w:rsidRPr="00B576F2" w:rsidSect="0040137C">
      <w:pgSz w:w="16838" w:h="11906" w:orient="landscape"/>
      <w:pgMar w:top="1797" w:right="1440" w:bottom="1797" w:left="1440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F2"/>
    <w:rsid w:val="00020499"/>
    <w:rsid w:val="0005098F"/>
    <w:rsid w:val="000B600C"/>
    <w:rsid w:val="002B3396"/>
    <w:rsid w:val="00363695"/>
    <w:rsid w:val="0040137C"/>
    <w:rsid w:val="004769D0"/>
    <w:rsid w:val="00685BDD"/>
    <w:rsid w:val="0069152D"/>
    <w:rsid w:val="00732DD6"/>
    <w:rsid w:val="009F0FE9"/>
    <w:rsid w:val="00AE71DA"/>
    <w:rsid w:val="00B576F2"/>
    <w:rsid w:val="00D30288"/>
    <w:rsid w:val="00D550F3"/>
    <w:rsid w:val="00FB51E2"/>
    <w:rsid w:val="00FD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E22B6"/>
  <w15:chartTrackingRefBased/>
  <w15:docId w15:val="{381C7FCA-8881-4435-815E-C6D29C09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6F2"/>
    <w:pPr>
      <w:spacing w:after="160" w:line="259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576F2"/>
  </w:style>
  <w:style w:type="paragraph" w:styleId="BalloonText">
    <w:name w:val="Balloon Text"/>
    <w:basedOn w:val="Normal"/>
    <w:link w:val="BalloonTextChar"/>
    <w:uiPriority w:val="99"/>
    <w:semiHidden/>
    <w:unhideWhenUsed/>
    <w:rsid w:val="0040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7C"/>
    <w:rPr>
      <w:rFonts w:ascii="Segoe UI" w:hAnsi="Segoe UI" w:cs="Segoe UI"/>
      <w:kern w:val="0"/>
      <w:sz w:val="18"/>
      <w:szCs w:val="18"/>
    </w:rPr>
  </w:style>
  <w:style w:type="table" w:styleId="TableGrid">
    <w:name w:val="Table Grid"/>
    <w:basedOn w:val="TableNormal"/>
    <w:uiPriority w:val="39"/>
    <w:rsid w:val="00050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D1C5A-30E2-46A2-AAEC-4F9151E3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511-pc</dc:creator>
  <cp:lastModifiedBy>English</cp:lastModifiedBy>
  <cp:revision>3</cp:revision>
  <dcterms:created xsi:type="dcterms:W3CDTF">2021-05-09T13:45:00Z</dcterms:created>
  <dcterms:modified xsi:type="dcterms:W3CDTF">2021-05-09T14:06:00Z</dcterms:modified>
</cp:coreProperties>
</file>