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F3DB0" w14:textId="77777777" w:rsidR="00AE2285" w:rsidRPr="00AE2285" w:rsidRDefault="00AE2285" w:rsidP="00AE2285">
      <w:pPr>
        <w:jc w:val="center"/>
        <w:rPr>
          <w:rFonts w:ascii="Calibri" w:hAnsi="Calibri"/>
          <w:b/>
          <w:bCs/>
          <w:sz w:val="30"/>
          <w:szCs w:val="30"/>
        </w:rPr>
      </w:pPr>
      <w:bookmarkStart w:id="0" w:name="OLE_LINK20"/>
      <w:bookmarkStart w:id="1" w:name="OLE_LINK21"/>
      <w:bookmarkStart w:id="2" w:name="OLE_LINK22"/>
      <w:bookmarkStart w:id="3" w:name="OLE_LINK37"/>
      <w:bookmarkStart w:id="4" w:name="OLE_LINK38"/>
      <w:r w:rsidRPr="00AE2285">
        <w:rPr>
          <w:rFonts w:ascii="Calibri" w:hAnsi="Calibri" w:hint="eastAsia"/>
          <w:b/>
          <w:bCs/>
          <w:sz w:val="30"/>
          <w:szCs w:val="30"/>
        </w:rPr>
        <w:t>S</w:t>
      </w:r>
      <w:r w:rsidRPr="00AE2285">
        <w:rPr>
          <w:rFonts w:ascii="Calibri" w:hAnsi="Calibri"/>
          <w:b/>
          <w:bCs/>
          <w:sz w:val="30"/>
          <w:szCs w:val="30"/>
        </w:rPr>
        <w:t xml:space="preserve">upplementary </w:t>
      </w:r>
      <w:bookmarkEnd w:id="0"/>
      <w:bookmarkEnd w:id="1"/>
      <w:bookmarkEnd w:id="2"/>
      <w:r w:rsidRPr="00AE2285">
        <w:rPr>
          <w:rFonts w:ascii="Calibri" w:hAnsi="Calibri"/>
          <w:b/>
          <w:bCs/>
          <w:sz w:val="30"/>
          <w:szCs w:val="30"/>
        </w:rPr>
        <w:t>Materials</w:t>
      </w:r>
    </w:p>
    <w:p w14:paraId="299E5D4F" w14:textId="77777777" w:rsidR="0038374F" w:rsidRPr="0038374F" w:rsidRDefault="0038374F" w:rsidP="003E4208">
      <w:pPr>
        <w:widowControl/>
        <w:spacing w:line="480" w:lineRule="auto"/>
        <w:jc w:val="left"/>
        <w:rPr>
          <w:rFonts w:ascii="Calibri" w:hAnsi="Calibri"/>
          <w:b/>
          <w:bCs/>
          <w:sz w:val="28"/>
          <w:szCs w:val="28"/>
        </w:rPr>
      </w:pPr>
      <w:bookmarkStart w:id="5" w:name="OLE_LINK35"/>
      <w:bookmarkStart w:id="6" w:name="OLE_LINK36"/>
      <w:r w:rsidRPr="0038374F">
        <w:rPr>
          <w:rFonts w:ascii="Calibri" w:hAnsi="Calibri" w:hint="eastAsia"/>
          <w:b/>
          <w:bCs/>
          <w:sz w:val="28"/>
          <w:szCs w:val="28"/>
        </w:rPr>
        <w:t>Su</w:t>
      </w:r>
      <w:r w:rsidRPr="0038374F">
        <w:rPr>
          <w:rFonts w:ascii="Calibri" w:hAnsi="Calibri"/>
          <w:b/>
          <w:bCs/>
          <w:sz w:val="28"/>
          <w:szCs w:val="28"/>
        </w:rPr>
        <w:t xml:space="preserve">pplementary Tables </w:t>
      </w:r>
    </w:p>
    <w:p w14:paraId="3B6E6768" w14:textId="63C03DBF" w:rsidR="003E4208" w:rsidRPr="00CF3357" w:rsidRDefault="003E4208" w:rsidP="003E4208">
      <w:pPr>
        <w:widowControl/>
        <w:spacing w:line="480" w:lineRule="auto"/>
        <w:jc w:val="left"/>
        <w:rPr>
          <w:rFonts w:ascii="Calibri" w:hAnsi="Calibri"/>
          <w:b/>
          <w:bCs/>
          <w:sz w:val="24"/>
        </w:rPr>
      </w:pPr>
      <w:r w:rsidRPr="00CF3357">
        <w:rPr>
          <w:rFonts w:ascii="Calibri" w:hAnsi="Calibri"/>
          <w:b/>
          <w:bCs/>
          <w:sz w:val="24"/>
        </w:rPr>
        <w:t xml:space="preserve">Supplementary </w:t>
      </w:r>
      <w:r w:rsidR="004D1851">
        <w:rPr>
          <w:rFonts w:ascii="Calibri" w:hAnsi="Calibri"/>
          <w:b/>
          <w:bCs/>
          <w:sz w:val="24"/>
        </w:rPr>
        <w:t>T</w:t>
      </w:r>
      <w:r w:rsidRPr="00CF3357">
        <w:rPr>
          <w:rFonts w:ascii="Calibri" w:hAnsi="Calibri"/>
          <w:b/>
          <w:bCs/>
          <w:sz w:val="24"/>
        </w:rPr>
        <w:t xml:space="preserve">able </w:t>
      </w:r>
      <w:r w:rsidR="004D1851">
        <w:rPr>
          <w:rFonts w:ascii="Calibri" w:hAnsi="Calibri"/>
          <w:b/>
          <w:bCs/>
          <w:sz w:val="24"/>
        </w:rPr>
        <w:t>S</w:t>
      </w:r>
      <w:r w:rsidRPr="00CF3357">
        <w:rPr>
          <w:rFonts w:ascii="Calibri" w:hAnsi="Calibri"/>
          <w:b/>
          <w:bCs/>
          <w:sz w:val="24"/>
        </w:rPr>
        <w:t>1. The Takayasu arteritis severity scale in</w:t>
      </w:r>
      <w:r w:rsidR="00F9005E">
        <w:rPr>
          <w:rFonts w:ascii="Calibri" w:hAnsi="Calibri"/>
          <w:b/>
          <w:bCs/>
          <w:sz w:val="24"/>
        </w:rPr>
        <w:t xml:space="preserve"> </w:t>
      </w:r>
      <w:r w:rsidR="00443BA0">
        <w:rPr>
          <w:rFonts w:ascii="Calibri" w:hAnsi="Calibri"/>
          <w:b/>
          <w:bCs/>
          <w:sz w:val="24"/>
        </w:rPr>
        <w:t>Zhongshan</w:t>
      </w:r>
      <w:r w:rsidR="00F9005E">
        <w:rPr>
          <w:rFonts w:ascii="Calibri" w:hAnsi="Calibri"/>
          <w:b/>
          <w:bCs/>
          <w:sz w:val="24"/>
        </w:rPr>
        <w:t xml:space="preserve"> </w:t>
      </w:r>
      <w:r w:rsidR="00443BA0">
        <w:rPr>
          <w:rFonts w:ascii="Calibri" w:hAnsi="Calibri"/>
          <w:b/>
          <w:bCs/>
          <w:sz w:val="24"/>
        </w:rPr>
        <w:t>H</w:t>
      </w:r>
      <w:r w:rsidR="00F9005E">
        <w:rPr>
          <w:rFonts w:ascii="Calibri" w:hAnsi="Calibri"/>
          <w:b/>
          <w:bCs/>
          <w:sz w:val="24"/>
        </w:rPr>
        <w:t>ospital</w:t>
      </w:r>
      <w:r w:rsidR="00443BA0">
        <w:rPr>
          <w:rFonts w:ascii="Calibri" w:hAnsi="Calibri"/>
          <w:b/>
          <w:bCs/>
          <w:sz w:val="24"/>
        </w:rPr>
        <w:t xml:space="preserve"> Fudan University.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819"/>
        <w:gridCol w:w="4253"/>
        <w:gridCol w:w="3969"/>
      </w:tblGrid>
      <w:tr w:rsidR="00803C40" w:rsidRPr="00B727A1" w14:paraId="39049268" w14:textId="77777777" w:rsidTr="00B727A1">
        <w:tc>
          <w:tcPr>
            <w:tcW w:w="1985" w:type="dxa"/>
            <w:shd w:val="clear" w:color="auto" w:fill="BDD6EE"/>
            <w:vAlign w:val="center"/>
          </w:tcPr>
          <w:p w14:paraId="1581D41B" w14:textId="77777777" w:rsidR="003E4208" w:rsidRPr="00B727A1" w:rsidRDefault="003E4208" w:rsidP="00B727A1">
            <w:pPr>
              <w:spacing w:line="360" w:lineRule="auto"/>
              <w:ind w:firstLineChars="200" w:firstLine="560"/>
              <w:rPr>
                <w:rFonts w:ascii="Calibri" w:hAnsi="Calibri"/>
                <w:b/>
                <w:bCs/>
                <w:kern w:val="0"/>
                <w:sz w:val="28"/>
                <w:szCs w:val="28"/>
              </w:rPr>
            </w:pPr>
            <w:r w:rsidRPr="00B727A1">
              <w:rPr>
                <w:rFonts w:ascii="Calibri" w:hAnsi="Calibri"/>
                <w:b/>
                <w:bCs/>
                <w:sz w:val="28"/>
                <w:szCs w:val="28"/>
              </w:rPr>
              <w:t>Items</w:t>
            </w:r>
          </w:p>
        </w:tc>
        <w:tc>
          <w:tcPr>
            <w:tcW w:w="4819" w:type="dxa"/>
            <w:shd w:val="clear" w:color="auto" w:fill="BDD6EE"/>
            <w:vAlign w:val="center"/>
          </w:tcPr>
          <w:p w14:paraId="30B2C2B0" w14:textId="77777777" w:rsidR="003E4208" w:rsidRPr="00B727A1" w:rsidRDefault="003E4208" w:rsidP="00B727A1">
            <w:pPr>
              <w:spacing w:line="360" w:lineRule="auto"/>
              <w:ind w:firstLineChars="200" w:firstLine="560"/>
              <w:jc w:val="center"/>
              <w:rPr>
                <w:rFonts w:ascii="Calibri" w:hAnsi="Calibri"/>
                <w:b/>
                <w:bCs/>
                <w:kern w:val="0"/>
                <w:sz w:val="28"/>
                <w:szCs w:val="28"/>
              </w:rPr>
            </w:pPr>
            <w:r w:rsidRPr="00B727A1">
              <w:rPr>
                <w:rFonts w:ascii="Calibri" w:hAnsi="Calibri"/>
                <w:b/>
                <w:bCs/>
                <w:sz w:val="28"/>
                <w:szCs w:val="28"/>
              </w:rPr>
              <w:t>Severe</w:t>
            </w:r>
          </w:p>
        </w:tc>
        <w:tc>
          <w:tcPr>
            <w:tcW w:w="4253" w:type="dxa"/>
            <w:shd w:val="clear" w:color="auto" w:fill="BDD6EE"/>
            <w:vAlign w:val="center"/>
          </w:tcPr>
          <w:p w14:paraId="54E39A3A" w14:textId="77777777" w:rsidR="003E4208" w:rsidRPr="00B727A1" w:rsidRDefault="003E4208" w:rsidP="00B727A1">
            <w:pPr>
              <w:spacing w:line="360" w:lineRule="auto"/>
              <w:ind w:firstLineChars="200" w:firstLine="560"/>
              <w:jc w:val="center"/>
              <w:rPr>
                <w:rFonts w:ascii="Calibri" w:hAnsi="Calibri"/>
                <w:b/>
                <w:bCs/>
                <w:kern w:val="0"/>
                <w:sz w:val="28"/>
                <w:szCs w:val="28"/>
              </w:rPr>
            </w:pPr>
            <w:r w:rsidRPr="00B727A1">
              <w:rPr>
                <w:rFonts w:ascii="Calibri" w:hAnsi="Calibri"/>
                <w:b/>
                <w:bCs/>
                <w:kern w:val="0"/>
                <w:sz w:val="28"/>
                <w:szCs w:val="28"/>
              </w:rPr>
              <w:t>Moderate</w:t>
            </w:r>
          </w:p>
        </w:tc>
        <w:tc>
          <w:tcPr>
            <w:tcW w:w="3969" w:type="dxa"/>
            <w:shd w:val="clear" w:color="auto" w:fill="BDD6EE"/>
            <w:vAlign w:val="center"/>
          </w:tcPr>
          <w:p w14:paraId="3AA07711" w14:textId="77777777" w:rsidR="003E4208" w:rsidRPr="00B727A1" w:rsidRDefault="003E4208" w:rsidP="00B727A1">
            <w:pPr>
              <w:spacing w:line="360" w:lineRule="auto"/>
              <w:ind w:firstLineChars="200" w:firstLine="560"/>
              <w:jc w:val="center"/>
              <w:rPr>
                <w:rFonts w:ascii="Calibri" w:hAnsi="Calibri"/>
                <w:kern w:val="0"/>
                <w:sz w:val="28"/>
                <w:szCs w:val="28"/>
              </w:rPr>
            </w:pPr>
            <w:r w:rsidRPr="00B727A1">
              <w:rPr>
                <w:rFonts w:ascii="Calibri" w:hAnsi="Calibri"/>
                <w:b/>
                <w:bCs/>
                <w:kern w:val="0"/>
                <w:sz w:val="28"/>
                <w:szCs w:val="28"/>
              </w:rPr>
              <w:t>Mild</w:t>
            </w:r>
          </w:p>
        </w:tc>
      </w:tr>
      <w:tr w:rsidR="00803C40" w:rsidRPr="00B727A1" w14:paraId="1F1BED7A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7F716157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Blood pressure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BB04456" w14:textId="77777777" w:rsidR="003E4208" w:rsidRPr="00B727A1" w:rsidRDefault="003E4208" w:rsidP="00B727A1">
            <w:pPr>
              <w:spacing w:line="360" w:lineRule="auto"/>
              <w:jc w:val="center"/>
              <w:rPr>
                <w:rFonts w:ascii="Calibri" w:hAnsi="Calibri"/>
              </w:rPr>
            </w:pPr>
            <w:bookmarkStart w:id="7" w:name="OLE_LINK44"/>
            <w:bookmarkStart w:id="8" w:name="OLE_LINK45"/>
            <w:r w:rsidRPr="00B727A1">
              <w:rPr>
                <w:rFonts w:ascii="Calibri" w:hAnsi="Calibri"/>
              </w:rPr>
              <w:t xml:space="preserve">Upper limbs: </w:t>
            </w:r>
            <w:bookmarkEnd w:id="7"/>
            <w:bookmarkEnd w:id="8"/>
          </w:p>
          <w:p w14:paraId="743A6949" w14:textId="77777777" w:rsidR="003E4208" w:rsidRPr="00B727A1" w:rsidRDefault="003E4208" w:rsidP="00B727A1">
            <w:pPr>
              <w:spacing w:line="360" w:lineRule="auto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SBP≥180mmHg OR DBP ≥110mmHg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7FE611BF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/>
              </w:rPr>
              <w:t>Upper limbs:</w:t>
            </w:r>
          </w:p>
          <w:p w14:paraId="3843D2E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SBP:160-180mmHg OR DBP:100-110mmHg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CFE03B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/>
              </w:rPr>
              <w:t>Upper limbs:</w:t>
            </w:r>
          </w:p>
          <w:p w14:paraId="57E2491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SBP: 140-160mmHg OR DBP:90-100mmHg</w:t>
            </w:r>
          </w:p>
        </w:tc>
      </w:tr>
      <w:tr w:rsidR="00803C40" w:rsidRPr="00B727A1" w14:paraId="06E85561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0D72122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6C300C4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bookmarkStart w:id="9" w:name="OLE_LINK46"/>
            <w:bookmarkStart w:id="10" w:name="OLE_LINK47"/>
            <w:bookmarkStart w:id="11" w:name="OLE_LINK48"/>
            <w:r w:rsidRPr="00B727A1">
              <w:rPr>
                <w:rFonts w:ascii="Calibri" w:hAnsi="Calibri"/>
              </w:rPr>
              <w:t>Upper limbs: undetectable</w:t>
            </w:r>
          </w:p>
          <w:bookmarkEnd w:id="9"/>
          <w:bookmarkEnd w:id="10"/>
          <w:bookmarkEnd w:id="11"/>
          <w:p w14:paraId="0A5502E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/>
              </w:rPr>
              <w:t>Lower limbs:</w:t>
            </w:r>
          </w:p>
          <w:p w14:paraId="7A5C0CA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SBP≥200mmH OR DBP≥110mmHg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385DAB1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bookmarkStart w:id="12" w:name="OLE_LINK49"/>
            <w:bookmarkStart w:id="13" w:name="OLE_LINK50"/>
            <w:r w:rsidRPr="00B727A1">
              <w:rPr>
                <w:rFonts w:ascii="Calibri" w:hAnsi="Calibri" w:hint="eastAsia"/>
              </w:rPr>
              <w:t>U</w:t>
            </w:r>
            <w:r w:rsidRPr="00B727A1">
              <w:rPr>
                <w:rFonts w:ascii="Calibri" w:hAnsi="Calibri"/>
              </w:rPr>
              <w:t>pper limbs: undetectable</w:t>
            </w:r>
          </w:p>
          <w:p w14:paraId="7C78B41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 w:hint="eastAsia"/>
              </w:rPr>
              <w:t>L</w:t>
            </w:r>
            <w:r w:rsidRPr="00B727A1">
              <w:rPr>
                <w:rFonts w:ascii="Calibri" w:hAnsi="Calibri"/>
              </w:rPr>
              <w:t>ower limbs:</w:t>
            </w:r>
          </w:p>
          <w:bookmarkEnd w:id="12"/>
          <w:bookmarkEnd w:id="13"/>
          <w:p w14:paraId="3DA0EAE9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S</w:t>
            </w:r>
            <w:r w:rsidRPr="00B727A1">
              <w:rPr>
                <w:rFonts w:ascii="Calibri" w:hAnsi="Calibri"/>
              </w:rPr>
              <w:t xml:space="preserve">BP: 180-200mmHg </w:t>
            </w:r>
            <w:r w:rsidRPr="00B727A1">
              <w:rPr>
                <w:rFonts w:ascii="Calibri" w:hAnsi="Calibri" w:hint="eastAsia"/>
              </w:rPr>
              <w:t>O</w:t>
            </w:r>
            <w:r w:rsidRPr="00B727A1">
              <w:rPr>
                <w:rFonts w:ascii="Calibri" w:hAnsi="Calibri"/>
              </w:rPr>
              <w:t>R DBP: 100-110mmHg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6160B48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 w:hint="eastAsia"/>
              </w:rPr>
              <w:t>U</w:t>
            </w:r>
            <w:r w:rsidRPr="00B727A1">
              <w:rPr>
                <w:rFonts w:ascii="Calibri" w:hAnsi="Calibri"/>
              </w:rPr>
              <w:t>pper limbs: undetectable</w:t>
            </w:r>
          </w:p>
          <w:p w14:paraId="55F973C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 w:hint="eastAsia"/>
              </w:rPr>
              <w:t>L</w:t>
            </w:r>
            <w:r w:rsidRPr="00B727A1">
              <w:rPr>
                <w:rFonts w:ascii="Calibri" w:hAnsi="Calibri"/>
              </w:rPr>
              <w:t>ower limbs:</w:t>
            </w:r>
          </w:p>
          <w:p w14:paraId="5DDAAA79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 w:hint="eastAsia"/>
              </w:rPr>
              <w:t>S</w:t>
            </w:r>
            <w:r w:rsidRPr="00B727A1">
              <w:rPr>
                <w:rFonts w:ascii="Calibri" w:hAnsi="Calibri"/>
              </w:rPr>
              <w:t>BP: 140-180mmHg</w:t>
            </w:r>
          </w:p>
          <w:p w14:paraId="28CACB5C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OR DBP: 90-100mmHg</w:t>
            </w:r>
          </w:p>
        </w:tc>
      </w:tr>
      <w:tr w:rsidR="00803C40" w:rsidRPr="00B727A1" w14:paraId="127D2D34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1A200C4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5A830549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bookmarkStart w:id="14" w:name="OLE_LINK54"/>
            <w:bookmarkStart w:id="15" w:name="OLE_LINK55"/>
            <w:r w:rsidRPr="00B727A1">
              <w:rPr>
                <w:rFonts w:ascii="Calibri" w:hAnsi="Calibri"/>
              </w:rPr>
              <w:t xml:space="preserve">Severe </w:t>
            </w:r>
            <w:bookmarkEnd w:id="14"/>
            <w:bookmarkEnd w:id="15"/>
            <w:r w:rsidRPr="00B727A1">
              <w:rPr>
                <w:rFonts w:ascii="Calibri" w:hAnsi="Calibri"/>
              </w:rPr>
              <w:t>hypertension induced hypertensive encephalopathy,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heart failure</w:t>
            </w:r>
            <w:r w:rsidRPr="00B727A1">
              <w:rPr>
                <w:rFonts w:ascii="Calibri" w:hAnsi="Calibri"/>
              </w:rPr>
              <w:t>、</w:t>
            </w:r>
            <w:r w:rsidRPr="00B727A1">
              <w:rPr>
                <w:rFonts w:ascii="Calibri" w:hAnsi="Calibri"/>
              </w:rPr>
              <w:t>renal dysfunction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F6E9C0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H</w:t>
            </w:r>
            <w:r w:rsidRPr="00B727A1">
              <w:rPr>
                <w:rFonts w:ascii="Calibri" w:hAnsi="Calibri"/>
              </w:rPr>
              <w:t>ypertension induced left ventricular hypertrophy,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heart disease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0164C8EF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674CF33C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673BD617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Aortic arc and the branches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D91308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bookmarkStart w:id="16" w:name="OLE_LINK59"/>
            <w:bookmarkStart w:id="17" w:name="OLE_LINK60"/>
            <w:bookmarkStart w:id="18" w:name="OLE_LINK65"/>
            <w:r w:rsidRPr="00B727A1">
              <w:rPr>
                <w:rFonts w:ascii="Calibri" w:hAnsi="Calibri"/>
              </w:rPr>
              <w:t>Serious stenosis (narrow rate ≥ 70%) in multiple branches (more than 2)</w:t>
            </w:r>
            <w:bookmarkEnd w:id="16"/>
            <w:bookmarkEnd w:id="17"/>
            <w:bookmarkEnd w:id="18"/>
          </w:p>
        </w:tc>
        <w:tc>
          <w:tcPr>
            <w:tcW w:w="4253" w:type="dxa"/>
            <w:shd w:val="clear" w:color="auto" w:fill="auto"/>
            <w:vAlign w:val="center"/>
          </w:tcPr>
          <w:p w14:paraId="45FF3FB9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Serious stenosis (narrow rate ≥ 70%) in</w:t>
            </w:r>
            <w:bookmarkStart w:id="19" w:name="OLE_LINK61"/>
            <w:bookmarkStart w:id="20" w:name="OLE_LINK62"/>
            <w:r w:rsidRPr="00B727A1">
              <w:rPr>
                <w:rFonts w:ascii="Calibri" w:hAnsi="Calibri"/>
              </w:rPr>
              <w:t xml:space="preserve"> 1 ~ 2 branches </w:t>
            </w:r>
            <w:bookmarkEnd w:id="19"/>
            <w:bookmarkEnd w:id="20"/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6C3C7B2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S</w:t>
            </w:r>
            <w:r w:rsidRPr="00B727A1">
              <w:rPr>
                <w:rFonts w:ascii="Calibri" w:hAnsi="Calibri"/>
              </w:rPr>
              <w:t>ingle branch involved, and mild stenosis (narrow rate&lt;50%),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not complicated with any nervous ischemic symptoms and signs in daily activities</w:t>
            </w:r>
            <w:r w:rsidRPr="00B727A1">
              <w:rPr>
                <w:rFonts w:ascii="Calibri" w:hAnsi="Calibri" w:hint="eastAsia"/>
              </w:rPr>
              <w:t>*</w:t>
            </w:r>
          </w:p>
        </w:tc>
      </w:tr>
      <w:tr w:rsidR="00803C40" w:rsidRPr="00B727A1" w14:paraId="00A7E889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0E1C390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6BC3F75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bookmarkStart w:id="21" w:name="OLE_LINK63"/>
            <w:bookmarkStart w:id="22" w:name="OLE_LINK64"/>
            <w:bookmarkStart w:id="23" w:name="OLE_LINK66"/>
            <w:r w:rsidRPr="00B727A1">
              <w:rPr>
                <w:rFonts w:ascii="Calibri" w:hAnsi="Calibri"/>
              </w:rPr>
              <w:t>Stenosis (narrow rate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≥50%)</w:t>
            </w:r>
            <w:r w:rsidRPr="00B727A1">
              <w:rPr>
                <w:rFonts w:ascii="Calibri" w:hAnsi="Calibri" w:hint="eastAsia"/>
              </w:rPr>
              <w:t>,</w:t>
            </w:r>
            <w:r w:rsidRPr="00B727A1">
              <w:rPr>
                <w:rFonts w:ascii="Calibri" w:hAnsi="Calibri"/>
              </w:rPr>
              <w:t xml:space="preserve"> complicated with the nervous ischemic symptoms and </w:t>
            </w:r>
            <w:bookmarkEnd w:id="21"/>
            <w:bookmarkEnd w:id="22"/>
            <w:r w:rsidRPr="00B727A1">
              <w:rPr>
                <w:rFonts w:ascii="Calibri" w:hAnsi="Calibri"/>
              </w:rPr>
              <w:t>signs. *</w:t>
            </w:r>
            <w:bookmarkEnd w:id="23"/>
          </w:p>
        </w:tc>
        <w:tc>
          <w:tcPr>
            <w:tcW w:w="4253" w:type="dxa"/>
            <w:shd w:val="clear" w:color="auto" w:fill="auto"/>
            <w:vAlign w:val="center"/>
          </w:tcPr>
          <w:p w14:paraId="57F58B5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1 ~ 2 branches involved (narrow rate: 50% ~ 70%) 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01F0743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3328C5BF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44906ED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73FA13B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Stenosis (narrow rate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≥50%)</w:t>
            </w:r>
            <w:r w:rsidRPr="00B727A1">
              <w:rPr>
                <w:rFonts w:ascii="Calibri" w:hAnsi="Calibri" w:hint="eastAsia"/>
              </w:rPr>
              <w:t>,</w:t>
            </w:r>
            <w:r w:rsidRPr="00B727A1">
              <w:rPr>
                <w:rFonts w:ascii="Calibri" w:hAnsi="Calibri"/>
              </w:rPr>
              <w:t xml:space="preserve"> complicated with cerebrovascular events.</w:t>
            </w:r>
            <w:r w:rsidRPr="00B727A1">
              <w:rPr>
                <w:rFonts w:ascii="Calibri" w:hAnsi="Calibri"/>
                <w:vertAlign w:val="superscript"/>
              </w:rPr>
              <w:t xml:space="preserve"> #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BD3D8E7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Conformed with the above two principles, complicated with dizziness when working but could alleviate in rest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69350C6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458CCD32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3E37086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lastRenderedPageBreak/>
              <w:t>Carotid arteries and the branches 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04B27D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Serious stenosis (narrow rate ≥ 70%) in multiple branches (more than 2)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3E44790A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Unliteral or bilateral vascular stenosis (narrow rate: 50%~70%), with or without dizziness in the presence of mild labor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63E439D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S</w:t>
            </w:r>
            <w:r w:rsidRPr="00B727A1">
              <w:rPr>
                <w:rFonts w:ascii="Calibri" w:hAnsi="Calibri"/>
              </w:rPr>
              <w:t>ingle branch involved, and mild stenosis (narrow rate&lt;50%),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not complicated with any nervous ischemic symptoms and signs in daily activities</w:t>
            </w:r>
            <w:r w:rsidRPr="00B727A1">
              <w:rPr>
                <w:rFonts w:ascii="Calibri" w:hAnsi="Calibri" w:hint="eastAsia"/>
              </w:rPr>
              <w:t>*</w:t>
            </w:r>
          </w:p>
        </w:tc>
      </w:tr>
      <w:tr w:rsidR="00803C40" w:rsidRPr="00B727A1" w14:paraId="66739796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45A8BEF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75B2243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Stenosis (narrow rate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≥50%)</w:t>
            </w:r>
            <w:r w:rsidRPr="00B727A1">
              <w:rPr>
                <w:rFonts w:ascii="Calibri" w:hAnsi="Calibri" w:hint="eastAsia"/>
              </w:rPr>
              <w:t>,</w:t>
            </w:r>
            <w:r w:rsidRPr="00B727A1">
              <w:rPr>
                <w:rFonts w:ascii="Calibri" w:hAnsi="Calibri"/>
              </w:rPr>
              <w:t xml:space="preserve"> complicated with the nervous ischemic symptoms and signs. *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4E23B40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4ABD97C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20847B98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7B8B327A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261C5C1F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Stenosis (narrow rate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>≥50%)</w:t>
            </w:r>
            <w:r w:rsidRPr="00B727A1">
              <w:rPr>
                <w:rFonts w:ascii="Calibri" w:hAnsi="Calibri" w:hint="eastAsia"/>
              </w:rPr>
              <w:t>,</w:t>
            </w:r>
            <w:r w:rsidRPr="00B727A1">
              <w:rPr>
                <w:rFonts w:ascii="Calibri" w:hAnsi="Calibri"/>
              </w:rPr>
              <w:t xml:space="preserve"> complicated with cerebrovascular events.</w:t>
            </w:r>
            <w:r w:rsidRPr="00B727A1">
              <w:rPr>
                <w:rFonts w:ascii="Calibri" w:hAnsi="Calibri"/>
                <w:vertAlign w:val="superscript"/>
              </w:rPr>
              <w:t xml:space="preserve"> </w:t>
            </w:r>
            <w:r w:rsidR="00706744" w:rsidRPr="00B727A1">
              <w:rPr>
                <w:rFonts w:ascii="Calibri" w:hAnsi="Calibri"/>
                <w:vertAlign w:val="superscript"/>
              </w:rPr>
              <w:t>†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2906D706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0673B8C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7CA57525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15862CC5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Pulmonary artery 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57703E0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/>
              </w:rPr>
              <w:t xml:space="preserve">Chest tightness, hemoptysis, </w:t>
            </w:r>
            <w:bookmarkStart w:id="24" w:name="OLE_LINK1"/>
            <w:bookmarkStart w:id="25" w:name="OLE_LINK2"/>
            <w:r w:rsidRPr="00B727A1">
              <w:rPr>
                <w:rFonts w:ascii="Calibri" w:hAnsi="Calibri"/>
              </w:rPr>
              <w:t>dyspnea</w:t>
            </w:r>
            <w:bookmarkEnd w:id="24"/>
            <w:bookmarkEnd w:id="25"/>
            <w:r w:rsidRPr="00B727A1">
              <w:rPr>
                <w:rFonts w:ascii="Calibri" w:hAnsi="Calibri"/>
              </w:rPr>
              <w:t>,</w:t>
            </w:r>
            <w:r w:rsidRPr="00B727A1">
              <w:rPr>
                <w:rFonts w:ascii="Calibri" w:hAnsi="Calibri" w:hint="eastAsia"/>
              </w:rPr>
              <w:t xml:space="preserve"> </w:t>
            </w:r>
            <w:r w:rsidRPr="00B727A1">
              <w:rPr>
                <w:rFonts w:ascii="Calibri" w:hAnsi="Calibri"/>
              </w:rPr>
              <w:t xml:space="preserve">pulmonary thrombosis </w:t>
            </w:r>
            <w:bookmarkStart w:id="26" w:name="OLE_LINK67"/>
            <w:bookmarkStart w:id="27" w:name="OLE_LINK68"/>
            <w:r w:rsidRPr="00B727A1">
              <w:rPr>
                <w:rFonts w:ascii="Calibri" w:hAnsi="Calibri"/>
              </w:rPr>
              <w:t>(CTA or Radionuclide lung imaging)</w:t>
            </w:r>
            <w:bookmarkEnd w:id="26"/>
            <w:bookmarkEnd w:id="27"/>
            <w:r w:rsidRPr="00B727A1">
              <w:rPr>
                <w:rFonts w:ascii="Calibri" w:hAnsi="Calibri"/>
              </w:rPr>
              <w:t xml:space="preserve">, respiratory failure (type I) </w:t>
            </w:r>
            <w:r w:rsidRPr="00B727A1">
              <w:rPr>
                <w:rFonts w:ascii="Calibri" w:hAnsi="Calibri" w:hint="eastAsia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808A927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Pulmonary artery lesion (CTA or Radionuclide lung imaging)</w:t>
            </w:r>
            <w:r w:rsidRPr="00B727A1">
              <w:rPr>
                <w:rFonts w:ascii="Calibri" w:hAnsi="Calibri" w:hint="eastAsia"/>
              </w:rPr>
              <w:t>,</w:t>
            </w:r>
            <w:r w:rsidRPr="00B727A1">
              <w:rPr>
                <w:rFonts w:ascii="Calibri" w:hAnsi="Calibri"/>
              </w:rPr>
              <w:t xml:space="preserve"> with chest tightness after working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F4DF46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Pulmonary arterial hypertension mildly or normal by UCG</w:t>
            </w:r>
          </w:p>
        </w:tc>
      </w:tr>
      <w:tr w:rsidR="00803C40" w:rsidRPr="00B727A1" w14:paraId="3B51BA0C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728BFDF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vMerge w:val="restart"/>
            <w:shd w:val="clear" w:color="auto" w:fill="auto"/>
            <w:vAlign w:val="center"/>
          </w:tcPr>
          <w:p w14:paraId="7F9A810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Chest tightness, dyspnea, severe pulmonary hypertension (UCG) with abnormal heart function (NYH class III, IV).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655518CC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Moderate pulmonary hypertension (UCG) with abnormal heart function (NYH class I, II).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CA544EC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Inflammation in pulmonary artery, pulmonary artery stenosis or occlusion in image examination. </w:t>
            </w:r>
          </w:p>
        </w:tc>
      </w:tr>
      <w:tr w:rsidR="00803C40" w:rsidRPr="00B727A1" w14:paraId="72123EEF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495B2D8F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</w:p>
        </w:tc>
        <w:tc>
          <w:tcPr>
            <w:tcW w:w="4819" w:type="dxa"/>
            <w:vMerge/>
            <w:shd w:val="clear" w:color="auto" w:fill="auto"/>
            <w:vAlign w:val="center"/>
          </w:tcPr>
          <w:p w14:paraId="49EFA09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08EF977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6A91AFC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T</w:t>
            </w:r>
            <w:r w:rsidRPr="00B727A1">
              <w:rPr>
                <w:rFonts w:ascii="Calibri" w:hAnsi="Calibri"/>
              </w:rPr>
              <w:t>he above signs without chest toughness, dyspnea and hemoptysis. Heart function is NYHA class I, and Normal blood gas tests.</w:t>
            </w:r>
          </w:p>
        </w:tc>
      </w:tr>
      <w:tr w:rsidR="00803C40" w:rsidRPr="00B727A1" w14:paraId="1E3261E3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4105538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Coronary artery 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4615F4C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unstable</w:t>
            </w:r>
            <w:r w:rsidRPr="00B727A1">
              <w:rPr>
                <w:rFonts w:ascii="Calibri" w:hAnsi="Calibri"/>
              </w:rPr>
              <w:tab/>
              <w:t>angina</w:t>
            </w:r>
            <w:r w:rsidRPr="00B727A1">
              <w:rPr>
                <w:rFonts w:ascii="Calibri" w:hAnsi="Calibri"/>
              </w:rPr>
              <w:tab/>
              <w:t>pectoris, or cardiac infarction.</w:t>
            </w:r>
            <w:r w:rsidRPr="00B727A1">
              <w:rPr>
                <w:rFonts w:ascii="Calibri" w:hAnsi="Calibri" w:hint="eastAsia"/>
              </w:rPr>
              <w:t xml:space="preserve"> 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26919B8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Chest tightness and pain after moderate level of labor, </w:t>
            </w:r>
            <w:r w:rsidRPr="00B727A1">
              <w:rPr>
                <w:rFonts w:ascii="Calibri" w:hAnsi="Calibri" w:hint="eastAsia"/>
              </w:rPr>
              <w:t>t</w:t>
            </w:r>
            <w:r w:rsidRPr="00B727A1">
              <w:rPr>
                <w:rFonts w:ascii="Calibri" w:hAnsi="Calibri"/>
              </w:rPr>
              <w:t>he coronary narrow rate was over 50% by CTA.</w:t>
            </w:r>
            <w:r w:rsidRPr="00B727A1">
              <w:rPr>
                <w:rFonts w:ascii="Calibri" w:hAnsi="Calibri" w:hint="eastAsia"/>
              </w:rPr>
              <w:t xml:space="preserve"> Heart</w:t>
            </w:r>
            <w:r w:rsidRPr="00B727A1">
              <w:rPr>
                <w:rFonts w:ascii="Calibri" w:hAnsi="Calibri"/>
              </w:rPr>
              <w:t xml:space="preserve"> function is NYH I to II.</w:t>
            </w:r>
          </w:p>
          <w:p w14:paraId="3B07AD35" w14:textId="77777777" w:rsidR="003E4208" w:rsidRPr="00B727A1" w:rsidRDefault="003E4208" w:rsidP="00B727A1">
            <w:pPr>
              <w:spacing w:line="360" w:lineRule="auto"/>
              <w:ind w:firstLineChars="200" w:firstLine="420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308CA21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Without chest tightness, pain and dyspnea after labor; the narrow rate was less than 50% by CTA. Heart function is NYH I. </w:t>
            </w:r>
          </w:p>
        </w:tc>
      </w:tr>
      <w:tr w:rsidR="00803C40" w:rsidRPr="00B727A1" w14:paraId="142A4A7F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0DE1F0AC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2FDABA9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Ischemic cardiomyopathy by UCG, Heart function better than NYH III.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7535375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159870C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4F72C229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3578AE5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 xml:space="preserve">The aortic valve and root </w:t>
            </w:r>
            <w:r w:rsidRPr="00B727A1">
              <w:rPr>
                <w:rFonts w:ascii="Calibri" w:hAnsi="Calibri"/>
                <w:b/>
                <w:bCs/>
              </w:rPr>
              <w:lastRenderedPageBreak/>
              <w:t>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1C464DD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lastRenderedPageBreak/>
              <w:t>Severe aortic regurgitation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165E73C4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Moderate aortic regurgitation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08BD4E2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Mild aortic regurgitation</w:t>
            </w:r>
          </w:p>
        </w:tc>
      </w:tr>
      <w:tr w:rsidR="00803C40" w:rsidRPr="00B727A1" w14:paraId="1647DC77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008F737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1A4E5F06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Aortic valve leakage, aortic annulus avulsion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4BA03023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bookmarkStart w:id="28" w:name="OLE_LINK11"/>
            <w:bookmarkStart w:id="29" w:name="OLE_LINK12"/>
            <w:r w:rsidRPr="00B727A1">
              <w:rPr>
                <w:rFonts w:ascii="Calibri" w:hAnsi="Calibri"/>
              </w:rPr>
              <w:t>A</w:t>
            </w:r>
            <w:r w:rsidRPr="00B727A1">
              <w:rPr>
                <w:rFonts w:ascii="Calibri" w:hAnsi="Calibri" w:hint="eastAsia"/>
              </w:rPr>
              <w:t>neurysm</w:t>
            </w:r>
            <w:r w:rsidRPr="00B727A1">
              <w:rPr>
                <w:rFonts w:ascii="Calibri" w:hAnsi="Calibri"/>
              </w:rPr>
              <w:t xml:space="preserve"> in the a</w:t>
            </w:r>
            <w:r w:rsidRPr="00B727A1">
              <w:rPr>
                <w:rFonts w:ascii="Calibri" w:hAnsi="Calibri" w:hint="eastAsia"/>
              </w:rPr>
              <w:t xml:space="preserve">ortic root and / or ascending </w:t>
            </w:r>
            <w:r w:rsidRPr="00B727A1">
              <w:rPr>
                <w:rFonts w:ascii="Calibri" w:hAnsi="Calibri" w:hint="eastAsia"/>
              </w:rPr>
              <w:lastRenderedPageBreak/>
              <w:t>aortic</w:t>
            </w:r>
            <w:r w:rsidRPr="00B727A1">
              <w:rPr>
                <w:rFonts w:ascii="Calibri" w:hAnsi="Calibri"/>
              </w:rPr>
              <w:t xml:space="preserve"> (the diameter &lt; twice of the normal condition)</w:t>
            </w:r>
            <w:bookmarkEnd w:id="28"/>
            <w:bookmarkEnd w:id="29"/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5B63949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lastRenderedPageBreak/>
              <w:t>A</w:t>
            </w:r>
            <w:r w:rsidRPr="00B727A1">
              <w:rPr>
                <w:rFonts w:ascii="Calibri" w:hAnsi="Calibri" w:hint="eastAsia"/>
              </w:rPr>
              <w:t>neurysm</w:t>
            </w:r>
            <w:r w:rsidRPr="00B727A1">
              <w:rPr>
                <w:rFonts w:ascii="Calibri" w:hAnsi="Calibri"/>
              </w:rPr>
              <w:t xml:space="preserve"> in the a</w:t>
            </w:r>
            <w:r w:rsidRPr="00B727A1">
              <w:rPr>
                <w:rFonts w:ascii="Calibri" w:hAnsi="Calibri" w:hint="eastAsia"/>
              </w:rPr>
              <w:t xml:space="preserve">ortic root and / or </w:t>
            </w:r>
            <w:r w:rsidRPr="00B727A1">
              <w:rPr>
                <w:rFonts w:ascii="Calibri" w:hAnsi="Calibri" w:hint="eastAsia"/>
              </w:rPr>
              <w:lastRenderedPageBreak/>
              <w:t>ascending aortic</w:t>
            </w:r>
            <w:r w:rsidRPr="00B727A1">
              <w:rPr>
                <w:rFonts w:ascii="Calibri" w:hAnsi="Calibri"/>
              </w:rPr>
              <w:t xml:space="preserve"> (the diameter &lt; 1.5 times of the normal condition)</w:t>
            </w:r>
          </w:p>
        </w:tc>
      </w:tr>
      <w:tr w:rsidR="00803C40" w:rsidRPr="00B727A1" w14:paraId="17941574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5DE18DE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310CE9F9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</w:t>
            </w:r>
            <w:r w:rsidRPr="00B727A1">
              <w:rPr>
                <w:rFonts w:ascii="Calibri" w:hAnsi="Calibri" w:hint="eastAsia"/>
              </w:rPr>
              <w:t>neurysm</w:t>
            </w:r>
            <w:r w:rsidRPr="00B727A1">
              <w:rPr>
                <w:rFonts w:ascii="Calibri" w:hAnsi="Calibri"/>
              </w:rPr>
              <w:t xml:space="preserve"> in the a</w:t>
            </w:r>
            <w:r w:rsidRPr="00B727A1">
              <w:rPr>
                <w:rFonts w:ascii="Calibri" w:hAnsi="Calibri" w:hint="eastAsia"/>
              </w:rPr>
              <w:t>ortic root and / or ascending aortic</w:t>
            </w:r>
            <w:r w:rsidRPr="00B727A1">
              <w:rPr>
                <w:rFonts w:ascii="Calibri" w:hAnsi="Calibri"/>
              </w:rPr>
              <w:t xml:space="preserve"> (the diameter &gt; twice of the normal condition)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5778CB4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501A2F4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4B8328DE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2707BD2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6EEFB1D1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 xml:space="preserve">Dilation </w:t>
            </w:r>
            <w:r w:rsidRPr="00B727A1">
              <w:rPr>
                <w:rFonts w:ascii="Calibri" w:hAnsi="Calibri"/>
              </w:rPr>
              <w:t>in the</w:t>
            </w:r>
            <w:r w:rsidRPr="00B727A1">
              <w:rPr>
                <w:rFonts w:ascii="Calibri" w:hAnsi="Calibri" w:hint="eastAsia"/>
              </w:rPr>
              <w:t xml:space="preserve"> aortic root and / or ascending aorta (</w:t>
            </w:r>
            <w:r w:rsidRPr="00B727A1">
              <w:rPr>
                <w:rFonts w:ascii="Calibri" w:hAnsi="Calibri" w:hint="eastAsia"/>
              </w:rPr>
              <w:t>≥</w:t>
            </w:r>
            <w:r w:rsidRPr="00B727A1">
              <w:rPr>
                <w:rFonts w:ascii="Calibri" w:hAnsi="Calibri" w:hint="eastAsia"/>
              </w:rPr>
              <w:t>5cm in diameter)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7C85916A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 xml:space="preserve">Dilation </w:t>
            </w:r>
            <w:r w:rsidRPr="00B727A1">
              <w:rPr>
                <w:rFonts w:ascii="Calibri" w:hAnsi="Calibri"/>
              </w:rPr>
              <w:t>in the</w:t>
            </w:r>
            <w:r w:rsidRPr="00B727A1">
              <w:rPr>
                <w:rFonts w:ascii="Calibri" w:hAnsi="Calibri" w:hint="eastAsia"/>
              </w:rPr>
              <w:t xml:space="preserve"> aortic root and / or ascending aorta (&lt;5cm in diameter)</w:t>
            </w: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2B287E5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4A258863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01C3AA0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A5DF501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Dissection in the aortic root and / or ascending aorta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118CFEE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691AF49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3EE29137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1CEE27C4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77784FF5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bookmarkStart w:id="30" w:name="OLE_LINK18"/>
            <w:bookmarkStart w:id="31" w:name="OLE_LINK19"/>
            <w:r w:rsidRPr="00B727A1">
              <w:rPr>
                <w:rFonts w:ascii="Calibri" w:hAnsi="Calibri"/>
              </w:rPr>
              <w:t>Any above-mentioned items with abnormal Heart Function NYHA III or IV</w:t>
            </w:r>
            <w:bookmarkEnd w:id="30"/>
            <w:bookmarkEnd w:id="31"/>
          </w:p>
        </w:tc>
        <w:tc>
          <w:tcPr>
            <w:tcW w:w="4253" w:type="dxa"/>
            <w:shd w:val="clear" w:color="auto" w:fill="auto"/>
            <w:vAlign w:val="center"/>
          </w:tcPr>
          <w:p w14:paraId="5DA06E5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Any above-mentioned items with abnormal Heart Function NYHA I or II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EB55DF6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Any above-mentioned items with abnormal Heart Function NYHA I</w:t>
            </w:r>
          </w:p>
        </w:tc>
      </w:tr>
      <w:tr w:rsidR="00803C40" w:rsidRPr="00B727A1" w14:paraId="44289492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14E9C5B9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Renal artery 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752FC68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Severe renal artery stenosis, secondary malignant hypertension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75AA167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 xml:space="preserve">Renal artery </w:t>
            </w:r>
            <w:r w:rsidRPr="00B727A1">
              <w:rPr>
                <w:rFonts w:ascii="Calibri" w:hAnsi="Calibri"/>
              </w:rPr>
              <w:t>narrow</w:t>
            </w:r>
            <w:r w:rsidRPr="00B727A1">
              <w:rPr>
                <w:rFonts w:ascii="Calibri" w:hAnsi="Calibri" w:hint="eastAsia"/>
              </w:rPr>
              <w:t xml:space="preserve"> rate </w:t>
            </w:r>
            <w:r w:rsidRPr="00B727A1">
              <w:rPr>
                <w:rFonts w:ascii="Calibri" w:hAnsi="Calibri" w:hint="eastAsia"/>
              </w:rPr>
              <w:t>≥</w:t>
            </w:r>
            <w:r w:rsidRPr="00B727A1">
              <w:rPr>
                <w:rFonts w:ascii="Calibri" w:hAnsi="Calibri" w:hint="eastAsia"/>
              </w:rPr>
              <w:t>50%</w:t>
            </w:r>
            <w:r w:rsidRPr="00B727A1">
              <w:rPr>
                <w:rFonts w:ascii="Calibri" w:hAnsi="Calibri"/>
              </w:rPr>
              <w:t xml:space="preserve"> with the </w:t>
            </w:r>
            <w:r w:rsidRPr="00B727A1">
              <w:rPr>
                <w:rFonts w:ascii="Calibri" w:hAnsi="Calibri" w:hint="eastAsia"/>
              </w:rPr>
              <w:t xml:space="preserve"> hypertension of 160-180mmHg</w:t>
            </w:r>
            <w:r w:rsidRPr="00B727A1">
              <w:rPr>
                <w:rFonts w:ascii="Calibri" w:hAnsi="Calibri"/>
              </w:rPr>
              <w:t xml:space="preserve"> (SBP)</w:t>
            </w:r>
            <w:r w:rsidRPr="00B727A1">
              <w:rPr>
                <w:rFonts w:ascii="Calibri" w:hAnsi="Calibri" w:hint="eastAsia"/>
              </w:rPr>
              <w:t xml:space="preserve">, with left ventricular myocardial hypertrophy, hypertension and heart disease, CKD </w:t>
            </w:r>
            <w:r w:rsidRPr="00B727A1">
              <w:rPr>
                <w:rFonts w:ascii="Calibri" w:hAnsi="Calibri" w:hint="eastAsia"/>
              </w:rPr>
              <w:t>Ⅱ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192BE62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Renal artery narrow rate &lt;50%, with /without mild hypertension; or normal serum creatinine, with normal or slightly impaired</w:t>
            </w:r>
            <w:bookmarkStart w:id="32" w:name="OLE_LINK438"/>
            <w:bookmarkStart w:id="33" w:name="OLE_LINK439"/>
            <w:r w:rsidRPr="00B727A1">
              <w:rPr>
                <w:rFonts w:ascii="Calibri" w:hAnsi="Calibri"/>
              </w:rPr>
              <w:t xml:space="preserve"> glomerular filtration rate (GFR)</w:t>
            </w:r>
            <w:bookmarkEnd w:id="32"/>
            <w:bookmarkEnd w:id="33"/>
          </w:p>
        </w:tc>
      </w:tr>
      <w:tr w:rsidR="00803C40" w:rsidRPr="00B727A1" w14:paraId="33F3B4EC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63D8864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04A4E29C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 xml:space="preserve">Severe renal artery stenosis, accompanied </w:t>
            </w:r>
            <w:r w:rsidRPr="00B727A1">
              <w:rPr>
                <w:rFonts w:ascii="Calibri" w:hAnsi="Calibri"/>
              </w:rPr>
              <w:t>with increasing</w:t>
            </w:r>
            <w:r w:rsidRPr="00B727A1">
              <w:rPr>
                <w:rFonts w:ascii="Calibri" w:hAnsi="Calibri" w:hint="eastAsia"/>
              </w:rPr>
              <w:t xml:space="preserve"> serum creatinine or</w:t>
            </w:r>
            <w:r w:rsidRPr="00B727A1">
              <w:rPr>
                <w:rFonts w:ascii="Calibri" w:hAnsi="Calibri"/>
              </w:rPr>
              <w:t xml:space="preserve"> decreasing </w:t>
            </w:r>
            <w:r w:rsidRPr="00B727A1">
              <w:rPr>
                <w:rFonts w:ascii="Calibri" w:hAnsi="Calibri" w:hint="eastAsia"/>
              </w:rPr>
              <w:t xml:space="preserve">glomerular filtration rate (GFR) of </w:t>
            </w:r>
            <w:r w:rsidRPr="00B727A1">
              <w:rPr>
                <w:rFonts w:ascii="Calibri" w:hAnsi="Calibri" w:hint="eastAsia"/>
              </w:rPr>
              <w:t>≥</w:t>
            </w:r>
            <w:r w:rsidRPr="00B727A1">
              <w:rPr>
                <w:rFonts w:ascii="Calibri" w:hAnsi="Calibri" w:hint="eastAsia"/>
              </w:rPr>
              <w:t>25%, CKD III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44963BB6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527D821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0D94F39C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2770870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bookmarkStart w:id="34" w:name="OLE_LINK42"/>
            <w:bookmarkStart w:id="35" w:name="OLE_LINK43"/>
            <w:bookmarkStart w:id="36" w:name="_Hlk31705907"/>
            <w:r w:rsidRPr="00B727A1">
              <w:rPr>
                <w:rFonts w:ascii="Calibri" w:hAnsi="Calibri"/>
                <w:b/>
                <w:bCs/>
              </w:rPr>
              <w:t>Thoracic and abdominal artery involved</w:t>
            </w:r>
            <w:bookmarkEnd w:id="34"/>
            <w:bookmarkEnd w:id="35"/>
            <w:r w:rsidRPr="00B727A1"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2F98B83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  <w:kern w:val="0"/>
                <w:szCs w:val="20"/>
              </w:rPr>
              <w:t xml:space="preserve">Hypertension (class III) induced encephalopathy or deteriorated renal function 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A69E44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  <w:kern w:val="0"/>
                <w:szCs w:val="20"/>
              </w:rPr>
              <w:t>Hypertension (class II) induced CKD (phase II).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B6645EA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  <w:kern w:val="0"/>
                <w:szCs w:val="20"/>
              </w:rPr>
              <w:t>Hypertension (class I)</w:t>
            </w:r>
          </w:p>
        </w:tc>
      </w:tr>
      <w:bookmarkEnd w:id="36"/>
      <w:tr w:rsidR="00803C40" w:rsidRPr="00B727A1" w14:paraId="6CD25F72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265253B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3F62FF48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C</w:t>
            </w:r>
            <w:r w:rsidRPr="00B727A1">
              <w:rPr>
                <w:rFonts w:ascii="Calibri" w:hAnsi="Calibri" w:hint="eastAsia"/>
              </w:rPr>
              <w:t>hanges in left</w:t>
            </w:r>
            <w:r w:rsidRPr="00B727A1">
              <w:rPr>
                <w:rFonts w:ascii="Calibri" w:hAnsi="Calibri"/>
              </w:rPr>
              <w:t xml:space="preserve"> </w:t>
            </w:r>
            <w:r w:rsidRPr="00B727A1">
              <w:rPr>
                <w:rFonts w:ascii="Calibri" w:hAnsi="Calibri" w:hint="eastAsia"/>
              </w:rPr>
              <w:t>ventricular structure and function</w:t>
            </w:r>
            <w:r w:rsidRPr="00B727A1">
              <w:rPr>
                <w:rFonts w:ascii="Calibri" w:hAnsi="Calibri"/>
              </w:rPr>
              <w:t xml:space="preserve"> (by UCG)</w:t>
            </w:r>
            <w:r w:rsidRPr="00B727A1">
              <w:rPr>
                <w:rFonts w:ascii="Calibri" w:hAnsi="Calibri" w:hint="eastAsia"/>
              </w:rPr>
              <w:t>, NYHA cardiac function I</w:t>
            </w:r>
            <w:r w:rsidRPr="00B727A1">
              <w:rPr>
                <w:rFonts w:ascii="Calibri" w:hAnsi="Calibri"/>
              </w:rPr>
              <w:t>II or IV.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53E83889" w14:textId="77777777" w:rsidR="003E4208" w:rsidRPr="00B727A1" w:rsidRDefault="003E4208" w:rsidP="00B727A1">
            <w:pPr>
              <w:spacing w:line="360" w:lineRule="auto"/>
              <w:jc w:val="left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Cardiac ultrasonography indicates left ventricular myocardial hypertrophy</w:t>
            </w:r>
            <w:r w:rsidRPr="00B727A1">
              <w:rPr>
                <w:rFonts w:ascii="Calibri" w:hAnsi="Calibri"/>
              </w:rPr>
              <w:t xml:space="preserve"> (by UCG)</w:t>
            </w:r>
            <w:r w:rsidRPr="00B727A1">
              <w:rPr>
                <w:rFonts w:ascii="Calibri" w:hAnsi="Calibri" w:hint="eastAsia"/>
              </w:rPr>
              <w:t xml:space="preserve">, </w:t>
            </w:r>
            <w:r w:rsidRPr="00B727A1">
              <w:rPr>
                <w:rFonts w:ascii="Calibri" w:hAnsi="Calibri"/>
              </w:rPr>
              <w:t>Heart function (</w:t>
            </w:r>
            <w:r w:rsidRPr="00B727A1">
              <w:rPr>
                <w:rFonts w:ascii="Calibri" w:hAnsi="Calibri" w:hint="eastAsia"/>
              </w:rPr>
              <w:t>NYHA class I</w:t>
            </w:r>
            <w:r w:rsidRPr="00B727A1">
              <w:rPr>
                <w:rFonts w:ascii="Calibri" w:hAnsi="Calibri"/>
              </w:rPr>
              <w:t>I)</w:t>
            </w:r>
            <w:r w:rsidRPr="00B727A1">
              <w:rPr>
                <w:rFonts w:ascii="Calibri" w:hAnsi="Calibri" w:hint="eastAsia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ECDAF46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</w:p>
          <w:p w14:paraId="03C9B93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Without heart, kidney, or brain involvement</w:t>
            </w:r>
          </w:p>
        </w:tc>
      </w:tr>
      <w:tr w:rsidR="00803C40" w:rsidRPr="00B727A1" w14:paraId="673CF438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5DA47FAA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Mesenteric artery 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AC2824A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Mesenteric artery lesioned, with intestinal obstruction, bleeding, necrosis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630D0914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Acute ischemic symptoms such as abdominal pain and bloody stool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062226F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Without abdominal pain; normal bowel movements</w:t>
            </w:r>
          </w:p>
        </w:tc>
      </w:tr>
      <w:tr w:rsidR="00803C40" w:rsidRPr="00B727A1" w14:paraId="5BC0AF8C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2871EE2C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bookmarkStart w:id="37" w:name="_Hlk31707540"/>
          </w:p>
        </w:tc>
        <w:tc>
          <w:tcPr>
            <w:tcW w:w="4819" w:type="dxa"/>
            <w:shd w:val="clear" w:color="auto" w:fill="auto"/>
            <w:vAlign w:val="center"/>
          </w:tcPr>
          <w:p w14:paraId="35CAE20E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Septic shock with fever and </w:t>
            </w:r>
            <w:bookmarkStart w:id="38" w:name="OLE_LINK127"/>
            <w:bookmarkStart w:id="39" w:name="OLE_LINK128"/>
            <w:r w:rsidRPr="00B727A1">
              <w:rPr>
                <w:rFonts w:ascii="Calibri" w:hAnsi="Calibri"/>
              </w:rPr>
              <w:t>hypovolemia</w:t>
            </w:r>
            <w:bookmarkEnd w:id="38"/>
            <w:bookmarkEnd w:id="39"/>
          </w:p>
        </w:tc>
        <w:tc>
          <w:tcPr>
            <w:tcW w:w="4253" w:type="dxa"/>
            <w:shd w:val="clear" w:color="auto" w:fill="auto"/>
            <w:vAlign w:val="center"/>
          </w:tcPr>
          <w:p w14:paraId="434F0548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bookmarkStart w:id="40" w:name="OLE_LINK69"/>
            <w:bookmarkStart w:id="41" w:name="OLE_LINK70"/>
            <w:bookmarkStart w:id="42" w:name="OLE_LINK71"/>
          </w:p>
          <w:p w14:paraId="498A7EF6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without symptoms of chronic obstruction such as defecation, bowel sound reduction or </w:t>
            </w:r>
            <w:r w:rsidRPr="00B727A1">
              <w:rPr>
                <w:rFonts w:ascii="Calibri" w:hAnsi="Calibri"/>
              </w:rPr>
              <w:lastRenderedPageBreak/>
              <w:t>disappearance</w:t>
            </w:r>
            <w:bookmarkEnd w:id="40"/>
            <w:bookmarkEnd w:id="41"/>
            <w:bookmarkEnd w:id="42"/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61357B1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bookmarkEnd w:id="37"/>
      <w:tr w:rsidR="00803C40" w:rsidRPr="00B727A1" w14:paraId="720B4E19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0A1B678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58604FF5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bookmarkStart w:id="43" w:name="OLE_LINK57"/>
            <w:bookmarkStart w:id="44" w:name="OLE_LINK58"/>
            <w:r w:rsidRPr="00B727A1">
              <w:rPr>
                <w:rFonts w:ascii="Calibri" w:hAnsi="Calibri"/>
              </w:rPr>
              <w:t>Imaging examination indicates serious complications such as intestinal perforation, peritonitis</w:t>
            </w:r>
            <w:bookmarkEnd w:id="43"/>
            <w:bookmarkEnd w:id="44"/>
          </w:p>
        </w:tc>
        <w:tc>
          <w:tcPr>
            <w:tcW w:w="4253" w:type="dxa"/>
            <w:shd w:val="clear" w:color="auto" w:fill="auto"/>
            <w:vAlign w:val="center"/>
          </w:tcPr>
          <w:p w14:paraId="01E84BA4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</w:rPr>
            </w:pPr>
            <w:bookmarkStart w:id="45" w:name="OLE_LINK72"/>
            <w:bookmarkStart w:id="46" w:name="OLE_LINK73"/>
            <w:r w:rsidRPr="00B727A1">
              <w:rPr>
                <w:rFonts w:ascii="Calibri" w:hAnsi="Calibri"/>
              </w:rPr>
              <w:t>Imaging examination suggests intestinal obstruction, intestinal edema, mesenteric artery thrombosis, etc.</w:t>
            </w:r>
            <w:bookmarkEnd w:id="45"/>
            <w:bookmarkEnd w:id="46"/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47AA79B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277FFC5B" w14:textId="77777777" w:rsidTr="00B727A1">
        <w:tc>
          <w:tcPr>
            <w:tcW w:w="1985" w:type="dxa"/>
            <w:shd w:val="clear" w:color="auto" w:fill="FBE4D5"/>
            <w:vAlign w:val="center"/>
          </w:tcPr>
          <w:p w14:paraId="36BFFAE9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Iliac artery involved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E0990C9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bookmarkStart w:id="47" w:name="OLE_LINK76"/>
            <w:bookmarkStart w:id="48" w:name="OLE_LINK77"/>
            <w:bookmarkStart w:id="49" w:name="OLE_LINK78"/>
            <w:r w:rsidRPr="00B727A1">
              <w:rPr>
                <w:rFonts w:ascii="Calibri" w:hAnsi="Calibri"/>
              </w:rPr>
              <w:t>Severe ischemic symptoms in lower limbs such as pain and gangrene</w:t>
            </w:r>
            <w:bookmarkEnd w:id="47"/>
            <w:bookmarkEnd w:id="48"/>
            <w:bookmarkEnd w:id="49"/>
          </w:p>
        </w:tc>
        <w:tc>
          <w:tcPr>
            <w:tcW w:w="4253" w:type="dxa"/>
            <w:shd w:val="clear" w:color="auto" w:fill="auto"/>
            <w:vAlign w:val="center"/>
          </w:tcPr>
          <w:p w14:paraId="50046E8C" w14:textId="77777777" w:rsidR="003E4208" w:rsidRPr="00B727A1" w:rsidRDefault="003E4208" w:rsidP="00B727A1">
            <w:pPr>
              <w:spacing w:line="360" w:lineRule="auto"/>
              <w:rPr>
                <w:rFonts w:ascii="Calibri" w:hAnsi="Calibri"/>
                <w:kern w:val="0"/>
                <w:szCs w:val="20"/>
              </w:rPr>
            </w:pPr>
            <w:bookmarkStart w:id="50" w:name="OLE_LINK79"/>
            <w:bookmarkStart w:id="51" w:name="OLE_LINK80"/>
            <w:r w:rsidRPr="00B727A1">
              <w:rPr>
                <w:rFonts w:ascii="Calibri" w:hAnsi="Calibri"/>
              </w:rPr>
              <w:t>Ischemic manifestations such as claudication in the lower limbs</w:t>
            </w:r>
            <w:bookmarkEnd w:id="50"/>
            <w:bookmarkEnd w:id="51"/>
          </w:p>
        </w:tc>
        <w:tc>
          <w:tcPr>
            <w:tcW w:w="3969" w:type="dxa"/>
            <w:shd w:val="clear" w:color="auto" w:fill="auto"/>
            <w:vAlign w:val="center"/>
          </w:tcPr>
          <w:p w14:paraId="5511D0B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Without limb claudication, pain and other ischemic manifestations</w:t>
            </w:r>
            <w:r w:rsidRPr="00B727A1">
              <w:rPr>
                <w:rFonts w:ascii="Calibri" w:hAnsi="Calibri" w:hint="eastAsia"/>
              </w:rPr>
              <w:t>.</w:t>
            </w:r>
          </w:p>
        </w:tc>
      </w:tr>
      <w:tr w:rsidR="00803C40" w:rsidRPr="00B727A1" w14:paraId="58BC5015" w14:textId="77777777" w:rsidTr="00B727A1">
        <w:tc>
          <w:tcPr>
            <w:tcW w:w="1985" w:type="dxa"/>
            <w:vMerge w:val="restart"/>
            <w:shd w:val="clear" w:color="auto" w:fill="FBE4D5"/>
            <w:vAlign w:val="center"/>
          </w:tcPr>
          <w:p w14:paraId="7400F1A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 xml:space="preserve">Aneurysm or arterial dissection 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3441951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 w:hint="eastAsia"/>
              </w:rPr>
              <w:t>The</w:t>
            </w:r>
            <w:r w:rsidRPr="00B727A1">
              <w:rPr>
                <w:rFonts w:ascii="Calibri" w:hAnsi="Calibri"/>
              </w:rPr>
              <w:t xml:space="preserve"> new aneurysm anywhere, or</w:t>
            </w:r>
            <w:bookmarkStart w:id="52" w:name="OLE_LINK88"/>
            <w:r w:rsidRPr="00B727A1">
              <w:rPr>
                <w:rFonts w:ascii="Calibri" w:hAnsi="Calibri"/>
              </w:rPr>
              <w:t xml:space="preserve"> </w:t>
            </w:r>
            <w:bookmarkStart w:id="53" w:name="OLE_LINK87"/>
            <w:r w:rsidRPr="00B727A1">
              <w:rPr>
                <w:rFonts w:ascii="Calibri" w:hAnsi="Calibri"/>
              </w:rPr>
              <w:t xml:space="preserve">an aneurysm with a dimeter more than twice size of the normal </w:t>
            </w:r>
            <w:bookmarkEnd w:id="52"/>
            <w:bookmarkEnd w:id="53"/>
          </w:p>
        </w:tc>
        <w:tc>
          <w:tcPr>
            <w:tcW w:w="4253" w:type="dxa"/>
            <w:shd w:val="clear" w:color="auto" w:fill="auto"/>
            <w:vAlign w:val="center"/>
          </w:tcPr>
          <w:p w14:paraId="468C1D5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an aneurysm with a dimeter less than twice size of the normal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84EF93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The diameter of the aneurysm does not change</w:t>
            </w:r>
          </w:p>
        </w:tc>
      </w:tr>
      <w:tr w:rsidR="00803C40" w:rsidRPr="00B727A1" w14:paraId="4820A19A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4B5914F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338516D3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Arterial dissection anywhere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14:paraId="13C97C1D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bookmarkStart w:id="54" w:name="OLE_LINK89"/>
            <w:bookmarkStart w:id="55" w:name="OLE_LINK90"/>
            <w:bookmarkStart w:id="56" w:name="OLE_LINK91"/>
            <w:r w:rsidRPr="00B727A1">
              <w:rPr>
                <w:rFonts w:ascii="Calibri" w:hAnsi="Calibri"/>
              </w:rPr>
              <w:t>Aneurysm with hypertension &lt;140 / 90mmHg</w:t>
            </w:r>
            <w:bookmarkEnd w:id="54"/>
            <w:bookmarkEnd w:id="55"/>
            <w:bookmarkEnd w:id="56"/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33AB27BF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Aneurysm with hypertension &lt; 130/80mmHg</w:t>
            </w:r>
          </w:p>
        </w:tc>
      </w:tr>
      <w:tr w:rsidR="00803C40" w:rsidRPr="00B727A1" w14:paraId="0F9F70FA" w14:textId="77777777" w:rsidTr="00B727A1">
        <w:tc>
          <w:tcPr>
            <w:tcW w:w="1985" w:type="dxa"/>
            <w:vMerge/>
            <w:shd w:val="clear" w:color="auto" w:fill="FBE4D5"/>
            <w:vAlign w:val="center"/>
          </w:tcPr>
          <w:p w14:paraId="26E47B45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2659D63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>Aneurysms or dissections with uncontrolled hypertension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14:paraId="5F7CC9A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14:paraId="51504622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  <w:tr w:rsidR="00803C40" w:rsidRPr="00B727A1" w14:paraId="59BB19B9" w14:textId="77777777" w:rsidTr="00B727A1">
        <w:tc>
          <w:tcPr>
            <w:tcW w:w="1985" w:type="dxa"/>
            <w:shd w:val="clear" w:color="auto" w:fill="FBE4D5"/>
            <w:vAlign w:val="center"/>
          </w:tcPr>
          <w:p w14:paraId="72BDEC80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b/>
                <w:bCs/>
                <w:kern w:val="0"/>
                <w:szCs w:val="20"/>
              </w:rPr>
            </w:pPr>
            <w:r w:rsidRPr="00B727A1">
              <w:rPr>
                <w:rFonts w:ascii="Calibri" w:hAnsi="Calibri"/>
                <w:b/>
                <w:bCs/>
              </w:rPr>
              <w:t>Refractory conditions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B26E7DA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</w:rPr>
            </w:pPr>
            <w:r w:rsidRPr="00B727A1">
              <w:rPr>
                <w:rFonts w:ascii="Calibri" w:hAnsi="Calibri"/>
              </w:rPr>
              <w:t>1) Glucocorticoids, conventional chemical synthetic immunosuppressive agents are not useful in treatment;</w:t>
            </w:r>
          </w:p>
          <w:p w14:paraId="1E99920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  <w:r w:rsidRPr="00B727A1">
              <w:rPr>
                <w:rFonts w:ascii="Calibri" w:hAnsi="Calibri"/>
              </w:rPr>
              <w:t xml:space="preserve">2) AND the disease progresses, with the heart, kidney, and brain organs </w:t>
            </w:r>
            <w:bookmarkStart w:id="57" w:name="OLE_LINK92"/>
            <w:bookmarkStart w:id="58" w:name="OLE_LINK93"/>
            <w:r w:rsidRPr="00B727A1">
              <w:rPr>
                <w:rFonts w:ascii="Calibri" w:hAnsi="Calibri"/>
              </w:rPr>
              <w:t xml:space="preserve">seriously </w:t>
            </w:r>
            <w:bookmarkEnd w:id="57"/>
            <w:bookmarkEnd w:id="58"/>
            <w:r w:rsidRPr="00B727A1">
              <w:rPr>
                <w:rFonts w:ascii="Calibri" w:hAnsi="Calibri"/>
              </w:rPr>
              <w:t>damaged</w:t>
            </w:r>
            <w:r w:rsidRPr="00B727A1">
              <w:rPr>
                <w:rFonts w:ascii="Calibri" w:hAnsi="Calibri" w:hint="eastAsia"/>
              </w:rPr>
              <w:t>.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0484E04E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789DD32B" w14:textId="77777777" w:rsidR="003E4208" w:rsidRPr="00B727A1" w:rsidRDefault="003E4208" w:rsidP="00B727A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0"/>
              </w:rPr>
            </w:pPr>
          </w:p>
        </w:tc>
      </w:tr>
    </w:tbl>
    <w:p w14:paraId="79D6A6D8" w14:textId="77777777" w:rsidR="003E4208" w:rsidRPr="00651B91" w:rsidRDefault="003E4208" w:rsidP="003E4208">
      <w:pPr>
        <w:spacing w:line="480" w:lineRule="auto"/>
        <w:jc w:val="left"/>
        <w:rPr>
          <w:rFonts w:ascii="Calibri" w:hAnsi="Calibri"/>
          <w:b/>
          <w:bCs/>
          <w:sz w:val="20"/>
          <w:szCs w:val="20"/>
        </w:rPr>
      </w:pPr>
      <w:bookmarkStart w:id="59" w:name="OLE_LINK94"/>
      <w:bookmarkStart w:id="60" w:name="OLE_LINK95"/>
      <w:r w:rsidRPr="00651B91">
        <w:rPr>
          <w:rFonts w:ascii="Calibri" w:hAnsi="Calibri" w:hint="eastAsia"/>
          <w:b/>
          <w:bCs/>
          <w:sz w:val="20"/>
          <w:szCs w:val="20"/>
        </w:rPr>
        <w:t>N</w:t>
      </w:r>
      <w:r w:rsidRPr="00651B91">
        <w:rPr>
          <w:rFonts w:ascii="Calibri" w:hAnsi="Calibri"/>
          <w:b/>
          <w:bCs/>
          <w:sz w:val="20"/>
          <w:szCs w:val="20"/>
        </w:rPr>
        <w:t>otes</w:t>
      </w:r>
      <w:r w:rsidR="00F9005E" w:rsidRPr="00651B91">
        <w:rPr>
          <w:rFonts w:ascii="Calibri" w:hAnsi="Calibri"/>
          <w:b/>
          <w:bCs/>
          <w:sz w:val="20"/>
          <w:szCs w:val="20"/>
        </w:rPr>
        <w:t xml:space="preserve">. </w:t>
      </w:r>
    </w:p>
    <w:p w14:paraId="3ACBA81A" w14:textId="77777777" w:rsidR="00706744" w:rsidRPr="00651B91" w:rsidRDefault="004D1851" w:rsidP="003E4208">
      <w:pPr>
        <w:spacing w:line="480" w:lineRule="auto"/>
        <w:jc w:val="left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a. </w:t>
      </w:r>
      <w:r w:rsidR="00706744" w:rsidRPr="00651B91">
        <w:rPr>
          <w:rFonts w:ascii="Calibri" w:hAnsi="Calibri"/>
          <w:sz w:val="20"/>
          <w:szCs w:val="20"/>
        </w:rPr>
        <w:t>Abbreviation: CKD, chronic kidney disease; SBP, systolic blood pressure; DBP, diastolic blood pressure; NYH, New York heart function classification; GFR, glomerular filtration rate.</w:t>
      </w:r>
    </w:p>
    <w:p w14:paraId="31FCBC32" w14:textId="77777777" w:rsidR="00706744" w:rsidRPr="00651B91" w:rsidRDefault="004D1851" w:rsidP="003E4208">
      <w:pPr>
        <w:spacing w:line="480" w:lineRule="auto"/>
        <w:jc w:val="left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b.</w:t>
      </w:r>
      <w:r w:rsidR="00706744" w:rsidRPr="00651B91">
        <w:rPr>
          <w:rFonts w:ascii="Calibri" w:hAnsi="Calibri"/>
          <w:sz w:val="20"/>
          <w:szCs w:val="20"/>
        </w:rPr>
        <w:t xml:space="preserve"> </w:t>
      </w:r>
      <w:r w:rsidR="003E4208" w:rsidRPr="00651B91">
        <w:rPr>
          <w:rFonts w:ascii="Calibri" w:hAnsi="Calibri"/>
          <w:sz w:val="20"/>
          <w:szCs w:val="20"/>
          <w:vertAlign w:val="superscript"/>
        </w:rPr>
        <w:t>*</w:t>
      </w:r>
      <w:r w:rsidR="00055EBB" w:rsidRPr="00651B91">
        <w:rPr>
          <w:rFonts w:ascii="Calibri" w:hAnsi="Calibri"/>
          <w:sz w:val="20"/>
          <w:szCs w:val="20"/>
          <w:vertAlign w:val="superscript"/>
        </w:rPr>
        <w:t xml:space="preserve"> </w:t>
      </w:r>
      <w:r w:rsidR="003E4208" w:rsidRPr="00651B91">
        <w:rPr>
          <w:rFonts w:ascii="Calibri" w:hAnsi="Calibri"/>
          <w:sz w:val="20"/>
          <w:szCs w:val="20"/>
        </w:rPr>
        <w:t>Nervous system ischemic symptoms and / or signs: including darkening, convulsions, syncope, TIA attacks, impaired vision, blindness, defective visual field, mood changes, abnormal positioning, lateral limbs and / or sensory disorders, etc.</w:t>
      </w:r>
      <w:r w:rsidR="00706744" w:rsidRPr="00651B91">
        <w:rPr>
          <w:rFonts w:ascii="Calibri" w:hAnsi="Calibri"/>
          <w:sz w:val="20"/>
          <w:szCs w:val="20"/>
        </w:rPr>
        <w:t xml:space="preserve"> </w:t>
      </w:r>
    </w:p>
    <w:p w14:paraId="47CCA055" w14:textId="77777777" w:rsidR="003E4208" w:rsidRPr="00651B91" w:rsidRDefault="00706744" w:rsidP="003E4208">
      <w:pPr>
        <w:spacing w:line="480" w:lineRule="auto"/>
        <w:jc w:val="left"/>
        <w:rPr>
          <w:rFonts w:ascii="Calibri" w:hAnsi="Calibri"/>
          <w:sz w:val="20"/>
          <w:szCs w:val="20"/>
        </w:rPr>
      </w:pPr>
      <w:r w:rsidRPr="00651B91">
        <w:rPr>
          <w:rFonts w:ascii="Calibri" w:hAnsi="Calibri"/>
          <w:sz w:val="20"/>
          <w:szCs w:val="20"/>
        </w:rPr>
        <w:lastRenderedPageBreak/>
        <w:t xml:space="preserve"> </w:t>
      </w:r>
      <w:r w:rsidR="004D1851">
        <w:rPr>
          <w:rFonts w:ascii="Calibri" w:hAnsi="Calibri"/>
          <w:sz w:val="20"/>
          <w:szCs w:val="20"/>
        </w:rPr>
        <w:t xml:space="preserve">c. </w:t>
      </w:r>
      <w:r w:rsidRPr="00651B91">
        <w:rPr>
          <w:rFonts w:ascii="Calibri" w:hAnsi="Calibri"/>
          <w:sz w:val="20"/>
          <w:szCs w:val="20"/>
          <w:vertAlign w:val="superscript"/>
        </w:rPr>
        <w:t xml:space="preserve">† </w:t>
      </w:r>
      <w:r w:rsidR="003E4208" w:rsidRPr="00651B91">
        <w:rPr>
          <w:rFonts w:ascii="Calibri" w:hAnsi="Calibri"/>
          <w:sz w:val="20"/>
          <w:szCs w:val="20"/>
        </w:rPr>
        <w:t xml:space="preserve">Cerebrovascular </w:t>
      </w:r>
      <w:r w:rsidRPr="00651B91">
        <w:rPr>
          <w:rFonts w:ascii="Calibri" w:hAnsi="Calibri"/>
          <w:sz w:val="20"/>
          <w:szCs w:val="20"/>
        </w:rPr>
        <w:t>events</w:t>
      </w:r>
      <w:r w:rsidR="003E4208" w:rsidRPr="00651B91">
        <w:rPr>
          <w:rFonts w:ascii="Calibri" w:hAnsi="Calibri"/>
          <w:sz w:val="20"/>
          <w:szCs w:val="20"/>
        </w:rPr>
        <w:t>: transient cerebral ischemic attack, acute cerebral infarction, acute cerebral hemorrhage, etc.</w:t>
      </w:r>
    </w:p>
    <w:p w14:paraId="102FB260" w14:textId="77777777" w:rsidR="00706744" w:rsidRDefault="00706744" w:rsidP="003E4208">
      <w:pPr>
        <w:spacing w:line="480" w:lineRule="auto"/>
        <w:jc w:val="left"/>
        <w:rPr>
          <w:rFonts w:ascii="Calibri" w:hAnsi="Calibri"/>
          <w:szCs w:val="21"/>
        </w:rPr>
      </w:pPr>
    </w:p>
    <w:bookmarkEnd w:id="59"/>
    <w:bookmarkEnd w:id="60"/>
    <w:p w14:paraId="10DACA05" w14:textId="77777777" w:rsidR="00C114E6" w:rsidRDefault="00C114E6">
      <w:pPr>
        <w:widowControl/>
        <w:jc w:val="left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br w:type="page"/>
      </w:r>
    </w:p>
    <w:p w14:paraId="3484DDAF" w14:textId="77777777" w:rsidR="003E4208" w:rsidRPr="00706744" w:rsidRDefault="003E4208" w:rsidP="00D97B8F">
      <w:pPr>
        <w:widowControl/>
        <w:jc w:val="left"/>
        <w:rPr>
          <w:rFonts w:ascii="Calibri" w:hAnsi="Calibri"/>
          <w:b/>
          <w:bCs/>
          <w:sz w:val="24"/>
        </w:rPr>
      </w:pPr>
    </w:p>
    <w:p w14:paraId="6839616E" w14:textId="7BD8E12A" w:rsidR="00476924" w:rsidRDefault="00476924" w:rsidP="00476924">
      <w:pPr>
        <w:spacing w:line="480" w:lineRule="auto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b/>
          <w:bCs/>
          <w:sz w:val="24"/>
        </w:rPr>
        <w:t>Supp</w:t>
      </w:r>
      <w:r>
        <w:rPr>
          <w:rFonts w:ascii="Calibri" w:hAnsi="Calibri" w:cs="Calibri"/>
          <w:b/>
          <w:bCs/>
          <w:sz w:val="24"/>
        </w:rPr>
        <w:t xml:space="preserve">lementary </w:t>
      </w:r>
      <w:r w:rsidRPr="001578A9">
        <w:rPr>
          <w:rFonts w:ascii="Calibri" w:hAnsi="Calibri" w:cs="Calibri"/>
          <w:b/>
          <w:bCs/>
          <w:sz w:val="24"/>
        </w:rPr>
        <w:t xml:space="preserve">Table </w:t>
      </w:r>
      <w:r w:rsidR="004D1851">
        <w:rPr>
          <w:rFonts w:ascii="Calibri" w:hAnsi="Calibri" w:cs="Calibri"/>
          <w:b/>
          <w:bCs/>
          <w:sz w:val="24"/>
        </w:rPr>
        <w:t>S</w:t>
      </w:r>
      <w:r w:rsidR="00D97B8F">
        <w:rPr>
          <w:rFonts w:ascii="Calibri" w:hAnsi="Calibri" w:cs="Calibri" w:hint="eastAsia"/>
          <w:b/>
          <w:bCs/>
          <w:sz w:val="24"/>
        </w:rPr>
        <w:t>2</w:t>
      </w:r>
      <w:r>
        <w:rPr>
          <w:rFonts w:ascii="Calibri" w:hAnsi="Calibri" w:cs="Calibri"/>
          <w:sz w:val="24"/>
        </w:rPr>
        <w:t xml:space="preserve">. The </w:t>
      </w:r>
      <w:r w:rsidR="0003370E">
        <w:rPr>
          <w:rFonts w:ascii="Calibri" w:hAnsi="Calibri" w:cs="Calibri"/>
          <w:sz w:val="24"/>
        </w:rPr>
        <w:t xml:space="preserve">lesioned </w:t>
      </w:r>
      <w:r w:rsidR="00443BA0">
        <w:rPr>
          <w:rFonts w:ascii="Calibri" w:hAnsi="Calibri" w:cs="Calibri"/>
          <w:sz w:val="24"/>
        </w:rPr>
        <w:t>arteries</w:t>
      </w:r>
      <w:r w:rsidR="0003370E">
        <w:rPr>
          <w:rFonts w:ascii="Calibri" w:hAnsi="Calibri" w:cs="Calibri"/>
          <w:sz w:val="24"/>
        </w:rPr>
        <w:t xml:space="preserve"> </w:t>
      </w:r>
      <w:r w:rsidR="00443BA0">
        <w:rPr>
          <w:rFonts w:ascii="Calibri" w:hAnsi="Calibri" w:cs="Calibri"/>
          <w:sz w:val="24"/>
        </w:rPr>
        <w:t xml:space="preserve">of </w:t>
      </w:r>
      <w:r w:rsidR="00D55036">
        <w:rPr>
          <w:rFonts w:ascii="Calibri" w:hAnsi="Calibri" w:cs="Calibri"/>
          <w:sz w:val="24"/>
        </w:rPr>
        <w:t>AVD</w:t>
      </w:r>
      <w:r w:rsidR="00FD0CC3">
        <w:rPr>
          <w:rFonts w:ascii="Calibri" w:hAnsi="Calibri" w:cs="Calibri"/>
          <w:sz w:val="24"/>
        </w:rPr>
        <w:t xml:space="preserve"> and the AVD </w:t>
      </w:r>
      <w:r w:rsidR="009F7422">
        <w:rPr>
          <w:rFonts w:ascii="Calibri" w:hAnsi="Calibri" w:cs="Calibri"/>
          <w:sz w:val="24"/>
        </w:rPr>
        <w:t>sub</w:t>
      </w:r>
      <w:r w:rsidR="00FD0CC3">
        <w:rPr>
          <w:rFonts w:ascii="Calibri" w:hAnsi="Calibri" w:cs="Calibri"/>
          <w:sz w:val="24"/>
        </w:rPr>
        <w:t>types</w:t>
      </w:r>
      <w:r w:rsidR="00605D4D">
        <w:rPr>
          <w:rFonts w:ascii="Calibri" w:hAnsi="Calibri" w:cs="Calibri"/>
          <w:sz w:val="24"/>
        </w:rPr>
        <w:t xml:space="preserve"> during follow-up</w:t>
      </w:r>
      <w:r w:rsidR="00F9005E">
        <w:rPr>
          <w:rFonts w:ascii="Calibri" w:hAnsi="Calibri" w:cs="Calibri"/>
          <w:sz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39"/>
        <w:gridCol w:w="1964"/>
        <w:gridCol w:w="1985"/>
        <w:gridCol w:w="1984"/>
        <w:gridCol w:w="2268"/>
        <w:gridCol w:w="1843"/>
      </w:tblGrid>
      <w:tr w:rsidR="00C604C4" w:rsidRPr="00B727A1" w14:paraId="2723DDDF" w14:textId="5CB255B7" w:rsidTr="008C73C6">
        <w:trPr>
          <w:trHeight w:val="914"/>
        </w:trPr>
        <w:tc>
          <w:tcPr>
            <w:tcW w:w="313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5BB783" w14:textId="77777777" w:rsidR="00C604C4" w:rsidRPr="00B727A1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bookmarkStart w:id="61" w:name="_Hlk61465400"/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L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ocations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E47D5" w14:textId="1FCE33D7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C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ases,</w:t>
            </w:r>
          </w:p>
          <w:p w14:paraId="659C14C6" w14:textId="758EF51D" w:rsidR="00C604C4" w:rsidRPr="00B727A1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>n (%)</w:t>
            </w:r>
          </w:p>
          <w:p w14:paraId="2FD5D742" w14:textId="77777777" w:rsidR="00C604C4" w:rsidRPr="00B727A1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(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n=69)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F34CF" w14:textId="313055C7" w:rsidR="00C604C4" w:rsidRPr="00B727A1" w:rsidRDefault="00C604C4" w:rsidP="00C604C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bookmarkStart w:id="62" w:name="OLE_LINK98"/>
            <w:bookmarkStart w:id="63" w:name="OLE_LINK99"/>
            <w:r>
              <w:rPr>
                <w:rFonts w:ascii="Calibri" w:hAnsi="Calibri" w:cs="Calibri"/>
                <w:b/>
                <w:bCs/>
                <w:sz w:val="24"/>
              </w:rPr>
              <w:t>AVD</w:t>
            </w:r>
            <w:bookmarkEnd w:id="62"/>
            <w:bookmarkEnd w:id="63"/>
          </w:p>
        </w:tc>
      </w:tr>
      <w:tr w:rsidR="00C604C4" w:rsidRPr="00B727A1" w14:paraId="71F8E68F" w14:textId="77777777" w:rsidTr="00C604C4">
        <w:trPr>
          <w:trHeight w:val="914"/>
        </w:trPr>
        <w:tc>
          <w:tcPr>
            <w:tcW w:w="31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F65F8" w14:textId="77777777" w:rsidR="00C604C4" w:rsidRPr="00B727A1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7A247" w14:textId="77777777" w:rsidR="00C604C4" w:rsidRPr="00B727A1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C529E" w14:textId="77777777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S</w:t>
            </w:r>
            <w:r>
              <w:rPr>
                <w:rFonts w:ascii="Calibri" w:hAnsi="Calibri" w:cs="Calibri"/>
                <w:b/>
                <w:bCs/>
                <w:sz w:val="24"/>
              </w:rPr>
              <w:t>tenosis,</w:t>
            </w:r>
          </w:p>
          <w:p w14:paraId="448946B3" w14:textId="1BFF4712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n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F3560" w14:textId="25A6330F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D</w:t>
            </w:r>
            <w:r>
              <w:rPr>
                <w:rFonts w:ascii="Calibri" w:hAnsi="Calibri" w:cs="Calibri"/>
                <w:b/>
                <w:bCs/>
                <w:sz w:val="24"/>
              </w:rPr>
              <w:t>ilation,</w:t>
            </w:r>
          </w:p>
          <w:p w14:paraId="616A10C0" w14:textId="4F845911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n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(%)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7D7A1" w14:textId="77777777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T</w:t>
            </w:r>
            <w:r>
              <w:rPr>
                <w:rFonts w:ascii="Calibri" w:hAnsi="Calibri" w:cs="Calibri"/>
                <w:b/>
                <w:bCs/>
                <w:sz w:val="24"/>
              </w:rPr>
              <w:t>hickening,</w:t>
            </w:r>
          </w:p>
          <w:p w14:paraId="3D1179C8" w14:textId="41A2A5F2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n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B5975D" w14:textId="77777777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 w:hint="eastAsia"/>
                <w:b/>
                <w:bCs/>
                <w:sz w:val="24"/>
              </w:rPr>
              <w:t>N</w:t>
            </w:r>
            <w:r>
              <w:rPr>
                <w:rFonts w:ascii="Calibri" w:hAnsi="Calibri" w:cs="Calibri"/>
                <w:b/>
                <w:bCs/>
                <w:sz w:val="24"/>
              </w:rPr>
              <w:t>ew lesions,</w:t>
            </w:r>
          </w:p>
          <w:p w14:paraId="6279B3F0" w14:textId="0F3DA1AE" w:rsidR="00C604C4" w:rsidRDefault="00C604C4" w:rsidP="00C604C4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t>n (%)</w:t>
            </w:r>
          </w:p>
        </w:tc>
      </w:tr>
      <w:tr w:rsidR="00463ADA" w:rsidRPr="00B727A1" w14:paraId="6593E86F" w14:textId="50E9AF2E" w:rsidTr="00C604C4">
        <w:trPr>
          <w:trHeight w:val="609"/>
        </w:trPr>
        <w:tc>
          <w:tcPr>
            <w:tcW w:w="3139" w:type="dxa"/>
            <w:tcBorders>
              <w:top w:val="single" w:sz="4" w:space="0" w:color="auto"/>
            </w:tcBorders>
            <w:shd w:val="clear" w:color="auto" w:fill="auto"/>
          </w:tcPr>
          <w:p w14:paraId="260378F3" w14:textId="7C7E20DC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64" w:name="OLE_LINK52"/>
            <w:bookmarkStart w:id="65" w:name="OLE_LINK53"/>
            <w:bookmarkStart w:id="66" w:name="_Hlk67166139"/>
            <w:bookmarkEnd w:id="61"/>
            <w:r w:rsidRPr="00B727A1">
              <w:rPr>
                <w:rFonts w:ascii="Calibri" w:hAnsi="Calibri" w:cs="Calibri"/>
                <w:sz w:val="24"/>
              </w:rPr>
              <w:t xml:space="preserve">Left </w:t>
            </w:r>
            <w:bookmarkStart w:id="67" w:name="OLE_LINK476"/>
            <w:bookmarkStart w:id="68" w:name="OLE_LINK477"/>
            <w:r w:rsidRPr="00B727A1">
              <w:rPr>
                <w:rFonts w:ascii="Calibri" w:hAnsi="Calibri" w:cs="Calibri"/>
                <w:sz w:val="24"/>
              </w:rPr>
              <w:t xml:space="preserve">subclavian </w:t>
            </w:r>
            <w:bookmarkEnd w:id="67"/>
            <w:bookmarkEnd w:id="68"/>
            <w:r w:rsidRPr="00B727A1">
              <w:rPr>
                <w:rFonts w:ascii="Calibri" w:hAnsi="Calibri" w:cs="Calibri"/>
                <w:sz w:val="24"/>
              </w:rPr>
              <w:t>artery</w:t>
            </w:r>
            <w:bookmarkEnd w:id="64"/>
            <w:bookmarkEnd w:id="65"/>
          </w:p>
        </w:tc>
        <w:tc>
          <w:tcPr>
            <w:tcW w:w="1964" w:type="dxa"/>
            <w:tcBorders>
              <w:top w:val="single" w:sz="4" w:space="0" w:color="auto"/>
            </w:tcBorders>
            <w:shd w:val="clear" w:color="auto" w:fill="auto"/>
          </w:tcPr>
          <w:p w14:paraId="6E43B9F2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7(39.1)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3741778B" w14:textId="5D451060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2</w:t>
            </w:r>
            <w:r w:rsidR="00F01769">
              <w:rPr>
                <w:rFonts w:ascii="Calibri" w:hAnsi="Calibri" w:cs="Calibri"/>
                <w:sz w:val="24"/>
              </w:rPr>
              <w:t>6(96.3)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DF6B44D" w14:textId="7A5C1165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C6FDC1E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FF26A94" w14:textId="315D93AA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(3.7)</w:t>
            </w:r>
          </w:p>
        </w:tc>
      </w:tr>
      <w:bookmarkEnd w:id="66"/>
      <w:tr w:rsidR="00463ADA" w:rsidRPr="00B727A1" w14:paraId="27302F5A" w14:textId="01EF74B4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7648DB77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R</w:t>
            </w:r>
            <w:r w:rsidRPr="00B727A1">
              <w:rPr>
                <w:rFonts w:ascii="Calibri" w:hAnsi="Calibri" w:cs="Calibri"/>
                <w:sz w:val="24"/>
              </w:rPr>
              <w:t>ight subclavian artery</w:t>
            </w:r>
          </w:p>
        </w:tc>
        <w:tc>
          <w:tcPr>
            <w:tcW w:w="1964" w:type="dxa"/>
            <w:shd w:val="clear" w:color="auto" w:fill="auto"/>
          </w:tcPr>
          <w:p w14:paraId="641848B5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1(44.9)</w:t>
            </w:r>
          </w:p>
        </w:tc>
        <w:tc>
          <w:tcPr>
            <w:tcW w:w="1985" w:type="dxa"/>
            <w:shd w:val="clear" w:color="auto" w:fill="auto"/>
          </w:tcPr>
          <w:p w14:paraId="12AA37ED" w14:textId="5E54DC2E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3</w:t>
            </w:r>
            <w:r w:rsidR="00F01769">
              <w:rPr>
                <w:rFonts w:ascii="Calibri" w:hAnsi="Calibri" w:cs="Calibri"/>
                <w:sz w:val="24"/>
              </w:rPr>
              <w:t>0(96.8)</w:t>
            </w:r>
          </w:p>
        </w:tc>
        <w:tc>
          <w:tcPr>
            <w:tcW w:w="1984" w:type="dxa"/>
          </w:tcPr>
          <w:p w14:paraId="20DCD74D" w14:textId="39144960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533C5D65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5A5CD510" w14:textId="5A5C4556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(3.2)</w:t>
            </w:r>
          </w:p>
        </w:tc>
      </w:tr>
      <w:tr w:rsidR="00463ADA" w:rsidRPr="00B727A1" w14:paraId="49E85095" w14:textId="36669F15" w:rsidTr="00C604C4">
        <w:trPr>
          <w:trHeight w:val="609"/>
        </w:trPr>
        <w:tc>
          <w:tcPr>
            <w:tcW w:w="3139" w:type="dxa"/>
            <w:shd w:val="clear" w:color="auto" w:fill="auto"/>
          </w:tcPr>
          <w:p w14:paraId="7E9568A2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Left vertebral artery</w:t>
            </w:r>
          </w:p>
        </w:tc>
        <w:tc>
          <w:tcPr>
            <w:tcW w:w="1964" w:type="dxa"/>
            <w:shd w:val="clear" w:color="auto" w:fill="auto"/>
          </w:tcPr>
          <w:p w14:paraId="44DBFFFE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5</w:t>
            </w:r>
            <w:r w:rsidRPr="00B727A1">
              <w:rPr>
                <w:rFonts w:ascii="Calibri" w:hAnsi="Calibri" w:cs="Calibri"/>
                <w:sz w:val="24"/>
              </w:rPr>
              <w:t>(7.2)</w:t>
            </w:r>
          </w:p>
        </w:tc>
        <w:tc>
          <w:tcPr>
            <w:tcW w:w="1985" w:type="dxa"/>
            <w:shd w:val="clear" w:color="auto" w:fill="auto"/>
          </w:tcPr>
          <w:p w14:paraId="46F897E7" w14:textId="46FF1C1E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5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687732F3" w14:textId="5A4FC11D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3FEA7B3B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19F1B210" w14:textId="4DD7BCEA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19538775" w14:textId="6848C396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706851E5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R</w:t>
            </w:r>
            <w:r w:rsidRPr="00B727A1">
              <w:rPr>
                <w:rFonts w:ascii="Calibri" w:hAnsi="Calibri" w:cs="Calibri"/>
                <w:sz w:val="24"/>
              </w:rPr>
              <w:t>ight vertebral artery</w:t>
            </w:r>
          </w:p>
        </w:tc>
        <w:tc>
          <w:tcPr>
            <w:tcW w:w="1964" w:type="dxa"/>
            <w:shd w:val="clear" w:color="auto" w:fill="auto"/>
          </w:tcPr>
          <w:p w14:paraId="6D1AC25D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(4.3)</w:t>
            </w:r>
          </w:p>
        </w:tc>
        <w:tc>
          <w:tcPr>
            <w:tcW w:w="1985" w:type="dxa"/>
            <w:shd w:val="clear" w:color="auto" w:fill="auto"/>
          </w:tcPr>
          <w:p w14:paraId="369F5383" w14:textId="7A43F218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3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38B58B4C" w14:textId="40B05C30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27ADA5AC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4A843F09" w14:textId="21864FF1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76874FA9" w14:textId="4E732B8A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34805631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Left carotid artery</w:t>
            </w:r>
          </w:p>
        </w:tc>
        <w:tc>
          <w:tcPr>
            <w:tcW w:w="1964" w:type="dxa"/>
            <w:shd w:val="clear" w:color="auto" w:fill="auto"/>
          </w:tcPr>
          <w:p w14:paraId="3A77629A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9</w:t>
            </w:r>
            <w:r w:rsidRPr="00B727A1">
              <w:rPr>
                <w:rFonts w:ascii="Calibri" w:hAnsi="Calibri" w:cs="Calibri"/>
                <w:sz w:val="24"/>
              </w:rPr>
              <w:t>(13.0)</w:t>
            </w:r>
          </w:p>
        </w:tc>
        <w:tc>
          <w:tcPr>
            <w:tcW w:w="1985" w:type="dxa"/>
            <w:shd w:val="clear" w:color="auto" w:fill="auto"/>
          </w:tcPr>
          <w:p w14:paraId="110E8EC1" w14:textId="3BC2C21B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9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268DAB68" w14:textId="48CD716F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23F58435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335A1CDC" w14:textId="4BB980C4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50D8682B" w14:textId="2311E197" w:rsidTr="00C604C4">
        <w:trPr>
          <w:trHeight w:val="609"/>
        </w:trPr>
        <w:tc>
          <w:tcPr>
            <w:tcW w:w="3139" w:type="dxa"/>
            <w:shd w:val="clear" w:color="auto" w:fill="auto"/>
          </w:tcPr>
          <w:p w14:paraId="40080686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R</w:t>
            </w:r>
            <w:r w:rsidRPr="00B727A1">
              <w:rPr>
                <w:rFonts w:ascii="Calibri" w:hAnsi="Calibri" w:cs="Calibri"/>
                <w:sz w:val="24"/>
              </w:rPr>
              <w:t>ight carotid artery</w:t>
            </w:r>
          </w:p>
        </w:tc>
        <w:tc>
          <w:tcPr>
            <w:tcW w:w="1964" w:type="dxa"/>
            <w:shd w:val="clear" w:color="auto" w:fill="auto"/>
          </w:tcPr>
          <w:p w14:paraId="0EEF0D89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(4.3)</w:t>
            </w:r>
          </w:p>
        </w:tc>
        <w:tc>
          <w:tcPr>
            <w:tcW w:w="1985" w:type="dxa"/>
            <w:shd w:val="clear" w:color="auto" w:fill="auto"/>
          </w:tcPr>
          <w:p w14:paraId="03E705DB" w14:textId="399D5CF3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3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7F526BE8" w14:textId="0C857A8E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1802B086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00082424" w14:textId="1CDDAD6A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0D3BC259" w14:textId="535F3B17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192109A6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L</w:t>
            </w:r>
            <w:r w:rsidRPr="00B727A1">
              <w:rPr>
                <w:rFonts w:ascii="Calibri" w:hAnsi="Calibri" w:cs="Calibri"/>
                <w:sz w:val="24"/>
              </w:rPr>
              <w:t>eft kidney artery</w:t>
            </w:r>
          </w:p>
        </w:tc>
        <w:tc>
          <w:tcPr>
            <w:tcW w:w="1964" w:type="dxa"/>
            <w:shd w:val="clear" w:color="auto" w:fill="auto"/>
          </w:tcPr>
          <w:p w14:paraId="237BD87C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(2.9)</w:t>
            </w:r>
          </w:p>
        </w:tc>
        <w:tc>
          <w:tcPr>
            <w:tcW w:w="1985" w:type="dxa"/>
            <w:shd w:val="clear" w:color="auto" w:fill="auto"/>
          </w:tcPr>
          <w:p w14:paraId="612CC2D8" w14:textId="6503B9A1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2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7BFC4E13" w14:textId="77BB5B25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194C3A32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076ABC2C" w14:textId="3A3AC74B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56A2B328" w14:textId="24C1AACB" w:rsidTr="00C604C4">
        <w:trPr>
          <w:trHeight w:val="609"/>
        </w:trPr>
        <w:tc>
          <w:tcPr>
            <w:tcW w:w="3139" w:type="dxa"/>
            <w:shd w:val="clear" w:color="auto" w:fill="auto"/>
          </w:tcPr>
          <w:p w14:paraId="489B76B2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R</w:t>
            </w:r>
            <w:r w:rsidRPr="00B727A1">
              <w:rPr>
                <w:rFonts w:ascii="Calibri" w:hAnsi="Calibri" w:cs="Calibri"/>
                <w:sz w:val="24"/>
              </w:rPr>
              <w:t>ight kidney artery</w:t>
            </w:r>
          </w:p>
        </w:tc>
        <w:tc>
          <w:tcPr>
            <w:tcW w:w="1964" w:type="dxa"/>
            <w:shd w:val="clear" w:color="auto" w:fill="auto"/>
          </w:tcPr>
          <w:p w14:paraId="0F256482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5</w:t>
            </w:r>
            <w:r w:rsidRPr="00B727A1">
              <w:rPr>
                <w:rFonts w:ascii="Calibri" w:hAnsi="Calibri" w:cs="Calibri"/>
                <w:sz w:val="24"/>
              </w:rPr>
              <w:t>(7.2)</w:t>
            </w:r>
          </w:p>
        </w:tc>
        <w:tc>
          <w:tcPr>
            <w:tcW w:w="1985" w:type="dxa"/>
            <w:shd w:val="clear" w:color="auto" w:fill="auto"/>
          </w:tcPr>
          <w:p w14:paraId="288D7A89" w14:textId="5AF55025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5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5E498FC3" w14:textId="69A4982B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471D0707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34C1FA2D" w14:textId="1C615D6B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0B27A8FF" w14:textId="10A74E51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3ABFFA1F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Left iliac artery</w:t>
            </w:r>
          </w:p>
        </w:tc>
        <w:tc>
          <w:tcPr>
            <w:tcW w:w="1964" w:type="dxa"/>
            <w:shd w:val="clear" w:color="auto" w:fill="auto"/>
          </w:tcPr>
          <w:p w14:paraId="71EB4303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4</w:t>
            </w:r>
            <w:r w:rsidRPr="00B727A1">
              <w:rPr>
                <w:rFonts w:ascii="Calibri" w:hAnsi="Calibri" w:cs="Calibri"/>
                <w:sz w:val="24"/>
              </w:rPr>
              <w:t>(5.8)</w:t>
            </w:r>
          </w:p>
        </w:tc>
        <w:tc>
          <w:tcPr>
            <w:tcW w:w="1985" w:type="dxa"/>
            <w:shd w:val="clear" w:color="auto" w:fill="auto"/>
          </w:tcPr>
          <w:p w14:paraId="6976BC6E" w14:textId="1010828C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4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</w:tcPr>
          <w:p w14:paraId="7C94EA85" w14:textId="6A6EA20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77F5EBA5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7D743537" w14:textId="3FA3738E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0239A57D" w14:textId="6E2A7D3B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0B8AFABC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R</w:t>
            </w:r>
            <w:r w:rsidRPr="00B727A1">
              <w:rPr>
                <w:rFonts w:ascii="Calibri" w:hAnsi="Calibri" w:cs="Calibri"/>
                <w:sz w:val="24"/>
              </w:rPr>
              <w:t>ight iliac artery</w:t>
            </w:r>
          </w:p>
        </w:tc>
        <w:tc>
          <w:tcPr>
            <w:tcW w:w="1964" w:type="dxa"/>
            <w:shd w:val="clear" w:color="auto" w:fill="auto"/>
          </w:tcPr>
          <w:p w14:paraId="6DC1A555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6</w:t>
            </w:r>
            <w:r w:rsidRPr="00B727A1">
              <w:rPr>
                <w:rFonts w:ascii="Calibri" w:hAnsi="Calibri" w:cs="Calibri"/>
                <w:sz w:val="24"/>
              </w:rPr>
              <w:t>(8.7)</w:t>
            </w:r>
          </w:p>
        </w:tc>
        <w:tc>
          <w:tcPr>
            <w:tcW w:w="1985" w:type="dxa"/>
            <w:shd w:val="clear" w:color="auto" w:fill="auto"/>
          </w:tcPr>
          <w:p w14:paraId="38F0A012" w14:textId="7F28EECA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>(</w:t>
            </w:r>
            <w:r w:rsidR="00F01769">
              <w:rPr>
                <w:rFonts w:ascii="Calibri" w:hAnsi="Calibri" w:cs="Calibri"/>
                <w:sz w:val="24"/>
              </w:rPr>
              <w:t>83.3</w:t>
            </w:r>
            <w:r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984" w:type="dxa"/>
          </w:tcPr>
          <w:p w14:paraId="24E0733A" w14:textId="0B62751C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 w:rsidR="00F01769">
              <w:rPr>
                <w:rFonts w:ascii="Calibri" w:hAnsi="Calibri" w:cs="Calibri"/>
                <w:sz w:val="24"/>
              </w:rPr>
              <w:t>(16.7)</w:t>
            </w:r>
          </w:p>
        </w:tc>
        <w:tc>
          <w:tcPr>
            <w:tcW w:w="2268" w:type="dxa"/>
          </w:tcPr>
          <w:p w14:paraId="51B12CAB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6F13432E" w14:textId="305E188C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1C0A233E" w14:textId="51053A90" w:rsidTr="00C604C4">
        <w:trPr>
          <w:trHeight w:val="609"/>
        </w:trPr>
        <w:tc>
          <w:tcPr>
            <w:tcW w:w="3139" w:type="dxa"/>
            <w:shd w:val="clear" w:color="auto" w:fill="auto"/>
          </w:tcPr>
          <w:p w14:paraId="788E62CE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Femoral artery</w:t>
            </w:r>
          </w:p>
        </w:tc>
        <w:tc>
          <w:tcPr>
            <w:tcW w:w="1964" w:type="dxa"/>
            <w:shd w:val="clear" w:color="auto" w:fill="auto"/>
          </w:tcPr>
          <w:p w14:paraId="09717419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(4.3)</w:t>
            </w:r>
          </w:p>
        </w:tc>
        <w:tc>
          <w:tcPr>
            <w:tcW w:w="1985" w:type="dxa"/>
            <w:shd w:val="clear" w:color="auto" w:fill="auto"/>
          </w:tcPr>
          <w:p w14:paraId="607FA5D7" w14:textId="50AF2A20" w:rsidR="00463ADA" w:rsidRPr="00B727A1" w:rsidRDefault="00CA0983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2</w:t>
            </w:r>
            <w:r w:rsidR="00463ADA" w:rsidRPr="00B727A1">
              <w:rPr>
                <w:rFonts w:ascii="Calibri" w:hAnsi="Calibri" w:cs="Calibri"/>
                <w:sz w:val="24"/>
              </w:rPr>
              <w:t>(</w:t>
            </w:r>
            <w:r w:rsidR="00F01769">
              <w:rPr>
                <w:rFonts w:ascii="Calibri" w:hAnsi="Calibri" w:cs="Calibri"/>
                <w:sz w:val="24"/>
              </w:rPr>
              <w:t>66.7</w:t>
            </w:r>
            <w:r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984" w:type="dxa"/>
          </w:tcPr>
          <w:p w14:paraId="76AA4E27" w14:textId="169BA9F6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7E85285F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</w:tcPr>
          <w:p w14:paraId="50A49415" w14:textId="21410719" w:rsidR="00463ADA" w:rsidRPr="00B727A1" w:rsidRDefault="00CA0983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 w:rsidR="00F01769">
              <w:rPr>
                <w:rFonts w:ascii="Calibri" w:hAnsi="Calibri" w:cs="Calibri"/>
                <w:sz w:val="24"/>
              </w:rPr>
              <w:t>(33.3)</w:t>
            </w:r>
          </w:p>
        </w:tc>
      </w:tr>
      <w:tr w:rsidR="00463ADA" w:rsidRPr="00B727A1" w14:paraId="3BBAAC4E" w14:textId="54D1C770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4BF6B7D9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Ascending aorta</w:t>
            </w:r>
          </w:p>
        </w:tc>
        <w:tc>
          <w:tcPr>
            <w:tcW w:w="1964" w:type="dxa"/>
            <w:shd w:val="clear" w:color="auto" w:fill="auto"/>
          </w:tcPr>
          <w:p w14:paraId="52F7CDC2" w14:textId="298E572A" w:rsidR="00463ADA" w:rsidRPr="00B727A1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463ADA" w:rsidRPr="00B727A1">
              <w:rPr>
                <w:rFonts w:ascii="Calibri" w:hAnsi="Calibri" w:cs="Calibri"/>
                <w:sz w:val="24"/>
              </w:rPr>
              <w:t>(</w:t>
            </w:r>
            <w:r>
              <w:rPr>
                <w:rFonts w:ascii="Calibri" w:hAnsi="Calibri" w:cs="Calibri"/>
                <w:sz w:val="24"/>
              </w:rPr>
              <w:t>1.4</w:t>
            </w:r>
            <w:r w:rsidR="00463AD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14:paraId="079D61B9" w14:textId="4D69574D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984" w:type="dxa"/>
          </w:tcPr>
          <w:p w14:paraId="7D84E127" w14:textId="40CE494D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2268" w:type="dxa"/>
          </w:tcPr>
          <w:p w14:paraId="6DBE94FE" w14:textId="017DF2DA" w:rsidR="00463ADA" w:rsidRPr="00B727A1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 </w:t>
            </w:r>
          </w:p>
        </w:tc>
        <w:tc>
          <w:tcPr>
            <w:tcW w:w="1843" w:type="dxa"/>
          </w:tcPr>
          <w:p w14:paraId="0EDCFD6A" w14:textId="556ACE9B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F01769" w:rsidRPr="00B727A1" w14:paraId="621B9191" w14:textId="77777777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7C75AC77" w14:textId="7A39DE44" w:rsidR="00F01769" w:rsidRPr="00B727A1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lastRenderedPageBreak/>
              <w:t>A</w:t>
            </w:r>
            <w:r>
              <w:rPr>
                <w:rFonts w:ascii="Calibri" w:hAnsi="Calibri" w:cs="Calibri"/>
                <w:sz w:val="24"/>
              </w:rPr>
              <w:t>ortic arc</w:t>
            </w:r>
          </w:p>
        </w:tc>
        <w:tc>
          <w:tcPr>
            <w:tcW w:w="1964" w:type="dxa"/>
            <w:shd w:val="clear" w:color="auto" w:fill="auto"/>
          </w:tcPr>
          <w:p w14:paraId="496639FB" w14:textId="110DC6A9" w:rsidR="00F01769" w:rsidRPr="00B727A1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1(1.4)</w:t>
            </w:r>
          </w:p>
        </w:tc>
        <w:tc>
          <w:tcPr>
            <w:tcW w:w="1985" w:type="dxa"/>
            <w:shd w:val="clear" w:color="auto" w:fill="auto"/>
          </w:tcPr>
          <w:p w14:paraId="71CB299F" w14:textId="77777777" w:rsidR="00F01769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984" w:type="dxa"/>
          </w:tcPr>
          <w:p w14:paraId="1A08B7FE" w14:textId="77777777" w:rsidR="00F01769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</w:tcPr>
          <w:p w14:paraId="5B874F3B" w14:textId="201ADE8E" w:rsidR="00F01769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843" w:type="dxa"/>
          </w:tcPr>
          <w:p w14:paraId="70F780F8" w14:textId="77777777" w:rsidR="00F01769" w:rsidRPr="00B727A1" w:rsidRDefault="00F01769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5B5BB17B" w14:textId="4EF28A4C" w:rsidTr="00C604C4">
        <w:trPr>
          <w:trHeight w:val="624"/>
        </w:trPr>
        <w:tc>
          <w:tcPr>
            <w:tcW w:w="3139" w:type="dxa"/>
            <w:shd w:val="clear" w:color="auto" w:fill="auto"/>
          </w:tcPr>
          <w:p w14:paraId="03710BB9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T</w:t>
            </w:r>
            <w:r w:rsidRPr="00B727A1">
              <w:rPr>
                <w:rFonts w:ascii="Calibri" w:hAnsi="Calibri" w:cs="Calibri"/>
                <w:sz w:val="24"/>
              </w:rPr>
              <w:t>horacic aorta</w:t>
            </w:r>
          </w:p>
        </w:tc>
        <w:tc>
          <w:tcPr>
            <w:tcW w:w="1964" w:type="dxa"/>
            <w:shd w:val="clear" w:color="auto" w:fill="auto"/>
          </w:tcPr>
          <w:p w14:paraId="22DB7474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(4.3)</w:t>
            </w:r>
          </w:p>
        </w:tc>
        <w:tc>
          <w:tcPr>
            <w:tcW w:w="1985" w:type="dxa"/>
            <w:shd w:val="clear" w:color="auto" w:fill="auto"/>
          </w:tcPr>
          <w:p w14:paraId="580F3B1D" w14:textId="409983D0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 w:rsidR="00F01769">
              <w:rPr>
                <w:rFonts w:ascii="Calibri" w:hAnsi="Calibri" w:cs="Calibri"/>
                <w:sz w:val="24"/>
              </w:rPr>
              <w:t>(33.3)</w:t>
            </w:r>
          </w:p>
        </w:tc>
        <w:tc>
          <w:tcPr>
            <w:tcW w:w="1984" w:type="dxa"/>
          </w:tcPr>
          <w:p w14:paraId="5A45A5D3" w14:textId="43574162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 w:rsidR="00F01769">
              <w:rPr>
                <w:rFonts w:ascii="Calibri" w:hAnsi="Calibri" w:cs="Calibri"/>
                <w:sz w:val="24"/>
              </w:rPr>
              <w:t>(33.3)</w:t>
            </w:r>
          </w:p>
        </w:tc>
        <w:tc>
          <w:tcPr>
            <w:tcW w:w="2268" w:type="dxa"/>
          </w:tcPr>
          <w:p w14:paraId="3CF78118" w14:textId="3E5641DD" w:rsidR="00463ADA" w:rsidRPr="00B727A1" w:rsidRDefault="00CA0983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1</w:t>
            </w:r>
            <w:r w:rsidR="00F01769">
              <w:rPr>
                <w:rFonts w:ascii="Calibri" w:hAnsi="Calibri" w:cs="Calibri"/>
                <w:sz w:val="24"/>
              </w:rPr>
              <w:t>(33.3)</w:t>
            </w:r>
          </w:p>
        </w:tc>
        <w:tc>
          <w:tcPr>
            <w:tcW w:w="1843" w:type="dxa"/>
          </w:tcPr>
          <w:p w14:paraId="49B067B1" w14:textId="4366CFFB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  <w:tr w:rsidR="00463ADA" w:rsidRPr="00B727A1" w14:paraId="01258E69" w14:textId="0F86C23A" w:rsidTr="00C604C4">
        <w:trPr>
          <w:trHeight w:val="609"/>
        </w:trPr>
        <w:tc>
          <w:tcPr>
            <w:tcW w:w="3139" w:type="dxa"/>
            <w:tcBorders>
              <w:bottom w:val="single" w:sz="4" w:space="0" w:color="auto"/>
            </w:tcBorders>
            <w:shd w:val="clear" w:color="auto" w:fill="auto"/>
          </w:tcPr>
          <w:p w14:paraId="67B4B5BD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A</w:t>
            </w:r>
            <w:r w:rsidRPr="00B727A1">
              <w:rPr>
                <w:rFonts w:ascii="Calibri" w:hAnsi="Calibri" w:cs="Calibri"/>
                <w:sz w:val="24"/>
              </w:rPr>
              <w:t>bdominal aorta</w:t>
            </w:r>
          </w:p>
        </w:tc>
        <w:tc>
          <w:tcPr>
            <w:tcW w:w="1964" w:type="dxa"/>
            <w:tcBorders>
              <w:bottom w:val="single" w:sz="4" w:space="0" w:color="auto"/>
            </w:tcBorders>
            <w:shd w:val="clear" w:color="auto" w:fill="auto"/>
          </w:tcPr>
          <w:p w14:paraId="1AAD0FBE" w14:textId="77777777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4</w:t>
            </w:r>
            <w:r w:rsidRPr="00B727A1">
              <w:rPr>
                <w:rFonts w:ascii="Calibri" w:hAnsi="Calibri" w:cs="Calibri"/>
                <w:sz w:val="24"/>
              </w:rPr>
              <w:t>(5.8)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7C41BE11" w14:textId="470ED9E8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 w:hint="eastAsia"/>
                <w:sz w:val="24"/>
              </w:rPr>
              <w:t>4</w:t>
            </w:r>
            <w:r w:rsidR="00F01769">
              <w:rPr>
                <w:rFonts w:ascii="Calibri" w:hAnsi="Calibri" w:cs="Calibri"/>
                <w:sz w:val="24"/>
              </w:rPr>
              <w:t>(100)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89EB25D" w14:textId="314AE2C6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2D6AEF" w14:textId="20EAA5EA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FD5E524" w14:textId="7E204FB4" w:rsidR="00463ADA" w:rsidRPr="00B727A1" w:rsidRDefault="00463ADA" w:rsidP="000E0551">
            <w:pPr>
              <w:spacing w:line="360" w:lineRule="auto"/>
              <w:rPr>
                <w:rFonts w:ascii="Calibri" w:hAnsi="Calibri" w:cs="Calibri"/>
                <w:sz w:val="24"/>
              </w:rPr>
            </w:pPr>
          </w:p>
        </w:tc>
      </w:tr>
    </w:tbl>
    <w:p w14:paraId="18D50BEB" w14:textId="77777777" w:rsidR="004D1851" w:rsidRPr="00B727A1" w:rsidRDefault="00055EBB" w:rsidP="00476924">
      <w:pPr>
        <w:spacing w:line="480" w:lineRule="auto"/>
        <w:rPr>
          <w:rFonts w:ascii="Calibri" w:hAnsi="Calibri" w:cs="Calibri"/>
          <w:color w:val="000000"/>
          <w:sz w:val="20"/>
          <w:szCs w:val="20"/>
          <w:vertAlign w:val="superscript"/>
        </w:rPr>
      </w:pPr>
      <w:bookmarkStart w:id="69" w:name="OLE_LINK365"/>
      <w:bookmarkStart w:id="70" w:name="OLE_LINK366"/>
      <w:r w:rsidRPr="00B727A1">
        <w:rPr>
          <w:rFonts w:ascii="Calibri" w:hAnsi="Calibri" w:cs="Calibri"/>
          <w:b/>
          <w:bCs/>
          <w:color w:val="000000"/>
          <w:sz w:val="20"/>
          <w:szCs w:val="20"/>
        </w:rPr>
        <w:t>Notes</w:t>
      </w:r>
      <w:bookmarkEnd w:id="69"/>
      <w:bookmarkEnd w:id="70"/>
      <w:r w:rsidR="00F9005E" w:rsidRPr="00B727A1">
        <w:rPr>
          <w:rFonts w:ascii="Calibri" w:hAnsi="Calibri" w:cs="Calibri"/>
          <w:color w:val="000000"/>
          <w:sz w:val="20"/>
          <w:szCs w:val="20"/>
        </w:rPr>
        <w:t>.</w:t>
      </w:r>
      <w:r w:rsidR="001B32DB" w:rsidRPr="00B727A1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1B18AF" w:rsidRPr="00B727A1">
        <w:rPr>
          <w:rFonts w:ascii="Calibri" w:hAnsi="Calibri" w:cs="Calibri"/>
          <w:color w:val="000000"/>
          <w:sz w:val="20"/>
          <w:szCs w:val="20"/>
          <w:vertAlign w:val="superscript"/>
        </w:rPr>
        <w:t xml:space="preserve"> </w:t>
      </w:r>
    </w:p>
    <w:p w14:paraId="4036EB92" w14:textId="77777777" w:rsidR="00D55036" w:rsidRDefault="004D1851" w:rsidP="00476924">
      <w:pPr>
        <w:spacing w:line="480" w:lineRule="auto"/>
        <w:rPr>
          <w:rFonts w:ascii="Calibri" w:hAnsi="Calibri" w:cs="Calibri"/>
          <w:color w:val="000000"/>
          <w:sz w:val="20"/>
          <w:szCs w:val="20"/>
        </w:rPr>
      </w:pPr>
      <w:r w:rsidRPr="00B727A1">
        <w:rPr>
          <w:rFonts w:ascii="Calibri" w:hAnsi="Calibri" w:cs="Calibri"/>
          <w:color w:val="000000"/>
          <w:sz w:val="20"/>
          <w:szCs w:val="20"/>
        </w:rPr>
        <w:t xml:space="preserve">a. </w:t>
      </w:r>
      <w:r w:rsidRPr="00B727A1">
        <w:rPr>
          <w:rFonts w:ascii="Calibri" w:hAnsi="Calibri" w:cs="Calibri"/>
          <w:color w:val="000000"/>
          <w:sz w:val="20"/>
          <w:szCs w:val="20"/>
          <w:vertAlign w:val="superscript"/>
        </w:rPr>
        <w:t xml:space="preserve"> </w:t>
      </w:r>
      <w:r w:rsidR="00D55036">
        <w:rPr>
          <w:rFonts w:ascii="Calibri" w:hAnsi="Calibri" w:cs="Calibri"/>
          <w:color w:val="000000"/>
          <w:sz w:val="20"/>
          <w:szCs w:val="20"/>
        </w:rPr>
        <w:t xml:space="preserve">Abbreviation: AVD, aggravated vascular damage. </w:t>
      </w:r>
    </w:p>
    <w:p w14:paraId="15F82409" w14:textId="77777777" w:rsidR="00005CF0" w:rsidRDefault="00D55036" w:rsidP="00476924">
      <w:pPr>
        <w:spacing w:line="48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b.  </w:t>
      </w:r>
      <w:r w:rsidR="00476924" w:rsidRPr="00B727A1">
        <w:rPr>
          <w:rFonts w:ascii="Calibri" w:hAnsi="Calibri" w:cs="Calibri"/>
          <w:color w:val="000000"/>
          <w:sz w:val="20"/>
          <w:szCs w:val="20"/>
        </w:rPr>
        <w:t>The evaluation of carotid arteries includes their branche</w:t>
      </w:r>
      <w:r w:rsidR="00005CF0" w:rsidRPr="00B727A1">
        <w:rPr>
          <w:rFonts w:ascii="Calibri" w:hAnsi="Calibri" w:cs="Calibri"/>
          <w:color w:val="000000"/>
          <w:sz w:val="20"/>
          <w:szCs w:val="20"/>
        </w:rPr>
        <w:t>s.</w:t>
      </w:r>
      <w:r w:rsidR="00476924" w:rsidRPr="00B727A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2EB82D7E" w14:textId="77777777" w:rsidR="00476924" w:rsidRDefault="00476924">
      <w:pPr>
        <w:widowControl/>
        <w:jc w:val="left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br w:type="page"/>
      </w:r>
    </w:p>
    <w:p w14:paraId="6AB5FCDC" w14:textId="77777777" w:rsidR="00162B11" w:rsidRPr="00162B11" w:rsidRDefault="00AE2285" w:rsidP="00162B11">
      <w:pPr>
        <w:spacing w:line="480" w:lineRule="auto"/>
        <w:rPr>
          <w:rFonts w:ascii="Calibri" w:hAnsi="Calibri"/>
          <w:sz w:val="24"/>
        </w:rPr>
      </w:pPr>
      <w:r w:rsidRPr="00AE2285">
        <w:rPr>
          <w:rFonts w:ascii="Calibri" w:hAnsi="Calibri"/>
          <w:b/>
          <w:bCs/>
          <w:sz w:val="24"/>
        </w:rPr>
        <w:lastRenderedPageBreak/>
        <w:t xml:space="preserve">Supplementary Table </w:t>
      </w:r>
      <w:r w:rsidR="004D1851">
        <w:rPr>
          <w:rFonts w:ascii="Calibri" w:hAnsi="Calibri"/>
          <w:b/>
          <w:bCs/>
          <w:sz w:val="24"/>
        </w:rPr>
        <w:t>S</w:t>
      </w:r>
      <w:r w:rsidR="00D97B8F">
        <w:rPr>
          <w:rFonts w:ascii="Calibri" w:hAnsi="Calibri"/>
          <w:b/>
          <w:bCs/>
          <w:sz w:val="24"/>
        </w:rPr>
        <w:t>3</w:t>
      </w:r>
      <w:r w:rsidRPr="00AE2285">
        <w:rPr>
          <w:rFonts w:ascii="Calibri" w:hAnsi="Calibri"/>
          <w:sz w:val="24"/>
        </w:rPr>
        <w:t xml:space="preserve">. The intervention strategy of patients before the baseline and </w:t>
      </w:r>
      <w:r w:rsidR="00706744">
        <w:rPr>
          <w:rFonts w:ascii="Calibri" w:hAnsi="Calibri"/>
          <w:sz w:val="24"/>
        </w:rPr>
        <w:t xml:space="preserve">during </w:t>
      </w:r>
      <w:r w:rsidRPr="00AE2285">
        <w:rPr>
          <w:rFonts w:ascii="Calibri" w:hAnsi="Calibri"/>
          <w:sz w:val="24"/>
        </w:rPr>
        <w:t>follow-up.</w:t>
      </w:r>
      <w:bookmarkEnd w:id="3"/>
      <w:bookmarkEnd w:id="4"/>
      <w:r w:rsidRPr="00AE2285">
        <w:rPr>
          <w:rFonts w:ascii="Calibri" w:hAnsi="Calibri"/>
          <w:sz w:val="24"/>
        </w:rPr>
        <w:t xml:space="preserve"> </w:t>
      </w:r>
      <w:bookmarkEnd w:id="5"/>
      <w:bookmarkEnd w:id="6"/>
    </w:p>
    <w:tbl>
      <w:tblPr>
        <w:tblW w:w="13327" w:type="dxa"/>
        <w:tblLook w:val="04A0" w:firstRow="1" w:lastRow="0" w:firstColumn="1" w:lastColumn="0" w:noHBand="0" w:noVBand="1"/>
      </w:tblPr>
      <w:tblGrid>
        <w:gridCol w:w="4111"/>
        <w:gridCol w:w="2522"/>
        <w:gridCol w:w="2260"/>
        <w:gridCol w:w="2712"/>
        <w:gridCol w:w="1722"/>
      </w:tblGrid>
      <w:tr w:rsidR="00803C40" w:rsidRPr="00B727A1" w14:paraId="1A9D84E9" w14:textId="77777777" w:rsidTr="00B727A1">
        <w:trPr>
          <w:trHeight w:val="398"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B265B4" w14:textId="77777777" w:rsidR="00162B11" w:rsidRPr="00B727A1" w:rsidRDefault="00162B11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</w:p>
        </w:tc>
        <w:tc>
          <w:tcPr>
            <w:tcW w:w="2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F485CD" w14:textId="77777777" w:rsidR="00162B11" w:rsidRPr="00B727A1" w:rsidRDefault="00162B11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To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tal</w:t>
            </w:r>
          </w:p>
          <w:p w14:paraId="6FBDFA63" w14:textId="77777777" w:rsidR="00162B11" w:rsidRPr="00B727A1" w:rsidRDefault="00162B11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(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n=235)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B9DFA" w14:textId="77777777" w:rsidR="00162B11" w:rsidRPr="00B727A1" w:rsidRDefault="00F9005E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Without </w:t>
            </w:r>
            <w:r w:rsidR="00FE366A">
              <w:rPr>
                <w:rFonts w:ascii="Calibri" w:hAnsi="Calibri" w:cs="Calibri"/>
                <w:b/>
                <w:bCs/>
                <w:sz w:val="24"/>
              </w:rPr>
              <w:t>AVD</w:t>
            </w:r>
          </w:p>
          <w:p w14:paraId="18285CF5" w14:textId="77777777" w:rsidR="00162B11" w:rsidRPr="00B727A1" w:rsidRDefault="00162B11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(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n=166)</w:t>
            </w:r>
          </w:p>
        </w:tc>
        <w:tc>
          <w:tcPr>
            <w:tcW w:w="2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82F460" w14:textId="77777777" w:rsidR="00162B11" w:rsidRPr="00B727A1" w:rsidRDefault="00F9005E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With </w:t>
            </w:r>
            <w:r w:rsidR="00FE366A">
              <w:rPr>
                <w:rFonts w:ascii="Calibri" w:hAnsi="Calibri" w:cs="Calibri"/>
                <w:b/>
                <w:bCs/>
                <w:sz w:val="24"/>
              </w:rPr>
              <w:t>AVD</w:t>
            </w:r>
          </w:p>
          <w:p w14:paraId="3DE5EAC1" w14:textId="77777777" w:rsidR="00162B11" w:rsidRPr="00B727A1" w:rsidRDefault="00162B11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(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n=69)</w:t>
            </w:r>
          </w:p>
        </w:tc>
        <w:tc>
          <w:tcPr>
            <w:tcW w:w="17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BCCD3" w14:textId="77777777" w:rsidR="00162B11" w:rsidRPr="00B727A1" w:rsidRDefault="00162B11" w:rsidP="00B727A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i/>
                <w:iCs/>
                <w:sz w:val="24"/>
              </w:rPr>
              <w:t>P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 value</w:t>
            </w:r>
          </w:p>
        </w:tc>
      </w:tr>
      <w:tr w:rsidR="00162B11" w:rsidRPr="00B727A1" w14:paraId="38FB208C" w14:textId="77777777" w:rsidTr="00B727A1">
        <w:trPr>
          <w:trHeight w:val="398"/>
        </w:trPr>
        <w:tc>
          <w:tcPr>
            <w:tcW w:w="1332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28009259" w14:textId="77777777" w:rsidR="00162B11" w:rsidRPr="00B727A1" w:rsidRDefault="00162B11" w:rsidP="00B727A1">
            <w:pPr>
              <w:spacing w:line="360" w:lineRule="auto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P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revious Intervention Strategy</w:t>
            </w:r>
          </w:p>
        </w:tc>
      </w:tr>
      <w:tr w:rsidR="00803C40" w:rsidRPr="00B727A1" w14:paraId="134F9581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151C67E3" w14:textId="77777777" w:rsidR="00AE2285" w:rsidRPr="00B727A1" w:rsidRDefault="00D97B8F" w:rsidP="00B727A1">
            <w:pPr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bookmarkStart w:id="71" w:name="OLE_LINK39"/>
            <w:bookmarkStart w:id="72" w:name="OLE_LINK40"/>
            <w:r w:rsidRPr="00B727A1">
              <w:rPr>
                <w:rFonts w:ascii="Calibri" w:hAnsi="Calibri" w:cs="Calibri"/>
                <w:sz w:val="24"/>
              </w:rPr>
              <w:t>P</w:t>
            </w:r>
            <w:r w:rsidR="00AE2285" w:rsidRPr="00B727A1">
              <w:rPr>
                <w:rFonts w:ascii="Calibri" w:hAnsi="Calibri" w:cs="Calibri"/>
                <w:sz w:val="24"/>
              </w:rPr>
              <w:t>rednisone, n (%)</w:t>
            </w:r>
          </w:p>
        </w:tc>
        <w:tc>
          <w:tcPr>
            <w:tcW w:w="2522" w:type="dxa"/>
            <w:shd w:val="clear" w:color="auto" w:fill="auto"/>
          </w:tcPr>
          <w:p w14:paraId="7DCA3ECF" w14:textId="77777777" w:rsidR="00AE2285" w:rsidRPr="00B727A1" w:rsidRDefault="00AE228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20(8.6)</w:t>
            </w:r>
          </w:p>
        </w:tc>
        <w:tc>
          <w:tcPr>
            <w:tcW w:w="2260" w:type="dxa"/>
            <w:shd w:val="clear" w:color="auto" w:fill="auto"/>
          </w:tcPr>
          <w:p w14:paraId="52D8991D" w14:textId="77777777" w:rsidR="00AE2285" w:rsidRPr="00B727A1" w:rsidRDefault="00AE228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10(6.1)</w:t>
            </w:r>
          </w:p>
        </w:tc>
        <w:tc>
          <w:tcPr>
            <w:tcW w:w="2712" w:type="dxa"/>
            <w:shd w:val="clear" w:color="auto" w:fill="auto"/>
          </w:tcPr>
          <w:p w14:paraId="5A76C892" w14:textId="77777777" w:rsidR="00AE2285" w:rsidRPr="00B727A1" w:rsidRDefault="00AE228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10(14.5)</w:t>
            </w:r>
          </w:p>
        </w:tc>
        <w:tc>
          <w:tcPr>
            <w:tcW w:w="1722" w:type="dxa"/>
            <w:shd w:val="clear" w:color="auto" w:fill="auto"/>
          </w:tcPr>
          <w:p w14:paraId="19F97D7B" w14:textId="77777777" w:rsidR="00AE2285" w:rsidRPr="00B727A1" w:rsidRDefault="00AE228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0.037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0471D4C5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6F2723B8" w14:textId="77777777" w:rsidR="00F57E75" w:rsidRPr="00B727A1" w:rsidRDefault="00F57E75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73" w:name="_Hlk37540205"/>
            <w:r w:rsidRPr="00B727A1">
              <w:rPr>
                <w:rFonts w:ascii="Calibri" w:hAnsi="Calibri" w:cs="Calibri"/>
                <w:sz w:val="24"/>
              </w:rPr>
              <w:t>Cyclophosphamide</w:t>
            </w:r>
          </w:p>
        </w:tc>
        <w:tc>
          <w:tcPr>
            <w:tcW w:w="2522" w:type="dxa"/>
            <w:shd w:val="clear" w:color="auto" w:fill="auto"/>
          </w:tcPr>
          <w:p w14:paraId="4B9229FA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8</w:t>
            </w:r>
            <w:r w:rsidR="00931EC7" w:rsidRPr="00B727A1">
              <w:rPr>
                <w:rFonts w:ascii="Calibri" w:hAnsi="Calibri" w:cs="Calibri"/>
                <w:sz w:val="24"/>
              </w:rPr>
              <w:t>(3.4)</w:t>
            </w:r>
          </w:p>
        </w:tc>
        <w:tc>
          <w:tcPr>
            <w:tcW w:w="2260" w:type="dxa"/>
            <w:shd w:val="clear" w:color="auto" w:fill="auto"/>
          </w:tcPr>
          <w:p w14:paraId="41613775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5(3.0)</w:t>
            </w:r>
          </w:p>
        </w:tc>
        <w:tc>
          <w:tcPr>
            <w:tcW w:w="2712" w:type="dxa"/>
            <w:shd w:val="clear" w:color="auto" w:fill="auto"/>
          </w:tcPr>
          <w:p w14:paraId="499962F6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3(4.3)</w:t>
            </w:r>
          </w:p>
        </w:tc>
        <w:tc>
          <w:tcPr>
            <w:tcW w:w="1722" w:type="dxa"/>
            <w:shd w:val="clear" w:color="auto" w:fill="auto"/>
          </w:tcPr>
          <w:p w14:paraId="1C7660F2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.696</w:t>
            </w:r>
          </w:p>
        </w:tc>
      </w:tr>
      <w:tr w:rsidR="00803C40" w:rsidRPr="00B727A1" w14:paraId="4B56757F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1DFC4D87" w14:textId="77777777" w:rsidR="00F57E75" w:rsidRPr="00B727A1" w:rsidRDefault="00F57E75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74" w:name="_Hlk47900945"/>
            <w:r w:rsidRPr="00B727A1">
              <w:rPr>
                <w:rFonts w:ascii="Calibri" w:hAnsi="Calibri" w:cs="Calibri"/>
                <w:sz w:val="24"/>
              </w:rPr>
              <w:t>Methotrexate</w:t>
            </w:r>
          </w:p>
        </w:tc>
        <w:tc>
          <w:tcPr>
            <w:tcW w:w="2522" w:type="dxa"/>
            <w:shd w:val="clear" w:color="auto" w:fill="auto"/>
          </w:tcPr>
          <w:p w14:paraId="73370437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5</w:t>
            </w:r>
            <w:r w:rsidR="00931EC7" w:rsidRPr="00B727A1">
              <w:rPr>
                <w:rFonts w:ascii="Calibri" w:hAnsi="Calibri" w:cs="Calibri"/>
                <w:sz w:val="24"/>
              </w:rPr>
              <w:t>(2.1)</w:t>
            </w:r>
          </w:p>
        </w:tc>
        <w:tc>
          <w:tcPr>
            <w:tcW w:w="2260" w:type="dxa"/>
            <w:shd w:val="clear" w:color="auto" w:fill="auto"/>
          </w:tcPr>
          <w:p w14:paraId="20A99975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3(1.8)</w:t>
            </w:r>
          </w:p>
        </w:tc>
        <w:tc>
          <w:tcPr>
            <w:tcW w:w="2712" w:type="dxa"/>
            <w:shd w:val="clear" w:color="auto" w:fill="auto"/>
          </w:tcPr>
          <w:p w14:paraId="2570F180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2(6.9)</w:t>
            </w:r>
          </w:p>
        </w:tc>
        <w:tc>
          <w:tcPr>
            <w:tcW w:w="1722" w:type="dxa"/>
            <w:shd w:val="clear" w:color="auto" w:fill="auto"/>
          </w:tcPr>
          <w:p w14:paraId="78ED86BA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.625</w:t>
            </w:r>
          </w:p>
        </w:tc>
      </w:tr>
      <w:tr w:rsidR="00803C40" w:rsidRPr="00B727A1" w14:paraId="3ABF3B56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4EE66094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Azathioprine</w:t>
            </w:r>
          </w:p>
        </w:tc>
        <w:tc>
          <w:tcPr>
            <w:tcW w:w="2522" w:type="dxa"/>
            <w:shd w:val="clear" w:color="auto" w:fill="auto"/>
          </w:tcPr>
          <w:p w14:paraId="7713E6A1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4</w:t>
            </w:r>
            <w:r w:rsidRPr="00B727A1">
              <w:rPr>
                <w:rFonts w:ascii="Calibri" w:hAnsi="Calibri" w:cs="Calibri"/>
                <w:sz w:val="24"/>
              </w:rPr>
              <w:t>(1.7)</w:t>
            </w:r>
          </w:p>
        </w:tc>
        <w:tc>
          <w:tcPr>
            <w:tcW w:w="2260" w:type="dxa"/>
            <w:shd w:val="clear" w:color="auto" w:fill="auto"/>
          </w:tcPr>
          <w:p w14:paraId="518398A9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3(1.8)</w:t>
            </w:r>
          </w:p>
        </w:tc>
        <w:tc>
          <w:tcPr>
            <w:tcW w:w="2712" w:type="dxa"/>
            <w:shd w:val="clear" w:color="auto" w:fill="auto"/>
          </w:tcPr>
          <w:p w14:paraId="40847412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1(1.4)</w:t>
            </w:r>
          </w:p>
        </w:tc>
        <w:tc>
          <w:tcPr>
            <w:tcW w:w="1722" w:type="dxa"/>
            <w:shd w:val="clear" w:color="auto" w:fill="auto"/>
          </w:tcPr>
          <w:p w14:paraId="3465A6DD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.000</w:t>
            </w:r>
          </w:p>
        </w:tc>
      </w:tr>
      <w:tr w:rsidR="00803C40" w:rsidRPr="00B727A1" w14:paraId="046ECB22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55541DEB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Leflunomide</w:t>
            </w:r>
          </w:p>
        </w:tc>
        <w:tc>
          <w:tcPr>
            <w:tcW w:w="2522" w:type="dxa"/>
            <w:shd w:val="clear" w:color="auto" w:fill="auto"/>
          </w:tcPr>
          <w:p w14:paraId="170CABBF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4</w:t>
            </w:r>
            <w:r w:rsidRPr="00B727A1">
              <w:rPr>
                <w:rFonts w:ascii="Calibri" w:hAnsi="Calibri" w:cs="Calibri"/>
                <w:sz w:val="24"/>
              </w:rPr>
              <w:t>(1.7)</w:t>
            </w:r>
          </w:p>
        </w:tc>
        <w:tc>
          <w:tcPr>
            <w:tcW w:w="2260" w:type="dxa"/>
            <w:shd w:val="clear" w:color="auto" w:fill="auto"/>
          </w:tcPr>
          <w:p w14:paraId="5C257D06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1(0.6)</w:t>
            </w:r>
          </w:p>
        </w:tc>
        <w:tc>
          <w:tcPr>
            <w:tcW w:w="2712" w:type="dxa"/>
            <w:shd w:val="clear" w:color="auto" w:fill="auto"/>
          </w:tcPr>
          <w:p w14:paraId="253A49B0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3(4.3)</w:t>
            </w:r>
          </w:p>
        </w:tc>
        <w:tc>
          <w:tcPr>
            <w:tcW w:w="1722" w:type="dxa"/>
            <w:shd w:val="clear" w:color="auto" w:fill="auto"/>
          </w:tcPr>
          <w:p w14:paraId="4829BE1A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.077</w:t>
            </w:r>
          </w:p>
        </w:tc>
      </w:tr>
      <w:tr w:rsidR="00803C40" w:rsidRPr="00B727A1" w14:paraId="4632085E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2973891B" w14:textId="77777777" w:rsidR="00F57E75" w:rsidRPr="00B727A1" w:rsidRDefault="00F57E75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75" w:name="OLE_LINK85"/>
            <w:bookmarkStart w:id="76" w:name="OLE_LINK86"/>
            <w:bookmarkEnd w:id="74"/>
            <w:r w:rsidRPr="00B727A1">
              <w:rPr>
                <w:rFonts w:ascii="Calibri" w:hAnsi="Calibri" w:cs="Calibri"/>
                <w:sz w:val="24"/>
              </w:rPr>
              <w:t>Mycophenolate</w:t>
            </w:r>
            <w:r w:rsidRPr="00B727A1">
              <w:rPr>
                <w:rFonts w:ascii="Calibri" w:hAnsi="Calibri" w:cs="Calibri"/>
                <w:sz w:val="24"/>
              </w:rPr>
              <w:tab/>
              <w:t>Mofetil</w:t>
            </w:r>
            <w:bookmarkEnd w:id="75"/>
            <w:bookmarkEnd w:id="76"/>
          </w:p>
        </w:tc>
        <w:tc>
          <w:tcPr>
            <w:tcW w:w="2522" w:type="dxa"/>
            <w:shd w:val="clear" w:color="auto" w:fill="auto"/>
          </w:tcPr>
          <w:p w14:paraId="505F9BA9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="00931EC7" w:rsidRPr="00B727A1">
              <w:rPr>
                <w:rFonts w:ascii="Calibri" w:hAnsi="Calibri" w:cs="Calibri"/>
                <w:sz w:val="24"/>
              </w:rPr>
              <w:t>(0.9)</w:t>
            </w:r>
          </w:p>
        </w:tc>
        <w:tc>
          <w:tcPr>
            <w:tcW w:w="2260" w:type="dxa"/>
            <w:shd w:val="clear" w:color="auto" w:fill="auto"/>
          </w:tcPr>
          <w:p w14:paraId="7EE38DD7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1(0</w:t>
            </w:r>
            <w:r w:rsidRPr="00B727A1">
              <w:rPr>
                <w:rFonts w:ascii="Calibri" w:hAnsi="Calibri" w:cs="Calibri" w:hint="eastAsia"/>
                <w:sz w:val="24"/>
              </w:rPr>
              <w:t>.</w:t>
            </w:r>
            <w:r w:rsidRPr="00B727A1">
              <w:rPr>
                <w:rFonts w:ascii="Calibri" w:hAnsi="Calibri" w:cs="Calibri"/>
                <w:sz w:val="24"/>
              </w:rPr>
              <w:t>6)</w:t>
            </w:r>
          </w:p>
        </w:tc>
        <w:tc>
          <w:tcPr>
            <w:tcW w:w="2712" w:type="dxa"/>
            <w:shd w:val="clear" w:color="auto" w:fill="auto"/>
          </w:tcPr>
          <w:p w14:paraId="7AC55D13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(1.4)</w:t>
            </w:r>
          </w:p>
        </w:tc>
        <w:tc>
          <w:tcPr>
            <w:tcW w:w="1722" w:type="dxa"/>
            <w:shd w:val="clear" w:color="auto" w:fill="auto"/>
          </w:tcPr>
          <w:p w14:paraId="0090985E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.502</w:t>
            </w:r>
          </w:p>
        </w:tc>
      </w:tr>
      <w:tr w:rsidR="00803C40" w:rsidRPr="00B727A1" w14:paraId="29D9E01F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0877DD2A" w14:textId="77777777" w:rsidR="00F57E75" w:rsidRPr="00B727A1" w:rsidRDefault="00F57E75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77" w:name="OLE_LINK83"/>
            <w:bookmarkStart w:id="78" w:name="OLE_LINK84"/>
            <w:r w:rsidRPr="00B727A1">
              <w:rPr>
                <w:rFonts w:ascii="Calibri" w:hAnsi="Calibri" w:cs="Calibri" w:hint="eastAsia"/>
                <w:sz w:val="24"/>
              </w:rPr>
              <w:t>T</w:t>
            </w:r>
            <w:r w:rsidRPr="00B727A1">
              <w:rPr>
                <w:rFonts w:ascii="Calibri" w:hAnsi="Calibri" w:cs="Calibri"/>
                <w:sz w:val="24"/>
              </w:rPr>
              <w:t>NF-</w:t>
            </w:r>
            <w:bookmarkStart w:id="79" w:name="OLE_LINK81"/>
            <w:bookmarkStart w:id="80" w:name="OLE_LINK82"/>
            <w:r w:rsidRPr="00B727A1">
              <w:rPr>
                <w:rFonts w:ascii="Calibri" w:hAnsi="Calibri" w:cs="Calibri"/>
                <w:sz w:val="24"/>
              </w:rPr>
              <w:sym w:font="Symbol" w:char="F061"/>
            </w:r>
            <w:r w:rsidRPr="00B727A1">
              <w:rPr>
                <w:rFonts w:ascii="Calibri" w:hAnsi="Calibri" w:cs="Calibri"/>
                <w:sz w:val="24"/>
              </w:rPr>
              <w:t xml:space="preserve"> </w:t>
            </w:r>
            <w:bookmarkEnd w:id="77"/>
            <w:bookmarkEnd w:id="78"/>
            <w:bookmarkEnd w:id="79"/>
            <w:bookmarkEnd w:id="80"/>
            <w:r w:rsidRPr="00B727A1">
              <w:rPr>
                <w:rFonts w:ascii="Calibri" w:hAnsi="Calibri" w:cs="Calibri"/>
                <w:sz w:val="24"/>
              </w:rPr>
              <w:t>antibody</w:t>
            </w:r>
          </w:p>
        </w:tc>
        <w:tc>
          <w:tcPr>
            <w:tcW w:w="2522" w:type="dxa"/>
            <w:shd w:val="clear" w:color="auto" w:fill="auto"/>
          </w:tcPr>
          <w:p w14:paraId="796C391F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="00931EC7" w:rsidRPr="00B727A1">
              <w:rPr>
                <w:rFonts w:ascii="Calibri" w:hAnsi="Calibri" w:cs="Calibri"/>
                <w:sz w:val="24"/>
              </w:rPr>
              <w:t>(0.4)</w:t>
            </w:r>
          </w:p>
        </w:tc>
        <w:tc>
          <w:tcPr>
            <w:tcW w:w="2260" w:type="dxa"/>
            <w:shd w:val="clear" w:color="auto" w:fill="auto"/>
          </w:tcPr>
          <w:p w14:paraId="47D84230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0(0)</w:t>
            </w:r>
          </w:p>
        </w:tc>
        <w:tc>
          <w:tcPr>
            <w:tcW w:w="2712" w:type="dxa"/>
            <w:shd w:val="clear" w:color="auto" w:fill="auto"/>
          </w:tcPr>
          <w:p w14:paraId="4E7002E1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(1.4)</w:t>
            </w:r>
          </w:p>
        </w:tc>
        <w:tc>
          <w:tcPr>
            <w:tcW w:w="1722" w:type="dxa"/>
            <w:shd w:val="clear" w:color="auto" w:fill="auto"/>
          </w:tcPr>
          <w:p w14:paraId="3A2B4A9B" w14:textId="77777777" w:rsidR="00F57E75" w:rsidRPr="00B727A1" w:rsidRDefault="00F57E75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.294</w:t>
            </w:r>
          </w:p>
        </w:tc>
      </w:tr>
      <w:bookmarkEnd w:id="73"/>
      <w:tr w:rsidR="00F57E75" w:rsidRPr="00B727A1" w14:paraId="5C2D42DA" w14:textId="77777777" w:rsidTr="00B727A1">
        <w:trPr>
          <w:trHeight w:val="398"/>
        </w:trPr>
        <w:tc>
          <w:tcPr>
            <w:tcW w:w="13327" w:type="dxa"/>
            <w:gridSpan w:val="5"/>
            <w:shd w:val="clear" w:color="auto" w:fill="auto"/>
          </w:tcPr>
          <w:p w14:paraId="2677C780" w14:textId="77777777" w:rsidR="00F57E75" w:rsidRPr="00B727A1" w:rsidRDefault="00D97B8F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>P</w:t>
            </w: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resent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="00F57E75" w:rsidRPr="00B727A1">
              <w:rPr>
                <w:rFonts w:ascii="Calibri" w:hAnsi="Calibri" w:cs="Calibri"/>
                <w:b/>
                <w:bCs/>
                <w:sz w:val="24"/>
              </w:rPr>
              <w:t xml:space="preserve">Intervention strategy </w:t>
            </w:r>
          </w:p>
        </w:tc>
      </w:tr>
      <w:tr w:rsidR="00803C40" w:rsidRPr="00B727A1" w14:paraId="5A5799A1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4F6A9EBA" w14:textId="77777777" w:rsidR="00AE019D" w:rsidRPr="00B727A1" w:rsidRDefault="00D97B8F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Initial p</w:t>
            </w:r>
            <w:r w:rsidR="00AE019D" w:rsidRPr="00B727A1">
              <w:rPr>
                <w:rFonts w:ascii="Calibri" w:hAnsi="Calibri" w:cs="Calibri"/>
                <w:sz w:val="24"/>
              </w:rPr>
              <w:t>rednisone dose, mg/d</w:t>
            </w:r>
          </w:p>
        </w:tc>
        <w:tc>
          <w:tcPr>
            <w:tcW w:w="2522" w:type="dxa"/>
            <w:shd w:val="clear" w:color="auto" w:fill="auto"/>
          </w:tcPr>
          <w:p w14:paraId="4858373D" w14:textId="77777777" w:rsidR="00AE019D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30.0(15.0-40.0)</w:t>
            </w:r>
          </w:p>
        </w:tc>
        <w:tc>
          <w:tcPr>
            <w:tcW w:w="2260" w:type="dxa"/>
            <w:shd w:val="clear" w:color="auto" w:fill="auto"/>
          </w:tcPr>
          <w:p w14:paraId="7B4BE7B0" w14:textId="77777777" w:rsidR="00AE019D" w:rsidRPr="00B727A1" w:rsidRDefault="00AE019D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0.0(15.0-40.0)</w:t>
            </w:r>
          </w:p>
        </w:tc>
        <w:tc>
          <w:tcPr>
            <w:tcW w:w="2712" w:type="dxa"/>
            <w:shd w:val="clear" w:color="auto" w:fill="auto"/>
          </w:tcPr>
          <w:p w14:paraId="2A04448C" w14:textId="77777777" w:rsidR="00AE019D" w:rsidRPr="00B727A1" w:rsidRDefault="00AE019D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40.0(15.0-40.0)</w:t>
            </w:r>
          </w:p>
        </w:tc>
        <w:tc>
          <w:tcPr>
            <w:tcW w:w="1722" w:type="dxa"/>
            <w:shd w:val="clear" w:color="auto" w:fill="auto"/>
          </w:tcPr>
          <w:p w14:paraId="00C68136" w14:textId="77777777" w:rsidR="00AE019D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.872</w:t>
            </w:r>
          </w:p>
        </w:tc>
      </w:tr>
      <w:tr w:rsidR="00803C40" w:rsidRPr="00B727A1" w14:paraId="5A361C70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6DADAB59" w14:textId="77777777" w:rsidR="00AE019D" w:rsidRPr="00B727A1" w:rsidRDefault="00AE019D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P</w:t>
            </w:r>
            <w:r w:rsidRPr="00B727A1">
              <w:rPr>
                <w:rFonts w:ascii="Calibri" w:hAnsi="Calibri" w:cs="Calibri"/>
                <w:sz w:val="24"/>
              </w:rPr>
              <w:t>rednisone dose at 6 months, mg/d</w:t>
            </w:r>
          </w:p>
        </w:tc>
        <w:tc>
          <w:tcPr>
            <w:tcW w:w="2522" w:type="dxa"/>
            <w:shd w:val="clear" w:color="auto" w:fill="auto"/>
          </w:tcPr>
          <w:p w14:paraId="3A937649" w14:textId="77777777" w:rsidR="00AE019D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5.0(10.0-15.0)</w:t>
            </w:r>
          </w:p>
        </w:tc>
        <w:tc>
          <w:tcPr>
            <w:tcW w:w="2260" w:type="dxa"/>
            <w:shd w:val="clear" w:color="auto" w:fill="auto"/>
          </w:tcPr>
          <w:p w14:paraId="462D9939" w14:textId="77777777" w:rsidR="00AE019D" w:rsidRPr="00B727A1" w:rsidRDefault="00AE019D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5.0(10.0-</w:t>
            </w:r>
            <w:r w:rsidR="00436FCA" w:rsidRPr="00B727A1">
              <w:rPr>
                <w:rFonts w:ascii="Calibri" w:hAnsi="Calibri" w:cs="Calibri"/>
                <w:sz w:val="24"/>
              </w:rPr>
              <w:t>15.0)</w:t>
            </w:r>
          </w:p>
        </w:tc>
        <w:tc>
          <w:tcPr>
            <w:tcW w:w="2712" w:type="dxa"/>
            <w:shd w:val="clear" w:color="auto" w:fill="auto"/>
          </w:tcPr>
          <w:p w14:paraId="5E5BFD37" w14:textId="77777777" w:rsidR="00AE019D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13.8(10.0-15.0)</w:t>
            </w:r>
          </w:p>
        </w:tc>
        <w:tc>
          <w:tcPr>
            <w:tcW w:w="1722" w:type="dxa"/>
            <w:shd w:val="clear" w:color="auto" w:fill="auto"/>
          </w:tcPr>
          <w:p w14:paraId="0A0E1B33" w14:textId="77777777" w:rsidR="00AE019D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0.456</w:t>
            </w:r>
          </w:p>
        </w:tc>
      </w:tr>
      <w:tr w:rsidR="00803C40" w:rsidRPr="00B727A1" w14:paraId="3FE4D191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68EDD545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Leflunomide, n (%)</w:t>
            </w:r>
          </w:p>
        </w:tc>
        <w:tc>
          <w:tcPr>
            <w:tcW w:w="2522" w:type="dxa"/>
            <w:shd w:val="clear" w:color="auto" w:fill="auto"/>
          </w:tcPr>
          <w:p w14:paraId="071B9714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104(47.5)</w:t>
            </w:r>
          </w:p>
        </w:tc>
        <w:tc>
          <w:tcPr>
            <w:tcW w:w="2260" w:type="dxa"/>
            <w:shd w:val="clear" w:color="auto" w:fill="auto"/>
          </w:tcPr>
          <w:p w14:paraId="487F9A08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77(50.0)</w:t>
            </w:r>
          </w:p>
        </w:tc>
        <w:tc>
          <w:tcPr>
            <w:tcW w:w="2712" w:type="dxa"/>
            <w:shd w:val="clear" w:color="auto" w:fill="auto"/>
          </w:tcPr>
          <w:p w14:paraId="6244EE7C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27(41.5)</w:t>
            </w:r>
          </w:p>
        </w:tc>
        <w:tc>
          <w:tcPr>
            <w:tcW w:w="1722" w:type="dxa"/>
            <w:shd w:val="clear" w:color="auto" w:fill="auto"/>
          </w:tcPr>
          <w:p w14:paraId="097DF320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0.252</w:t>
            </w:r>
          </w:p>
        </w:tc>
      </w:tr>
      <w:tr w:rsidR="00803C40" w:rsidRPr="00B727A1" w14:paraId="7D08586A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48487155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81" w:name="OLE_LINK376"/>
            <w:bookmarkStart w:id="82" w:name="OLE_LINK377"/>
            <w:bookmarkStart w:id="83" w:name="OLE_LINK378"/>
            <w:bookmarkStart w:id="84" w:name="OLE_LINK382"/>
            <w:r w:rsidRPr="00B727A1">
              <w:rPr>
                <w:rFonts w:ascii="Calibri" w:hAnsi="Calibri" w:cs="Calibri"/>
                <w:sz w:val="24"/>
              </w:rPr>
              <w:t xml:space="preserve">Cyclophosphamide, n (%) </w:t>
            </w:r>
          </w:p>
        </w:tc>
        <w:tc>
          <w:tcPr>
            <w:tcW w:w="2522" w:type="dxa"/>
            <w:shd w:val="clear" w:color="auto" w:fill="auto"/>
          </w:tcPr>
          <w:p w14:paraId="1E309290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65(30.0)</w:t>
            </w:r>
          </w:p>
        </w:tc>
        <w:tc>
          <w:tcPr>
            <w:tcW w:w="2260" w:type="dxa"/>
            <w:shd w:val="clear" w:color="auto" w:fill="auto"/>
          </w:tcPr>
          <w:p w14:paraId="48735922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45(29.4)</w:t>
            </w:r>
          </w:p>
        </w:tc>
        <w:tc>
          <w:tcPr>
            <w:tcW w:w="2712" w:type="dxa"/>
            <w:shd w:val="clear" w:color="auto" w:fill="auto"/>
          </w:tcPr>
          <w:p w14:paraId="0C2F3762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20(31.3)</w:t>
            </w:r>
          </w:p>
        </w:tc>
        <w:tc>
          <w:tcPr>
            <w:tcW w:w="1722" w:type="dxa"/>
            <w:shd w:val="clear" w:color="auto" w:fill="auto"/>
          </w:tcPr>
          <w:p w14:paraId="0A6C6FC4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0.787</w:t>
            </w:r>
          </w:p>
        </w:tc>
      </w:tr>
      <w:tr w:rsidR="00803C40" w:rsidRPr="00B727A1" w14:paraId="1CF05245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4434CCC6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Methotrexate, n (%)</w:t>
            </w:r>
          </w:p>
        </w:tc>
        <w:tc>
          <w:tcPr>
            <w:tcW w:w="2522" w:type="dxa"/>
            <w:shd w:val="clear" w:color="auto" w:fill="auto"/>
          </w:tcPr>
          <w:p w14:paraId="38A0A1EB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6(13.2)</w:t>
            </w:r>
          </w:p>
        </w:tc>
        <w:tc>
          <w:tcPr>
            <w:tcW w:w="2260" w:type="dxa"/>
            <w:shd w:val="clear" w:color="auto" w:fill="auto"/>
          </w:tcPr>
          <w:p w14:paraId="057093FC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16(11.6)</w:t>
            </w:r>
          </w:p>
        </w:tc>
        <w:tc>
          <w:tcPr>
            <w:tcW w:w="2712" w:type="dxa"/>
            <w:shd w:val="clear" w:color="auto" w:fill="auto"/>
          </w:tcPr>
          <w:p w14:paraId="4AE9D555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10(16.9)</w:t>
            </w:r>
          </w:p>
        </w:tc>
        <w:tc>
          <w:tcPr>
            <w:tcW w:w="1722" w:type="dxa"/>
            <w:shd w:val="clear" w:color="auto" w:fill="auto"/>
          </w:tcPr>
          <w:p w14:paraId="07A9ECDB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0.309</w:t>
            </w:r>
          </w:p>
        </w:tc>
      </w:tr>
      <w:tr w:rsidR="00803C40" w:rsidRPr="00B727A1" w14:paraId="3E7255A6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4A90EA32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85" w:name="OLE_LINK374"/>
            <w:bookmarkStart w:id="86" w:name="OLE_LINK375"/>
            <w:bookmarkEnd w:id="81"/>
            <w:bookmarkEnd w:id="82"/>
            <w:bookmarkEnd w:id="83"/>
            <w:bookmarkEnd w:id="84"/>
            <w:r w:rsidRPr="00B727A1">
              <w:rPr>
                <w:rFonts w:ascii="Calibri" w:hAnsi="Calibri" w:cs="Calibri"/>
                <w:sz w:val="24"/>
              </w:rPr>
              <w:t>Leflunomide, n (%)</w:t>
            </w:r>
          </w:p>
        </w:tc>
        <w:tc>
          <w:tcPr>
            <w:tcW w:w="2522" w:type="dxa"/>
            <w:shd w:val="clear" w:color="auto" w:fill="auto"/>
          </w:tcPr>
          <w:p w14:paraId="347564CB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104(47.5)</w:t>
            </w:r>
          </w:p>
        </w:tc>
        <w:tc>
          <w:tcPr>
            <w:tcW w:w="2260" w:type="dxa"/>
            <w:shd w:val="clear" w:color="auto" w:fill="auto"/>
          </w:tcPr>
          <w:p w14:paraId="16A8976A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77(50.0)</w:t>
            </w:r>
          </w:p>
        </w:tc>
        <w:tc>
          <w:tcPr>
            <w:tcW w:w="2712" w:type="dxa"/>
            <w:shd w:val="clear" w:color="auto" w:fill="auto"/>
          </w:tcPr>
          <w:p w14:paraId="5CC584EA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27(41.5)</w:t>
            </w:r>
          </w:p>
        </w:tc>
        <w:tc>
          <w:tcPr>
            <w:tcW w:w="1722" w:type="dxa"/>
            <w:shd w:val="clear" w:color="auto" w:fill="auto"/>
          </w:tcPr>
          <w:p w14:paraId="2088E2D2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0.252</w:t>
            </w:r>
          </w:p>
        </w:tc>
      </w:tr>
      <w:tr w:rsidR="00803C40" w:rsidRPr="00B727A1" w14:paraId="79AE3921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434CA675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87" w:name="OLE_LINK379"/>
            <w:bookmarkStart w:id="88" w:name="OLE_LINK380"/>
            <w:bookmarkStart w:id="89" w:name="OLE_LINK381"/>
            <w:bookmarkEnd w:id="85"/>
            <w:bookmarkEnd w:id="86"/>
            <w:r w:rsidRPr="00B727A1">
              <w:rPr>
                <w:rFonts w:ascii="Calibri" w:hAnsi="Calibri" w:cs="Calibri"/>
                <w:sz w:val="24"/>
              </w:rPr>
              <w:t>Azathioprine, n (%)</w:t>
            </w:r>
          </w:p>
        </w:tc>
        <w:tc>
          <w:tcPr>
            <w:tcW w:w="2522" w:type="dxa"/>
            <w:shd w:val="clear" w:color="auto" w:fill="auto"/>
          </w:tcPr>
          <w:p w14:paraId="6E9AB895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29(13.2)</w:t>
            </w:r>
          </w:p>
        </w:tc>
        <w:tc>
          <w:tcPr>
            <w:tcW w:w="2260" w:type="dxa"/>
            <w:shd w:val="clear" w:color="auto" w:fill="auto"/>
          </w:tcPr>
          <w:p w14:paraId="40A8236A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23(14.9)</w:t>
            </w:r>
          </w:p>
        </w:tc>
        <w:tc>
          <w:tcPr>
            <w:tcW w:w="2712" w:type="dxa"/>
            <w:shd w:val="clear" w:color="auto" w:fill="auto"/>
          </w:tcPr>
          <w:p w14:paraId="0D6379F2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6(9.2)</w:t>
            </w:r>
          </w:p>
        </w:tc>
        <w:tc>
          <w:tcPr>
            <w:tcW w:w="1722" w:type="dxa"/>
            <w:shd w:val="clear" w:color="auto" w:fill="auto"/>
          </w:tcPr>
          <w:p w14:paraId="3C49E3A0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0.255</w:t>
            </w:r>
          </w:p>
        </w:tc>
      </w:tr>
      <w:tr w:rsidR="00803C40" w:rsidRPr="00B727A1" w14:paraId="03C9659C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2BD2962F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90" w:name="OLE_LINK383"/>
            <w:bookmarkStart w:id="91" w:name="OLE_LINK384"/>
            <w:bookmarkEnd w:id="87"/>
            <w:bookmarkEnd w:id="88"/>
            <w:bookmarkEnd w:id="89"/>
            <w:r w:rsidRPr="00B727A1">
              <w:rPr>
                <w:rFonts w:ascii="Calibri" w:hAnsi="Calibri" w:cs="Calibri"/>
                <w:sz w:val="24"/>
              </w:rPr>
              <w:t>Mycophenolate</w:t>
            </w:r>
            <w:r w:rsidRPr="00B727A1">
              <w:rPr>
                <w:rFonts w:ascii="Calibri" w:hAnsi="Calibri" w:cs="Calibri"/>
                <w:sz w:val="24"/>
              </w:rPr>
              <w:tab/>
              <w:t>Mofetil, n (%)</w:t>
            </w:r>
          </w:p>
        </w:tc>
        <w:tc>
          <w:tcPr>
            <w:tcW w:w="2522" w:type="dxa"/>
            <w:shd w:val="clear" w:color="auto" w:fill="auto"/>
          </w:tcPr>
          <w:p w14:paraId="48D851D4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25(11.4)</w:t>
            </w:r>
          </w:p>
        </w:tc>
        <w:tc>
          <w:tcPr>
            <w:tcW w:w="2260" w:type="dxa"/>
            <w:shd w:val="clear" w:color="auto" w:fill="auto"/>
          </w:tcPr>
          <w:p w14:paraId="2DC81A2B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13(8.4)</w:t>
            </w:r>
          </w:p>
        </w:tc>
        <w:tc>
          <w:tcPr>
            <w:tcW w:w="2712" w:type="dxa"/>
            <w:shd w:val="clear" w:color="auto" w:fill="auto"/>
          </w:tcPr>
          <w:p w14:paraId="70A0A987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12(18.5)</w:t>
            </w:r>
          </w:p>
        </w:tc>
        <w:tc>
          <w:tcPr>
            <w:tcW w:w="1722" w:type="dxa"/>
            <w:shd w:val="clear" w:color="auto" w:fill="auto"/>
          </w:tcPr>
          <w:p w14:paraId="5E948BF0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0.033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3A7CB56A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604BC8F8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bookmarkStart w:id="92" w:name="OLE_LINK234"/>
            <w:bookmarkStart w:id="93" w:name="OLE_LINK235"/>
            <w:bookmarkEnd w:id="90"/>
            <w:bookmarkEnd w:id="91"/>
            <w:r w:rsidRPr="00B727A1">
              <w:rPr>
                <w:rFonts w:ascii="Calibri" w:hAnsi="Calibri" w:cs="Calibri" w:hint="eastAsia"/>
                <w:sz w:val="24"/>
              </w:rPr>
              <w:t>I</w:t>
            </w:r>
            <w:r w:rsidRPr="00B727A1">
              <w:rPr>
                <w:rFonts w:ascii="Calibri" w:hAnsi="Calibri" w:cs="Calibri"/>
                <w:sz w:val="24"/>
              </w:rPr>
              <w:t>L-6R antibody</w:t>
            </w:r>
            <w:bookmarkEnd w:id="92"/>
            <w:bookmarkEnd w:id="93"/>
          </w:p>
        </w:tc>
        <w:tc>
          <w:tcPr>
            <w:tcW w:w="2522" w:type="dxa"/>
            <w:shd w:val="clear" w:color="auto" w:fill="auto"/>
          </w:tcPr>
          <w:p w14:paraId="5669ADE1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3(9.8)</w:t>
            </w:r>
          </w:p>
        </w:tc>
        <w:tc>
          <w:tcPr>
            <w:tcW w:w="2260" w:type="dxa"/>
            <w:shd w:val="clear" w:color="auto" w:fill="auto"/>
          </w:tcPr>
          <w:p w14:paraId="2F407E23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11(7.1)</w:t>
            </w:r>
          </w:p>
        </w:tc>
        <w:tc>
          <w:tcPr>
            <w:tcW w:w="2712" w:type="dxa"/>
            <w:shd w:val="clear" w:color="auto" w:fill="auto"/>
          </w:tcPr>
          <w:p w14:paraId="5833BFAF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12(18.5)</w:t>
            </w:r>
          </w:p>
        </w:tc>
        <w:tc>
          <w:tcPr>
            <w:tcW w:w="1722" w:type="dxa"/>
            <w:shd w:val="clear" w:color="auto" w:fill="auto"/>
          </w:tcPr>
          <w:p w14:paraId="544D748A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.013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064DB707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5D4870D5" w14:textId="77777777" w:rsidR="00436FCA" w:rsidRPr="00B727A1" w:rsidRDefault="00436FC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lastRenderedPageBreak/>
              <w:t>T</w:t>
            </w:r>
            <w:r w:rsidRPr="00B727A1">
              <w:rPr>
                <w:rFonts w:ascii="Calibri" w:hAnsi="Calibri" w:cs="Calibri"/>
                <w:sz w:val="24"/>
              </w:rPr>
              <w:t>NF-</w:t>
            </w:r>
            <w:r w:rsidRPr="00B727A1">
              <w:rPr>
                <w:rFonts w:ascii="Calibri" w:hAnsi="Calibri" w:cs="Calibri"/>
                <w:sz w:val="24"/>
              </w:rPr>
              <w:sym w:font="Symbol" w:char="F061"/>
            </w:r>
            <w:r w:rsidRPr="00B727A1">
              <w:rPr>
                <w:rFonts w:ascii="Calibri" w:hAnsi="Calibri" w:cs="Calibri"/>
                <w:sz w:val="24"/>
              </w:rPr>
              <w:t xml:space="preserve"> antibody</w:t>
            </w:r>
          </w:p>
        </w:tc>
        <w:tc>
          <w:tcPr>
            <w:tcW w:w="2522" w:type="dxa"/>
            <w:shd w:val="clear" w:color="auto" w:fill="auto"/>
          </w:tcPr>
          <w:p w14:paraId="3F1D869A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8</w:t>
            </w:r>
            <w:r w:rsidRPr="00B727A1">
              <w:rPr>
                <w:rFonts w:ascii="Calibri" w:hAnsi="Calibri" w:cs="Calibri"/>
                <w:sz w:val="24"/>
              </w:rPr>
              <w:t>(3.4)</w:t>
            </w:r>
          </w:p>
        </w:tc>
        <w:tc>
          <w:tcPr>
            <w:tcW w:w="2260" w:type="dxa"/>
            <w:shd w:val="clear" w:color="auto" w:fill="auto"/>
          </w:tcPr>
          <w:p w14:paraId="6AC19902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3(1.8)</w:t>
            </w:r>
          </w:p>
        </w:tc>
        <w:tc>
          <w:tcPr>
            <w:tcW w:w="2712" w:type="dxa"/>
            <w:shd w:val="clear" w:color="auto" w:fill="auto"/>
          </w:tcPr>
          <w:p w14:paraId="2017E47B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5</w:t>
            </w:r>
            <w:r w:rsidRPr="00B727A1">
              <w:rPr>
                <w:rFonts w:ascii="Calibri" w:hAnsi="Calibri" w:cs="Calibri"/>
                <w:sz w:val="24"/>
              </w:rPr>
              <w:t>(7.2)</w:t>
            </w:r>
          </w:p>
        </w:tc>
        <w:tc>
          <w:tcPr>
            <w:tcW w:w="1722" w:type="dxa"/>
            <w:shd w:val="clear" w:color="auto" w:fill="auto"/>
          </w:tcPr>
          <w:p w14:paraId="4FA4F4BC" w14:textId="77777777" w:rsidR="00436FCA" w:rsidRPr="00B727A1" w:rsidRDefault="00436FCA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0.050</w:t>
            </w:r>
          </w:p>
        </w:tc>
      </w:tr>
      <w:tr w:rsidR="00803C40" w:rsidRPr="00B727A1" w14:paraId="55F98934" w14:textId="77777777" w:rsidTr="00B727A1">
        <w:trPr>
          <w:trHeight w:val="398"/>
        </w:trPr>
        <w:tc>
          <w:tcPr>
            <w:tcW w:w="6633" w:type="dxa"/>
            <w:gridSpan w:val="2"/>
            <w:shd w:val="clear" w:color="auto" w:fill="auto"/>
          </w:tcPr>
          <w:p w14:paraId="6E733C24" w14:textId="77777777" w:rsidR="00706744" w:rsidRPr="00B727A1" w:rsidRDefault="00706744" w:rsidP="00B727A1">
            <w:pPr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>Accumulated types of immunosuppressants</w:t>
            </w:r>
          </w:p>
        </w:tc>
        <w:tc>
          <w:tcPr>
            <w:tcW w:w="2260" w:type="dxa"/>
            <w:shd w:val="clear" w:color="auto" w:fill="auto"/>
          </w:tcPr>
          <w:p w14:paraId="55D71E8C" w14:textId="77777777" w:rsidR="00706744" w:rsidRPr="00B727A1" w:rsidRDefault="00706744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712" w:type="dxa"/>
            <w:shd w:val="clear" w:color="auto" w:fill="auto"/>
          </w:tcPr>
          <w:p w14:paraId="38BBC93C" w14:textId="77777777" w:rsidR="00706744" w:rsidRPr="00B727A1" w:rsidRDefault="00706744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722" w:type="dxa"/>
            <w:shd w:val="clear" w:color="auto" w:fill="auto"/>
          </w:tcPr>
          <w:p w14:paraId="1723DD9D" w14:textId="77777777" w:rsidR="00706744" w:rsidRPr="00B727A1" w:rsidRDefault="00706744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0D463BA7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6111806E" w14:textId="77777777" w:rsidR="00D97B8F" w:rsidRPr="00B727A1" w:rsidRDefault="00D97B8F" w:rsidP="00B727A1">
            <w:pPr>
              <w:spacing w:line="360" w:lineRule="auto"/>
              <w:ind w:leftChars="149" w:left="313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</w:p>
        </w:tc>
        <w:tc>
          <w:tcPr>
            <w:tcW w:w="2522" w:type="dxa"/>
            <w:shd w:val="clear" w:color="auto" w:fill="auto"/>
          </w:tcPr>
          <w:p w14:paraId="7778F56B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4(14.5)</w:t>
            </w:r>
          </w:p>
        </w:tc>
        <w:tc>
          <w:tcPr>
            <w:tcW w:w="2260" w:type="dxa"/>
            <w:shd w:val="clear" w:color="auto" w:fill="auto"/>
          </w:tcPr>
          <w:p w14:paraId="766BF491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23(14.9)</w:t>
            </w:r>
          </w:p>
        </w:tc>
        <w:tc>
          <w:tcPr>
            <w:tcW w:w="2712" w:type="dxa"/>
            <w:shd w:val="clear" w:color="auto" w:fill="auto"/>
          </w:tcPr>
          <w:p w14:paraId="269251B1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1(16.9)</w:t>
            </w:r>
          </w:p>
        </w:tc>
        <w:tc>
          <w:tcPr>
            <w:tcW w:w="1722" w:type="dxa"/>
            <w:shd w:val="clear" w:color="auto" w:fill="auto"/>
          </w:tcPr>
          <w:p w14:paraId="5654C63F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7696B82C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5A6B2432" w14:textId="77777777" w:rsidR="00D97B8F" w:rsidRPr="00B727A1" w:rsidRDefault="00D97B8F" w:rsidP="00B727A1">
            <w:pPr>
              <w:spacing w:line="360" w:lineRule="auto"/>
              <w:ind w:leftChars="149" w:left="313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</w:p>
        </w:tc>
        <w:tc>
          <w:tcPr>
            <w:tcW w:w="2522" w:type="dxa"/>
            <w:shd w:val="clear" w:color="auto" w:fill="auto"/>
          </w:tcPr>
          <w:p w14:paraId="5B588AA6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14(48.5)</w:t>
            </w:r>
          </w:p>
        </w:tc>
        <w:tc>
          <w:tcPr>
            <w:tcW w:w="2260" w:type="dxa"/>
            <w:shd w:val="clear" w:color="auto" w:fill="auto"/>
          </w:tcPr>
          <w:p w14:paraId="6ECBDF23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83(53.9)</w:t>
            </w:r>
          </w:p>
        </w:tc>
        <w:tc>
          <w:tcPr>
            <w:tcW w:w="2712" w:type="dxa"/>
            <w:shd w:val="clear" w:color="auto" w:fill="auto"/>
          </w:tcPr>
          <w:p w14:paraId="1E3C43F1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31(47.7)</w:t>
            </w:r>
          </w:p>
        </w:tc>
        <w:tc>
          <w:tcPr>
            <w:tcW w:w="1722" w:type="dxa"/>
            <w:shd w:val="clear" w:color="auto" w:fill="auto"/>
          </w:tcPr>
          <w:p w14:paraId="090742B4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5B406745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0F246673" w14:textId="77777777" w:rsidR="00D97B8F" w:rsidRPr="00B727A1" w:rsidRDefault="00D97B8F" w:rsidP="00B727A1">
            <w:pPr>
              <w:spacing w:line="360" w:lineRule="auto"/>
              <w:ind w:leftChars="149" w:left="313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</w:p>
        </w:tc>
        <w:tc>
          <w:tcPr>
            <w:tcW w:w="2522" w:type="dxa"/>
            <w:shd w:val="clear" w:color="auto" w:fill="auto"/>
          </w:tcPr>
          <w:p w14:paraId="027B0400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4</w:t>
            </w:r>
            <w:r w:rsidRPr="00B727A1">
              <w:rPr>
                <w:rFonts w:ascii="Calibri" w:hAnsi="Calibri" w:cs="Calibri"/>
                <w:sz w:val="24"/>
              </w:rPr>
              <w:t>3(18.3)</w:t>
            </w:r>
          </w:p>
        </w:tc>
        <w:tc>
          <w:tcPr>
            <w:tcW w:w="2260" w:type="dxa"/>
            <w:shd w:val="clear" w:color="auto" w:fill="auto"/>
          </w:tcPr>
          <w:p w14:paraId="44552CA5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29(18.8)</w:t>
            </w:r>
          </w:p>
        </w:tc>
        <w:tc>
          <w:tcPr>
            <w:tcW w:w="2712" w:type="dxa"/>
            <w:shd w:val="clear" w:color="auto" w:fill="auto"/>
          </w:tcPr>
          <w:p w14:paraId="129E9C13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4(21.5)</w:t>
            </w:r>
          </w:p>
        </w:tc>
        <w:tc>
          <w:tcPr>
            <w:tcW w:w="1722" w:type="dxa"/>
            <w:shd w:val="clear" w:color="auto" w:fill="auto"/>
          </w:tcPr>
          <w:p w14:paraId="69D63F1F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2F31F156" w14:textId="77777777" w:rsidTr="00B727A1">
        <w:trPr>
          <w:trHeight w:val="398"/>
        </w:trPr>
        <w:tc>
          <w:tcPr>
            <w:tcW w:w="4111" w:type="dxa"/>
            <w:shd w:val="clear" w:color="auto" w:fill="auto"/>
          </w:tcPr>
          <w:p w14:paraId="50C6A831" w14:textId="77777777" w:rsidR="00D97B8F" w:rsidRPr="00B727A1" w:rsidRDefault="00D97B8F" w:rsidP="00B727A1">
            <w:pPr>
              <w:spacing w:line="360" w:lineRule="auto"/>
              <w:ind w:leftChars="149" w:left="313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</w:p>
        </w:tc>
        <w:tc>
          <w:tcPr>
            <w:tcW w:w="2522" w:type="dxa"/>
            <w:shd w:val="clear" w:color="auto" w:fill="auto"/>
          </w:tcPr>
          <w:p w14:paraId="702F4FBE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9(8.1)</w:t>
            </w:r>
          </w:p>
        </w:tc>
        <w:tc>
          <w:tcPr>
            <w:tcW w:w="2260" w:type="dxa"/>
            <w:shd w:val="clear" w:color="auto" w:fill="auto"/>
          </w:tcPr>
          <w:p w14:paraId="62131419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13(8.4)</w:t>
            </w:r>
          </w:p>
        </w:tc>
        <w:tc>
          <w:tcPr>
            <w:tcW w:w="2712" w:type="dxa"/>
            <w:shd w:val="clear" w:color="auto" w:fill="auto"/>
          </w:tcPr>
          <w:p w14:paraId="10F6E877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6</w:t>
            </w:r>
            <w:r w:rsidRPr="00B727A1">
              <w:rPr>
                <w:rFonts w:ascii="Calibri" w:hAnsi="Calibri" w:cs="Calibri"/>
                <w:sz w:val="24"/>
              </w:rPr>
              <w:t>(9.2)</w:t>
            </w:r>
          </w:p>
        </w:tc>
        <w:tc>
          <w:tcPr>
            <w:tcW w:w="1722" w:type="dxa"/>
            <w:shd w:val="clear" w:color="auto" w:fill="auto"/>
          </w:tcPr>
          <w:p w14:paraId="6B40C77D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24509E62" w14:textId="77777777" w:rsidTr="00B727A1">
        <w:trPr>
          <w:trHeight w:val="398"/>
        </w:trPr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14:paraId="2A042B83" w14:textId="77777777" w:rsidR="00D97B8F" w:rsidRPr="00B727A1" w:rsidRDefault="00D97B8F" w:rsidP="00B727A1">
            <w:pPr>
              <w:spacing w:line="360" w:lineRule="auto"/>
              <w:ind w:leftChars="149" w:left="313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4</w:t>
            </w:r>
          </w:p>
        </w:tc>
        <w:tc>
          <w:tcPr>
            <w:tcW w:w="2522" w:type="dxa"/>
            <w:tcBorders>
              <w:bottom w:val="single" w:sz="4" w:space="0" w:color="auto"/>
            </w:tcBorders>
            <w:shd w:val="clear" w:color="auto" w:fill="auto"/>
          </w:tcPr>
          <w:p w14:paraId="7D060E10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9</w:t>
            </w:r>
            <w:r w:rsidRPr="00B727A1">
              <w:rPr>
                <w:rFonts w:ascii="Calibri" w:hAnsi="Calibri" w:cs="Calibri"/>
                <w:sz w:val="24"/>
              </w:rPr>
              <w:t>(3.8)</w:t>
            </w:r>
          </w:p>
        </w:tc>
        <w:tc>
          <w:tcPr>
            <w:tcW w:w="2260" w:type="dxa"/>
            <w:tcBorders>
              <w:bottom w:val="single" w:sz="4" w:space="0" w:color="auto"/>
            </w:tcBorders>
            <w:shd w:val="clear" w:color="auto" w:fill="auto"/>
          </w:tcPr>
          <w:p w14:paraId="6C5674F8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6(3.9)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</w:tcPr>
          <w:p w14:paraId="4BD2435B" w14:textId="77777777" w:rsidR="00D97B8F" w:rsidRPr="00B727A1" w:rsidRDefault="00D97B8F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(4.6)</w:t>
            </w:r>
          </w:p>
        </w:tc>
        <w:tc>
          <w:tcPr>
            <w:tcW w:w="1722" w:type="dxa"/>
            <w:tcBorders>
              <w:bottom w:val="single" w:sz="4" w:space="0" w:color="auto"/>
            </w:tcBorders>
            <w:shd w:val="clear" w:color="auto" w:fill="auto"/>
          </w:tcPr>
          <w:p w14:paraId="5C6EDE3C" w14:textId="77777777" w:rsidR="00D97B8F" w:rsidRPr="00B727A1" w:rsidRDefault="00F14290" w:rsidP="00B727A1">
            <w:pPr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.949</w:t>
            </w:r>
          </w:p>
        </w:tc>
      </w:tr>
    </w:tbl>
    <w:bookmarkEnd w:id="71"/>
    <w:bookmarkEnd w:id="72"/>
    <w:p w14:paraId="43D8CF5F" w14:textId="77777777" w:rsidR="00CE0469" w:rsidRDefault="00883D94" w:rsidP="00D97B8F">
      <w:pPr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 w:rsidRPr="00F9005E">
        <w:rPr>
          <w:rFonts w:ascii="Calibri" w:hAnsi="Calibri" w:cs="Calibri"/>
          <w:szCs w:val="21"/>
        </w:rPr>
        <w:t xml:space="preserve"> </w:t>
      </w:r>
      <w:r w:rsidR="00D77EBD" w:rsidRPr="00B727A1">
        <w:rPr>
          <w:rFonts w:ascii="Calibri" w:hAnsi="Calibri" w:cs="Calibri"/>
          <w:b/>
          <w:bCs/>
          <w:color w:val="000000"/>
          <w:sz w:val="22"/>
          <w:szCs w:val="22"/>
        </w:rPr>
        <w:t>Notes</w:t>
      </w:r>
      <w:r w:rsidR="00F9005E" w:rsidRPr="00B727A1">
        <w:rPr>
          <w:rFonts w:ascii="Calibri" w:hAnsi="Calibri" w:cs="Calibri"/>
          <w:color w:val="000000"/>
          <w:sz w:val="22"/>
          <w:szCs w:val="22"/>
        </w:rPr>
        <w:t>.</w:t>
      </w:r>
      <w:r w:rsidR="00651B91" w:rsidRPr="00B727A1">
        <w:rPr>
          <w:rFonts w:ascii="Calibri" w:hAnsi="Calibri" w:cs="Calibri" w:hint="eastAsia"/>
          <w:color w:val="000000"/>
          <w:sz w:val="22"/>
          <w:szCs w:val="22"/>
        </w:rPr>
        <w:t xml:space="preserve"> </w:t>
      </w:r>
    </w:p>
    <w:p w14:paraId="6F984B12" w14:textId="77777777" w:rsidR="00883D94" w:rsidRDefault="00CE0469" w:rsidP="00D97B8F">
      <w:pPr>
        <w:spacing w:line="36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a. </w:t>
      </w:r>
      <w:r w:rsidR="00706744" w:rsidRPr="00B727A1">
        <w:rPr>
          <w:rFonts w:ascii="Calibri" w:hAnsi="Calibri" w:cs="Calibri"/>
          <w:color w:val="000000"/>
          <w:sz w:val="22"/>
          <w:szCs w:val="22"/>
          <w:vertAlign w:val="superscript"/>
        </w:rPr>
        <w:t>*</w:t>
      </w:r>
      <w:r w:rsidR="00D97B8F" w:rsidRPr="00F9005E">
        <w:rPr>
          <w:rFonts w:ascii="Calibri" w:hAnsi="Calibri" w:cs="Calibri"/>
          <w:i/>
          <w:iCs/>
          <w:color w:val="000000"/>
        </w:rPr>
        <w:t>P</w:t>
      </w:r>
      <w:r w:rsidR="00D97B8F" w:rsidRPr="00F9005E">
        <w:rPr>
          <w:rFonts w:ascii="Calibri" w:hAnsi="Calibri" w:cs="Calibri"/>
          <w:color w:val="000000"/>
        </w:rPr>
        <w:t>-value &lt; 0.05 was considered to indicate statistical significance.</w:t>
      </w:r>
      <w:r w:rsidR="00600D9B" w:rsidRPr="00F9005E">
        <w:rPr>
          <w:rFonts w:ascii="Calibri" w:hAnsi="Calibri" w:cs="Calibri"/>
          <w:color w:val="000000"/>
        </w:rPr>
        <w:t xml:space="preserve"> </w:t>
      </w:r>
    </w:p>
    <w:p w14:paraId="4084F065" w14:textId="77777777" w:rsidR="00FE366A" w:rsidRPr="00B727A1" w:rsidRDefault="00FE366A" w:rsidP="00D97B8F">
      <w:pPr>
        <w:spacing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 w:hint="eastAsia"/>
          <w:color w:val="000000"/>
        </w:rPr>
        <w:t>b</w:t>
      </w:r>
      <w:r>
        <w:rPr>
          <w:rFonts w:ascii="Calibri" w:hAnsi="Calibri" w:cs="Calibri"/>
          <w:color w:val="000000"/>
        </w:rPr>
        <w:t xml:space="preserve">. Abbreviations: AVD, aggravated vascular damage. </w:t>
      </w:r>
    </w:p>
    <w:p w14:paraId="47071A19" w14:textId="77777777" w:rsidR="00706744" w:rsidRDefault="00706744" w:rsidP="00D97B8F">
      <w:pPr>
        <w:spacing w:line="360" w:lineRule="auto"/>
        <w:rPr>
          <w:rFonts w:ascii="Times New Roman" w:hAnsi="Times New Roman"/>
          <w:color w:val="000000"/>
        </w:rPr>
      </w:pPr>
    </w:p>
    <w:p w14:paraId="76810EE4" w14:textId="77777777" w:rsidR="00706744" w:rsidRPr="005D57F8" w:rsidRDefault="00706744" w:rsidP="00D97B8F">
      <w:pPr>
        <w:spacing w:line="360" w:lineRule="auto"/>
        <w:rPr>
          <w:rFonts w:ascii="Times New Roman" w:hAnsi="Times New Roman"/>
          <w:color w:val="000000"/>
        </w:rPr>
      </w:pPr>
    </w:p>
    <w:p w14:paraId="50252A8D" w14:textId="77777777" w:rsidR="00476924" w:rsidRDefault="00476924">
      <w:pPr>
        <w:widowControl/>
        <w:jc w:val="left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CDE4874" w14:textId="77777777" w:rsidR="003B68BE" w:rsidRDefault="003B68BE" w:rsidP="00F86AD9">
      <w:pPr>
        <w:widowControl/>
        <w:jc w:val="left"/>
        <w:rPr>
          <w:rFonts w:ascii="Calibri" w:hAnsi="Calibri" w:cs="Calibri"/>
          <w:sz w:val="24"/>
        </w:rPr>
      </w:pPr>
      <w:r w:rsidRPr="00CF3357">
        <w:rPr>
          <w:rFonts w:ascii="Calibri" w:hAnsi="Calibri" w:cs="Calibri" w:hint="eastAsia"/>
          <w:b/>
          <w:bCs/>
          <w:sz w:val="24"/>
        </w:rPr>
        <w:lastRenderedPageBreak/>
        <w:t>Su</w:t>
      </w:r>
      <w:r w:rsidRPr="00CF3357">
        <w:rPr>
          <w:rFonts w:ascii="Calibri" w:hAnsi="Calibri" w:cs="Calibri"/>
          <w:b/>
          <w:bCs/>
          <w:sz w:val="24"/>
        </w:rPr>
        <w:t xml:space="preserve">pplementary Table </w:t>
      </w:r>
      <w:r w:rsidR="004D1851">
        <w:rPr>
          <w:rFonts w:ascii="Calibri" w:hAnsi="Calibri" w:cs="Calibri"/>
          <w:b/>
          <w:bCs/>
          <w:sz w:val="24"/>
        </w:rPr>
        <w:t>S</w:t>
      </w:r>
      <w:r w:rsidR="007E0DC6">
        <w:rPr>
          <w:rFonts w:ascii="Calibri" w:hAnsi="Calibri" w:cs="Calibri"/>
          <w:b/>
          <w:bCs/>
          <w:sz w:val="24"/>
        </w:rPr>
        <w:t>4</w:t>
      </w:r>
      <w:r w:rsidRPr="00CF3357">
        <w:rPr>
          <w:rFonts w:ascii="Calibri" w:hAnsi="Calibri" w:cs="Calibri"/>
          <w:b/>
          <w:bCs/>
          <w:sz w:val="24"/>
        </w:rPr>
        <w:t xml:space="preserve">. </w:t>
      </w:r>
      <w:r>
        <w:rPr>
          <w:rFonts w:ascii="Calibri" w:hAnsi="Calibri" w:cs="Calibri"/>
          <w:sz w:val="24"/>
        </w:rPr>
        <w:t xml:space="preserve">The comparison of characteristics between the </w:t>
      </w:r>
      <w:r w:rsidR="00F9005E">
        <w:rPr>
          <w:rFonts w:ascii="Calibri" w:hAnsi="Calibri" w:cs="Calibri"/>
          <w:sz w:val="24"/>
        </w:rPr>
        <w:t xml:space="preserve">derivation </w:t>
      </w:r>
      <w:r>
        <w:rPr>
          <w:rFonts w:ascii="Calibri" w:hAnsi="Calibri" w:cs="Calibri"/>
          <w:sz w:val="24"/>
        </w:rPr>
        <w:t xml:space="preserve">and validation </w:t>
      </w:r>
      <w:r w:rsidR="00F9005E">
        <w:rPr>
          <w:rFonts w:ascii="Calibri" w:hAnsi="Calibri" w:cs="Calibri"/>
          <w:sz w:val="24"/>
        </w:rPr>
        <w:t>cohorts</w:t>
      </w:r>
      <w:r>
        <w:rPr>
          <w:rFonts w:ascii="Calibri" w:hAnsi="Calibri" w:cs="Calibri"/>
          <w:sz w:val="24"/>
        </w:rPr>
        <w:t xml:space="preserve">. </w:t>
      </w:r>
    </w:p>
    <w:p w14:paraId="368E4CD4" w14:textId="77777777" w:rsidR="007E0DC6" w:rsidRPr="007E0DC6" w:rsidRDefault="007E0DC6" w:rsidP="007E0DC6">
      <w:pPr>
        <w:widowControl/>
        <w:jc w:val="left"/>
        <w:rPr>
          <w:rFonts w:ascii="Calibri" w:hAnsi="Calibr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37"/>
        <w:gridCol w:w="3261"/>
        <w:gridCol w:w="2406"/>
        <w:gridCol w:w="1509"/>
      </w:tblGrid>
      <w:tr w:rsidR="00803C40" w:rsidRPr="00B727A1" w14:paraId="5B0FFCA0" w14:textId="77777777" w:rsidTr="00B727A1">
        <w:trPr>
          <w:trHeight w:val="397"/>
        </w:trPr>
        <w:tc>
          <w:tcPr>
            <w:tcW w:w="4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262DD2" w14:textId="77777777" w:rsidR="004B0F7A" w:rsidRPr="00B727A1" w:rsidRDefault="004B0F7A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88BBC" w14:textId="77777777" w:rsidR="004B0F7A" w:rsidRPr="00B727A1" w:rsidRDefault="00F9005E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>Derivation cohort</w:t>
            </w:r>
          </w:p>
          <w:p w14:paraId="55D578D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(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n=</w:t>
            </w:r>
            <w:r w:rsidR="00BD122A" w:rsidRPr="00B727A1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235)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9F698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bookmarkStart w:id="94" w:name="OLE_LINK272"/>
            <w:bookmarkStart w:id="95" w:name="OLE_LINK273"/>
            <w:bookmarkStart w:id="96" w:name="OLE_LINK274"/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V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alidation </w:t>
            </w:r>
            <w:bookmarkEnd w:id="94"/>
            <w:bookmarkEnd w:id="95"/>
            <w:bookmarkEnd w:id="96"/>
            <w:r w:rsidR="00F9005E" w:rsidRPr="00B727A1">
              <w:rPr>
                <w:rFonts w:ascii="Calibri" w:hAnsi="Calibri" w:cs="Calibri"/>
                <w:b/>
                <w:bCs/>
                <w:sz w:val="24"/>
              </w:rPr>
              <w:t>cohort</w:t>
            </w:r>
          </w:p>
          <w:p w14:paraId="3CC6164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One </w:t>
            </w: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(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n=</w:t>
            </w:r>
            <w:r w:rsidR="00BD122A" w:rsidRPr="00B727A1">
              <w:rPr>
                <w:rFonts w:ascii="Calibri" w:hAnsi="Calibri" w:cs="Calibri"/>
                <w:b/>
                <w:bCs/>
                <w:sz w:val="24"/>
              </w:rPr>
              <w:t xml:space="preserve"> 65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) </w:t>
            </w:r>
            <w:bookmarkStart w:id="97" w:name="OLE_LINK442"/>
            <w:bookmarkStart w:id="98" w:name="OLE_LINK443"/>
            <w:r w:rsidR="00706744" w:rsidRPr="00B727A1">
              <w:rPr>
                <w:rFonts w:ascii="Calibri" w:hAnsi="Calibri" w:cs="Calibri"/>
                <w:b/>
                <w:bCs/>
                <w:sz w:val="24"/>
                <w:vertAlign w:val="superscript"/>
              </w:rPr>
              <w:t>†</w:t>
            </w:r>
            <w:bookmarkEnd w:id="97"/>
            <w:bookmarkEnd w:id="98"/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51CC1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i/>
                <w:iCs/>
                <w:sz w:val="24"/>
              </w:rPr>
              <w:t>P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 value</w:t>
            </w:r>
          </w:p>
        </w:tc>
      </w:tr>
      <w:tr w:rsidR="00803C40" w:rsidRPr="00B727A1" w14:paraId="3E73E0F4" w14:textId="77777777" w:rsidTr="00B727A1">
        <w:trPr>
          <w:trHeight w:val="397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auto"/>
          </w:tcPr>
          <w:p w14:paraId="0F5B77A5" w14:textId="77777777" w:rsidR="00600D9B" w:rsidRPr="00B727A1" w:rsidRDefault="00600D9B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General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 Data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4309AF89" w14:textId="77777777" w:rsidR="00600D9B" w:rsidRPr="00B727A1" w:rsidRDefault="00600D9B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</w:tcBorders>
            <w:shd w:val="clear" w:color="auto" w:fill="auto"/>
          </w:tcPr>
          <w:p w14:paraId="659FF641" w14:textId="77777777" w:rsidR="00600D9B" w:rsidRPr="00B727A1" w:rsidRDefault="00600D9B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auto" w:fill="auto"/>
          </w:tcPr>
          <w:p w14:paraId="44B71380" w14:textId="77777777" w:rsidR="00600D9B" w:rsidRPr="00B727A1" w:rsidRDefault="00600D9B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382AA867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E89C71B" w14:textId="77777777" w:rsidR="004B0F7A" w:rsidRPr="00B727A1" w:rsidRDefault="004B0F7A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A</w:t>
            </w:r>
            <w:r w:rsidRPr="00B727A1">
              <w:rPr>
                <w:rFonts w:ascii="Calibri" w:hAnsi="Calibri" w:cs="Calibri"/>
                <w:sz w:val="24"/>
              </w:rPr>
              <w:t>ge, years</w:t>
            </w:r>
          </w:p>
        </w:tc>
        <w:tc>
          <w:tcPr>
            <w:tcW w:w="3261" w:type="dxa"/>
            <w:shd w:val="clear" w:color="auto" w:fill="auto"/>
          </w:tcPr>
          <w:p w14:paraId="06A8482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1.0(23.0 – 43.0)</w:t>
            </w:r>
          </w:p>
        </w:tc>
        <w:tc>
          <w:tcPr>
            <w:tcW w:w="2406" w:type="dxa"/>
            <w:shd w:val="clear" w:color="auto" w:fill="auto"/>
          </w:tcPr>
          <w:p w14:paraId="00E5B973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29</w:t>
            </w:r>
            <w:r w:rsidR="004B0F7A" w:rsidRPr="00B727A1">
              <w:rPr>
                <w:rFonts w:ascii="Calibri" w:hAnsi="Calibri" w:cs="Calibri"/>
                <w:sz w:val="24"/>
              </w:rPr>
              <w:t>.0(23.0 – 39.</w:t>
            </w:r>
            <w:r w:rsidRPr="00B727A1">
              <w:rPr>
                <w:rFonts w:ascii="Calibri" w:hAnsi="Calibri" w:cs="Calibri"/>
                <w:sz w:val="24"/>
              </w:rPr>
              <w:t>0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08080EC1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FD795D" w:rsidRPr="00B727A1">
              <w:rPr>
                <w:rFonts w:ascii="Calibri" w:hAnsi="Calibri" w:cs="Calibri"/>
                <w:sz w:val="24"/>
              </w:rPr>
              <w:t>450</w:t>
            </w:r>
            <w:r w:rsidR="00BD122A" w:rsidRPr="00B727A1">
              <w:rPr>
                <w:rFonts w:ascii="Calibri" w:hAnsi="Calibri" w:cs="Calibri"/>
                <w:sz w:val="24"/>
              </w:rPr>
              <w:t xml:space="preserve"> </w:t>
            </w:r>
          </w:p>
        </w:tc>
      </w:tr>
      <w:tr w:rsidR="00803C40" w:rsidRPr="00B727A1" w14:paraId="6F5FF14D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578B55CA" w14:textId="77777777" w:rsidR="004B0F7A" w:rsidRPr="00B727A1" w:rsidRDefault="004B0F7A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F</w:t>
            </w:r>
            <w:r w:rsidRPr="00B727A1">
              <w:rPr>
                <w:rFonts w:ascii="Calibri" w:hAnsi="Calibri" w:cs="Calibri"/>
                <w:sz w:val="24"/>
              </w:rPr>
              <w:t>emale, n (%)</w:t>
            </w:r>
          </w:p>
        </w:tc>
        <w:tc>
          <w:tcPr>
            <w:tcW w:w="3261" w:type="dxa"/>
            <w:shd w:val="clear" w:color="auto" w:fill="auto"/>
          </w:tcPr>
          <w:p w14:paraId="17670ACA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192(81.7)</w:t>
            </w:r>
          </w:p>
        </w:tc>
        <w:tc>
          <w:tcPr>
            <w:tcW w:w="2406" w:type="dxa"/>
            <w:shd w:val="clear" w:color="auto" w:fill="auto"/>
          </w:tcPr>
          <w:p w14:paraId="6715AA24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59</w:t>
            </w:r>
            <w:r w:rsidR="004B0F7A" w:rsidRPr="00B727A1">
              <w:rPr>
                <w:rFonts w:ascii="Calibri" w:hAnsi="Calibri" w:cs="Calibri"/>
                <w:sz w:val="24"/>
              </w:rPr>
              <w:t>(90.</w:t>
            </w:r>
            <w:r w:rsidRPr="00B727A1">
              <w:rPr>
                <w:rFonts w:ascii="Calibri" w:hAnsi="Calibri" w:cs="Calibri"/>
                <w:sz w:val="24"/>
              </w:rPr>
              <w:t>8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452D2136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BD122A" w:rsidRPr="00B727A1">
              <w:rPr>
                <w:rFonts w:ascii="Calibri" w:hAnsi="Calibri" w:cs="Calibri"/>
                <w:sz w:val="24"/>
              </w:rPr>
              <w:t>0</w:t>
            </w:r>
            <w:r w:rsidR="00032F4F" w:rsidRPr="00B727A1">
              <w:rPr>
                <w:rFonts w:ascii="Calibri" w:hAnsi="Calibri" w:cs="Calibri"/>
                <w:sz w:val="24"/>
              </w:rPr>
              <w:t>8</w:t>
            </w:r>
            <w:r w:rsidR="00BD122A" w:rsidRPr="00B727A1">
              <w:rPr>
                <w:rFonts w:ascii="Calibri" w:hAnsi="Calibri" w:cs="Calibri"/>
                <w:sz w:val="24"/>
              </w:rPr>
              <w:t>0</w:t>
            </w:r>
          </w:p>
        </w:tc>
      </w:tr>
      <w:tr w:rsidR="00803C40" w:rsidRPr="00B727A1" w14:paraId="73FD91D6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4EB90B43" w14:textId="77777777" w:rsidR="004B0F7A" w:rsidRPr="00B727A1" w:rsidRDefault="00AE019D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Disease c</w:t>
            </w:r>
            <w:r w:rsidR="004B0F7A" w:rsidRPr="00B727A1">
              <w:rPr>
                <w:rFonts w:ascii="Calibri" w:hAnsi="Calibri" w:cs="Calibri"/>
                <w:sz w:val="24"/>
              </w:rPr>
              <w:t>ourse, months</w:t>
            </w:r>
          </w:p>
        </w:tc>
        <w:tc>
          <w:tcPr>
            <w:tcW w:w="3261" w:type="dxa"/>
            <w:shd w:val="clear" w:color="auto" w:fill="auto"/>
          </w:tcPr>
          <w:p w14:paraId="2BF1DF9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3.0(3.0 – 53.0)</w:t>
            </w:r>
          </w:p>
        </w:tc>
        <w:tc>
          <w:tcPr>
            <w:tcW w:w="2406" w:type="dxa"/>
            <w:shd w:val="clear" w:color="auto" w:fill="auto"/>
          </w:tcPr>
          <w:p w14:paraId="791B3396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15</w:t>
            </w:r>
            <w:r w:rsidR="004B0F7A" w:rsidRPr="00B727A1">
              <w:rPr>
                <w:rFonts w:ascii="Calibri" w:hAnsi="Calibri" w:cs="Calibri"/>
                <w:sz w:val="24"/>
              </w:rPr>
              <w:t>.0(5</w:t>
            </w:r>
            <w:r w:rsidRPr="00B727A1">
              <w:rPr>
                <w:rFonts w:ascii="Calibri" w:hAnsi="Calibri" w:cs="Calibri"/>
                <w:sz w:val="24"/>
              </w:rPr>
              <w:t>.0</w:t>
            </w:r>
            <w:r w:rsidR="004B0F7A" w:rsidRPr="00B727A1">
              <w:rPr>
                <w:rFonts w:ascii="Calibri" w:hAnsi="Calibri" w:cs="Calibri"/>
                <w:sz w:val="24"/>
              </w:rPr>
              <w:t xml:space="preserve"> – 5</w:t>
            </w:r>
            <w:r w:rsidRPr="00B727A1">
              <w:rPr>
                <w:rFonts w:ascii="Calibri" w:hAnsi="Calibri" w:cs="Calibri"/>
                <w:sz w:val="24"/>
              </w:rPr>
              <w:t>2</w:t>
            </w:r>
            <w:r w:rsidR="004B0F7A" w:rsidRPr="00B727A1">
              <w:rPr>
                <w:rFonts w:ascii="Calibri" w:hAnsi="Calibri" w:cs="Calibri"/>
                <w:sz w:val="24"/>
              </w:rPr>
              <w:t>.0)</w:t>
            </w:r>
          </w:p>
        </w:tc>
        <w:tc>
          <w:tcPr>
            <w:tcW w:w="1509" w:type="dxa"/>
            <w:shd w:val="clear" w:color="auto" w:fill="auto"/>
          </w:tcPr>
          <w:p w14:paraId="2397073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</w:t>
            </w:r>
            <w:r w:rsidR="00FD795D" w:rsidRPr="00B727A1">
              <w:rPr>
                <w:rFonts w:ascii="Calibri" w:hAnsi="Calibri" w:cs="Calibri" w:hint="eastAsia"/>
                <w:sz w:val="24"/>
              </w:rPr>
              <w:t>6</w:t>
            </w:r>
            <w:r w:rsidR="00FD795D" w:rsidRPr="00B727A1">
              <w:rPr>
                <w:rFonts w:ascii="Calibri" w:hAnsi="Calibri" w:cs="Calibri"/>
                <w:sz w:val="24"/>
              </w:rPr>
              <w:t>15</w:t>
            </w:r>
          </w:p>
        </w:tc>
      </w:tr>
      <w:tr w:rsidR="00803C40" w:rsidRPr="00B727A1" w14:paraId="6CD2A0F6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61D0C769" w14:textId="77777777" w:rsidR="004B0F7A" w:rsidRPr="00B727A1" w:rsidRDefault="00AE019D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Follow-up period</w:t>
            </w:r>
            <w:r w:rsidR="004B0F7A" w:rsidRPr="00B727A1">
              <w:rPr>
                <w:rFonts w:ascii="Calibri" w:hAnsi="Calibri" w:cs="Calibri"/>
                <w:sz w:val="24"/>
              </w:rPr>
              <w:t xml:space="preserve">, </w:t>
            </w:r>
            <w:bookmarkStart w:id="99" w:name="OLE_LINK440"/>
            <w:bookmarkStart w:id="100" w:name="OLE_LINK441"/>
            <w:r w:rsidR="004B0F7A" w:rsidRPr="00B727A1">
              <w:rPr>
                <w:rFonts w:ascii="Calibri" w:hAnsi="Calibri" w:cs="Calibri"/>
                <w:sz w:val="24"/>
              </w:rPr>
              <w:t>months</w:t>
            </w:r>
            <w:bookmarkEnd w:id="99"/>
            <w:bookmarkEnd w:id="100"/>
          </w:p>
        </w:tc>
        <w:tc>
          <w:tcPr>
            <w:tcW w:w="3261" w:type="dxa"/>
            <w:shd w:val="clear" w:color="auto" w:fill="auto"/>
          </w:tcPr>
          <w:p w14:paraId="217EECF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13.0(7.0 – 29.0)</w:t>
            </w:r>
          </w:p>
        </w:tc>
        <w:tc>
          <w:tcPr>
            <w:tcW w:w="2406" w:type="dxa"/>
            <w:shd w:val="clear" w:color="auto" w:fill="auto"/>
          </w:tcPr>
          <w:p w14:paraId="1D55E087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8</w:t>
            </w:r>
            <w:r w:rsidR="004B0F7A" w:rsidRPr="00B727A1">
              <w:rPr>
                <w:rFonts w:ascii="Calibri" w:hAnsi="Calibri" w:cs="Calibri"/>
                <w:sz w:val="24"/>
              </w:rPr>
              <w:t xml:space="preserve">.0(6.0 – </w:t>
            </w:r>
            <w:r w:rsidRPr="00B727A1">
              <w:rPr>
                <w:rFonts w:ascii="Calibri" w:hAnsi="Calibri" w:cs="Calibri"/>
                <w:sz w:val="24"/>
              </w:rPr>
              <w:t>22</w:t>
            </w:r>
            <w:r w:rsidR="004B0F7A" w:rsidRPr="00B727A1">
              <w:rPr>
                <w:rFonts w:ascii="Calibri" w:hAnsi="Calibri" w:cs="Calibri"/>
                <w:sz w:val="24"/>
              </w:rPr>
              <w:t>.</w:t>
            </w:r>
            <w:r w:rsidRPr="00B727A1">
              <w:rPr>
                <w:rFonts w:ascii="Calibri" w:hAnsi="Calibri" w:cs="Calibri"/>
                <w:sz w:val="24"/>
              </w:rPr>
              <w:t>5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02936D3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 0.</w:t>
            </w:r>
            <w:r w:rsidR="00FD795D" w:rsidRPr="00B727A1">
              <w:rPr>
                <w:rFonts w:ascii="Calibri" w:hAnsi="Calibri" w:cs="Calibri"/>
                <w:sz w:val="24"/>
              </w:rPr>
              <w:t>013</w:t>
            </w:r>
            <w:r w:rsidR="00706744"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76DAB0CF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6775FB79" w14:textId="77777777" w:rsidR="004B0F7A" w:rsidRPr="00B727A1" w:rsidRDefault="007E0DC6" w:rsidP="00B727A1">
            <w:pPr>
              <w:spacing w:line="360" w:lineRule="auto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>Imaging</w:t>
            </w:r>
            <w:r w:rsidR="004B0F7A" w:rsidRPr="00B727A1">
              <w:rPr>
                <w:rFonts w:ascii="Calibri" w:hAnsi="Calibri" w:cs="Calibri"/>
                <w:b/>
                <w:bCs/>
                <w:sz w:val="24"/>
              </w:rPr>
              <w:t xml:space="preserve"> Type</w:t>
            </w:r>
          </w:p>
        </w:tc>
        <w:tc>
          <w:tcPr>
            <w:tcW w:w="3261" w:type="dxa"/>
            <w:shd w:val="clear" w:color="auto" w:fill="auto"/>
          </w:tcPr>
          <w:p w14:paraId="343D3656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2B5A51D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14:paraId="4303763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24B95BCB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3EBDE212" w14:textId="77777777" w:rsidR="004B0F7A" w:rsidRPr="00B727A1" w:rsidRDefault="004B0F7A" w:rsidP="00B727A1">
            <w:pPr>
              <w:spacing w:line="360" w:lineRule="auto"/>
              <w:ind w:firstLineChars="100" w:firstLine="24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I</w:t>
            </w:r>
          </w:p>
        </w:tc>
        <w:tc>
          <w:tcPr>
            <w:tcW w:w="3261" w:type="dxa"/>
            <w:shd w:val="clear" w:color="auto" w:fill="auto"/>
          </w:tcPr>
          <w:p w14:paraId="1596A38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58(24.7)</w:t>
            </w:r>
          </w:p>
        </w:tc>
        <w:tc>
          <w:tcPr>
            <w:tcW w:w="2406" w:type="dxa"/>
            <w:shd w:val="clear" w:color="auto" w:fill="auto"/>
          </w:tcPr>
          <w:p w14:paraId="4F0C6DD3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13</w:t>
            </w:r>
            <w:r w:rsidR="004B0F7A" w:rsidRPr="00B727A1">
              <w:rPr>
                <w:rFonts w:ascii="Calibri" w:hAnsi="Calibri" w:cs="Calibri"/>
                <w:sz w:val="24"/>
              </w:rPr>
              <w:t>(</w:t>
            </w:r>
            <w:r w:rsidRPr="00B727A1">
              <w:rPr>
                <w:rFonts w:ascii="Calibri" w:hAnsi="Calibri" w:cs="Calibri"/>
                <w:sz w:val="24"/>
              </w:rPr>
              <w:t>20</w:t>
            </w:r>
            <w:r w:rsidR="004B0F7A" w:rsidRPr="00B727A1">
              <w:rPr>
                <w:rFonts w:ascii="Calibri" w:hAnsi="Calibri" w:cs="Calibri"/>
                <w:sz w:val="24"/>
              </w:rPr>
              <w:t>.0)</w:t>
            </w:r>
          </w:p>
        </w:tc>
        <w:tc>
          <w:tcPr>
            <w:tcW w:w="1509" w:type="dxa"/>
            <w:shd w:val="clear" w:color="auto" w:fill="auto"/>
          </w:tcPr>
          <w:p w14:paraId="2ADE1431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171D02FC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60332DD" w14:textId="77777777" w:rsidR="004B0F7A" w:rsidRPr="00B727A1" w:rsidRDefault="004B0F7A" w:rsidP="00B727A1">
            <w:pPr>
              <w:spacing w:line="360" w:lineRule="auto"/>
              <w:ind w:firstLineChars="100" w:firstLine="24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I</w:t>
            </w:r>
            <w:r w:rsidRPr="00B727A1">
              <w:rPr>
                <w:rFonts w:ascii="Calibri" w:hAnsi="Calibri" w:cs="Calibri"/>
                <w:sz w:val="24"/>
              </w:rPr>
              <w:t>Ia</w:t>
            </w:r>
          </w:p>
        </w:tc>
        <w:tc>
          <w:tcPr>
            <w:tcW w:w="3261" w:type="dxa"/>
            <w:shd w:val="clear" w:color="auto" w:fill="auto"/>
          </w:tcPr>
          <w:p w14:paraId="73C34A5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15(6.4)</w:t>
            </w:r>
          </w:p>
        </w:tc>
        <w:tc>
          <w:tcPr>
            <w:tcW w:w="2406" w:type="dxa"/>
            <w:shd w:val="clear" w:color="auto" w:fill="auto"/>
          </w:tcPr>
          <w:p w14:paraId="260891DA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</w:t>
            </w:r>
            <w:r w:rsidR="004B0F7A" w:rsidRPr="00B727A1">
              <w:rPr>
                <w:rFonts w:ascii="Calibri" w:hAnsi="Calibri" w:cs="Calibri"/>
                <w:sz w:val="24"/>
              </w:rPr>
              <w:t>(</w:t>
            </w:r>
            <w:r w:rsidRPr="00B727A1">
              <w:rPr>
                <w:rFonts w:ascii="Calibri" w:hAnsi="Calibri" w:cs="Calibri"/>
                <w:sz w:val="24"/>
              </w:rPr>
              <w:t>4</w:t>
            </w:r>
            <w:r w:rsidR="004B0F7A" w:rsidRPr="00B727A1">
              <w:rPr>
                <w:rFonts w:ascii="Calibri" w:hAnsi="Calibri" w:cs="Calibri"/>
                <w:sz w:val="24"/>
              </w:rPr>
              <w:t>.</w:t>
            </w:r>
            <w:r w:rsidRPr="00B727A1">
              <w:rPr>
                <w:rFonts w:ascii="Calibri" w:hAnsi="Calibri" w:cs="Calibri"/>
                <w:sz w:val="24"/>
              </w:rPr>
              <w:t>6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31D0175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33A1044A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4F0839DD" w14:textId="77777777" w:rsidR="004B0F7A" w:rsidRPr="00B727A1" w:rsidRDefault="004B0F7A" w:rsidP="00B727A1">
            <w:pPr>
              <w:spacing w:line="360" w:lineRule="auto"/>
              <w:ind w:firstLineChars="100" w:firstLine="24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I</w:t>
            </w:r>
            <w:r w:rsidRPr="00B727A1">
              <w:rPr>
                <w:rFonts w:ascii="Calibri" w:hAnsi="Calibri" w:cs="Calibri"/>
                <w:sz w:val="24"/>
              </w:rPr>
              <w:t>Ib</w:t>
            </w:r>
          </w:p>
        </w:tc>
        <w:tc>
          <w:tcPr>
            <w:tcW w:w="3261" w:type="dxa"/>
            <w:shd w:val="clear" w:color="auto" w:fill="auto"/>
          </w:tcPr>
          <w:p w14:paraId="09A0B598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23(9.8)</w:t>
            </w:r>
          </w:p>
        </w:tc>
        <w:tc>
          <w:tcPr>
            <w:tcW w:w="2406" w:type="dxa"/>
            <w:shd w:val="clear" w:color="auto" w:fill="auto"/>
          </w:tcPr>
          <w:p w14:paraId="756347AE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8</w:t>
            </w:r>
            <w:r w:rsidR="004B0F7A" w:rsidRPr="00B727A1">
              <w:rPr>
                <w:rFonts w:ascii="Calibri" w:hAnsi="Calibri" w:cs="Calibri"/>
                <w:sz w:val="24"/>
              </w:rPr>
              <w:t>(1</w:t>
            </w:r>
            <w:r w:rsidRPr="00B727A1">
              <w:rPr>
                <w:rFonts w:ascii="Calibri" w:hAnsi="Calibri" w:cs="Calibri"/>
                <w:sz w:val="24"/>
              </w:rPr>
              <w:t>2</w:t>
            </w:r>
            <w:r w:rsidR="004B0F7A" w:rsidRPr="00B727A1">
              <w:rPr>
                <w:rFonts w:ascii="Calibri" w:hAnsi="Calibri" w:cs="Calibri"/>
                <w:sz w:val="24"/>
              </w:rPr>
              <w:t>.</w:t>
            </w:r>
            <w:r w:rsidRPr="00B727A1">
              <w:rPr>
                <w:rFonts w:ascii="Calibri" w:hAnsi="Calibri" w:cs="Calibri"/>
                <w:sz w:val="24"/>
              </w:rPr>
              <w:t>3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7CC1D8A4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76B971E2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432E5656" w14:textId="77777777" w:rsidR="004B0F7A" w:rsidRPr="00B727A1" w:rsidRDefault="004B0F7A" w:rsidP="00B727A1">
            <w:pPr>
              <w:spacing w:line="360" w:lineRule="auto"/>
              <w:ind w:firstLineChars="100" w:firstLine="24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I</w:t>
            </w:r>
            <w:r w:rsidRPr="00B727A1">
              <w:rPr>
                <w:rFonts w:ascii="Calibri" w:hAnsi="Calibri" w:cs="Calibri"/>
                <w:sz w:val="24"/>
              </w:rPr>
              <w:t>II</w:t>
            </w:r>
          </w:p>
        </w:tc>
        <w:tc>
          <w:tcPr>
            <w:tcW w:w="3261" w:type="dxa"/>
            <w:shd w:val="clear" w:color="auto" w:fill="auto"/>
          </w:tcPr>
          <w:p w14:paraId="63B2F7B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8</w:t>
            </w:r>
            <w:r w:rsidRPr="00B727A1">
              <w:rPr>
                <w:rFonts w:ascii="Calibri" w:hAnsi="Calibri" w:cs="Calibri"/>
                <w:sz w:val="24"/>
              </w:rPr>
              <w:t>(3.4)</w:t>
            </w:r>
          </w:p>
        </w:tc>
        <w:tc>
          <w:tcPr>
            <w:tcW w:w="2406" w:type="dxa"/>
            <w:shd w:val="clear" w:color="auto" w:fill="auto"/>
          </w:tcPr>
          <w:p w14:paraId="63D5CC1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4(</w:t>
            </w:r>
            <w:r w:rsidR="00BD122A" w:rsidRPr="00B727A1">
              <w:rPr>
                <w:rFonts w:ascii="Calibri" w:hAnsi="Calibri" w:cs="Calibri"/>
                <w:sz w:val="24"/>
              </w:rPr>
              <w:t>6.2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1C04944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3905A023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4352E23D" w14:textId="77777777" w:rsidR="004B0F7A" w:rsidRPr="00B727A1" w:rsidRDefault="004B0F7A" w:rsidP="00B727A1">
            <w:pPr>
              <w:spacing w:line="360" w:lineRule="auto"/>
              <w:ind w:firstLineChars="100" w:firstLine="24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I</w:t>
            </w:r>
            <w:r w:rsidRPr="00B727A1">
              <w:rPr>
                <w:rFonts w:ascii="Calibri" w:hAnsi="Calibri" w:cs="Calibri"/>
                <w:sz w:val="24"/>
              </w:rPr>
              <w:t>V</w:t>
            </w:r>
          </w:p>
        </w:tc>
        <w:tc>
          <w:tcPr>
            <w:tcW w:w="3261" w:type="dxa"/>
            <w:shd w:val="clear" w:color="auto" w:fill="auto"/>
          </w:tcPr>
          <w:p w14:paraId="5DBE10C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22(9.4)</w:t>
            </w:r>
          </w:p>
        </w:tc>
        <w:tc>
          <w:tcPr>
            <w:tcW w:w="2406" w:type="dxa"/>
            <w:shd w:val="clear" w:color="auto" w:fill="auto"/>
          </w:tcPr>
          <w:p w14:paraId="5F979616" w14:textId="77777777" w:rsidR="004B0F7A" w:rsidRPr="00B727A1" w:rsidRDefault="00BD122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9</w:t>
            </w:r>
            <w:r w:rsidR="004B0F7A" w:rsidRPr="00B727A1">
              <w:rPr>
                <w:rFonts w:ascii="Calibri" w:hAnsi="Calibri" w:cs="Calibri"/>
                <w:sz w:val="24"/>
              </w:rPr>
              <w:t>(1</w:t>
            </w:r>
            <w:r w:rsidRPr="00B727A1">
              <w:rPr>
                <w:rFonts w:ascii="Calibri" w:hAnsi="Calibri" w:cs="Calibri"/>
                <w:sz w:val="24"/>
              </w:rPr>
              <w:t>3.8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5565AF5F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7C01AFD4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7DD2347" w14:textId="77777777" w:rsidR="004B0F7A" w:rsidRPr="00B727A1" w:rsidRDefault="004B0F7A" w:rsidP="00B727A1">
            <w:pPr>
              <w:spacing w:line="360" w:lineRule="auto"/>
              <w:ind w:firstLineChars="100" w:firstLine="24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V</w:t>
            </w:r>
          </w:p>
        </w:tc>
        <w:tc>
          <w:tcPr>
            <w:tcW w:w="3261" w:type="dxa"/>
            <w:shd w:val="clear" w:color="auto" w:fill="auto"/>
          </w:tcPr>
          <w:p w14:paraId="699F15F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109(46.4)</w:t>
            </w:r>
          </w:p>
        </w:tc>
        <w:tc>
          <w:tcPr>
            <w:tcW w:w="2406" w:type="dxa"/>
            <w:shd w:val="clear" w:color="auto" w:fill="auto"/>
          </w:tcPr>
          <w:p w14:paraId="171B516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</w:t>
            </w:r>
            <w:r w:rsidR="00BD122A" w:rsidRPr="00B727A1">
              <w:rPr>
                <w:rFonts w:ascii="Calibri" w:hAnsi="Calibri" w:cs="Calibri"/>
                <w:sz w:val="24"/>
              </w:rPr>
              <w:t>8</w:t>
            </w:r>
            <w:r w:rsidRPr="00B727A1">
              <w:rPr>
                <w:rFonts w:ascii="Calibri" w:hAnsi="Calibri" w:cs="Calibri"/>
                <w:sz w:val="24"/>
              </w:rPr>
              <w:t>(4</w:t>
            </w:r>
            <w:r w:rsidR="00BD122A" w:rsidRPr="00B727A1">
              <w:rPr>
                <w:rFonts w:ascii="Calibri" w:hAnsi="Calibri" w:cs="Calibri"/>
                <w:sz w:val="24"/>
              </w:rPr>
              <w:t>3</w:t>
            </w:r>
            <w:r w:rsidRPr="00B727A1">
              <w:rPr>
                <w:rFonts w:ascii="Calibri" w:hAnsi="Calibri" w:cs="Calibri"/>
                <w:sz w:val="24"/>
              </w:rPr>
              <w:t>.</w:t>
            </w:r>
            <w:r w:rsidR="00BD122A" w:rsidRPr="00B727A1">
              <w:rPr>
                <w:rFonts w:ascii="Calibri" w:hAnsi="Calibri" w:cs="Calibri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0E0F4CCB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</w:t>
            </w:r>
            <w:r w:rsidR="00BD122A" w:rsidRPr="00B727A1">
              <w:rPr>
                <w:rFonts w:ascii="Calibri" w:hAnsi="Calibri" w:cs="Calibri"/>
                <w:sz w:val="24"/>
              </w:rPr>
              <w:t>681</w:t>
            </w:r>
          </w:p>
        </w:tc>
      </w:tr>
      <w:tr w:rsidR="00803C40" w:rsidRPr="00B727A1" w14:paraId="34130B67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67C35F09" w14:textId="77777777" w:rsidR="004B0F7A" w:rsidRPr="00B727A1" w:rsidRDefault="004B0F7A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S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ymptoms and Signs</w:t>
            </w:r>
          </w:p>
        </w:tc>
        <w:tc>
          <w:tcPr>
            <w:tcW w:w="3261" w:type="dxa"/>
            <w:shd w:val="clear" w:color="auto" w:fill="auto"/>
          </w:tcPr>
          <w:p w14:paraId="4D21C26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232B8CA3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14:paraId="58BF0AED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312522E1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59A93812" w14:textId="77777777" w:rsidR="004B0F7A" w:rsidRPr="00B727A1" w:rsidRDefault="004B0F7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 Fever, n (%)</w:t>
            </w:r>
          </w:p>
        </w:tc>
        <w:tc>
          <w:tcPr>
            <w:tcW w:w="3261" w:type="dxa"/>
            <w:shd w:val="clear" w:color="auto" w:fill="auto"/>
          </w:tcPr>
          <w:p w14:paraId="4BD8F995" w14:textId="77777777" w:rsidR="004B0F7A" w:rsidRPr="00B727A1" w:rsidRDefault="0068499C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23</w:t>
            </w:r>
            <w:r w:rsidR="004B0F7A" w:rsidRPr="00B727A1">
              <w:rPr>
                <w:rFonts w:ascii="Calibri" w:hAnsi="Calibri" w:cs="Calibri"/>
                <w:sz w:val="24"/>
              </w:rPr>
              <w:t>(</w:t>
            </w:r>
            <w:r w:rsidRPr="00B727A1">
              <w:rPr>
                <w:rFonts w:ascii="Calibri" w:hAnsi="Calibri" w:cs="Calibri"/>
                <w:sz w:val="24"/>
              </w:rPr>
              <w:t>1</w:t>
            </w:r>
            <w:r w:rsidR="004B0F7A" w:rsidRPr="00B727A1">
              <w:rPr>
                <w:rFonts w:ascii="Calibri" w:hAnsi="Calibri" w:cs="Calibri"/>
                <w:sz w:val="24"/>
              </w:rPr>
              <w:t>0.0)</w:t>
            </w:r>
          </w:p>
        </w:tc>
        <w:tc>
          <w:tcPr>
            <w:tcW w:w="2406" w:type="dxa"/>
            <w:shd w:val="clear" w:color="auto" w:fill="auto"/>
          </w:tcPr>
          <w:p w14:paraId="5DEBAA4F" w14:textId="77777777" w:rsidR="004B0F7A" w:rsidRPr="00B727A1" w:rsidRDefault="0068499C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4</w:t>
            </w:r>
            <w:r w:rsidR="004B0F7A" w:rsidRPr="00B727A1">
              <w:rPr>
                <w:rFonts w:ascii="Calibri" w:hAnsi="Calibri" w:cs="Calibri"/>
                <w:sz w:val="24"/>
              </w:rPr>
              <w:t>(</w:t>
            </w:r>
            <w:r w:rsidRPr="00B727A1">
              <w:rPr>
                <w:rFonts w:ascii="Calibri" w:hAnsi="Calibri" w:cs="Calibri"/>
                <w:sz w:val="24"/>
              </w:rPr>
              <w:t>6.6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34F18918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.6</w:t>
            </w:r>
            <w:r w:rsidR="0068499C" w:rsidRPr="00B727A1">
              <w:rPr>
                <w:rFonts w:ascii="Calibri" w:hAnsi="Calibri" w:cs="Calibri"/>
                <w:sz w:val="24"/>
              </w:rPr>
              <w:t>19</w:t>
            </w:r>
          </w:p>
        </w:tc>
      </w:tr>
      <w:tr w:rsidR="00803C40" w:rsidRPr="00B727A1" w14:paraId="23D5B01B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8B7DE50" w14:textId="77777777" w:rsidR="004B0F7A" w:rsidRPr="00B727A1" w:rsidRDefault="004B0F7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 Fatigue, n (%)</w:t>
            </w:r>
          </w:p>
        </w:tc>
        <w:tc>
          <w:tcPr>
            <w:tcW w:w="3261" w:type="dxa"/>
            <w:shd w:val="clear" w:color="auto" w:fill="auto"/>
          </w:tcPr>
          <w:p w14:paraId="40D89554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64(27.7)</w:t>
            </w:r>
          </w:p>
        </w:tc>
        <w:tc>
          <w:tcPr>
            <w:tcW w:w="2406" w:type="dxa"/>
            <w:shd w:val="clear" w:color="auto" w:fill="auto"/>
          </w:tcPr>
          <w:p w14:paraId="4FE59181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</w:t>
            </w:r>
            <w:r w:rsidR="0068499C" w:rsidRPr="00B727A1">
              <w:rPr>
                <w:rFonts w:ascii="Calibri" w:hAnsi="Calibri" w:cs="Calibri"/>
                <w:sz w:val="24"/>
              </w:rPr>
              <w:t>5</w:t>
            </w:r>
            <w:r w:rsidRPr="00B727A1">
              <w:rPr>
                <w:rFonts w:ascii="Calibri" w:hAnsi="Calibri" w:cs="Calibri"/>
                <w:sz w:val="24"/>
              </w:rPr>
              <w:t>(2</w:t>
            </w:r>
            <w:r w:rsidR="0068499C" w:rsidRPr="00B727A1">
              <w:rPr>
                <w:rFonts w:ascii="Calibri" w:hAnsi="Calibri" w:cs="Calibri"/>
                <w:sz w:val="24"/>
              </w:rPr>
              <w:t>4.6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350BE17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68499C" w:rsidRPr="00B727A1">
              <w:rPr>
                <w:rFonts w:ascii="Calibri" w:hAnsi="Calibri" w:cs="Calibri"/>
                <w:sz w:val="24"/>
              </w:rPr>
              <w:t>746</w:t>
            </w:r>
          </w:p>
        </w:tc>
      </w:tr>
      <w:tr w:rsidR="00803C40" w:rsidRPr="00B727A1" w14:paraId="163F88B8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57D1CAC8" w14:textId="77777777" w:rsidR="004B0F7A" w:rsidRPr="00B727A1" w:rsidRDefault="004B0F7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 Neck pain, n (%)</w:t>
            </w:r>
          </w:p>
        </w:tc>
        <w:tc>
          <w:tcPr>
            <w:tcW w:w="3261" w:type="dxa"/>
            <w:shd w:val="clear" w:color="auto" w:fill="auto"/>
          </w:tcPr>
          <w:p w14:paraId="265D45BB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12(5.3)</w:t>
            </w:r>
          </w:p>
        </w:tc>
        <w:tc>
          <w:tcPr>
            <w:tcW w:w="2406" w:type="dxa"/>
            <w:shd w:val="clear" w:color="auto" w:fill="auto"/>
          </w:tcPr>
          <w:p w14:paraId="6348E010" w14:textId="77777777" w:rsidR="004B0F7A" w:rsidRPr="00B727A1" w:rsidRDefault="0068499C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</w:t>
            </w:r>
            <w:r w:rsidR="004B0F7A" w:rsidRPr="00B727A1">
              <w:rPr>
                <w:rFonts w:ascii="Calibri" w:hAnsi="Calibri" w:cs="Calibri"/>
                <w:sz w:val="24"/>
              </w:rPr>
              <w:t>(10.</w:t>
            </w:r>
            <w:r w:rsidRPr="00B727A1">
              <w:rPr>
                <w:rFonts w:ascii="Calibri" w:hAnsi="Calibri" w:cs="Calibri"/>
                <w:sz w:val="24"/>
              </w:rPr>
              <w:t>3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7DC8AA70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68499C" w:rsidRPr="00B727A1">
              <w:rPr>
                <w:rFonts w:ascii="Calibri" w:hAnsi="Calibri" w:cs="Calibri"/>
                <w:sz w:val="24"/>
              </w:rPr>
              <w:t>222</w:t>
            </w:r>
          </w:p>
        </w:tc>
      </w:tr>
      <w:tr w:rsidR="00803C40" w:rsidRPr="00B727A1" w14:paraId="44D31489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1E6CC267" w14:textId="77777777" w:rsidR="004B0F7A" w:rsidRPr="00B727A1" w:rsidRDefault="004B0F7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 Abdominal pain, n (%)</w:t>
            </w:r>
          </w:p>
        </w:tc>
        <w:tc>
          <w:tcPr>
            <w:tcW w:w="3261" w:type="dxa"/>
            <w:shd w:val="clear" w:color="auto" w:fill="auto"/>
          </w:tcPr>
          <w:p w14:paraId="4D6AAECD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6(2.7)</w:t>
            </w:r>
          </w:p>
        </w:tc>
        <w:tc>
          <w:tcPr>
            <w:tcW w:w="2406" w:type="dxa"/>
            <w:shd w:val="clear" w:color="auto" w:fill="auto"/>
          </w:tcPr>
          <w:p w14:paraId="10C0CFF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(</w:t>
            </w:r>
            <w:r w:rsidR="0068499C" w:rsidRPr="00B727A1">
              <w:rPr>
                <w:rFonts w:ascii="Calibri" w:hAnsi="Calibri" w:cs="Calibri"/>
                <w:sz w:val="24"/>
              </w:rPr>
              <w:t>1.7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4FF6A98B" w14:textId="77777777" w:rsidR="004B0F7A" w:rsidRPr="00B727A1" w:rsidRDefault="0068499C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1.000</w:t>
            </w:r>
          </w:p>
        </w:tc>
      </w:tr>
      <w:tr w:rsidR="00803C40" w:rsidRPr="00B727A1" w14:paraId="06169C05" w14:textId="77777777" w:rsidTr="00B727A1">
        <w:trPr>
          <w:trHeight w:val="397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14:paraId="70C799D8" w14:textId="77777777" w:rsidR="004B0F7A" w:rsidRPr="00B727A1" w:rsidRDefault="004B0F7A" w:rsidP="00B727A1">
            <w:pPr>
              <w:spacing w:line="360" w:lineRule="auto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 xml:space="preserve"> </w:t>
            </w:r>
            <w:r w:rsidRPr="00B727A1">
              <w:rPr>
                <w:rFonts w:ascii="Calibri" w:hAnsi="Calibri" w:cs="Calibri"/>
                <w:sz w:val="24"/>
              </w:rPr>
              <w:t>Claudication, n (%)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3465D7A6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10(4.3)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auto"/>
          </w:tcPr>
          <w:p w14:paraId="420ECF9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(</w:t>
            </w:r>
            <w:r w:rsidR="0068499C" w:rsidRPr="00B727A1">
              <w:rPr>
                <w:rFonts w:ascii="Calibri" w:hAnsi="Calibri" w:cs="Calibri"/>
                <w:sz w:val="24"/>
              </w:rPr>
              <w:t>3.3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14:paraId="4D3F07AF" w14:textId="77777777" w:rsidR="004B0F7A" w:rsidRPr="00B727A1" w:rsidRDefault="0068499C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1.000</w:t>
            </w:r>
          </w:p>
        </w:tc>
      </w:tr>
      <w:tr w:rsidR="00803C40" w:rsidRPr="00B727A1" w14:paraId="25E61822" w14:textId="77777777" w:rsidTr="00B727A1">
        <w:trPr>
          <w:trHeight w:val="397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auto"/>
          </w:tcPr>
          <w:p w14:paraId="2C6C1E52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lastRenderedPageBreak/>
              <w:t>Pulselessness, n (%)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4AD3F39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80(34.6)</w:t>
            </w:r>
          </w:p>
        </w:tc>
        <w:tc>
          <w:tcPr>
            <w:tcW w:w="2406" w:type="dxa"/>
            <w:tcBorders>
              <w:top w:val="single" w:sz="4" w:space="0" w:color="auto"/>
            </w:tcBorders>
            <w:shd w:val="clear" w:color="auto" w:fill="auto"/>
          </w:tcPr>
          <w:p w14:paraId="40351D2F" w14:textId="77777777" w:rsidR="004B0F7A" w:rsidRPr="00B727A1" w:rsidRDefault="00620102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20</w:t>
            </w:r>
            <w:r w:rsidR="004B0F7A" w:rsidRPr="00B727A1">
              <w:rPr>
                <w:rFonts w:ascii="Calibri" w:hAnsi="Calibri" w:cs="Calibri"/>
                <w:sz w:val="24"/>
              </w:rPr>
              <w:t>(3</w:t>
            </w:r>
            <w:r w:rsidRPr="00B727A1">
              <w:rPr>
                <w:rFonts w:ascii="Calibri" w:hAnsi="Calibri" w:cs="Calibri"/>
                <w:sz w:val="24"/>
              </w:rPr>
              <w:t>3</w:t>
            </w:r>
            <w:r w:rsidR="004B0F7A" w:rsidRPr="00B727A1">
              <w:rPr>
                <w:rFonts w:ascii="Calibri" w:hAnsi="Calibri" w:cs="Calibri"/>
                <w:sz w:val="24"/>
              </w:rPr>
              <w:t>.3)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auto" w:fill="auto"/>
          </w:tcPr>
          <w:p w14:paraId="50AD5D6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620102" w:rsidRPr="00B727A1">
              <w:rPr>
                <w:rFonts w:ascii="Calibri" w:hAnsi="Calibri" w:cs="Calibri"/>
                <w:sz w:val="24"/>
              </w:rPr>
              <w:t>880</w:t>
            </w:r>
          </w:p>
        </w:tc>
      </w:tr>
      <w:tr w:rsidR="00803C40" w:rsidRPr="00B727A1" w14:paraId="42CDC21E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07389BA9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V</w:t>
            </w:r>
            <w:r w:rsidRPr="00B727A1">
              <w:rPr>
                <w:rFonts w:ascii="Calibri" w:hAnsi="Calibri" w:cs="Calibri"/>
                <w:sz w:val="24"/>
              </w:rPr>
              <w:t>ascular bruit, n (%)</w:t>
            </w:r>
          </w:p>
        </w:tc>
        <w:tc>
          <w:tcPr>
            <w:tcW w:w="3261" w:type="dxa"/>
            <w:shd w:val="clear" w:color="auto" w:fill="auto"/>
          </w:tcPr>
          <w:p w14:paraId="21B84490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78(33.8)</w:t>
            </w:r>
          </w:p>
        </w:tc>
        <w:tc>
          <w:tcPr>
            <w:tcW w:w="2406" w:type="dxa"/>
            <w:shd w:val="clear" w:color="auto" w:fill="auto"/>
          </w:tcPr>
          <w:p w14:paraId="352B1B8F" w14:textId="77777777" w:rsidR="004B0F7A" w:rsidRPr="00B727A1" w:rsidRDefault="00620102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20</w:t>
            </w:r>
            <w:r w:rsidR="004B0F7A" w:rsidRPr="00B727A1">
              <w:rPr>
                <w:rFonts w:ascii="Calibri" w:hAnsi="Calibri" w:cs="Calibri"/>
                <w:sz w:val="24"/>
              </w:rPr>
              <w:t>(33.3)</w:t>
            </w:r>
          </w:p>
        </w:tc>
        <w:tc>
          <w:tcPr>
            <w:tcW w:w="1509" w:type="dxa"/>
            <w:shd w:val="clear" w:color="auto" w:fill="auto"/>
          </w:tcPr>
          <w:p w14:paraId="51CD0F38" w14:textId="77777777" w:rsidR="004B0F7A" w:rsidRPr="00B727A1" w:rsidRDefault="00620102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1.000</w:t>
            </w:r>
          </w:p>
        </w:tc>
      </w:tr>
      <w:tr w:rsidR="00803C40" w:rsidRPr="00B727A1" w14:paraId="0B209273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6A9CCC84" w14:textId="77777777" w:rsidR="004B0F7A" w:rsidRPr="00B727A1" w:rsidRDefault="00600D9B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Disease </w:t>
            </w:r>
            <w:r w:rsidR="004B0F7A" w:rsidRPr="00B727A1">
              <w:rPr>
                <w:rFonts w:ascii="Calibri" w:hAnsi="Calibri" w:cs="Calibri" w:hint="eastAsia"/>
                <w:b/>
                <w:bCs/>
                <w:sz w:val="24"/>
              </w:rPr>
              <w:t>S</w:t>
            </w:r>
            <w:r w:rsidR="004B0F7A" w:rsidRPr="00B727A1">
              <w:rPr>
                <w:rFonts w:ascii="Calibri" w:hAnsi="Calibri" w:cs="Calibri"/>
                <w:b/>
                <w:bCs/>
                <w:sz w:val="24"/>
              </w:rPr>
              <w:t>everity</w:t>
            </w:r>
          </w:p>
        </w:tc>
        <w:tc>
          <w:tcPr>
            <w:tcW w:w="3261" w:type="dxa"/>
            <w:shd w:val="clear" w:color="auto" w:fill="auto"/>
          </w:tcPr>
          <w:p w14:paraId="1C5ED912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7DBA3757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14:paraId="6BEA0076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397441C7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B9F08AF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 xml:space="preserve"> </w:t>
            </w:r>
            <w:r w:rsidRPr="00B727A1">
              <w:rPr>
                <w:rFonts w:ascii="Calibri" w:hAnsi="Calibri" w:cs="Calibri"/>
                <w:sz w:val="24"/>
              </w:rPr>
              <w:t xml:space="preserve"> Mild</w:t>
            </w:r>
          </w:p>
        </w:tc>
        <w:tc>
          <w:tcPr>
            <w:tcW w:w="3261" w:type="dxa"/>
            <w:shd w:val="clear" w:color="auto" w:fill="auto"/>
          </w:tcPr>
          <w:p w14:paraId="1F1D29A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44(18.8)</w:t>
            </w:r>
          </w:p>
        </w:tc>
        <w:tc>
          <w:tcPr>
            <w:tcW w:w="2406" w:type="dxa"/>
            <w:shd w:val="clear" w:color="auto" w:fill="auto"/>
          </w:tcPr>
          <w:p w14:paraId="3CD37363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</w:t>
            </w:r>
            <w:r w:rsidR="00620102" w:rsidRPr="00B727A1">
              <w:rPr>
                <w:rFonts w:ascii="Calibri" w:hAnsi="Calibri" w:cs="Calibri"/>
                <w:sz w:val="24"/>
              </w:rPr>
              <w:t>5</w:t>
            </w:r>
            <w:r w:rsidRPr="00B727A1">
              <w:rPr>
                <w:rFonts w:ascii="Calibri" w:hAnsi="Calibri" w:cs="Calibri"/>
                <w:sz w:val="24"/>
              </w:rPr>
              <w:t>(2</w:t>
            </w:r>
            <w:r w:rsidR="00620102" w:rsidRPr="00B727A1">
              <w:rPr>
                <w:rFonts w:ascii="Calibri" w:hAnsi="Calibri" w:cs="Calibri"/>
                <w:sz w:val="24"/>
              </w:rPr>
              <w:t>3.1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16FE6BA4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69262B6C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3C0C48E8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 xml:space="preserve"> </w:t>
            </w:r>
            <w:r w:rsidRPr="00B727A1">
              <w:rPr>
                <w:rFonts w:ascii="Calibri" w:hAnsi="Calibri" w:cs="Calibri"/>
                <w:sz w:val="24"/>
              </w:rPr>
              <w:t xml:space="preserve"> Moderate</w:t>
            </w:r>
          </w:p>
        </w:tc>
        <w:tc>
          <w:tcPr>
            <w:tcW w:w="3261" w:type="dxa"/>
            <w:shd w:val="clear" w:color="auto" w:fill="auto"/>
          </w:tcPr>
          <w:p w14:paraId="3E55CF69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7</w:t>
            </w:r>
            <w:r w:rsidRPr="00B727A1">
              <w:rPr>
                <w:rFonts w:ascii="Calibri" w:hAnsi="Calibri" w:cs="Calibri"/>
                <w:sz w:val="24"/>
              </w:rPr>
              <w:t>6(32.5)</w:t>
            </w:r>
          </w:p>
        </w:tc>
        <w:tc>
          <w:tcPr>
            <w:tcW w:w="2406" w:type="dxa"/>
            <w:shd w:val="clear" w:color="auto" w:fill="auto"/>
          </w:tcPr>
          <w:p w14:paraId="7D02D4E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</w:t>
            </w:r>
            <w:r w:rsidR="00620102" w:rsidRPr="00B727A1">
              <w:rPr>
                <w:rFonts w:ascii="Calibri" w:hAnsi="Calibri" w:cs="Calibri"/>
                <w:sz w:val="24"/>
              </w:rPr>
              <w:t>8</w:t>
            </w:r>
            <w:r w:rsidRPr="00B727A1">
              <w:rPr>
                <w:rFonts w:ascii="Calibri" w:hAnsi="Calibri" w:cs="Calibri"/>
                <w:sz w:val="24"/>
              </w:rPr>
              <w:t>(</w:t>
            </w:r>
            <w:r w:rsidR="00620102" w:rsidRPr="00B727A1">
              <w:rPr>
                <w:rFonts w:ascii="Calibri" w:hAnsi="Calibri" w:cs="Calibri"/>
                <w:sz w:val="24"/>
              </w:rPr>
              <w:t>27.7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70AE48A7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3EF3EF21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85CB8B4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 xml:space="preserve"> </w:t>
            </w:r>
            <w:r w:rsidRPr="00B727A1">
              <w:rPr>
                <w:rFonts w:ascii="Calibri" w:hAnsi="Calibri" w:cs="Calibri"/>
                <w:sz w:val="24"/>
              </w:rPr>
              <w:t xml:space="preserve"> Severe</w:t>
            </w:r>
          </w:p>
        </w:tc>
        <w:tc>
          <w:tcPr>
            <w:tcW w:w="3261" w:type="dxa"/>
            <w:shd w:val="clear" w:color="auto" w:fill="auto"/>
          </w:tcPr>
          <w:p w14:paraId="1826D5D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114(48.7)</w:t>
            </w:r>
          </w:p>
        </w:tc>
        <w:tc>
          <w:tcPr>
            <w:tcW w:w="2406" w:type="dxa"/>
            <w:shd w:val="clear" w:color="auto" w:fill="auto"/>
          </w:tcPr>
          <w:p w14:paraId="24E75E85" w14:textId="77777777" w:rsidR="004B0F7A" w:rsidRPr="00B727A1" w:rsidRDefault="00FB1B31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32</w:t>
            </w:r>
            <w:r w:rsidR="004B0F7A" w:rsidRPr="00B727A1">
              <w:rPr>
                <w:rFonts w:ascii="Calibri" w:hAnsi="Calibri" w:cs="Calibri"/>
                <w:sz w:val="24"/>
              </w:rPr>
              <w:t>(4</w:t>
            </w:r>
            <w:r w:rsidRPr="00B727A1">
              <w:rPr>
                <w:rFonts w:ascii="Calibri" w:hAnsi="Calibri" w:cs="Calibri"/>
                <w:sz w:val="24"/>
              </w:rPr>
              <w:t>9.7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5B21E8F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FB1B31" w:rsidRPr="00B727A1">
              <w:rPr>
                <w:rFonts w:ascii="Calibri" w:hAnsi="Calibri" w:cs="Calibri"/>
                <w:sz w:val="24"/>
              </w:rPr>
              <w:t>656</w:t>
            </w:r>
          </w:p>
        </w:tc>
      </w:tr>
      <w:tr w:rsidR="00803C40" w:rsidRPr="00B727A1" w14:paraId="11D3FF93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F2987D3" w14:textId="77777777" w:rsidR="004B0F7A" w:rsidRPr="00B727A1" w:rsidRDefault="004B0F7A" w:rsidP="00B727A1">
            <w:pPr>
              <w:spacing w:line="360" w:lineRule="auto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D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isease </w:t>
            </w:r>
            <w:bookmarkStart w:id="101" w:name="OLE_LINK360"/>
            <w:bookmarkStart w:id="102" w:name="OLE_LINK361"/>
            <w:r w:rsidR="00032F4F" w:rsidRPr="00B727A1">
              <w:rPr>
                <w:rFonts w:ascii="Calibri" w:hAnsi="Calibri" w:cs="Calibri"/>
                <w:b/>
                <w:bCs/>
                <w:sz w:val="24"/>
              </w:rPr>
              <w:t>remission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bookmarkEnd w:id="101"/>
            <w:bookmarkEnd w:id="102"/>
            <w:r w:rsidRPr="00B727A1">
              <w:rPr>
                <w:rFonts w:ascii="Calibri" w:hAnsi="Calibri" w:cs="Calibri"/>
                <w:b/>
                <w:bCs/>
                <w:sz w:val="24"/>
              </w:rPr>
              <w:t>at 6 months, n (%)</w:t>
            </w:r>
          </w:p>
        </w:tc>
        <w:tc>
          <w:tcPr>
            <w:tcW w:w="3261" w:type="dxa"/>
            <w:shd w:val="clear" w:color="auto" w:fill="auto"/>
          </w:tcPr>
          <w:p w14:paraId="674C8463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161(81.7)</w:t>
            </w:r>
          </w:p>
        </w:tc>
        <w:tc>
          <w:tcPr>
            <w:tcW w:w="2406" w:type="dxa"/>
            <w:shd w:val="clear" w:color="auto" w:fill="auto"/>
          </w:tcPr>
          <w:p w14:paraId="7D7FC8E4" w14:textId="77777777" w:rsidR="004B0F7A" w:rsidRPr="00B727A1" w:rsidRDefault="00FB1B31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49</w:t>
            </w:r>
            <w:r w:rsidR="004B0F7A" w:rsidRPr="00B727A1">
              <w:rPr>
                <w:rFonts w:ascii="Calibri" w:hAnsi="Calibri" w:cs="Calibri"/>
                <w:sz w:val="24"/>
              </w:rPr>
              <w:t>(7</w:t>
            </w:r>
            <w:r w:rsidRPr="00B727A1">
              <w:rPr>
                <w:rFonts w:ascii="Calibri" w:hAnsi="Calibri" w:cs="Calibri"/>
                <w:sz w:val="24"/>
              </w:rPr>
              <w:t>9.0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2A4AC77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FB1B31" w:rsidRPr="00B727A1">
              <w:rPr>
                <w:rFonts w:ascii="Calibri" w:hAnsi="Calibri" w:cs="Calibri"/>
                <w:sz w:val="24"/>
              </w:rPr>
              <w:t>710</w:t>
            </w:r>
          </w:p>
        </w:tc>
      </w:tr>
      <w:tr w:rsidR="00803C40" w:rsidRPr="00B727A1" w14:paraId="59AACF38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0D0052DE" w14:textId="77777777" w:rsidR="007E0DC6" w:rsidRPr="00B727A1" w:rsidRDefault="007E0DC6" w:rsidP="00B727A1">
            <w:pPr>
              <w:spacing w:line="360" w:lineRule="auto"/>
              <w:jc w:val="left"/>
              <w:rPr>
                <w:rFonts w:ascii="Calibri" w:hAnsi="Calibri" w:cs="Calibri"/>
                <w:b/>
                <w:bCs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color w:val="000000"/>
                <w:sz w:val="24"/>
              </w:rPr>
              <w:t>Laboratory results</w:t>
            </w:r>
          </w:p>
        </w:tc>
        <w:tc>
          <w:tcPr>
            <w:tcW w:w="3261" w:type="dxa"/>
            <w:shd w:val="clear" w:color="auto" w:fill="auto"/>
          </w:tcPr>
          <w:p w14:paraId="6077C56B" w14:textId="77777777" w:rsidR="007E0DC6" w:rsidRPr="00B727A1" w:rsidRDefault="007E0DC6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6DDD919B" w14:textId="77777777" w:rsidR="007E0DC6" w:rsidRPr="00B727A1" w:rsidRDefault="007E0DC6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14:paraId="6827CB30" w14:textId="77777777" w:rsidR="007E0DC6" w:rsidRPr="00B727A1" w:rsidRDefault="007E0DC6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7AA49C8F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08DC8EEF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E</w:t>
            </w:r>
            <w:r w:rsidRPr="00B727A1">
              <w:rPr>
                <w:rFonts w:ascii="Calibri" w:hAnsi="Calibri" w:cs="Calibri"/>
                <w:sz w:val="24"/>
              </w:rPr>
              <w:t>SR, mm/H</w:t>
            </w:r>
          </w:p>
        </w:tc>
        <w:tc>
          <w:tcPr>
            <w:tcW w:w="3261" w:type="dxa"/>
            <w:shd w:val="clear" w:color="auto" w:fill="auto"/>
          </w:tcPr>
          <w:p w14:paraId="10641668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34.5(15.0 – 63.0)</w:t>
            </w:r>
          </w:p>
        </w:tc>
        <w:tc>
          <w:tcPr>
            <w:tcW w:w="2406" w:type="dxa"/>
            <w:shd w:val="clear" w:color="auto" w:fill="auto"/>
          </w:tcPr>
          <w:p w14:paraId="6ABC545E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</w:t>
            </w:r>
            <w:r w:rsidR="008177F6" w:rsidRPr="00B727A1">
              <w:rPr>
                <w:rFonts w:ascii="Calibri" w:hAnsi="Calibri" w:cs="Calibri"/>
                <w:sz w:val="24"/>
              </w:rPr>
              <w:t>6.0</w:t>
            </w:r>
            <w:r w:rsidRPr="00B727A1">
              <w:rPr>
                <w:rFonts w:ascii="Calibri" w:hAnsi="Calibri" w:cs="Calibri"/>
                <w:sz w:val="24"/>
              </w:rPr>
              <w:t>(</w:t>
            </w:r>
            <w:r w:rsidR="008177F6" w:rsidRPr="00B727A1">
              <w:rPr>
                <w:rFonts w:ascii="Calibri" w:hAnsi="Calibri" w:cs="Calibri"/>
                <w:sz w:val="24"/>
              </w:rPr>
              <w:t>4.0</w:t>
            </w:r>
            <w:r w:rsidRPr="00B727A1">
              <w:rPr>
                <w:rFonts w:ascii="Calibri" w:hAnsi="Calibri" w:cs="Calibri"/>
                <w:sz w:val="24"/>
              </w:rPr>
              <w:t xml:space="preserve"> – 4</w:t>
            </w:r>
            <w:r w:rsidR="008177F6" w:rsidRPr="00B727A1">
              <w:rPr>
                <w:rFonts w:ascii="Calibri" w:hAnsi="Calibri" w:cs="Calibri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.0)</w:t>
            </w:r>
          </w:p>
        </w:tc>
        <w:tc>
          <w:tcPr>
            <w:tcW w:w="1509" w:type="dxa"/>
            <w:shd w:val="clear" w:color="auto" w:fill="auto"/>
          </w:tcPr>
          <w:p w14:paraId="55FD8A04" w14:textId="77777777" w:rsidR="004B0F7A" w:rsidRPr="00B727A1" w:rsidRDefault="0027229D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&lt; </w:t>
            </w:r>
            <w:r w:rsidR="004B0F7A" w:rsidRPr="00B727A1">
              <w:rPr>
                <w:rFonts w:ascii="Calibri" w:hAnsi="Calibri" w:cs="Calibri"/>
                <w:sz w:val="24"/>
              </w:rPr>
              <w:t>0.</w:t>
            </w:r>
            <w:r w:rsidRPr="00B727A1">
              <w:rPr>
                <w:rFonts w:ascii="Calibri" w:hAnsi="Calibri" w:cs="Calibri"/>
                <w:sz w:val="24"/>
              </w:rPr>
              <w:t>001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3B62E991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18170360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C</w:t>
            </w:r>
            <w:r w:rsidRPr="00B727A1">
              <w:rPr>
                <w:rFonts w:ascii="Calibri" w:hAnsi="Calibri" w:cs="Calibri"/>
                <w:sz w:val="24"/>
              </w:rPr>
              <w:t>RP, mg/L</w:t>
            </w:r>
          </w:p>
        </w:tc>
        <w:tc>
          <w:tcPr>
            <w:tcW w:w="3261" w:type="dxa"/>
            <w:shd w:val="clear" w:color="auto" w:fill="auto"/>
          </w:tcPr>
          <w:p w14:paraId="45E9433B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10.0(2.1 – 30.9)</w:t>
            </w:r>
          </w:p>
        </w:tc>
        <w:tc>
          <w:tcPr>
            <w:tcW w:w="2406" w:type="dxa"/>
            <w:shd w:val="clear" w:color="auto" w:fill="auto"/>
          </w:tcPr>
          <w:p w14:paraId="20C5019B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3.</w:t>
            </w:r>
            <w:r w:rsidR="008177F6" w:rsidRPr="00B727A1">
              <w:rPr>
                <w:rFonts w:ascii="Calibri" w:hAnsi="Calibri" w:cs="Calibri"/>
                <w:sz w:val="24"/>
              </w:rPr>
              <w:t>6</w:t>
            </w:r>
            <w:r w:rsidRPr="00B727A1">
              <w:rPr>
                <w:rFonts w:ascii="Calibri" w:hAnsi="Calibri" w:cs="Calibri"/>
                <w:sz w:val="24"/>
              </w:rPr>
              <w:t>(0.</w:t>
            </w:r>
            <w:r w:rsidR="008177F6" w:rsidRPr="00B727A1">
              <w:rPr>
                <w:rFonts w:ascii="Calibri" w:hAnsi="Calibri" w:cs="Calibri"/>
                <w:sz w:val="24"/>
              </w:rPr>
              <w:t>6</w:t>
            </w:r>
            <w:r w:rsidRPr="00B727A1">
              <w:rPr>
                <w:rFonts w:ascii="Calibri" w:hAnsi="Calibri" w:cs="Calibri"/>
                <w:sz w:val="24"/>
              </w:rPr>
              <w:t xml:space="preserve"> – 2</w:t>
            </w:r>
            <w:r w:rsidR="008177F6" w:rsidRPr="00B727A1">
              <w:rPr>
                <w:rFonts w:ascii="Calibri" w:hAnsi="Calibri" w:cs="Calibri"/>
                <w:sz w:val="24"/>
              </w:rPr>
              <w:t>0.5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40DB629D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27229D" w:rsidRPr="00B727A1">
              <w:rPr>
                <w:rFonts w:ascii="Calibri" w:hAnsi="Calibri" w:cs="Calibri"/>
                <w:sz w:val="24"/>
              </w:rPr>
              <w:t>002</w:t>
            </w:r>
            <w:r w:rsidR="0027229D"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183456FF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5CA732EB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I</w:t>
            </w:r>
            <w:r w:rsidRPr="00B727A1">
              <w:rPr>
                <w:rFonts w:ascii="Calibri" w:hAnsi="Calibri" w:cs="Calibri"/>
                <w:sz w:val="24"/>
              </w:rPr>
              <w:t>L-6, pg/mL</w:t>
            </w:r>
          </w:p>
        </w:tc>
        <w:tc>
          <w:tcPr>
            <w:tcW w:w="3261" w:type="dxa"/>
            <w:shd w:val="clear" w:color="auto" w:fill="auto"/>
          </w:tcPr>
          <w:p w14:paraId="15595A02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5.1(2.2 – 11.8)</w:t>
            </w:r>
          </w:p>
        </w:tc>
        <w:tc>
          <w:tcPr>
            <w:tcW w:w="2406" w:type="dxa"/>
            <w:shd w:val="clear" w:color="auto" w:fill="auto"/>
          </w:tcPr>
          <w:p w14:paraId="1FDEC323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5.</w:t>
            </w:r>
            <w:r w:rsidR="008177F6" w:rsidRPr="00B727A1">
              <w:rPr>
                <w:rFonts w:ascii="Calibri" w:hAnsi="Calibri" w:cs="Calibri"/>
                <w:sz w:val="24"/>
              </w:rPr>
              <w:t>4</w:t>
            </w:r>
            <w:r w:rsidRPr="00B727A1">
              <w:rPr>
                <w:rFonts w:ascii="Calibri" w:hAnsi="Calibri" w:cs="Calibri"/>
                <w:sz w:val="24"/>
              </w:rPr>
              <w:t>(</w:t>
            </w:r>
            <w:r w:rsidR="008177F6" w:rsidRPr="00B727A1">
              <w:rPr>
                <w:rFonts w:ascii="Calibri" w:hAnsi="Calibri" w:cs="Calibri"/>
                <w:sz w:val="24"/>
              </w:rPr>
              <w:t>2.7</w:t>
            </w:r>
            <w:r w:rsidRPr="00B727A1">
              <w:rPr>
                <w:rFonts w:ascii="Calibri" w:hAnsi="Calibri" w:cs="Calibri"/>
                <w:sz w:val="24"/>
              </w:rPr>
              <w:t xml:space="preserve"> – 1</w:t>
            </w:r>
            <w:r w:rsidR="008177F6" w:rsidRPr="00B727A1">
              <w:rPr>
                <w:rFonts w:ascii="Calibri" w:hAnsi="Calibri" w:cs="Calibri"/>
                <w:sz w:val="24"/>
              </w:rPr>
              <w:t>4.9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3FF0E956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27229D" w:rsidRPr="00B727A1">
              <w:rPr>
                <w:rFonts w:ascii="Calibri" w:hAnsi="Calibri" w:cs="Calibri"/>
                <w:sz w:val="24"/>
              </w:rPr>
              <w:t>343</w:t>
            </w:r>
          </w:p>
        </w:tc>
      </w:tr>
      <w:tr w:rsidR="00803C40" w:rsidRPr="00B727A1" w14:paraId="6209804B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AFA2471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C</w:t>
            </w:r>
            <w:r w:rsidRPr="00B727A1">
              <w:rPr>
                <w:rFonts w:ascii="Calibri" w:hAnsi="Calibri" w:cs="Calibri"/>
                <w:sz w:val="24"/>
              </w:rPr>
              <w:t>3, g/L</w:t>
            </w:r>
          </w:p>
        </w:tc>
        <w:tc>
          <w:tcPr>
            <w:tcW w:w="3261" w:type="dxa"/>
            <w:shd w:val="clear" w:color="auto" w:fill="auto"/>
          </w:tcPr>
          <w:p w14:paraId="5954D88B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1.16(1.00 – 1.33)</w:t>
            </w:r>
          </w:p>
        </w:tc>
        <w:tc>
          <w:tcPr>
            <w:tcW w:w="2406" w:type="dxa"/>
            <w:shd w:val="clear" w:color="auto" w:fill="auto"/>
          </w:tcPr>
          <w:p w14:paraId="27043001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1.0</w:t>
            </w:r>
            <w:r w:rsidR="008177F6" w:rsidRPr="00B727A1">
              <w:rPr>
                <w:rFonts w:ascii="Calibri" w:hAnsi="Calibri" w:cs="Calibri"/>
                <w:sz w:val="24"/>
              </w:rPr>
              <w:t>6</w:t>
            </w:r>
            <w:r w:rsidRPr="00B727A1">
              <w:rPr>
                <w:rFonts w:ascii="Calibri" w:hAnsi="Calibri" w:cs="Calibri"/>
                <w:sz w:val="24"/>
              </w:rPr>
              <w:t>(0.8</w:t>
            </w:r>
            <w:r w:rsidR="008177F6" w:rsidRPr="00B727A1">
              <w:rPr>
                <w:rFonts w:ascii="Calibri" w:hAnsi="Calibri" w:cs="Calibri"/>
                <w:sz w:val="24"/>
              </w:rPr>
              <w:t>9</w:t>
            </w:r>
            <w:r w:rsidRPr="00B727A1">
              <w:rPr>
                <w:rFonts w:ascii="Calibri" w:hAnsi="Calibri" w:cs="Calibri"/>
                <w:sz w:val="24"/>
              </w:rPr>
              <w:t xml:space="preserve"> – 1.2</w:t>
            </w:r>
            <w:r w:rsidR="008177F6" w:rsidRPr="00B727A1">
              <w:rPr>
                <w:rFonts w:ascii="Calibri" w:hAnsi="Calibri" w:cs="Calibri"/>
                <w:sz w:val="24"/>
              </w:rPr>
              <w:t>7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66B2523B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27229D" w:rsidRPr="00B727A1">
              <w:rPr>
                <w:rFonts w:ascii="Calibri" w:hAnsi="Calibri" w:cs="Calibri"/>
                <w:sz w:val="24"/>
              </w:rPr>
              <w:t>054</w:t>
            </w:r>
          </w:p>
        </w:tc>
      </w:tr>
      <w:tr w:rsidR="00803C40" w:rsidRPr="00B727A1" w14:paraId="1902168C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18B9570" w14:textId="77777777" w:rsidR="004B0F7A" w:rsidRPr="00B727A1" w:rsidRDefault="004B0F7A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C</w:t>
            </w:r>
            <w:r w:rsidRPr="00B727A1">
              <w:rPr>
                <w:rFonts w:ascii="Calibri" w:hAnsi="Calibri" w:cs="Calibri"/>
                <w:sz w:val="24"/>
              </w:rPr>
              <w:t>4, g/L</w:t>
            </w:r>
          </w:p>
        </w:tc>
        <w:tc>
          <w:tcPr>
            <w:tcW w:w="3261" w:type="dxa"/>
            <w:shd w:val="clear" w:color="auto" w:fill="auto"/>
          </w:tcPr>
          <w:p w14:paraId="02F0BB83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0.24(0.19 – 0.28)</w:t>
            </w:r>
          </w:p>
        </w:tc>
        <w:tc>
          <w:tcPr>
            <w:tcW w:w="2406" w:type="dxa"/>
            <w:shd w:val="clear" w:color="auto" w:fill="auto"/>
          </w:tcPr>
          <w:p w14:paraId="6856518D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0.20(0.1</w:t>
            </w:r>
            <w:r w:rsidR="008177F6" w:rsidRPr="00B727A1">
              <w:rPr>
                <w:rFonts w:ascii="Calibri" w:hAnsi="Calibri" w:cs="Calibri"/>
                <w:sz w:val="24"/>
              </w:rPr>
              <w:t>8</w:t>
            </w:r>
            <w:r w:rsidRPr="00B727A1">
              <w:rPr>
                <w:rFonts w:ascii="Calibri" w:hAnsi="Calibri" w:cs="Calibri"/>
                <w:sz w:val="24"/>
              </w:rPr>
              <w:t xml:space="preserve"> – 0.</w:t>
            </w:r>
            <w:r w:rsidR="008177F6" w:rsidRPr="00B727A1">
              <w:rPr>
                <w:rFonts w:ascii="Calibri" w:hAnsi="Calibri" w:cs="Calibri"/>
                <w:sz w:val="24"/>
              </w:rPr>
              <w:t>28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52837A92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</w:t>
            </w:r>
            <w:r w:rsidR="0027229D" w:rsidRPr="00B727A1">
              <w:rPr>
                <w:rFonts w:ascii="Calibri" w:hAnsi="Calibri" w:cs="Calibri"/>
                <w:sz w:val="24"/>
              </w:rPr>
              <w:t>156</w:t>
            </w:r>
          </w:p>
        </w:tc>
      </w:tr>
      <w:tr w:rsidR="00803C40" w:rsidRPr="00B727A1" w14:paraId="65540374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0027B4BB" w14:textId="77777777" w:rsidR="004B0F7A" w:rsidRPr="00B727A1" w:rsidRDefault="004B0F7A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NIH Score 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sym w:font="Symbol" w:char="F0B3"/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 2, n (%)</w:t>
            </w:r>
          </w:p>
        </w:tc>
        <w:tc>
          <w:tcPr>
            <w:tcW w:w="3261" w:type="dxa"/>
            <w:shd w:val="clear" w:color="auto" w:fill="auto"/>
          </w:tcPr>
          <w:p w14:paraId="0E4D226F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05(89.5)</w:t>
            </w:r>
          </w:p>
        </w:tc>
        <w:tc>
          <w:tcPr>
            <w:tcW w:w="2406" w:type="dxa"/>
            <w:shd w:val="clear" w:color="auto" w:fill="auto"/>
          </w:tcPr>
          <w:p w14:paraId="402EAE27" w14:textId="77777777" w:rsidR="004B0F7A" w:rsidRPr="00B727A1" w:rsidRDefault="008177F6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22</w:t>
            </w:r>
            <w:r w:rsidR="004B0F7A" w:rsidRPr="00B727A1">
              <w:rPr>
                <w:rFonts w:ascii="Calibri" w:hAnsi="Calibri" w:cs="Calibri"/>
                <w:sz w:val="24"/>
              </w:rPr>
              <w:t>(</w:t>
            </w:r>
            <w:r w:rsidRPr="00B727A1">
              <w:rPr>
                <w:rFonts w:ascii="Calibri" w:hAnsi="Calibri" w:cs="Calibri"/>
                <w:sz w:val="24"/>
              </w:rPr>
              <w:t>34.9</w:t>
            </w:r>
            <w:r w:rsidR="004B0F7A"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59DBEE5B" w14:textId="77777777" w:rsidR="004B0F7A" w:rsidRPr="00B727A1" w:rsidRDefault="007D24D3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&lt; </w:t>
            </w:r>
            <w:r w:rsidR="004B0F7A" w:rsidRPr="00B727A1">
              <w:rPr>
                <w:rFonts w:ascii="Calibri" w:hAnsi="Calibri" w:cs="Calibri"/>
                <w:sz w:val="24"/>
              </w:rPr>
              <w:t>0.00</w:t>
            </w:r>
            <w:r w:rsidRPr="00B727A1">
              <w:rPr>
                <w:rFonts w:ascii="Calibri" w:hAnsi="Calibri" w:cs="Calibri"/>
                <w:sz w:val="24"/>
              </w:rPr>
              <w:t>1</w:t>
            </w:r>
            <w:r w:rsidR="004B0F7A"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4B0F7A" w:rsidRPr="00B727A1" w14:paraId="49757B4C" w14:textId="77777777" w:rsidTr="00B727A1">
        <w:trPr>
          <w:trHeight w:val="397"/>
        </w:trPr>
        <w:tc>
          <w:tcPr>
            <w:tcW w:w="11713" w:type="dxa"/>
            <w:gridSpan w:val="4"/>
            <w:shd w:val="clear" w:color="auto" w:fill="auto"/>
          </w:tcPr>
          <w:p w14:paraId="631576A5" w14:textId="77777777" w:rsidR="004B0F7A" w:rsidRPr="00B727A1" w:rsidRDefault="004B0F7A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b/>
                <w:bCs/>
                <w:sz w:val="24"/>
              </w:rPr>
              <w:t>Pre</w:t>
            </w:r>
            <w:r w:rsidRPr="00B727A1">
              <w:rPr>
                <w:rFonts w:ascii="Calibri" w:hAnsi="Calibri" w:cs="Calibri"/>
                <w:b/>
                <w:bCs/>
                <w:sz w:val="24"/>
              </w:rPr>
              <w:t>vious Intervention</w:t>
            </w:r>
          </w:p>
        </w:tc>
      </w:tr>
      <w:tr w:rsidR="00803C40" w:rsidRPr="00B727A1" w14:paraId="27505C48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3B07E6E8" w14:textId="77777777" w:rsidR="004B0F7A" w:rsidRPr="00B727A1" w:rsidRDefault="004B0F7A" w:rsidP="00B727A1">
            <w:pPr>
              <w:spacing w:line="360" w:lineRule="auto"/>
              <w:ind w:firstLineChars="50" w:firstLine="120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Previous prednisone, n (%)</w:t>
            </w:r>
          </w:p>
        </w:tc>
        <w:tc>
          <w:tcPr>
            <w:tcW w:w="3261" w:type="dxa"/>
            <w:shd w:val="clear" w:color="auto" w:fill="auto"/>
          </w:tcPr>
          <w:p w14:paraId="3932130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0(8.6)</w:t>
            </w:r>
          </w:p>
        </w:tc>
        <w:tc>
          <w:tcPr>
            <w:tcW w:w="2406" w:type="dxa"/>
            <w:shd w:val="clear" w:color="auto" w:fill="auto"/>
          </w:tcPr>
          <w:p w14:paraId="51107E42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34(</w:t>
            </w:r>
            <w:r w:rsidR="00B00857" w:rsidRPr="00B727A1">
              <w:rPr>
                <w:rFonts w:ascii="Calibri" w:hAnsi="Calibri" w:cs="Calibri"/>
                <w:sz w:val="24"/>
              </w:rPr>
              <w:t>53</w:t>
            </w:r>
            <w:r w:rsidRPr="00B727A1">
              <w:rPr>
                <w:rFonts w:ascii="Calibri" w:hAnsi="Calibri" w:cs="Calibri"/>
                <w:sz w:val="24"/>
              </w:rPr>
              <w:t>.</w:t>
            </w:r>
            <w:r w:rsidR="00B00857" w:rsidRPr="00B727A1">
              <w:rPr>
                <w:rFonts w:ascii="Calibri" w:hAnsi="Calibri" w:cs="Calibri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)</w:t>
            </w:r>
          </w:p>
        </w:tc>
        <w:tc>
          <w:tcPr>
            <w:tcW w:w="1509" w:type="dxa"/>
            <w:shd w:val="clear" w:color="auto" w:fill="auto"/>
          </w:tcPr>
          <w:p w14:paraId="00C882D8" w14:textId="77777777" w:rsidR="004B0F7A" w:rsidRPr="00B727A1" w:rsidRDefault="007D24D3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&lt; </w:t>
            </w:r>
            <w:r w:rsidR="004B0F7A" w:rsidRPr="00B727A1">
              <w:rPr>
                <w:rFonts w:ascii="Calibri" w:hAnsi="Calibri" w:cs="Calibri"/>
                <w:sz w:val="24"/>
              </w:rPr>
              <w:t>0.00</w:t>
            </w:r>
            <w:r w:rsidRPr="00B727A1">
              <w:rPr>
                <w:rFonts w:ascii="Calibri" w:hAnsi="Calibri" w:cs="Calibri"/>
                <w:sz w:val="24"/>
              </w:rPr>
              <w:t>1</w:t>
            </w:r>
            <w:r w:rsidR="004B0F7A"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636E41B7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50F0F865" w14:textId="77777777" w:rsidR="004B0F7A" w:rsidRPr="00B727A1" w:rsidRDefault="004B0F7A" w:rsidP="00B727A1">
            <w:pPr>
              <w:spacing w:line="360" w:lineRule="auto"/>
              <w:ind w:firstLineChars="50" w:firstLine="120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Previous immunosuppressants, n (%) </w:t>
            </w:r>
          </w:p>
        </w:tc>
        <w:tc>
          <w:tcPr>
            <w:tcW w:w="3261" w:type="dxa"/>
            <w:shd w:val="clear" w:color="auto" w:fill="auto"/>
          </w:tcPr>
          <w:p w14:paraId="47760F8C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20(8.5)</w:t>
            </w:r>
          </w:p>
        </w:tc>
        <w:tc>
          <w:tcPr>
            <w:tcW w:w="2406" w:type="dxa"/>
            <w:shd w:val="clear" w:color="auto" w:fill="auto"/>
          </w:tcPr>
          <w:p w14:paraId="173F4FB8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2</w:t>
            </w:r>
            <w:r w:rsidRPr="00B727A1">
              <w:rPr>
                <w:rFonts w:ascii="Calibri" w:hAnsi="Calibri" w:cs="Calibri"/>
                <w:sz w:val="24"/>
              </w:rPr>
              <w:t>8(57.1)</w:t>
            </w:r>
          </w:p>
        </w:tc>
        <w:tc>
          <w:tcPr>
            <w:tcW w:w="1509" w:type="dxa"/>
            <w:shd w:val="clear" w:color="auto" w:fill="auto"/>
          </w:tcPr>
          <w:p w14:paraId="72E201DC" w14:textId="77777777" w:rsidR="004B0F7A" w:rsidRPr="00B727A1" w:rsidRDefault="007D24D3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&lt; </w:t>
            </w:r>
            <w:r w:rsidR="004B0F7A" w:rsidRPr="00B727A1">
              <w:rPr>
                <w:rFonts w:ascii="Calibri" w:hAnsi="Calibri" w:cs="Calibri" w:hint="eastAsia"/>
                <w:sz w:val="24"/>
              </w:rPr>
              <w:t>0</w:t>
            </w:r>
            <w:r w:rsidR="004B0F7A" w:rsidRPr="00B727A1">
              <w:rPr>
                <w:rFonts w:ascii="Calibri" w:hAnsi="Calibri" w:cs="Calibri"/>
                <w:sz w:val="24"/>
              </w:rPr>
              <w:t>.00</w:t>
            </w:r>
            <w:r w:rsidRPr="00B727A1">
              <w:rPr>
                <w:rFonts w:ascii="Calibri" w:hAnsi="Calibri" w:cs="Calibri"/>
                <w:sz w:val="24"/>
              </w:rPr>
              <w:t>1</w:t>
            </w:r>
            <w:r w:rsidR="004B0F7A"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2D5172BC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17DBFFCC" w14:textId="77777777" w:rsidR="004B0F7A" w:rsidRPr="00B727A1" w:rsidRDefault="007E0DC6" w:rsidP="00B727A1">
            <w:pPr>
              <w:widowControl/>
              <w:spacing w:line="360" w:lineRule="auto"/>
              <w:jc w:val="left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b/>
                <w:bCs/>
                <w:sz w:val="24"/>
              </w:rPr>
              <w:t xml:space="preserve">Present </w:t>
            </w:r>
            <w:r w:rsidR="004B0F7A" w:rsidRPr="00B727A1">
              <w:rPr>
                <w:rFonts w:ascii="Calibri" w:hAnsi="Calibri" w:cs="Calibri" w:hint="eastAsia"/>
                <w:b/>
                <w:bCs/>
                <w:sz w:val="24"/>
              </w:rPr>
              <w:t>T</w:t>
            </w:r>
            <w:r w:rsidR="004B0F7A" w:rsidRPr="00B727A1">
              <w:rPr>
                <w:rFonts w:ascii="Calibri" w:hAnsi="Calibri" w:cs="Calibri"/>
                <w:b/>
                <w:bCs/>
                <w:sz w:val="24"/>
              </w:rPr>
              <w:t xml:space="preserve">reatment strategy </w:t>
            </w:r>
          </w:p>
        </w:tc>
        <w:tc>
          <w:tcPr>
            <w:tcW w:w="3261" w:type="dxa"/>
            <w:shd w:val="clear" w:color="auto" w:fill="auto"/>
          </w:tcPr>
          <w:p w14:paraId="6DF0E151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4D00C0B5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509" w:type="dxa"/>
            <w:shd w:val="clear" w:color="auto" w:fill="auto"/>
          </w:tcPr>
          <w:p w14:paraId="30EDC954" w14:textId="77777777" w:rsidR="004B0F7A" w:rsidRPr="00B727A1" w:rsidRDefault="004B0F7A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803C40" w:rsidRPr="00B727A1" w14:paraId="1CD34887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8AB5A42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bookmarkStart w:id="103" w:name="_Hlk47904275"/>
            <w:r w:rsidRPr="00B727A1">
              <w:rPr>
                <w:rFonts w:ascii="Calibri" w:hAnsi="Calibri" w:cs="Calibri" w:hint="eastAsia"/>
                <w:sz w:val="24"/>
              </w:rPr>
              <w:t>P</w:t>
            </w:r>
            <w:r w:rsidRPr="00B727A1">
              <w:rPr>
                <w:rFonts w:ascii="Calibri" w:hAnsi="Calibri" w:cs="Calibri"/>
                <w:sz w:val="24"/>
              </w:rPr>
              <w:t>rednisone dose at original point, mg/d</w:t>
            </w:r>
          </w:p>
        </w:tc>
        <w:tc>
          <w:tcPr>
            <w:tcW w:w="3261" w:type="dxa"/>
            <w:shd w:val="clear" w:color="auto" w:fill="auto"/>
          </w:tcPr>
          <w:p w14:paraId="50B26626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30.0 (15.0 – 40.0)</w:t>
            </w:r>
          </w:p>
        </w:tc>
        <w:tc>
          <w:tcPr>
            <w:tcW w:w="2406" w:type="dxa"/>
            <w:shd w:val="clear" w:color="auto" w:fill="auto"/>
          </w:tcPr>
          <w:p w14:paraId="6705A747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20.0(10.0 – 40.0)</w:t>
            </w:r>
          </w:p>
        </w:tc>
        <w:tc>
          <w:tcPr>
            <w:tcW w:w="1509" w:type="dxa"/>
            <w:shd w:val="clear" w:color="auto" w:fill="auto"/>
          </w:tcPr>
          <w:p w14:paraId="5EEF4913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 xml:space="preserve">&lt; </w:t>
            </w: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.001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12BB0CD7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09228B9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P</w:t>
            </w:r>
            <w:r w:rsidRPr="00B727A1">
              <w:rPr>
                <w:rFonts w:ascii="Calibri" w:hAnsi="Calibri" w:cs="Calibri"/>
                <w:sz w:val="24"/>
              </w:rPr>
              <w:t>rednisone dose at 6 months, mg/d</w:t>
            </w:r>
          </w:p>
        </w:tc>
        <w:tc>
          <w:tcPr>
            <w:tcW w:w="3261" w:type="dxa"/>
            <w:shd w:val="clear" w:color="auto" w:fill="auto"/>
          </w:tcPr>
          <w:p w14:paraId="32313E90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5.0(10.0 – 15.0)</w:t>
            </w:r>
          </w:p>
        </w:tc>
        <w:tc>
          <w:tcPr>
            <w:tcW w:w="2406" w:type="dxa"/>
            <w:shd w:val="clear" w:color="auto" w:fill="auto"/>
          </w:tcPr>
          <w:p w14:paraId="2639EFCF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12.5(7.5 – 17.5)</w:t>
            </w:r>
          </w:p>
        </w:tc>
        <w:tc>
          <w:tcPr>
            <w:tcW w:w="1509" w:type="dxa"/>
            <w:shd w:val="clear" w:color="auto" w:fill="auto"/>
          </w:tcPr>
          <w:p w14:paraId="17B19558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0.015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bookmarkEnd w:id="103"/>
      <w:tr w:rsidR="00803C40" w:rsidRPr="00B727A1" w14:paraId="2FFC1011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CE84C9A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Cyclophosphamide, n (%)</w:t>
            </w:r>
          </w:p>
        </w:tc>
        <w:tc>
          <w:tcPr>
            <w:tcW w:w="3261" w:type="dxa"/>
            <w:shd w:val="clear" w:color="auto" w:fill="auto"/>
          </w:tcPr>
          <w:p w14:paraId="66CF8822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65(30.0)</w:t>
            </w:r>
          </w:p>
        </w:tc>
        <w:tc>
          <w:tcPr>
            <w:tcW w:w="2406" w:type="dxa"/>
            <w:shd w:val="clear" w:color="auto" w:fill="auto"/>
          </w:tcPr>
          <w:p w14:paraId="42A67889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10(17.2)</w:t>
            </w:r>
          </w:p>
        </w:tc>
        <w:tc>
          <w:tcPr>
            <w:tcW w:w="1509" w:type="dxa"/>
            <w:shd w:val="clear" w:color="auto" w:fill="auto"/>
          </w:tcPr>
          <w:p w14:paraId="076B0719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0.053</w:t>
            </w:r>
          </w:p>
        </w:tc>
      </w:tr>
      <w:tr w:rsidR="00803C40" w:rsidRPr="00B727A1" w14:paraId="58BA2427" w14:textId="77777777" w:rsidTr="00B727A1">
        <w:trPr>
          <w:trHeight w:val="397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14:paraId="740128AD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Leflunomide, n (%)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6B826025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104(47.5)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auto"/>
          </w:tcPr>
          <w:p w14:paraId="03AF497B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23(39.7)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14:paraId="76A2A5A8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0.303</w:t>
            </w:r>
          </w:p>
        </w:tc>
      </w:tr>
      <w:tr w:rsidR="00803C40" w:rsidRPr="00B727A1" w14:paraId="3A032AAE" w14:textId="77777777" w:rsidTr="00B727A1">
        <w:trPr>
          <w:trHeight w:val="397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auto"/>
          </w:tcPr>
          <w:p w14:paraId="7809CB66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lastRenderedPageBreak/>
              <w:t>Azathioprine, n (%)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2ACD0317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29(13.2)</w:t>
            </w:r>
          </w:p>
        </w:tc>
        <w:tc>
          <w:tcPr>
            <w:tcW w:w="2406" w:type="dxa"/>
            <w:tcBorders>
              <w:top w:val="single" w:sz="4" w:space="0" w:color="auto"/>
            </w:tcBorders>
            <w:shd w:val="clear" w:color="auto" w:fill="auto"/>
          </w:tcPr>
          <w:p w14:paraId="15FC46BA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3(5.3)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auto" w:fill="auto"/>
          </w:tcPr>
          <w:p w14:paraId="0A31F7FC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0.107</w:t>
            </w:r>
          </w:p>
        </w:tc>
      </w:tr>
      <w:tr w:rsidR="00803C40" w:rsidRPr="00B727A1" w14:paraId="3A01CF78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6892E87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bookmarkStart w:id="104" w:name="OLE_LINK23"/>
            <w:bookmarkStart w:id="105" w:name="OLE_LINK24"/>
            <w:bookmarkStart w:id="106" w:name="OLE_LINK25"/>
            <w:r w:rsidRPr="00B727A1">
              <w:rPr>
                <w:rFonts w:ascii="Calibri" w:hAnsi="Calibri" w:cs="Calibri"/>
                <w:sz w:val="24"/>
              </w:rPr>
              <w:t xml:space="preserve">Thalidomide, n (%) </w:t>
            </w:r>
            <w:bookmarkEnd w:id="104"/>
            <w:bookmarkEnd w:id="105"/>
            <w:bookmarkEnd w:id="106"/>
          </w:p>
        </w:tc>
        <w:tc>
          <w:tcPr>
            <w:tcW w:w="3261" w:type="dxa"/>
            <w:shd w:val="clear" w:color="auto" w:fill="auto"/>
          </w:tcPr>
          <w:p w14:paraId="77CAB84C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15(6.8)</w:t>
            </w:r>
          </w:p>
        </w:tc>
        <w:tc>
          <w:tcPr>
            <w:tcW w:w="2406" w:type="dxa"/>
            <w:shd w:val="clear" w:color="auto" w:fill="auto"/>
          </w:tcPr>
          <w:p w14:paraId="370D31D9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(1.8)</w:t>
            </w:r>
          </w:p>
        </w:tc>
        <w:tc>
          <w:tcPr>
            <w:tcW w:w="1509" w:type="dxa"/>
            <w:shd w:val="clear" w:color="auto" w:fill="auto"/>
          </w:tcPr>
          <w:p w14:paraId="103E1D96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0.207</w:t>
            </w:r>
          </w:p>
        </w:tc>
      </w:tr>
      <w:tr w:rsidR="00803C40" w:rsidRPr="00B727A1" w14:paraId="227FEF28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72810F79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Mycophenolate Mofetil, n (%)</w:t>
            </w:r>
          </w:p>
        </w:tc>
        <w:tc>
          <w:tcPr>
            <w:tcW w:w="3261" w:type="dxa"/>
            <w:shd w:val="clear" w:color="auto" w:fill="auto"/>
          </w:tcPr>
          <w:p w14:paraId="5C3B8FD7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25(</w:t>
            </w: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1.4)</w:t>
            </w:r>
          </w:p>
        </w:tc>
        <w:tc>
          <w:tcPr>
            <w:tcW w:w="2406" w:type="dxa"/>
            <w:shd w:val="clear" w:color="auto" w:fill="auto"/>
          </w:tcPr>
          <w:p w14:paraId="740A00BF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1</w:t>
            </w:r>
            <w:r w:rsidRPr="00B727A1">
              <w:rPr>
                <w:rFonts w:ascii="Calibri" w:hAnsi="Calibri" w:cs="Calibri"/>
                <w:sz w:val="24"/>
              </w:rPr>
              <w:t>4(24.6)</w:t>
            </w:r>
          </w:p>
        </w:tc>
        <w:tc>
          <w:tcPr>
            <w:tcW w:w="1509" w:type="dxa"/>
            <w:shd w:val="clear" w:color="auto" w:fill="auto"/>
          </w:tcPr>
          <w:p w14:paraId="3ECB90D4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0.011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  <w:tr w:rsidR="00803C40" w:rsidRPr="00B727A1" w14:paraId="56A7F560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210698B7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Methotrexate, n (%)</w:t>
            </w:r>
          </w:p>
        </w:tc>
        <w:tc>
          <w:tcPr>
            <w:tcW w:w="3261" w:type="dxa"/>
            <w:shd w:val="clear" w:color="auto" w:fill="auto"/>
          </w:tcPr>
          <w:p w14:paraId="151D6D63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30(13.7)</w:t>
            </w:r>
          </w:p>
        </w:tc>
        <w:tc>
          <w:tcPr>
            <w:tcW w:w="2406" w:type="dxa"/>
            <w:shd w:val="clear" w:color="auto" w:fill="auto"/>
          </w:tcPr>
          <w:p w14:paraId="24FA3EB1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3(5.2)</w:t>
            </w:r>
          </w:p>
        </w:tc>
        <w:tc>
          <w:tcPr>
            <w:tcW w:w="1509" w:type="dxa"/>
            <w:shd w:val="clear" w:color="auto" w:fill="auto"/>
          </w:tcPr>
          <w:p w14:paraId="2F43C9F8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0.075</w:t>
            </w:r>
          </w:p>
        </w:tc>
      </w:tr>
      <w:tr w:rsidR="00803C40" w:rsidRPr="00B727A1" w14:paraId="6EAB87AF" w14:textId="77777777" w:rsidTr="00B727A1">
        <w:trPr>
          <w:trHeight w:val="397"/>
        </w:trPr>
        <w:tc>
          <w:tcPr>
            <w:tcW w:w="4537" w:type="dxa"/>
            <w:shd w:val="clear" w:color="auto" w:fill="auto"/>
          </w:tcPr>
          <w:p w14:paraId="047D4C41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R</w:t>
            </w:r>
            <w:r w:rsidRPr="00B727A1">
              <w:rPr>
                <w:rFonts w:ascii="Calibri" w:hAnsi="Calibri" w:cs="Calibri"/>
                <w:sz w:val="24"/>
              </w:rPr>
              <w:t>apamycin, n (%)</w:t>
            </w:r>
          </w:p>
        </w:tc>
        <w:tc>
          <w:tcPr>
            <w:tcW w:w="3261" w:type="dxa"/>
            <w:shd w:val="clear" w:color="auto" w:fill="auto"/>
          </w:tcPr>
          <w:p w14:paraId="55E30E10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23(10.5)</w:t>
            </w:r>
          </w:p>
        </w:tc>
        <w:tc>
          <w:tcPr>
            <w:tcW w:w="2406" w:type="dxa"/>
            <w:shd w:val="clear" w:color="auto" w:fill="auto"/>
          </w:tcPr>
          <w:p w14:paraId="029F5B5A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7</w:t>
            </w:r>
            <w:r w:rsidRPr="00B727A1">
              <w:rPr>
                <w:rFonts w:ascii="Calibri" w:hAnsi="Calibri" w:cs="Calibri"/>
                <w:sz w:val="24"/>
              </w:rPr>
              <w:t>(12.3)</w:t>
            </w:r>
          </w:p>
        </w:tc>
        <w:tc>
          <w:tcPr>
            <w:tcW w:w="1509" w:type="dxa"/>
            <w:shd w:val="clear" w:color="auto" w:fill="auto"/>
          </w:tcPr>
          <w:p w14:paraId="36802F83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0.701</w:t>
            </w:r>
          </w:p>
        </w:tc>
      </w:tr>
      <w:tr w:rsidR="00803C40" w:rsidRPr="00B727A1" w14:paraId="0DC6A9C0" w14:textId="77777777" w:rsidTr="00B727A1">
        <w:trPr>
          <w:trHeight w:val="397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14:paraId="45814646" w14:textId="77777777" w:rsidR="00E26929" w:rsidRPr="00B727A1" w:rsidRDefault="00E26929" w:rsidP="00B727A1">
            <w:pPr>
              <w:spacing w:line="360" w:lineRule="auto"/>
              <w:ind w:firstLineChars="50" w:firstLine="120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B</w:t>
            </w:r>
            <w:r w:rsidRPr="00B727A1">
              <w:rPr>
                <w:rFonts w:ascii="Calibri" w:hAnsi="Calibri" w:cs="Calibri"/>
                <w:sz w:val="24"/>
              </w:rPr>
              <w:t xml:space="preserve">ioagents, n (%) 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0B71D575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24(16.2)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shd w:val="clear" w:color="auto" w:fill="auto"/>
          </w:tcPr>
          <w:p w14:paraId="29169DCE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/>
                <w:sz w:val="24"/>
              </w:rPr>
              <w:t>13(22.8)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14:paraId="63B0B96E" w14:textId="77777777" w:rsidR="00E26929" w:rsidRPr="00B727A1" w:rsidRDefault="00E26929" w:rsidP="00B727A1">
            <w:pPr>
              <w:widowControl/>
              <w:spacing w:line="360" w:lineRule="auto"/>
              <w:jc w:val="center"/>
              <w:rPr>
                <w:rFonts w:ascii="Calibri" w:hAnsi="Calibri" w:cs="Calibri"/>
                <w:sz w:val="24"/>
              </w:rPr>
            </w:pPr>
            <w:r w:rsidRPr="00B727A1">
              <w:rPr>
                <w:rFonts w:ascii="Calibri" w:hAnsi="Calibri" w:cs="Calibri" w:hint="eastAsia"/>
                <w:sz w:val="24"/>
              </w:rPr>
              <w:t>0</w:t>
            </w:r>
            <w:r w:rsidRPr="00B727A1">
              <w:rPr>
                <w:rFonts w:ascii="Calibri" w:hAnsi="Calibri" w:cs="Calibri"/>
                <w:sz w:val="24"/>
              </w:rPr>
              <w:t>.014</w:t>
            </w:r>
            <w:r w:rsidRPr="00B727A1">
              <w:rPr>
                <w:rFonts w:ascii="Calibri" w:hAnsi="Calibri" w:cs="Calibri"/>
                <w:sz w:val="24"/>
                <w:vertAlign w:val="superscript"/>
              </w:rPr>
              <w:t>*</w:t>
            </w:r>
          </w:p>
        </w:tc>
      </w:tr>
    </w:tbl>
    <w:p w14:paraId="196AD6BC" w14:textId="77777777" w:rsidR="00D77EBD" w:rsidRPr="00B727A1" w:rsidRDefault="00D77EBD" w:rsidP="00D77EBD">
      <w:pPr>
        <w:spacing w:line="480" w:lineRule="auto"/>
        <w:ind w:leftChars="135" w:left="283"/>
        <w:rPr>
          <w:rFonts w:ascii="Calibri" w:hAnsi="Calibri" w:cs="Calibri"/>
          <w:color w:val="000000"/>
          <w:sz w:val="22"/>
          <w:szCs w:val="22"/>
        </w:rPr>
      </w:pPr>
      <w:r w:rsidRPr="00B727A1">
        <w:rPr>
          <w:rFonts w:ascii="Calibri" w:hAnsi="Calibri" w:cs="Calibri"/>
          <w:b/>
          <w:bCs/>
          <w:color w:val="000000"/>
          <w:sz w:val="22"/>
          <w:szCs w:val="22"/>
        </w:rPr>
        <w:t>Notes</w:t>
      </w:r>
      <w:r w:rsidR="00651B91" w:rsidRPr="00B727A1">
        <w:rPr>
          <w:rFonts w:ascii="Calibri" w:hAnsi="Calibri" w:cs="Calibri"/>
          <w:color w:val="000000"/>
          <w:sz w:val="22"/>
          <w:szCs w:val="22"/>
        </w:rPr>
        <w:t>.</w:t>
      </w:r>
    </w:p>
    <w:p w14:paraId="32BCB5AD" w14:textId="77777777" w:rsidR="00706744" w:rsidRDefault="004D1851" w:rsidP="00D77EBD">
      <w:pPr>
        <w:widowControl/>
        <w:spacing w:line="480" w:lineRule="auto"/>
        <w:ind w:leftChars="135" w:left="283"/>
        <w:jc w:val="left"/>
        <w:rPr>
          <w:rFonts w:ascii="Calibri" w:hAnsi="Calibri" w:cs="Calibri"/>
          <w:color w:val="000000"/>
        </w:rPr>
      </w:pPr>
      <w:r w:rsidRPr="00B727A1">
        <w:rPr>
          <w:rFonts w:ascii="Calibri" w:hAnsi="Calibri" w:cs="Calibri"/>
          <w:color w:val="000000"/>
          <w:sz w:val="20"/>
          <w:szCs w:val="20"/>
        </w:rPr>
        <w:t xml:space="preserve">a. </w:t>
      </w:r>
      <w:r w:rsidR="00706744" w:rsidRPr="00B727A1">
        <w:rPr>
          <w:rFonts w:ascii="Calibri" w:hAnsi="Calibri" w:cs="Calibri"/>
          <w:color w:val="000000"/>
          <w:sz w:val="20"/>
          <w:szCs w:val="20"/>
          <w:vertAlign w:val="superscript"/>
        </w:rPr>
        <w:t>*</w:t>
      </w:r>
      <w:r w:rsidR="00246131" w:rsidRPr="00B727A1">
        <w:rPr>
          <w:rFonts w:ascii="Calibri" w:hAnsi="Calibri" w:cs="Calibri"/>
          <w:color w:val="000000"/>
          <w:sz w:val="20"/>
          <w:szCs w:val="20"/>
          <w:vertAlign w:val="superscript"/>
        </w:rPr>
        <w:t xml:space="preserve"> </w:t>
      </w:r>
      <w:r w:rsidR="00706744" w:rsidRPr="005D57F8">
        <w:rPr>
          <w:rFonts w:ascii="Calibri" w:hAnsi="Calibri" w:cs="Calibri"/>
          <w:i/>
          <w:iCs/>
          <w:color w:val="000000"/>
          <w:kern w:val="0"/>
        </w:rPr>
        <w:t>P</w:t>
      </w:r>
      <w:r w:rsidR="00706744" w:rsidRPr="005D57F8">
        <w:rPr>
          <w:rFonts w:ascii="Calibri" w:hAnsi="Calibri" w:cs="Calibri"/>
          <w:color w:val="000000"/>
          <w:kern w:val="0"/>
        </w:rPr>
        <w:t xml:space="preserve">-value: comparison between groups, </w:t>
      </w:r>
      <w:r w:rsidR="00706744" w:rsidRPr="005D57F8">
        <w:rPr>
          <w:rFonts w:ascii="Calibri" w:hAnsi="Calibri" w:cs="Calibri"/>
          <w:i/>
          <w:iCs/>
          <w:color w:val="000000"/>
        </w:rPr>
        <w:t>P</w:t>
      </w:r>
      <w:r w:rsidR="00706744" w:rsidRPr="005D57F8">
        <w:rPr>
          <w:rFonts w:ascii="Calibri" w:hAnsi="Calibri" w:cs="Calibri"/>
          <w:color w:val="000000"/>
        </w:rPr>
        <w:t>-value &lt; 0.05 was considered to indicate statistical significance.</w:t>
      </w:r>
    </w:p>
    <w:p w14:paraId="0C927D5A" w14:textId="1DF3FCC6" w:rsidR="00246131" w:rsidRPr="004D1851" w:rsidRDefault="004D1851" w:rsidP="004D1851">
      <w:pPr>
        <w:widowControl/>
        <w:spacing w:line="480" w:lineRule="auto"/>
        <w:ind w:leftChars="135" w:left="283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 w:hint="eastAsia"/>
          <w:color w:val="000000"/>
        </w:rPr>
        <w:t>b</w:t>
      </w:r>
      <w:r>
        <w:rPr>
          <w:rFonts w:ascii="Calibri" w:hAnsi="Calibri" w:cs="Calibri"/>
          <w:color w:val="000000"/>
        </w:rPr>
        <w:t xml:space="preserve">. </w:t>
      </w:r>
      <w:r w:rsidR="00706744" w:rsidRPr="005D57F8">
        <w:rPr>
          <w:rFonts w:ascii="Calibri" w:hAnsi="Calibri" w:cs="Calibri"/>
          <w:b/>
          <w:bCs/>
          <w:sz w:val="24"/>
          <w:vertAlign w:val="superscript"/>
        </w:rPr>
        <w:t>†</w:t>
      </w:r>
      <w:r w:rsidR="00706744" w:rsidRPr="005D57F8">
        <w:rPr>
          <w:rFonts w:ascii="Calibri" w:hAnsi="Calibri" w:cs="Calibri"/>
          <w:b/>
          <w:bCs/>
          <w:sz w:val="24"/>
        </w:rPr>
        <w:t xml:space="preserve"> </w:t>
      </w:r>
      <w:r w:rsidR="0003370E" w:rsidRPr="00B727A1">
        <w:rPr>
          <w:rFonts w:ascii="Calibri" w:hAnsi="Calibri" w:cs="Calibri"/>
          <w:color w:val="000000"/>
          <w:sz w:val="20"/>
          <w:szCs w:val="20"/>
        </w:rPr>
        <w:t>4 cases</w:t>
      </w:r>
      <w:r w:rsidR="00F24F77" w:rsidRPr="00B727A1">
        <w:rPr>
          <w:rFonts w:ascii="Calibri" w:hAnsi="Calibri" w:cs="Calibri"/>
          <w:color w:val="000000"/>
          <w:sz w:val="20"/>
          <w:szCs w:val="20"/>
        </w:rPr>
        <w:t xml:space="preserve"> in the validation </w:t>
      </w:r>
      <w:bookmarkStart w:id="107" w:name="OLE_LINK768"/>
      <w:bookmarkStart w:id="108" w:name="OLE_LINK769"/>
      <w:bookmarkStart w:id="109" w:name="OLE_LINK770"/>
      <w:r w:rsidR="005D57F8" w:rsidRPr="00B727A1">
        <w:rPr>
          <w:rFonts w:ascii="Calibri" w:hAnsi="Calibri" w:cs="Calibri"/>
          <w:color w:val="000000"/>
          <w:sz w:val="20"/>
          <w:szCs w:val="20"/>
        </w:rPr>
        <w:t>cohort</w:t>
      </w:r>
      <w:r w:rsidR="0003370E" w:rsidRPr="00B727A1">
        <w:rPr>
          <w:rFonts w:ascii="Calibri" w:hAnsi="Calibri" w:cs="Calibri"/>
          <w:color w:val="000000"/>
          <w:sz w:val="20"/>
          <w:szCs w:val="20"/>
        </w:rPr>
        <w:t xml:space="preserve"> </w:t>
      </w:r>
      <w:bookmarkEnd w:id="107"/>
      <w:bookmarkEnd w:id="108"/>
      <w:bookmarkEnd w:id="109"/>
      <w:r w:rsidR="0003370E" w:rsidRPr="00B727A1">
        <w:rPr>
          <w:rFonts w:ascii="Calibri" w:hAnsi="Calibri" w:cs="Calibri"/>
          <w:color w:val="000000"/>
          <w:sz w:val="20"/>
          <w:szCs w:val="20"/>
        </w:rPr>
        <w:t xml:space="preserve">exceeded the interval </w:t>
      </w:r>
      <w:r w:rsidR="00CF4623" w:rsidRPr="00B727A1">
        <w:rPr>
          <w:rFonts w:ascii="Calibri" w:hAnsi="Calibri" w:cs="Calibri"/>
          <w:color w:val="000000"/>
          <w:sz w:val="20"/>
          <w:szCs w:val="20"/>
        </w:rPr>
        <w:t xml:space="preserve">follow-up </w:t>
      </w:r>
      <w:r w:rsidR="0003370E" w:rsidRPr="00B727A1">
        <w:rPr>
          <w:rFonts w:ascii="Calibri" w:hAnsi="Calibri" w:cs="Calibri"/>
          <w:color w:val="000000"/>
          <w:sz w:val="20"/>
          <w:szCs w:val="20"/>
        </w:rPr>
        <w:t xml:space="preserve">of 36 months, which </w:t>
      </w:r>
      <w:r w:rsidR="00764FDB">
        <w:rPr>
          <w:rFonts w:ascii="Calibri" w:hAnsi="Calibri" w:cs="Calibri"/>
          <w:color w:val="000000"/>
          <w:sz w:val="20"/>
          <w:szCs w:val="20"/>
        </w:rPr>
        <w:t xml:space="preserve">restrict the </w:t>
      </w:r>
      <w:bookmarkStart w:id="110" w:name="OLE_LINK486"/>
      <w:bookmarkStart w:id="111" w:name="OLE_LINK487"/>
      <w:bookmarkStart w:id="112" w:name="OLE_LINK488"/>
      <w:r w:rsidR="00764FDB">
        <w:rPr>
          <w:rFonts w:ascii="Calibri" w:hAnsi="Calibri" w:cs="Calibri"/>
          <w:color w:val="000000"/>
          <w:sz w:val="20"/>
          <w:szCs w:val="20"/>
        </w:rPr>
        <w:t xml:space="preserve">ability </w:t>
      </w:r>
      <w:bookmarkEnd w:id="110"/>
      <w:bookmarkEnd w:id="111"/>
      <w:bookmarkEnd w:id="112"/>
      <w:r w:rsidR="0003370E" w:rsidRPr="00B727A1">
        <w:rPr>
          <w:rFonts w:ascii="Calibri" w:hAnsi="Calibri" w:cs="Calibri"/>
          <w:color w:val="000000"/>
          <w:sz w:val="20"/>
          <w:szCs w:val="20"/>
        </w:rPr>
        <w:t>to perform the calibrate curves</w:t>
      </w:r>
      <w:r w:rsidR="00D77EBD" w:rsidRPr="00B727A1">
        <w:rPr>
          <w:rFonts w:ascii="Calibri" w:hAnsi="Calibri" w:cs="Calibri"/>
          <w:color w:val="000000"/>
          <w:sz w:val="20"/>
          <w:szCs w:val="20"/>
        </w:rPr>
        <w:t xml:space="preserve"> of 3-years and 5-years.</w:t>
      </w:r>
    </w:p>
    <w:p w14:paraId="6ADF8E74" w14:textId="77777777" w:rsidR="003B68BE" w:rsidRPr="00B727A1" w:rsidRDefault="003B68BE" w:rsidP="004B0238">
      <w:pPr>
        <w:widowControl/>
        <w:spacing w:line="480" w:lineRule="auto"/>
        <w:jc w:val="left"/>
        <w:rPr>
          <w:rFonts w:ascii="Calibri" w:hAnsi="Calibri" w:hint="eastAsia"/>
          <w:color w:val="000000"/>
          <w:sz w:val="20"/>
          <w:szCs w:val="20"/>
        </w:rPr>
      </w:pPr>
      <w:r w:rsidRPr="00B727A1">
        <w:rPr>
          <w:rFonts w:ascii="Calibri" w:hAnsi="Calibri"/>
          <w:color w:val="000000"/>
          <w:sz w:val="20"/>
          <w:szCs w:val="20"/>
        </w:rPr>
        <w:br w:type="page"/>
      </w:r>
    </w:p>
    <w:p w14:paraId="1D68F127" w14:textId="77777777" w:rsidR="003B68BE" w:rsidRPr="0038374F" w:rsidRDefault="003B68BE" w:rsidP="003B68BE">
      <w:pPr>
        <w:spacing w:line="480" w:lineRule="auto"/>
        <w:rPr>
          <w:rFonts w:ascii="Calibri" w:hAnsi="Calibri" w:cs="Calibri"/>
          <w:b/>
          <w:bCs/>
          <w:sz w:val="28"/>
          <w:szCs w:val="28"/>
        </w:rPr>
      </w:pPr>
      <w:bookmarkStart w:id="113" w:name="OLE_LINK122"/>
      <w:bookmarkStart w:id="114" w:name="OLE_LINK123"/>
      <w:r w:rsidRPr="0038374F">
        <w:rPr>
          <w:rFonts w:ascii="Calibri" w:hAnsi="Calibri" w:cs="Calibri" w:hint="eastAsia"/>
          <w:b/>
          <w:bCs/>
          <w:sz w:val="28"/>
          <w:szCs w:val="28"/>
        </w:rPr>
        <w:lastRenderedPageBreak/>
        <w:t>S</w:t>
      </w:r>
      <w:r w:rsidRPr="0038374F">
        <w:rPr>
          <w:rFonts w:ascii="Calibri" w:hAnsi="Calibri" w:cs="Calibri"/>
          <w:b/>
          <w:bCs/>
          <w:sz w:val="28"/>
          <w:szCs w:val="28"/>
        </w:rPr>
        <w:t xml:space="preserve">upplementary Figures and Figure </w:t>
      </w:r>
      <w:r w:rsidR="0003370E" w:rsidRPr="0038374F">
        <w:rPr>
          <w:rFonts w:ascii="Calibri" w:hAnsi="Calibri" w:cs="Calibri"/>
          <w:b/>
          <w:bCs/>
          <w:sz w:val="28"/>
          <w:szCs w:val="28"/>
        </w:rPr>
        <w:t>L</w:t>
      </w:r>
      <w:r w:rsidRPr="0038374F">
        <w:rPr>
          <w:rFonts w:ascii="Calibri" w:hAnsi="Calibri" w:cs="Calibri"/>
          <w:b/>
          <w:bCs/>
          <w:sz w:val="28"/>
          <w:szCs w:val="28"/>
        </w:rPr>
        <w:t>egends</w:t>
      </w:r>
    </w:p>
    <w:p w14:paraId="5DF82621" w14:textId="77777777" w:rsidR="003B68BE" w:rsidRDefault="003B68BE" w:rsidP="003B68BE">
      <w:pPr>
        <w:spacing w:line="480" w:lineRule="auto"/>
        <w:rPr>
          <w:rFonts w:ascii="Calibri" w:hAnsi="Calibri" w:cs="Calibri"/>
          <w:b/>
          <w:bCs/>
          <w:color w:val="FF0000"/>
          <w:sz w:val="24"/>
        </w:rPr>
      </w:pPr>
      <w:r w:rsidRPr="007B34AF">
        <w:rPr>
          <w:rFonts w:ascii="Calibri" w:hAnsi="Calibri" w:cs="Calibri" w:hint="eastAsia"/>
          <w:b/>
          <w:bCs/>
          <w:sz w:val="24"/>
        </w:rPr>
        <w:t>S</w:t>
      </w:r>
      <w:r w:rsidRPr="007B34AF">
        <w:rPr>
          <w:rFonts w:ascii="Calibri" w:hAnsi="Calibri" w:cs="Calibri"/>
          <w:b/>
          <w:bCs/>
          <w:sz w:val="24"/>
        </w:rPr>
        <w:t xml:space="preserve">upplementary Figure </w:t>
      </w:r>
      <w:r w:rsidR="004D1851">
        <w:rPr>
          <w:rFonts w:ascii="Calibri" w:hAnsi="Calibri" w:cs="Calibri"/>
          <w:b/>
          <w:bCs/>
          <w:sz w:val="24"/>
        </w:rPr>
        <w:t>S</w:t>
      </w:r>
      <w:r>
        <w:rPr>
          <w:rFonts w:ascii="Calibri" w:hAnsi="Calibri" w:cs="Calibri"/>
          <w:b/>
          <w:bCs/>
          <w:sz w:val="24"/>
        </w:rPr>
        <w:t>1</w:t>
      </w:r>
      <w:r>
        <w:rPr>
          <w:rFonts w:ascii="Calibri" w:hAnsi="Calibri" w:cs="Calibri"/>
          <w:sz w:val="24"/>
        </w:rPr>
        <w:t xml:space="preserve">. The </w:t>
      </w:r>
      <w:bookmarkStart w:id="115" w:name="OLE_LINK774"/>
      <w:bookmarkStart w:id="116" w:name="OLE_LINK775"/>
      <w:bookmarkStart w:id="117" w:name="OLE_LINK776"/>
      <w:r>
        <w:rPr>
          <w:rFonts w:ascii="Calibri" w:hAnsi="Calibri" w:cs="Calibri"/>
          <w:sz w:val="24"/>
        </w:rPr>
        <w:t xml:space="preserve">representative </w:t>
      </w:r>
      <w:bookmarkEnd w:id="115"/>
      <w:bookmarkEnd w:id="116"/>
      <w:bookmarkEnd w:id="117"/>
      <w:r>
        <w:rPr>
          <w:rFonts w:ascii="Calibri" w:hAnsi="Calibri" w:cs="Calibri"/>
          <w:sz w:val="24"/>
        </w:rPr>
        <w:t>figure</w:t>
      </w:r>
      <w:r w:rsidR="00DB50BB">
        <w:rPr>
          <w:rFonts w:ascii="Calibri" w:hAnsi="Calibri" w:cs="Calibri"/>
          <w:sz w:val="24"/>
        </w:rPr>
        <w:t>s</w:t>
      </w:r>
      <w:r>
        <w:rPr>
          <w:rFonts w:ascii="Calibri" w:hAnsi="Calibri" w:cs="Calibri"/>
          <w:sz w:val="24"/>
        </w:rPr>
        <w:t xml:space="preserve"> of </w:t>
      </w:r>
      <w:r w:rsidR="005D57F8">
        <w:rPr>
          <w:rFonts w:ascii="Calibri" w:hAnsi="Calibri" w:cs="Calibri"/>
          <w:sz w:val="24"/>
        </w:rPr>
        <w:t>vascular</w:t>
      </w:r>
      <w:r w:rsidR="00DB50BB">
        <w:rPr>
          <w:rFonts w:ascii="Calibri" w:hAnsi="Calibri" w:cs="Calibri"/>
          <w:sz w:val="24"/>
        </w:rPr>
        <w:t xml:space="preserve"> </w:t>
      </w:r>
      <w:r w:rsidR="00715F76">
        <w:rPr>
          <w:rFonts w:ascii="Calibri" w:hAnsi="Calibri" w:cs="Calibri"/>
          <w:sz w:val="24"/>
        </w:rPr>
        <w:t>changes</w:t>
      </w:r>
      <w:r w:rsidR="005D57F8">
        <w:rPr>
          <w:rFonts w:ascii="Calibri" w:hAnsi="Calibri" w:cs="Calibri"/>
          <w:sz w:val="24"/>
        </w:rPr>
        <w:t xml:space="preserve"> in magnetic resonance angiography (MRA)</w:t>
      </w:r>
      <w:r>
        <w:rPr>
          <w:rFonts w:ascii="Calibri" w:hAnsi="Calibri" w:cs="Calibri"/>
          <w:sz w:val="24"/>
        </w:rPr>
        <w:t xml:space="preserve">. </w:t>
      </w:r>
    </w:p>
    <w:p w14:paraId="13DBAC56" w14:textId="77777777" w:rsidR="003B68BE" w:rsidRDefault="003B68BE" w:rsidP="003B68BE">
      <w:pPr>
        <w:spacing w:line="480" w:lineRule="auto"/>
        <w:rPr>
          <w:rFonts w:ascii="Calibri" w:hAnsi="Calibri" w:cs="Calibri"/>
          <w:sz w:val="24"/>
        </w:rPr>
      </w:pPr>
      <w:r w:rsidRPr="00B727A1">
        <w:rPr>
          <w:rFonts w:ascii="Calibri" w:hAnsi="Calibri" w:cs="Calibri"/>
          <w:color w:val="000000"/>
          <w:sz w:val="24"/>
        </w:rPr>
        <w:t xml:space="preserve">(A) </w:t>
      </w:r>
      <w:bookmarkStart w:id="118" w:name="OLE_LINK110"/>
      <w:bookmarkStart w:id="119" w:name="OLE_LINK111"/>
      <w:r w:rsidRPr="00B727A1">
        <w:rPr>
          <w:rFonts w:ascii="Calibri" w:hAnsi="Calibri" w:cs="Calibri"/>
          <w:color w:val="000000"/>
          <w:sz w:val="24"/>
        </w:rPr>
        <w:t xml:space="preserve">The representative figures </w:t>
      </w:r>
      <w:r w:rsidR="005D57F8" w:rsidRPr="00B727A1">
        <w:rPr>
          <w:rFonts w:ascii="Calibri" w:hAnsi="Calibri" w:cs="Calibri"/>
          <w:color w:val="000000"/>
          <w:sz w:val="24"/>
        </w:rPr>
        <w:t>of</w:t>
      </w:r>
      <w:r w:rsidR="00CD07E9">
        <w:rPr>
          <w:rFonts w:ascii="Calibri" w:hAnsi="Calibri" w:cs="Calibri"/>
          <w:color w:val="000000"/>
          <w:sz w:val="24"/>
        </w:rPr>
        <w:t xml:space="preserve"> aggravated</w:t>
      </w:r>
      <w:r w:rsidRPr="00B727A1">
        <w:rPr>
          <w:rFonts w:ascii="Calibri" w:hAnsi="Calibri" w:cs="Calibri"/>
          <w:color w:val="000000"/>
          <w:sz w:val="24"/>
        </w:rPr>
        <w:t xml:space="preserve"> </w:t>
      </w:r>
      <w:r w:rsidR="005D57F8">
        <w:rPr>
          <w:rFonts w:ascii="Calibri" w:hAnsi="Calibri" w:cs="Calibri"/>
          <w:sz w:val="24"/>
        </w:rPr>
        <w:t>vascular</w:t>
      </w:r>
      <w:r w:rsidR="00C373DA">
        <w:rPr>
          <w:rFonts w:ascii="Calibri" w:hAnsi="Calibri" w:cs="Calibri"/>
          <w:sz w:val="24"/>
        </w:rPr>
        <w:t xml:space="preserve"> </w:t>
      </w:r>
      <w:r w:rsidR="00CD07E9">
        <w:rPr>
          <w:rFonts w:ascii="Calibri" w:hAnsi="Calibri" w:cs="Calibri"/>
          <w:sz w:val="24"/>
        </w:rPr>
        <w:t xml:space="preserve">damage </w:t>
      </w:r>
      <w:r>
        <w:rPr>
          <w:rFonts w:ascii="Calibri" w:hAnsi="Calibri" w:cs="Calibri"/>
          <w:sz w:val="24"/>
        </w:rPr>
        <w:t xml:space="preserve">with lesions at subclavian artery; </w:t>
      </w:r>
      <w:bookmarkEnd w:id="118"/>
      <w:bookmarkEnd w:id="119"/>
    </w:p>
    <w:p w14:paraId="6D6F2BBE" w14:textId="77777777" w:rsidR="003B68BE" w:rsidRDefault="003B68BE" w:rsidP="003B68BE">
      <w:pPr>
        <w:spacing w:line="480" w:lineRule="auto"/>
        <w:rPr>
          <w:rFonts w:ascii="Calibri" w:hAnsi="Calibri" w:cs="Calibri"/>
          <w:sz w:val="24"/>
        </w:rPr>
      </w:pPr>
      <w:r w:rsidRPr="00B727A1">
        <w:rPr>
          <w:rFonts w:ascii="Calibri" w:hAnsi="Calibri" w:cs="Calibri"/>
          <w:color w:val="000000"/>
          <w:sz w:val="24"/>
        </w:rPr>
        <w:t xml:space="preserve">(B) The representative figures </w:t>
      </w:r>
      <w:bookmarkStart w:id="120" w:name="OLE_LINK771"/>
      <w:bookmarkStart w:id="121" w:name="OLE_LINK772"/>
      <w:bookmarkStart w:id="122" w:name="OLE_LINK773"/>
      <w:r w:rsidR="005D57F8" w:rsidRPr="00B727A1">
        <w:rPr>
          <w:rFonts w:ascii="Calibri" w:hAnsi="Calibri" w:cs="Calibri"/>
          <w:color w:val="000000"/>
          <w:sz w:val="24"/>
        </w:rPr>
        <w:t>of</w:t>
      </w:r>
      <w:r w:rsidRPr="00B727A1">
        <w:rPr>
          <w:rFonts w:ascii="Calibri" w:hAnsi="Calibri" w:cs="Calibri"/>
          <w:color w:val="000000"/>
          <w:sz w:val="24"/>
        </w:rPr>
        <w:t xml:space="preserve"> </w:t>
      </w:r>
      <w:bookmarkEnd w:id="120"/>
      <w:bookmarkEnd w:id="121"/>
      <w:bookmarkEnd w:id="122"/>
      <w:r w:rsidR="00CD07E9">
        <w:rPr>
          <w:rFonts w:ascii="Calibri" w:hAnsi="Calibri" w:cs="Calibri"/>
          <w:color w:val="000000"/>
          <w:sz w:val="24"/>
        </w:rPr>
        <w:t xml:space="preserve">aggravated </w:t>
      </w:r>
      <w:r w:rsidR="005D57F8">
        <w:rPr>
          <w:rFonts w:ascii="Calibri" w:hAnsi="Calibri" w:cs="Calibri"/>
          <w:sz w:val="24"/>
        </w:rPr>
        <w:t>vascular</w:t>
      </w:r>
      <w:r w:rsidR="00C373DA">
        <w:rPr>
          <w:rFonts w:ascii="Calibri" w:hAnsi="Calibri" w:cs="Calibri"/>
          <w:sz w:val="24"/>
        </w:rPr>
        <w:t xml:space="preserve"> </w:t>
      </w:r>
      <w:r w:rsidR="00CD07E9">
        <w:rPr>
          <w:rFonts w:ascii="Calibri" w:hAnsi="Calibri" w:cs="Calibri"/>
          <w:sz w:val="24"/>
        </w:rPr>
        <w:t xml:space="preserve">damage </w:t>
      </w:r>
      <w:r>
        <w:rPr>
          <w:rFonts w:ascii="Calibri" w:hAnsi="Calibri" w:cs="Calibri"/>
          <w:sz w:val="24"/>
        </w:rPr>
        <w:t xml:space="preserve">with lesions at iliac artery and its branches; </w:t>
      </w:r>
    </w:p>
    <w:p w14:paraId="5CEE0352" w14:textId="77777777" w:rsidR="00F20CED" w:rsidRDefault="003B68BE" w:rsidP="003B68BE">
      <w:pPr>
        <w:spacing w:line="480" w:lineRule="auto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(</w:t>
      </w:r>
      <w:r>
        <w:rPr>
          <w:rFonts w:ascii="Calibri" w:hAnsi="Calibri" w:cs="Calibri"/>
          <w:sz w:val="24"/>
        </w:rPr>
        <w:t>C) The transverse</w:t>
      </w:r>
      <w:r w:rsidR="00F046A6">
        <w:rPr>
          <w:rFonts w:ascii="Calibri" w:hAnsi="Calibri" w:cs="Calibri"/>
          <w:sz w:val="24"/>
        </w:rPr>
        <w:t xml:space="preserve"> section</w:t>
      </w:r>
      <w:r>
        <w:rPr>
          <w:rFonts w:ascii="Calibri" w:hAnsi="Calibri" w:cs="Calibri"/>
          <w:sz w:val="24"/>
        </w:rPr>
        <w:t xml:space="preserve"> figure</w:t>
      </w:r>
      <w:r w:rsidR="005D57F8">
        <w:rPr>
          <w:rFonts w:ascii="Calibri" w:hAnsi="Calibri" w:cs="Calibri"/>
          <w:sz w:val="24"/>
        </w:rPr>
        <w:t>s</w:t>
      </w:r>
      <w:r>
        <w:rPr>
          <w:rFonts w:ascii="Calibri" w:hAnsi="Calibri" w:cs="Calibri"/>
          <w:sz w:val="24"/>
        </w:rPr>
        <w:t xml:space="preserve"> </w:t>
      </w:r>
      <w:r w:rsidR="005D57F8">
        <w:rPr>
          <w:rFonts w:ascii="Calibri" w:hAnsi="Calibri" w:cs="Calibri"/>
          <w:sz w:val="24"/>
        </w:rPr>
        <w:t>of</w:t>
      </w:r>
      <w:r>
        <w:rPr>
          <w:rFonts w:ascii="Calibri" w:hAnsi="Calibri" w:cs="Calibri"/>
          <w:sz w:val="24"/>
        </w:rPr>
        <w:t xml:space="preserve"> </w:t>
      </w:r>
      <w:r w:rsidR="00715F76">
        <w:rPr>
          <w:rFonts w:ascii="Calibri" w:hAnsi="Calibri" w:cs="Calibri"/>
          <w:sz w:val="24"/>
        </w:rPr>
        <w:t>vascular alleviation with thickening in carotid artery</w:t>
      </w:r>
      <w:r>
        <w:rPr>
          <w:rFonts w:ascii="Calibri" w:hAnsi="Calibri" w:cs="Calibri"/>
          <w:sz w:val="24"/>
        </w:rPr>
        <w:t xml:space="preserve">. </w:t>
      </w:r>
    </w:p>
    <w:p w14:paraId="32023ED3" w14:textId="77777777" w:rsidR="003B68BE" w:rsidRPr="00B727A1" w:rsidRDefault="00E2018B" w:rsidP="00A42BED">
      <w:pPr>
        <w:spacing w:line="480" w:lineRule="auto"/>
        <w:jc w:val="left"/>
        <w:rPr>
          <w:rFonts w:ascii="Calibri" w:hAnsi="Calibri" w:cs="Calibri"/>
          <w:b/>
          <w:bCs/>
          <w:color w:val="1F4E79"/>
          <w:sz w:val="24"/>
        </w:rPr>
      </w:pPr>
      <w:r w:rsidRPr="00E2018B">
        <w:rPr>
          <w:rFonts w:ascii="Calibri" w:hAnsi="Calibri" w:cs="Calibri"/>
          <w:b/>
          <w:bCs/>
          <w:noProof/>
          <w:color w:val="1F4E79"/>
          <w:sz w:val="24"/>
        </w:rPr>
        <w:lastRenderedPageBreak/>
        <w:drawing>
          <wp:inline distT="0" distB="0" distL="0" distR="0" wp14:anchorId="29247F4F" wp14:editId="7834C05A">
            <wp:extent cx="5760000" cy="6879511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87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FCEC" w14:textId="77777777" w:rsidR="003B68BE" w:rsidRPr="00191C5C" w:rsidRDefault="003B68BE" w:rsidP="003B68BE">
      <w:pPr>
        <w:spacing w:line="480" w:lineRule="auto"/>
        <w:rPr>
          <w:rFonts w:ascii="Calibri" w:hAnsi="Calibri" w:cs="Calibri"/>
          <w:sz w:val="24"/>
        </w:rPr>
      </w:pPr>
      <w:r w:rsidRPr="00B727A1">
        <w:rPr>
          <w:rFonts w:ascii="Calibri" w:hAnsi="Calibri" w:cs="Calibri"/>
          <w:b/>
          <w:bCs/>
          <w:color w:val="000000"/>
          <w:sz w:val="24"/>
        </w:rPr>
        <w:lastRenderedPageBreak/>
        <w:t>Supplementary Figure</w:t>
      </w:r>
      <w:r w:rsidR="004D1851" w:rsidRPr="00B727A1">
        <w:rPr>
          <w:rFonts w:ascii="Calibri" w:hAnsi="Calibri" w:cs="Calibri"/>
          <w:b/>
          <w:bCs/>
          <w:color w:val="000000"/>
          <w:sz w:val="24"/>
        </w:rPr>
        <w:t xml:space="preserve"> S</w:t>
      </w:r>
      <w:r w:rsidRPr="00B727A1">
        <w:rPr>
          <w:rFonts w:ascii="Calibri" w:hAnsi="Calibri" w:cs="Calibri"/>
          <w:b/>
          <w:bCs/>
          <w:color w:val="000000"/>
          <w:sz w:val="24"/>
        </w:rPr>
        <w:t xml:space="preserve">2. </w:t>
      </w:r>
      <w:r w:rsidRPr="00191C5C">
        <w:rPr>
          <w:rFonts w:ascii="Calibri" w:hAnsi="Calibri" w:cs="Calibri"/>
          <w:sz w:val="24"/>
        </w:rPr>
        <w:t xml:space="preserve">The </w:t>
      </w:r>
      <w:bookmarkStart w:id="123" w:name="OLE_LINK777"/>
      <w:bookmarkStart w:id="124" w:name="OLE_LINK778"/>
      <w:bookmarkStart w:id="125" w:name="OLE_LINK779"/>
      <w:r w:rsidR="005D57F8">
        <w:rPr>
          <w:rFonts w:ascii="Calibri" w:hAnsi="Calibri" w:cs="Calibri"/>
          <w:sz w:val="24"/>
        </w:rPr>
        <w:t>Kaplan-Meier</w:t>
      </w:r>
      <w:r w:rsidRPr="00191C5C">
        <w:rPr>
          <w:rFonts w:ascii="Calibri" w:hAnsi="Calibri" w:cs="Calibri"/>
          <w:sz w:val="24"/>
        </w:rPr>
        <w:t xml:space="preserve"> </w:t>
      </w:r>
      <w:bookmarkEnd w:id="123"/>
      <w:bookmarkEnd w:id="124"/>
      <w:bookmarkEnd w:id="125"/>
      <w:r w:rsidR="005D57F8">
        <w:rPr>
          <w:rFonts w:ascii="Calibri" w:hAnsi="Calibri" w:cs="Calibri"/>
          <w:sz w:val="24"/>
        </w:rPr>
        <w:t>curves</w:t>
      </w:r>
      <w:r w:rsidRPr="00191C5C">
        <w:rPr>
          <w:rFonts w:ascii="Calibri" w:hAnsi="Calibri" w:cs="Calibri"/>
          <w:sz w:val="24"/>
        </w:rPr>
        <w:t xml:space="preserve"> </w:t>
      </w:r>
      <w:bookmarkStart w:id="126" w:name="OLE_LINK780"/>
      <w:bookmarkStart w:id="127" w:name="OLE_LINK781"/>
      <w:bookmarkStart w:id="128" w:name="OLE_LINK782"/>
      <w:r w:rsidR="005D57F8">
        <w:rPr>
          <w:rFonts w:ascii="Calibri" w:hAnsi="Calibri" w:cs="Calibri"/>
          <w:sz w:val="24"/>
        </w:rPr>
        <w:t>of</w:t>
      </w:r>
      <w:r w:rsidRPr="00191C5C">
        <w:rPr>
          <w:rFonts w:ascii="Calibri" w:hAnsi="Calibri" w:cs="Calibri"/>
          <w:sz w:val="24"/>
        </w:rPr>
        <w:t xml:space="preserve"> </w:t>
      </w:r>
      <w:bookmarkEnd w:id="126"/>
      <w:bookmarkEnd w:id="127"/>
      <w:bookmarkEnd w:id="128"/>
      <w:r w:rsidR="008564AD">
        <w:rPr>
          <w:rFonts w:ascii="Calibri" w:hAnsi="Calibri" w:cs="Calibri"/>
          <w:sz w:val="24"/>
        </w:rPr>
        <w:t xml:space="preserve">aggravated </w:t>
      </w:r>
      <w:r w:rsidR="005D57F8">
        <w:rPr>
          <w:rFonts w:ascii="Calibri" w:hAnsi="Calibri" w:cs="Calibri"/>
          <w:sz w:val="24"/>
        </w:rPr>
        <w:t>vascular</w:t>
      </w:r>
      <w:r w:rsidR="00C373DA">
        <w:rPr>
          <w:rFonts w:ascii="Calibri" w:hAnsi="Calibri" w:cs="Calibri"/>
          <w:sz w:val="24"/>
        </w:rPr>
        <w:t xml:space="preserve"> </w:t>
      </w:r>
      <w:r w:rsidR="008564AD">
        <w:rPr>
          <w:rFonts w:ascii="Calibri" w:hAnsi="Calibri" w:cs="Calibri"/>
          <w:sz w:val="24"/>
        </w:rPr>
        <w:t>damage</w:t>
      </w:r>
      <w:r w:rsidR="008564AD" w:rsidRPr="00191C5C">
        <w:rPr>
          <w:rFonts w:ascii="Calibri" w:hAnsi="Calibri" w:cs="Calibri"/>
          <w:sz w:val="24"/>
        </w:rPr>
        <w:t xml:space="preserve"> </w:t>
      </w:r>
      <w:r w:rsidRPr="00191C5C">
        <w:rPr>
          <w:rFonts w:ascii="Calibri" w:hAnsi="Calibri" w:cs="Calibri"/>
          <w:sz w:val="24"/>
        </w:rPr>
        <w:t xml:space="preserve">in TA. </w:t>
      </w:r>
    </w:p>
    <w:p w14:paraId="41639C29" w14:textId="77777777" w:rsidR="00911FAD" w:rsidRDefault="003B68BE" w:rsidP="003B68BE">
      <w:pPr>
        <w:spacing w:line="480" w:lineRule="auto"/>
        <w:rPr>
          <w:rFonts w:ascii="Calibri" w:hAnsi="Calibri" w:cs="Calibri"/>
          <w:sz w:val="24"/>
        </w:rPr>
      </w:pPr>
      <w:r w:rsidRPr="00191C5C">
        <w:rPr>
          <w:rFonts w:ascii="Calibri" w:hAnsi="Calibri" w:cs="Calibri" w:hint="eastAsia"/>
          <w:sz w:val="24"/>
        </w:rPr>
        <w:t>(</w:t>
      </w:r>
      <w:r w:rsidRPr="00191C5C">
        <w:rPr>
          <w:rFonts w:ascii="Calibri" w:hAnsi="Calibri" w:cs="Calibri"/>
          <w:sz w:val="24"/>
        </w:rPr>
        <w:t>A</w:t>
      </w:r>
      <w:r w:rsidR="005D57F8">
        <w:rPr>
          <w:rFonts w:ascii="Calibri" w:hAnsi="Calibri" w:cs="Calibri"/>
          <w:sz w:val="24"/>
        </w:rPr>
        <w:t xml:space="preserve"> – B</w:t>
      </w:r>
      <w:r w:rsidRPr="00191C5C">
        <w:rPr>
          <w:rFonts w:ascii="Calibri" w:hAnsi="Calibri" w:cs="Calibri"/>
          <w:sz w:val="24"/>
        </w:rPr>
        <w:t xml:space="preserve">) The </w:t>
      </w:r>
      <w:r w:rsidR="005D57F8">
        <w:rPr>
          <w:rFonts w:ascii="Calibri" w:hAnsi="Calibri" w:cs="Calibri"/>
          <w:sz w:val="24"/>
        </w:rPr>
        <w:t>Kaplan-Meier curves of</w:t>
      </w:r>
      <w:r>
        <w:rPr>
          <w:rFonts w:ascii="Calibri" w:hAnsi="Calibri" w:cs="Calibri"/>
          <w:sz w:val="24"/>
        </w:rPr>
        <w:t xml:space="preserve"> using MMF</w:t>
      </w:r>
      <w:r w:rsidR="005D57F8">
        <w:rPr>
          <w:rFonts w:ascii="Calibri" w:hAnsi="Calibri" w:cs="Calibri"/>
          <w:sz w:val="24"/>
        </w:rPr>
        <w:t xml:space="preserve"> or IL-6R antibody</w:t>
      </w:r>
      <w:r>
        <w:rPr>
          <w:rFonts w:ascii="Calibri" w:hAnsi="Calibri" w:cs="Calibri"/>
          <w:sz w:val="24"/>
        </w:rPr>
        <w:t xml:space="preserve"> </w:t>
      </w:r>
      <w:r w:rsidRPr="00191C5C">
        <w:rPr>
          <w:rFonts w:ascii="Calibri" w:hAnsi="Calibri" w:cs="Calibri"/>
          <w:sz w:val="24"/>
        </w:rPr>
        <w:t xml:space="preserve">for </w:t>
      </w:r>
      <w:bookmarkStart w:id="129" w:name="OLE_LINK783"/>
      <w:r w:rsidR="008564AD">
        <w:rPr>
          <w:rFonts w:ascii="Calibri" w:hAnsi="Calibri" w:cs="Calibri"/>
          <w:sz w:val="24"/>
        </w:rPr>
        <w:t xml:space="preserve">aggravated </w:t>
      </w:r>
      <w:r w:rsidR="005D57F8">
        <w:rPr>
          <w:rFonts w:ascii="Calibri" w:hAnsi="Calibri" w:cs="Calibri"/>
          <w:sz w:val="24"/>
        </w:rPr>
        <w:t>vascular</w:t>
      </w:r>
      <w:r w:rsidR="00C373DA">
        <w:rPr>
          <w:rFonts w:ascii="Calibri" w:hAnsi="Calibri" w:cs="Calibri"/>
          <w:sz w:val="24"/>
        </w:rPr>
        <w:t xml:space="preserve"> </w:t>
      </w:r>
      <w:bookmarkEnd w:id="129"/>
      <w:r w:rsidR="008564AD">
        <w:rPr>
          <w:rFonts w:ascii="Calibri" w:hAnsi="Calibri" w:cs="Calibri"/>
          <w:sz w:val="24"/>
        </w:rPr>
        <w:t xml:space="preserve">damage </w:t>
      </w:r>
      <w:r w:rsidRPr="00191C5C">
        <w:rPr>
          <w:rFonts w:ascii="Calibri" w:hAnsi="Calibri" w:cs="Calibri"/>
          <w:sz w:val="24"/>
        </w:rPr>
        <w:t>in TA</w:t>
      </w:r>
      <w:r w:rsidR="00651B91">
        <w:rPr>
          <w:rFonts w:ascii="Calibri" w:hAnsi="Calibri" w:cs="Calibri"/>
          <w:sz w:val="24"/>
        </w:rPr>
        <w:t>.</w:t>
      </w:r>
      <w:r w:rsidRPr="00191C5C">
        <w:rPr>
          <w:rFonts w:ascii="Calibri" w:hAnsi="Calibri" w:cs="Calibri"/>
          <w:sz w:val="24"/>
        </w:rPr>
        <w:t xml:space="preserve"> </w:t>
      </w:r>
    </w:p>
    <w:p w14:paraId="256AB41A" w14:textId="77777777" w:rsidR="005D57F8" w:rsidRPr="00FD795D" w:rsidRDefault="00E2018B" w:rsidP="003B68BE">
      <w:pPr>
        <w:spacing w:line="480" w:lineRule="auto"/>
        <w:rPr>
          <w:rFonts w:ascii="Calibri" w:hAnsi="Calibri" w:cs="Calibri"/>
          <w:sz w:val="24"/>
        </w:rPr>
      </w:pPr>
      <w:r w:rsidRPr="00E2018B">
        <w:rPr>
          <w:rFonts w:ascii="Calibri" w:hAnsi="Calibri" w:cs="Calibri"/>
          <w:noProof/>
          <w:sz w:val="24"/>
        </w:rPr>
        <w:drawing>
          <wp:inline distT="0" distB="0" distL="0" distR="0" wp14:anchorId="1AC447EA" wp14:editId="7707A25D">
            <wp:extent cx="6116320" cy="348996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0FCE" w14:textId="77777777" w:rsidR="003B68BE" w:rsidRPr="00B727A1" w:rsidRDefault="003B68BE" w:rsidP="00911FAD">
      <w:pPr>
        <w:spacing w:line="480" w:lineRule="auto"/>
        <w:jc w:val="center"/>
        <w:rPr>
          <w:rFonts w:ascii="Calibri" w:hAnsi="Calibri" w:cs="Calibri"/>
          <w:b/>
          <w:bCs/>
          <w:color w:val="000000"/>
          <w:sz w:val="24"/>
        </w:rPr>
      </w:pPr>
    </w:p>
    <w:p w14:paraId="5D471AD1" w14:textId="77777777" w:rsidR="003B68BE" w:rsidRDefault="003B68BE" w:rsidP="003B68BE">
      <w:pPr>
        <w:spacing w:line="480" w:lineRule="auto"/>
        <w:rPr>
          <w:rFonts w:ascii="Calibri" w:hAnsi="Calibri" w:cs="Calibri"/>
          <w:sz w:val="24"/>
        </w:rPr>
      </w:pPr>
    </w:p>
    <w:bookmarkEnd w:id="113"/>
    <w:bookmarkEnd w:id="114"/>
    <w:p w14:paraId="0BDC9A9F" w14:textId="77777777" w:rsidR="007102A8" w:rsidRPr="003B68BE" w:rsidRDefault="007102A8" w:rsidP="003B68BE">
      <w:pPr>
        <w:rPr>
          <w:rFonts w:ascii="Calibri" w:hAnsi="Calibri"/>
        </w:rPr>
      </w:pPr>
    </w:p>
    <w:sectPr w:rsidR="007102A8" w:rsidRPr="003B68BE" w:rsidSect="00C114E6">
      <w:pgSz w:w="16840" w:h="11900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F793E" w14:textId="77777777" w:rsidR="001541EE" w:rsidRDefault="001541EE" w:rsidP="00600D9B">
      <w:r>
        <w:separator/>
      </w:r>
    </w:p>
  </w:endnote>
  <w:endnote w:type="continuationSeparator" w:id="0">
    <w:p w14:paraId="0769EA2D" w14:textId="77777777" w:rsidR="001541EE" w:rsidRDefault="001541EE" w:rsidP="00600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86458" w14:textId="77777777" w:rsidR="001541EE" w:rsidRDefault="001541EE" w:rsidP="00600D9B">
      <w:r>
        <w:separator/>
      </w:r>
    </w:p>
  </w:footnote>
  <w:footnote w:type="continuationSeparator" w:id="0">
    <w:p w14:paraId="39E485E5" w14:textId="77777777" w:rsidR="001541EE" w:rsidRDefault="001541EE" w:rsidP="00600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01F6F"/>
    <w:multiLevelType w:val="hybridMultilevel"/>
    <w:tmpl w:val="36085A2A"/>
    <w:lvl w:ilvl="0" w:tplc="1E54CC10">
      <w:numFmt w:val="bullet"/>
      <w:lvlText w:val=""/>
      <w:lvlJc w:val="left"/>
      <w:pPr>
        <w:ind w:left="360" w:hanging="360"/>
      </w:pPr>
      <w:rPr>
        <w:rFonts w:ascii="Wingdings" w:eastAsia="DengXian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23F40769"/>
    <w:multiLevelType w:val="hybridMultilevel"/>
    <w:tmpl w:val="699637BA"/>
    <w:lvl w:ilvl="0" w:tplc="209E9706">
      <w:numFmt w:val="bullet"/>
      <w:lvlText w:val=""/>
      <w:lvlJc w:val="left"/>
      <w:pPr>
        <w:ind w:left="360" w:hanging="360"/>
      </w:pPr>
      <w:rPr>
        <w:rFonts w:ascii="Wingdings" w:eastAsia="DengXian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D94"/>
    <w:rsid w:val="00005CF0"/>
    <w:rsid w:val="00032F4F"/>
    <w:rsid w:val="0003370E"/>
    <w:rsid w:val="0003477E"/>
    <w:rsid w:val="000476BA"/>
    <w:rsid w:val="00055EBB"/>
    <w:rsid w:val="00086E01"/>
    <w:rsid w:val="000A0469"/>
    <w:rsid w:val="000A6B6A"/>
    <w:rsid w:val="000A73F5"/>
    <w:rsid w:val="000C2CBB"/>
    <w:rsid w:val="000E0551"/>
    <w:rsid w:val="000F6D0C"/>
    <w:rsid w:val="000F6FDA"/>
    <w:rsid w:val="00103549"/>
    <w:rsid w:val="001210B1"/>
    <w:rsid w:val="00132D59"/>
    <w:rsid w:val="00133116"/>
    <w:rsid w:val="00134D28"/>
    <w:rsid w:val="0014461D"/>
    <w:rsid w:val="0015257F"/>
    <w:rsid w:val="001541EE"/>
    <w:rsid w:val="00162B11"/>
    <w:rsid w:val="00164DEC"/>
    <w:rsid w:val="001A098E"/>
    <w:rsid w:val="001B09B7"/>
    <w:rsid w:val="001B18AF"/>
    <w:rsid w:val="001B32DB"/>
    <w:rsid w:val="001C6351"/>
    <w:rsid w:val="001F1A7A"/>
    <w:rsid w:val="001F50FA"/>
    <w:rsid w:val="001F6929"/>
    <w:rsid w:val="00246131"/>
    <w:rsid w:val="00256721"/>
    <w:rsid w:val="0027229D"/>
    <w:rsid w:val="00294A76"/>
    <w:rsid w:val="002A5F98"/>
    <w:rsid w:val="002E5250"/>
    <w:rsid w:val="002F7F0C"/>
    <w:rsid w:val="00301F62"/>
    <w:rsid w:val="00307C4F"/>
    <w:rsid w:val="00365767"/>
    <w:rsid w:val="0037609E"/>
    <w:rsid w:val="0038374F"/>
    <w:rsid w:val="003876CD"/>
    <w:rsid w:val="0039203D"/>
    <w:rsid w:val="0039740F"/>
    <w:rsid w:val="003B68BE"/>
    <w:rsid w:val="003D109F"/>
    <w:rsid w:val="003D1F64"/>
    <w:rsid w:val="003E4208"/>
    <w:rsid w:val="003F6438"/>
    <w:rsid w:val="0040290D"/>
    <w:rsid w:val="00403082"/>
    <w:rsid w:val="00421A85"/>
    <w:rsid w:val="0042466F"/>
    <w:rsid w:val="00427FD7"/>
    <w:rsid w:val="00436FCA"/>
    <w:rsid w:val="0044293A"/>
    <w:rsid w:val="004433A2"/>
    <w:rsid w:val="00443BA0"/>
    <w:rsid w:val="00450D43"/>
    <w:rsid w:val="00463ADA"/>
    <w:rsid w:val="004707F2"/>
    <w:rsid w:val="00476924"/>
    <w:rsid w:val="004A4DB5"/>
    <w:rsid w:val="004B0238"/>
    <w:rsid w:val="004B0F7A"/>
    <w:rsid w:val="004D1851"/>
    <w:rsid w:val="004D4742"/>
    <w:rsid w:val="004F23C3"/>
    <w:rsid w:val="005172B0"/>
    <w:rsid w:val="00576000"/>
    <w:rsid w:val="00591073"/>
    <w:rsid w:val="0059248B"/>
    <w:rsid w:val="005A2075"/>
    <w:rsid w:val="005B0E5B"/>
    <w:rsid w:val="005D57F8"/>
    <w:rsid w:val="00600D9B"/>
    <w:rsid w:val="00605D4D"/>
    <w:rsid w:val="00620102"/>
    <w:rsid w:val="00651B91"/>
    <w:rsid w:val="0068499C"/>
    <w:rsid w:val="006B0409"/>
    <w:rsid w:val="006F38FB"/>
    <w:rsid w:val="006F6331"/>
    <w:rsid w:val="00706744"/>
    <w:rsid w:val="00706934"/>
    <w:rsid w:val="007102A8"/>
    <w:rsid w:val="00715F76"/>
    <w:rsid w:val="007171A1"/>
    <w:rsid w:val="007460E5"/>
    <w:rsid w:val="00755E14"/>
    <w:rsid w:val="007630EF"/>
    <w:rsid w:val="00764FDB"/>
    <w:rsid w:val="00780EEC"/>
    <w:rsid w:val="007A4E4B"/>
    <w:rsid w:val="007A66B5"/>
    <w:rsid w:val="007D24D3"/>
    <w:rsid w:val="007D411D"/>
    <w:rsid w:val="007E0B15"/>
    <w:rsid w:val="007E0DC6"/>
    <w:rsid w:val="007E1CD3"/>
    <w:rsid w:val="00803C40"/>
    <w:rsid w:val="00812E0C"/>
    <w:rsid w:val="008177F6"/>
    <w:rsid w:val="00820414"/>
    <w:rsid w:val="00845E25"/>
    <w:rsid w:val="008466DE"/>
    <w:rsid w:val="008564AD"/>
    <w:rsid w:val="00883D94"/>
    <w:rsid w:val="008C0A41"/>
    <w:rsid w:val="008C4F7C"/>
    <w:rsid w:val="00911FAD"/>
    <w:rsid w:val="0093007B"/>
    <w:rsid w:val="00931EC7"/>
    <w:rsid w:val="0094723C"/>
    <w:rsid w:val="00960310"/>
    <w:rsid w:val="009647ED"/>
    <w:rsid w:val="009658E9"/>
    <w:rsid w:val="00991327"/>
    <w:rsid w:val="009A12A6"/>
    <w:rsid w:val="009A19ED"/>
    <w:rsid w:val="009B49A1"/>
    <w:rsid w:val="009B7176"/>
    <w:rsid w:val="009E37F8"/>
    <w:rsid w:val="009F7422"/>
    <w:rsid w:val="00A03933"/>
    <w:rsid w:val="00A07283"/>
    <w:rsid w:val="00A2570A"/>
    <w:rsid w:val="00A333CC"/>
    <w:rsid w:val="00A42BED"/>
    <w:rsid w:val="00A42C73"/>
    <w:rsid w:val="00A863FE"/>
    <w:rsid w:val="00A8653B"/>
    <w:rsid w:val="00AE019D"/>
    <w:rsid w:val="00AE2285"/>
    <w:rsid w:val="00AE395F"/>
    <w:rsid w:val="00B00857"/>
    <w:rsid w:val="00B10D14"/>
    <w:rsid w:val="00B270C5"/>
    <w:rsid w:val="00B33E1F"/>
    <w:rsid w:val="00B507FC"/>
    <w:rsid w:val="00B72132"/>
    <w:rsid w:val="00B727A1"/>
    <w:rsid w:val="00BB06E4"/>
    <w:rsid w:val="00BB5F42"/>
    <w:rsid w:val="00BC2E37"/>
    <w:rsid w:val="00BD122A"/>
    <w:rsid w:val="00BD66BC"/>
    <w:rsid w:val="00BE3C93"/>
    <w:rsid w:val="00C06AD9"/>
    <w:rsid w:val="00C114E6"/>
    <w:rsid w:val="00C373DA"/>
    <w:rsid w:val="00C604C4"/>
    <w:rsid w:val="00C8514F"/>
    <w:rsid w:val="00C967F7"/>
    <w:rsid w:val="00CA0983"/>
    <w:rsid w:val="00CB1175"/>
    <w:rsid w:val="00CB15B3"/>
    <w:rsid w:val="00CB6928"/>
    <w:rsid w:val="00CD0557"/>
    <w:rsid w:val="00CD07E9"/>
    <w:rsid w:val="00CE0469"/>
    <w:rsid w:val="00CE2A4A"/>
    <w:rsid w:val="00CE341D"/>
    <w:rsid w:val="00CF4623"/>
    <w:rsid w:val="00CF5A75"/>
    <w:rsid w:val="00D55036"/>
    <w:rsid w:val="00D77BD4"/>
    <w:rsid w:val="00D77EBD"/>
    <w:rsid w:val="00D97B8F"/>
    <w:rsid w:val="00DB50BB"/>
    <w:rsid w:val="00DB6426"/>
    <w:rsid w:val="00E2018B"/>
    <w:rsid w:val="00E26929"/>
    <w:rsid w:val="00E45431"/>
    <w:rsid w:val="00E45D78"/>
    <w:rsid w:val="00E61CCC"/>
    <w:rsid w:val="00E66ABD"/>
    <w:rsid w:val="00E76C7C"/>
    <w:rsid w:val="00E900E5"/>
    <w:rsid w:val="00EB49A7"/>
    <w:rsid w:val="00EF2606"/>
    <w:rsid w:val="00F01769"/>
    <w:rsid w:val="00F035D8"/>
    <w:rsid w:val="00F046A6"/>
    <w:rsid w:val="00F14290"/>
    <w:rsid w:val="00F207D1"/>
    <w:rsid w:val="00F20CED"/>
    <w:rsid w:val="00F24F77"/>
    <w:rsid w:val="00F35D43"/>
    <w:rsid w:val="00F57E75"/>
    <w:rsid w:val="00F61373"/>
    <w:rsid w:val="00F86AD9"/>
    <w:rsid w:val="00F9005E"/>
    <w:rsid w:val="00F953CC"/>
    <w:rsid w:val="00FB04FE"/>
    <w:rsid w:val="00FB1B31"/>
    <w:rsid w:val="00FD0CC3"/>
    <w:rsid w:val="00FD795D"/>
    <w:rsid w:val="00FE366A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A88EF9"/>
  <w15:chartTrackingRefBased/>
  <w15:docId w15:val="{C4EEFA21-7A2D-DE43-B1DD-AAC7D622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EB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883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68BE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93007B"/>
    <w:rPr>
      <w:rFonts w:ascii="宋体" w:eastAsia="宋体"/>
      <w:sz w:val="18"/>
      <w:szCs w:val="18"/>
    </w:rPr>
  </w:style>
  <w:style w:type="character" w:customStyle="1" w:styleId="a6">
    <w:name w:val="批注框文本 字符"/>
    <w:link w:val="a5"/>
    <w:uiPriority w:val="99"/>
    <w:semiHidden/>
    <w:rsid w:val="0093007B"/>
    <w:rPr>
      <w:rFonts w:ascii="宋体" w:eastAsia="宋体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qFormat/>
    <w:rsid w:val="00E76C7C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qFormat/>
    <w:rsid w:val="00E76C7C"/>
  </w:style>
  <w:style w:type="character" w:styleId="a9">
    <w:name w:val="annotation reference"/>
    <w:uiPriority w:val="99"/>
    <w:semiHidden/>
    <w:unhideWhenUsed/>
    <w:qFormat/>
    <w:rsid w:val="00E76C7C"/>
    <w:rPr>
      <w:sz w:val="21"/>
      <w:szCs w:val="21"/>
    </w:rPr>
  </w:style>
  <w:style w:type="paragraph" w:styleId="aa">
    <w:name w:val="annotation subject"/>
    <w:basedOn w:val="a7"/>
    <w:next w:val="a7"/>
    <w:link w:val="ab"/>
    <w:uiPriority w:val="99"/>
    <w:semiHidden/>
    <w:unhideWhenUsed/>
    <w:rsid w:val="00D97B8F"/>
    <w:rPr>
      <w:b/>
      <w:bCs/>
    </w:rPr>
  </w:style>
  <w:style w:type="character" w:customStyle="1" w:styleId="ab">
    <w:name w:val="批注主题 字符"/>
    <w:link w:val="aa"/>
    <w:uiPriority w:val="99"/>
    <w:semiHidden/>
    <w:rsid w:val="00D97B8F"/>
    <w:rPr>
      <w:b/>
      <w:bCs/>
    </w:rPr>
  </w:style>
  <w:style w:type="paragraph" w:styleId="ac">
    <w:name w:val="header"/>
    <w:basedOn w:val="a"/>
    <w:link w:val="ad"/>
    <w:uiPriority w:val="99"/>
    <w:unhideWhenUsed/>
    <w:rsid w:val="00600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link w:val="ac"/>
    <w:uiPriority w:val="99"/>
    <w:rsid w:val="00600D9B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00D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link w:val="ae"/>
    <w:uiPriority w:val="99"/>
    <w:rsid w:val="00600D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1838</Words>
  <Characters>10477</Characters>
  <Application>Microsoft Office Word</Application>
  <DocSecurity>0</DocSecurity>
  <Lines>87</Lines>
  <Paragraphs>24</Paragraphs>
  <ScaleCrop>false</ScaleCrop>
  <Company/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Ry</dc:creator>
  <cp:keywords/>
  <dc:description/>
  <cp:lastModifiedBy>Chen Ry</cp:lastModifiedBy>
  <cp:revision>23</cp:revision>
  <cp:lastPrinted>2020-04-16T03:20:00Z</cp:lastPrinted>
  <dcterms:created xsi:type="dcterms:W3CDTF">2021-03-20T12:53:00Z</dcterms:created>
  <dcterms:modified xsi:type="dcterms:W3CDTF">2021-03-24T12:25:00Z</dcterms:modified>
</cp:coreProperties>
</file>