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AEFF" w14:textId="4C94AF40" w:rsidR="00386883" w:rsidRDefault="001E277E">
      <w:r w:rsidRPr="003A1D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588D0" wp14:editId="535B407C">
            <wp:extent cx="5943600" cy="7691820"/>
            <wp:effectExtent l="0" t="0" r="0" b="4445"/>
            <wp:docPr id="6" name="Picture 5" descr="Precaution-Safety-Duty during covid-1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aution-Safety-Duty during covid-19-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B4A7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tbl>
      <w:tblPr>
        <w:tblW w:w="10095" w:type="dxa"/>
        <w:tblInd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460"/>
        <w:gridCol w:w="1230"/>
        <w:gridCol w:w="1905"/>
        <w:gridCol w:w="1410"/>
        <w:gridCol w:w="1095"/>
        <w:gridCol w:w="900"/>
      </w:tblGrid>
      <w:tr w:rsidR="001E277E" w:rsidRPr="005235D7" w14:paraId="4FFA3649" w14:textId="77777777" w:rsidTr="00F10567">
        <w:trPr>
          <w:trHeight w:val="719"/>
        </w:trPr>
        <w:tc>
          <w:tcPr>
            <w:tcW w:w="10095" w:type="dxa"/>
            <w:gridSpan w:val="7"/>
          </w:tcPr>
          <w:p w14:paraId="693F2410" w14:textId="77777777" w:rsidR="001E277E" w:rsidRPr="003A1D69" w:rsidRDefault="001E277E" w:rsidP="00F105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>Table-4</w:t>
            </w:r>
          </w:p>
          <w:p w14:paraId="365758E6" w14:textId="77777777" w:rsidR="001E277E" w:rsidRPr="005235D7" w:rsidRDefault="001E277E" w:rsidP="00F10567">
            <w:pPr>
              <w:pStyle w:val="TableParagraph"/>
              <w:ind w:left="904"/>
              <w:jc w:val="left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No. of Health workers died due to COVID-19 as per PMGKP: Insurance Scheme</w:t>
            </w:r>
          </w:p>
        </w:tc>
      </w:tr>
      <w:tr w:rsidR="001E277E" w:rsidRPr="005235D7" w14:paraId="4CBF440E" w14:textId="77777777" w:rsidTr="00F10567">
        <w:trPr>
          <w:trHeight w:val="719"/>
        </w:trPr>
        <w:tc>
          <w:tcPr>
            <w:tcW w:w="10095" w:type="dxa"/>
            <w:gridSpan w:val="7"/>
          </w:tcPr>
          <w:p w14:paraId="4D017A57" w14:textId="77777777" w:rsidR="001E277E" w:rsidRPr="005235D7" w:rsidRDefault="001E277E" w:rsidP="00F10567">
            <w:pPr>
              <w:pStyle w:val="TableParagraph"/>
              <w:ind w:right="3089"/>
              <w:jc w:val="left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State/UT</w:t>
            </w:r>
            <w:r w:rsidRPr="005235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5D7">
              <w:rPr>
                <w:b/>
                <w:sz w:val="24"/>
                <w:szCs w:val="24"/>
              </w:rPr>
              <w:t>wise</w:t>
            </w:r>
            <w:r w:rsidRPr="005235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5D7">
              <w:rPr>
                <w:b/>
                <w:sz w:val="24"/>
                <w:szCs w:val="24"/>
              </w:rPr>
              <w:t>List</w:t>
            </w:r>
            <w:r w:rsidRPr="005235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5D7">
              <w:rPr>
                <w:b/>
                <w:sz w:val="24"/>
                <w:szCs w:val="24"/>
              </w:rPr>
              <w:t>(As</w:t>
            </w:r>
            <w:r w:rsidRPr="005235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5D7">
              <w:rPr>
                <w:b/>
                <w:sz w:val="24"/>
                <w:szCs w:val="24"/>
              </w:rPr>
              <w:t>on</w:t>
            </w:r>
            <w:r w:rsidRPr="005235D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5D7">
              <w:rPr>
                <w:b/>
                <w:sz w:val="24"/>
                <w:szCs w:val="24"/>
              </w:rPr>
              <w:t>11-09-2020)-source-</w:t>
            </w:r>
            <w:r w:rsidRPr="005235D7">
              <w:rPr>
                <w:sz w:val="24"/>
                <w:szCs w:val="24"/>
              </w:rPr>
              <w:t xml:space="preserve"> </w:t>
            </w:r>
            <w:hyperlink r:id="rId8" w:history="1">
              <w:r w:rsidRPr="005235D7">
                <w:rPr>
                  <w:rStyle w:val="Hyperlink"/>
                  <w:b/>
                  <w:sz w:val="24"/>
                  <w:szCs w:val="24"/>
                </w:rPr>
                <w:t>https://pib.gov.in/PressReleasePage.aspx?PRID=1654454</w:t>
              </w:r>
            </w:hyperlink>
            <w:r w:rsidRPr="005235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277E" w:rsidRPr="005235D7" w14:paraId="78C89BB1" w14:textId="77777777" w:rsidTr="00F10567">
        <w:trPr>
          <w:trHeight w:val="719"/>
        </w:trPr>
        <w:tc>
          <w:tcPr>
            <w:tcW w:w="1095" w:type="dxa"/>
          </w:tcPr>
          <w:p w14:paraId="60A2AEDE" w14:textId="77777777" w:rsidR="001E277E" w:rsidRPr="005235D7" w:rsidRDefault="001E277E" w:rsidP="00F10567">
            <w:pPr>
              <w:pStyle w:val="TableParagraph"/>
              <w:ind w:left="243"/>
              <w:jc w:val="left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2460" w:type="dxa"/>
          </w:tcPr>
          <w:p w14:paraId="5C1B560F" w14:textId="77777777" w:rsidR="001E277E" w:rsidRPr="005235D7" w:rsidRDefault="001E277E" w:rsidP="00F10567">
            <w:pPr>
              <w:pStyle w:val="TableParagraph"/>
              <w:ind w:left="769"/>
              <w:jc w:val="left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State/UT</w:t>
            </w:r>
          </w:p>
        </w:tc>
        <w:tc>
          <w:tcPr>
            <w:tcW w:w="1230" w:type="dxa"/>
          </w:tcPr>
          <w:p w14:paraId="1FC16E5E" w14:textId="77777777" w:rsidR="001E277E" w:rsidRPr="005235D7" w:rsidRDefault="001E277E" w:rsidP="00F10567">
            <w:pPr>
              <w:pStyle w:val="TableParagraph"/>
              <w:ind w:left="194" w:right="180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Doctors</w:t>
            </w:r>
          </w:p>
        </w:tc>
        <w:tc>
          <w:tcPr>
            <w:tcW w:w="1905" w:type="dxa"/>
          </w:tcPr>
          <w:p w14:paraId="5AB3DBB9" w14:textId="77777777" w:rsidR="001E277E" w:rsidRPr="005235D7" w:rsidRDefault="001E277E" w:rsidP="00F10567">
            <w:pPr>
              <w:pStyle w:val="TableParagraph"/>
              <w:ind w:left="212" w:right="197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ANM/MPHW</w:t>
            </w:r>
          </w:p>
        </w:tc>
        <w:tc>
          <w:tcPr>
            <w:tcW w:w="1410" w:type="dxa"/>
          </w:tcPr>
          <w:p w14:paraId="41011E4D" w14:textId="77777777" w:rsidR="001E277E" w:rsidRPr="005235D7" w:rsidRDefault="001E277E" w:rsidP="00F10567">
            <w:pPr>
              <w:pStyle w:val="TableParagraph"/>
              <w:ind w:left="351" w:right="337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ASHA</w:t>
            </w:r>
          </w:p>
        </w:tc>
        <w:tc>
          <w:tcPr>
            <w:tcW w:w="1095" w:type="dxa"/>
          </w:tcPr>
          <w:p w14:paraId="62F43E7F" w14:textId="77777777" w:rsidR="001E277E" w:rsidRPr="005235D7" w:rsidRDefault="001E277E" w:rsidP="00F10567">
            <w:pPr>
              <w:pStyle w:val="TableParagraph"/>
              <w:ind w:left="174" w:right="159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900" w:type="dxa"/>
          </w:tcPr>
          <w:p w14:paraId="4F0E75C3" w14:textId="77777777" w:rsidR="001E277E" w:rsidRPr="005235D7" w:rsidRDefault="001E277E" w:rsidP="00F10567">
            <w:pPr>
              <w:pStyle w:val="TableParagraph"/>
              <w:ind w:left="156" w:right="141"/>
              <w:rPr>
                <w:b/>
                <w:sz w:val="24"/>
                <w:szCs w:val="24"/>
              </w:rPr>
            </w:pPr>
            <w:r w:rsidRPr="005235D7">
              <w:rPr>
                <w:b/>
                <w:sz w:val="24"/>
                <w:szCs w:val="24"/>
              </w:rPr>
              <w:t>Total</w:t>
            </w:r>
          </w:p>
        </w:tc>
      </w:tr>
      <w:tr w:rsidR="001E277E" w:rsidRPr="005235D7" w14:paraId="34314161" w14:textId="77777777" w:rsidTr="00F10567">
        <w:trPr>
          <w:trHeight w:val="719"/>
        </w:trPr>
        <w:tc>
          <w:tcPr>
            <w:tcW w:w="1095" w:type="dxa"/>
          </w:tcPr>
          <w:p w14:paraId="4309DE0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6C9838DD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Andaman &amp; Nicobar</w:t>
            </w:r>
          </w:p>
        </w:tc>
        <w:tc>
          <w:tcPr>
            <w:tcW w:w="1230" w:type="dxa"/>
          </w:tcPr>
          <w:p w14:paraId="26CA739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3FC0502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4FCEBC4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4919FC2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4EA865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</w:tr>
      <w:tr w:rsidR="001E277E" w:rsidRPr="005235D7" w14:paraId="0DFC1A6D" w14:textId="77777777" w:rsidTr="00F10567">
        <w:trPr>
          <w:trHeight w:val="719"/>
        </w:trPr>
        <w:tc>
          <w:tcPr>
            <w:tcW w:w="1095" w:type="dxa"/>
          </w:tcPr>
          <w:p w14:paraId="60A5E46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573920A8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Andhra Pradesh</w:t>
            </w:r>
          </w:p>
        </w:tc>
        <w:tc>
          <w:tcPr>
            <w:tcW w:w="1230" w:type="dxa"/>
          </w:tcPr>
          <w:p w14:paraId="45A6BEE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14:paraId="28F7412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14:paraId="308BFBD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054A470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D945135" w14:textId="77777777" w:rsidR="001E277E" w:rsidRPr="005235D7" w:rsidRDefault="001E277E" w:rsidP="00F10567">
            <w:pPr>
              <w:pStyle w:val="TableParagraph"/>
              <w:ind w:left="155" w:right="141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12</w:t>
            </w:r>
          </w:p>
        </w:tc>
      </w:tr>
      <w:tr w:rsidR="001E277E" w:rsidRPr="005235D7" w14:paraId="41A2D394" w14:textId="77777777" w:rsidTr="00F10567">
        <w:trPr>
          <w:trHeight w:val="719"/>
        </w:trPr>
        <w:tc>
          <w:tcPr>
            <w:tcW w:w="1095" w:type="dxa"/>
          </w:tcPr>
          <w:p w14:paraId="1B8E759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43428304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Arunachal Pradesh</w:t>
            </w:r>
          </w:p>
        </w:tc>
        <w:tc>
          <w:tcPr>
            <w:tcW w:w="1230" w:type="dxa"/>
          </w:tcPr>
          <w:p w14:paraId="69A903C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14:paraId="14029C2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432E044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5766C56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CB0B1D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</w:tr>
      <w:tr w:rsidR="001E277E" w:rsidRPr="005235D7" w14:paraId="5B120AA8" w14:textId="77777777" w:rsidTr="00F10567">
        <w:trPr>
          <w:trHeight w:val="719"/>
        </w:trPr>
        <w:tc>
          <w:tcPr>
            <w:tcW w:w="1095" w:type="dxa"/>
          </w:tcPr>
          <w:p w14:paraId="1E9BAC2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14:paraId="5527663F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Assam</w:t>
            </w:r>
          </w:p>
        </w:tc>
        <w:tc>
          <w:tcPr>
            <w:tcW w:w="1230" w:type="dxa"/>
          </w:tcPr>
          <w:p w14:paraId="638A6D2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508B65E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0ED2751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3AE1CE9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3BF404A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</w:tr>
      <w:tr w:rsidR="001E277E" w:rsidRPr="005235D7" w14:paraId="69203320" w14:textId="77777777" w:rsidTr="00F10567">
        <w:trPr>
          <w:trHeight w:val="719"/>
        </w:trPr>
        <w:tc>
          <w:tcPr>
            <w:tcW w:w="1095" w:type="dxa"/>
          </w:tcPr>
          <w:p w14:paraId="5E2FBC9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14:paraId="686242AB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Bihar</w:t>
            </w:r>
          </w:p>
        </w:tc>
        <w:tc>
          <w:tcPr>
            <w:tcW w:w="1230" w:type="dxa"/>
          </w:tcPr>
          <w:p w14:paraId="1CA4903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703D254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4CC27C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571FCBF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9E1DE7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6</w:t>
            </w:r>
          </w:p>
        </w:tc>
      </w:tr>
      <w:tr w:rsidR="001E277E" w:rsidRPr="005235D7" w14:paraId="14C703B2" w14:textId="77777777" w:rsidTr="00F10567">
        <w:trPr>
          <w:trHeight w:val="719"/>
        </w:trPr>
        <w:tc>
          <w:tcPr>
            <w:tcW w:w="1095" w:type="dxa"/>
          </w:tcPr>
          <w:p w14:paraId="13563FF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14:paraId="6EE00146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Chandigarh</w:t>
            </w:r>
          </w:p>
        </w:tc>
        <w:tc>
          <w:tcPr>
            <w:tcW w:w="1230" w:type="dxa"/>
          </w:tcPr>
          <w:p w14:paraId="229DDCE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14:paraId="1D2F86B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435018A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72CEE0B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0590883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</w:tr>
      <w:tr w:rsidR="001E277E" w:rsidRPr="005235D7" w14:paraId="576833AC" w14:textId="77777777" w:rsidTr="00F10567">
        <w:trPr>
          <w:trHeight w:val="719"/>
        </w:trPr>
        <w:tc>
          <w:tcPr>
            <w:tcW w:w="1095" w:type="dxa"/>
          </w:tcPr>
          <w:p w14:paraId="31E5895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14:paraId="4DD2F253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Chhattisgarh</w:t>
            </w:r>
          </w:p>
        </w:tc>
        <w:tc>
          <w:tcPr>
            <w:tcW w:w="1230" w:type="dxa"/>
          </w:tcPr>
          <w:p w14:paraId="30A72F9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18D8D09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50C67DC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69D3339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66F504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</w:tr>
      <w:tr w:rsidR="001E277E" w:rsidRPr="005235D7" w14:paraId="0525973F" w14:textId="77777777" w:rsidTr="00F10567">
        <w:trPr>
          <w:trHeight w:val="719"/>
        </w:trPr>
        <w:tc>
          <w:tcPr>
            <w:tcW w:w="1095" w:type="dxa"/>
          </w:tcPr>
          <w:p w14:paraId="539332F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14:paraId="5115F8C7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Delhi</w:t>
            </w:r>
          </w:p>
        </w:tc>
        <w:tc>
          <w:tcPr>
            <w:tcW w:w="1230" w:type="dxa"/>
          </w:tcPr>
          <w:p w14:paraId="52F5D11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3B6367A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6F8C34A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70CCD35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CD4A75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8</w:t>
            </w:r>
          </w:p>
        </w:tc>
      </w:tr>
      <w:tr w:rsidR="001E277E" w:rsidRPr="005235D7" w14:paraId="73568091" w14:textId="77777777" w:rsidTr="00F10567">
        <w:trPr>
          <w:trHeight w:val="719"/>
        </w:trPr>
        <w:tc>
          <w:tcPr>
            <w:tcW w:w="1095" w:type="dxa"/>
          </w:tcPr>
          <w:p w14:paraId="0E27F42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14:paraId="2DCD37DB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Gujarat</w:t>
            </w:r>
          </w:p>
        </w:tc>
        <w:tc>
          <w:tcPr>
            <w:tcW w:w="1230" w:type="dxa"/>
          </w:tcPr>
          <w:p w14:paraId="34E4AA4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14:paraId="4365E20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14:paraId="369C034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14:paraId="1A36762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65EF129" w14:textId="77777777" w:rsidR="001E277E" w:rsidRPr="005235D7" w:rsidRDefault="001E277E" w:rsidP="00F10567">
            <w:pPr>
              <w:pStyle w:val="TableParagraph"/>
              <w:ind w:left="155" w:right="141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14</w:t>
            </w:r>
          </w:p>
        </w:tc>
      </w:tr>
      <w:tr w:rsidR="001E277E" w:rsidRPr="005235D7" w14:paraId="22BE45F0" w14:textId="77777777" w:rsidTr="00F10567">
        <w:trPr>
          <w:trHeight w:val="719"/>
        </w:trPr>
        <w:tc>
          <w:tcPr>
            <w:tcW w:w="1095" w:type="dxa"/>
          </w:tcPr>
          <w:p w14:paraId="588F303D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14:paraId="083A6DDA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Haryana</w:t>
            </w:r>
          </w:p>
        </w:tc>
        <w:tc>
          <w:tcPr>
            <w:tcW w:w="1230" w:type="dxa"/>
          </w:tcPr>
          <w:p w14:paraId="449507E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245E171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48A8C13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0D086DF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76F453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</w:tr>
      <w:tr w:rsidR="001E277E" w:rsidRPr="005235D7" w14:paraId="55EFA6F2" w14:textId="77777777" w:rsidTr="00F10567">
        <w:trPr>
          <w:trHeight w:val="719"/>
        </w:trPr>
        <w:tc>
          <w:tcPr>
            <w:tcW w:w="1095" w:type="dxa"/>
          </w:tcPr>
          <w:p w14:paraId="788DD98E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14:paraId="74E026D3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Himachal Pradesh</w:t>
            </w:r>
          </w:p>
        </w:tc>
        <w:tc>
          <w:tcPr>
            <w:tcW w:w="1230" w:type="dxa"/>
          </w:tcPr>
          <w:p w14:paraId="563E71C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14:paraId="34A096C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0FC4E07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0EE48B2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0BB210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</w:tr>
      <w:tr w:rsidR="001E277E" w:rsidRPr="005235D7" w14:paraId="2262FE51" w14:textId="77777777" w:rsidTr="00F10567">
        <w:trPr>
          <w:trHeight w:val="719"/>
        </w:trPr>
        <w:tc>
          <w:tcPr>
            <w:tcW w:w="1095" w:type="dxa"/>
          </w:tcPr>
          <w:p w14:paraId="65E466CE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14:paraId="0648E553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Jammu &amp; Kashmir</w:t>
            </w:r>
          </w:p>
        </w:tc>
        <w:tc>
          <w:tcPr>
            <w:tcW w:w="1230" w:type="dxa"/>
          </w:tcPr>
          <w:p w14:paraId="359257A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4A3870F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725367E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04C632D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299D3E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</w:tr>
      <w:tr w:rsidR="001E277E" w:rsidRPr="005235D7" w14:paraId="2AA61E0D" w14:textId="77777777" w:rsidTr="00F10567">
        <w:trPr>
          <w:trHeight w:val="719"/>
        </w:trPr>
        <w:tc>
          <w:tcPr>
            <w:tcW w:w="1095" w:type="dxa"/>
          </w:tcPr>
          <w:p w14:paraId="4AC32225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14:paraId="3B01D28A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Jharkhand</w:t>
            </w:r>
          </w:p>
        </w:tc>
        <w:tc>
          <w:tcPr>
            <w:tcW w:w="1230" w:type="dxa"/>
          </w:tcPr>
          <w:p w14:paraId="4FF6BD9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47D4324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329ABC1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752FA64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00C159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6</w:t>
            </w:r>
          </w:p>
        </w:tc>
      </w:tr>
      <w:tr w:rsidR="001E277E" w:rsidRPr="005235D7" w14:paraId="61587648" w14:textId="77777777" w:rsidTr="00F10567">
        <w:trPr>
          <w:trHeight w:val="719"/>
        </w:trPr>
        <w:tc>
          <w:tcPr>
            <w:tcW w:w="1095" w:type="dxa"/>
          </w:tcPr>
          <w:p w14:paraId="41DB8F6C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14:paraId="1F19ECA4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Karnataka</w:t>
            </w:r>
          </w:p>
        </w:tc>
        <w:tc>
          <w:tcPr>
            <w:tcW w:w="1230" w:type="dxa"/>
          </w:tcPr>
          <w:p w14:paraId="4098113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24D9495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3EDE763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14:paraId="7769713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3286FD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</w:tr>
      <w:tr w:rsidR="001E277E" w:rsidRPr="005235D7" w14:paraId="51A6E2E1" w14:textId="77777777" w:rsidTr="00F10567">
        <w:trPr>
          <w:trHeight w:val="719"/>
        </w:trPr>
        <w:tc>
          <w:tcPr>
            <w:tcW w:w="1095" w:type="dxa"/>
          </w:tcPr>
          <w:p w14:paraId="19BE91CF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60" w:type="dxa"/>
          </w:tcPr>
          <w:p w14:paraId="3EEC6A05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Kerala</w:t>
            </w:r>
          </w:p>
        </w:tc>
        <w:tc>
          <w:tcPr>
            <w:tcW w:w="1230" w:type="dxa"/>
          </w:tcPr>
          <w:p w14:paraId="0EAC280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14:paraId="7D88185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14:paraId="691B8BB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14:paraId="60CCB77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8A80A7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</w:tr>
      <w:tr w:rsidR="001E277E" w:rsidRPr="005235D7" w14:paraId="2B77C352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5AB58C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F36D3C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Madhya Pradesh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9B28B8A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19FE07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72D29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063F9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C1DE3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7</w:t>
            </w:r>
          </w:p>
        </w:tc>
      </w:tr>
      <w:tr w:rsidR="001E277E" w:rsidRPr="005235D7" w14:paraId="02581FEC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8CEF9D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D1372C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Maharashtra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63E645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9CDAF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8807E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BA3CCC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F4FB4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21</w:t>
            </w:r>
          </w:p>
        </w:tc>
      </w:tr>
      <w:tr w:rsidR="001E277E" w:rsidRPr="005235D7" w14:paraId="6E5BF4EC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CD4767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38E368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Mizoram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78E4F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F49A4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D077E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294C36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18B17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</w:tr>
      <w:tr w:rsidR="001E277E" w:rsidRPr="005235D7" w14:paraId="5FE9F130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CFED68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19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D3895F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Odisha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D49CC2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29579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1340B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A73B3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96D15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</w:tr>
      <w:tr w:rsidR="001E277E" w:rsidRPr="005235D7" w14:paraId="642D51C5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D69E92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20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8E229A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Punjab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D2467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8E4FE0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F1DCA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AB06E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C33A42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</w:tr>
      <w:tr w:rsidR="001E277E" w:rsidRPr="005235D7" w14:paraId="274069F1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A6D818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21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BCEF47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Puducherry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B34597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259594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C2452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E456B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DE967F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</w:tr>
      <w:tr w:rsidR="001E277E" w:rsidRPr="005235D7" w14:paraId="43AF8B0A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D2D1A4A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22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6567D9E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Rajasthan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1E169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55E3B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0CDDB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AA3467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D2526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8</w:t>
            </w:r>
          </w:p>
        </w:tc>
      </w:tr>
      <w:tr w:rsidR="001E277E" w:rsidRPr="005235D7" w14:paraId="78B59D78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75C7D7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23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804858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Tamil Nadu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64052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2670F3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C80012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9B76FF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4FC7EC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10</w:t>
            </w:r>
          </w:p>
        </w:tc>
      </w:tr>
      <w:tr w:rsidR="001E277E" w:rsidRPr="005235D7" w14:paraId="6F3F967F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6704CB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24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D2FD7DC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Telangana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78CCEA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5A1D7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299D8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B8CED1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70ECF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7</w:t>
            </w:r>
          </w:p>
        </w:tc>
      </w:tr>
      <w:tr w:rsidR="001E277E" w:rsidRPr="005235D7" w14:paraId="7CF9BE97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7D6D03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25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7CBF510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Uttar Pradesh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855316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8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D1388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725C19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4408BE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103CD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9</w:t>
            </w:r>
          </w:p>
        </w:tc>
      </w:tr>
      <w:tr w:rsidR="001E277E" w:rsidRPr="005235D7" w14:paraId="2DA4CF1A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11AE8E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622F44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West Bengal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2BC0797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27BF510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8752C0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2279BE8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94DB1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14</w:t>
            </w:r>
          </w:p>
        </w:tc>
      </w:tr>
      <w:tr w:rsidR="001E277E" w:rsidRPr="005235D7" w14:paraId="544A063D" w14:textId="77777777" w:rsidTr="00F10567">
        <w:trPr>
          <w:trHeight w:val="719"/>
        </w:trPr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A9ED91" w14:textId="77777777" w:rsidR="001E277E" w:rsidRPr="005235D7" w:rsidRDefault="001E277E" w:rsidP="00F10567">
            <w:pPr>
              <w:pStyle w:val="TableParagraph"/>
              <w:ind w:left="173" w:right="159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00B9456" w14:textId="77777777" w:rsidR="001E277E" w:rsidRPr="005235D7" w:rsidRDefault="001E277E" w:rsidP="00F10567">
            <w:pPr>
              <w:pStyle w:val="TableParagraph"/>
              <w:ind w:left="127"/>
              <w:jc w:val="left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Total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469E14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64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2B4241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997B0D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12677B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918B7A5" w14:textId="77777777" w:rsidR="001E277E" w:rsidRPr="005235D7" w:rsidRDefault="001E277E" w:rsidP="00F10567">
            <w:pPr>
              <w:pStyle w:val="TableParagraph"/>
              <w:rPr>
                <w:sz w:val="24"/>
                <w:szCs w:val="24"/>
              </w:rPr>
            </w:pPr>
            <w:r w:rsidRPr="005235D7">
              <w:rPr>
                <w:sz w:val="24"/>
                <w:szCs w:val="24"/>
              </w:rPr>
              <w:t>155</w:t>
            </w:r>
          </w:p>
        </w:tc>
      </w:tr>
    </w:tbl>
    <w:p w14:paraId="36DE2F12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04C0A860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6E080E63" w14:textId="77777777" w:rsidR="001E277E" w:rsidRPr="003A1D69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461CEFEA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Table-3 below</w:t>
      </w:r>
    </w:p>
    <w:p w14:paraId="5F2CB8E6" w14:textId="77777777" w:rsidR="001E277E" w:rsidRDefault="001E277E" w:rsidP="001E2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51BE480A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Source- </w:t>
      </w:r>
      <w:hyperlink r:id="rId9" w:history="1">
        <w:r w:rsidRPr="001F40F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https://pqars.nic.in/annex/253/A85.pdf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1407"/>
        <w:gridCol w:w="4064"/>
      </w:tblGrid>
      <w:tr w:rsidR="001E277E" w:rsidRPr="00B0467A" w14:paraId="1E661582" w14:textId="77777777" w:rsidTr="00F10567">
        <w:trPr>
          <w:trHeight w:hRule="exact" w:val="1671"/>
        </w:trPr>
        <w:tc>
          <w:tcPr>
            <w:tcW w:w="11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8479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lastRenderedPageBreak/>
              <w:t>No. of Healthcare Staff died due to COVID-19</w:t>
            </w:r>
          </w:p>
          <w:p w14:paraId="728CCB74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(as on 22.01.2021)</w:t>
            </w:r>
          </w:p>
        </w:tc>
      </w:tr>
      <w:tr w:rsidR="001E277E" w:rsidRPr="00B0467A" w14:paraId="0C275372" w14:textId="77777777" w:rsidTr="00F10567">
        <w:trPr>
          <w:trHeight w:hRule="exact" w:val="849"/>
        </w:trPr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3D326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Doctors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381E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Nurses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D8C2C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ASHA workers</w:t>
            </w:r>
          </w:p>
        </w:tc>
      </w:tr>
      <w:tr w:rsidR="001E277E" w:rsidRPr="0058145F" w14:paraId="39B9D5A3" w14:textId="77777777" w:rsidTr="00F10567">
        <w:trPr>
          <w:trHeight w:hRule="exact" w:val="845"/>
        </w:trPr>
        <w:tc>
          <w:tcPr>
            <w:tcW w:w="5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FFA0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162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7457" w14:textId="77777777" w:rsidR="001E277E" w:rsidRPr="00B0467A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107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17EE" w14:textId="77777777" w:rsidR="001E277E" w:rsidRPr="0058145F" w:rsidRDefault="001E277E" w:rsidP="00F105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0467A">
              <w:rPr>
                <w:rFonts w:ascii="Times New Roman" w:hAnsi="Times New Roman" w:cs="Times New Roman"/>
                <w:sz w:val="24"/>
                <w:szCs w:val="24"/>
                <w:highlight w:val="cyan"/>
                <w:lang w:val="en-CA"/>
              </w:rPr>
              <w:t>44</w:t>
            </w:r>
          </w:p>
        </w:tc>
      </w:tr>
    </w:tbl>
    <w:p w14:paraId="29458F54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6C985D6F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2C4555F3" w14:textId="77777777" w:rsidR="001E277E" w:rsidRDefault="001E277E" w:rsidP="001E277E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t xml:space="preserve">Healthcare workers death &amp; infections due to covid-19 in 36 states and union territories of India </w:t>
      </w:r>
    </w:p>
    <w:p w14:paraId="7AFF1108" w14:textId="77777777" w:rsidR="001E277E" w:rsidRPr="00A10299" w:rsidRDefault="001E277E" w:rsidP="001E277E">
      <w:pPr>
        <w:pStyle w:val="TableParagraph"/>
        <w:rPr>
          <w:b/>
          <w:sz w:val="18"/>
          <w:szCs w:val="18"/>
        </w:rPr>
      </w:pPr>
      <w:r w:rsidRPr="00C05963">
        <w:rPr>
          <w:b/>
          <w:sz w:val="18"/>
          <w:szCs w:val="18"/>
          <w:highlight w:val="cyan"/>
        </w:rPr>
        <w:t>Table-5</w:t>
      </w:r>
    </w:p>
    <w:tbl>
      <w:tblPr>
        <w:tblW w:w="0" w:type="auto"/>
        <w:tblInd w:w="134" w:type="dxa"/>
        <w:tblBorders>
          <w:top w:val="single" w:sz="8" w:space="0" w:color="F5F4F4"/>
          <w:left w:val="single" w:sz="8" w:space="0" w:color="F5F4F4"/>
          <w:bottom w:val="single" w:sz="8" w:space="0" w:color="F5F4F4"/>
          <w:right w:val="single" w:sz="8" w:space="0" w:color="F5F4F4"/>
          <w:insideH w:val="single" w:sz="8" w:space="0" w:color="F5F4F4"/>
          <w:insideV w:val="single" w:sz="8" w:space="0" w:color="F5F4F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240"/>
        <w:gridCol w:w="700"/>
      </w:tblGrid>
      <w:tr w:rsidR="001E277E" w:rsidRPr="00A10299" w14:paraId="59ADC7A6" w14:textId="77777777" w:rsidTr="00F10567">
        <w:trPr>
          <w:trHeight w:val="1144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63D643B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t>Healthcare workers death &amp; infections due to covid-19 in 36 states and union territories of India-</w:t>
            </w:r>
            <w:r>
              <w:fldChar w:fldCharType="begin"/>
            </w:r>
            <w:r>
              <w:instrText xml:space="preserve"> DATE \@ "M/d/yyyy h:mm:ss am/pm" </w:instrText>
            </w:r>
            <w:r>
              <w:fldChar w:fldCharType="separate"/>
            </w:r>
            <w:r>
              <w:rPr>
                <w:noProof/>
              </w:rPr>
              <w:t>5/19/2021 10:41:50 AM</w:t>
            </w:r>
            <w:r>
              <w:rPr>
                <w:noProof/>
              </w:rPr>
              <w:fldChar w:fldCharType="end"/>
            </w:r>
          </w:p>
          <w:p w14:paraId="1C3AFCE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1E042E97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217C0B1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India</w:t>
            </w:r>
          </w:p>
        </w:tc>
        <w:tc>
          <w:tcPr>
            <w:tcW w:w="2000" w:type="dxa"/>
            <w:gridSpan w:val="2"/>
            <w:tcBorders>
              <w:top w:val="single" w:sz="8" w:space="0" w:color="F5F4F4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2EC1EF4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C05963">
              <w:rPr>
                <w:b/>
                <w:sz w:val="18"/>
                <w:szCs w:val="18"/>
                <w:highlight w:val="cyan"/>
              </w:rPr>
              <w:t>Table-5</w:t>
            </w:r>
          </w:p>
          <w:p w14:paraId="61048D84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06B5F94B" w14:textId="77777777" w:rsidR="001E277E" w:rsidRPr="00A10299" w:rsidRDefault="001E277E" w:rsidP="00F1056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0E295AC9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Medical Doctors</w:t>
            </w:r>
          </w:p>
        </w:tc>
        <w:tc>
          <w:tcPr>
            <w:tcW w:w="2000" w:type="dxa"/>
            <w:gridSpan w:val="2"/>
            <w:tcBorders>
              <w:top w:val="single" w:sz="8" w:space="0" w:color="F5F4F4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638C8EC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224D9C1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166A029D" w14:textId="77777777" w:rsidR="001E277E" w:rsidRPr="00A10299" w:rsidRDefault="001E277E" w:rsidP="00F1056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BF2F5DB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Medical Nurses</w:t>
            </w:r>
          </w:p>
        </w:tc>
        <w:tc>
          <w:tcPr>
            <w:tcW w:w="2000" w:type="dxa"/>
            <w:gridSpan w:val="2"/>
            <w:tcBorders>
              <w:top w:val="single" w:sz="8" w:space="0" w:color="F5F4F4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32CED4E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43CBB0C3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7848FDCE" w14:textId="77777777" w:rsidR="001E277E" w:rsidRPr="00A10299" w:rsidRDefault="001E277E" w:rsidP="00F1056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233DC74B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Other Medical Staff</w:t>
            </w:r>
          </w:p>
        </w:tc>
        <w:tc>
          <w:tcPr>
            <w:tcW w:w="2000" w:type="dxa"/>
            <w:gridSpan w:val="2"/>
            <w:tcBorders>
              <w:top w:val="single" w:sz="8" w:space="0" w:color="F5F4F4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14133AA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40BEBBB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70333BA8" w14:textId="77777777" w:rsidR="001E277E" w:rsidRPr="00A10299" w:rsidRDefault="001E277E" w:rsidP="00F1056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8848B5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HCWs (total)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FE3B8B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2E32326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56C45EC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4675BFF4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Population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12" w:space="0" w:color="F5F4F4"/>
              <w:right w:val="nil"/>
            </w:tcBorders>
          </w:tcPr>
          <w:p w14:paraId="2E51D98B" w14:textId="77777777" w:rsidR="001E277E" w:rsidRPr="00A10299" w:rsidRDefault="001E277E" w:rsidP="00F10567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15138489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HCW</w:t>
            </w:r>
          </w:p>
          <w:p w14:paraId="28D049D9" w14:textId="77777777" w:rsidR="001E277E" w:rsidRPr="00A10299" w:rsidRDefault="001E277E" w:rsidP="00F10567">
            <w:pPr>
              <w:pStyle w:val="TableParagraph"/>
              <w:spacing w:before="39" w:line="295" w:lineRule="auto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 xml:space="preserve">Mortality </w:t>
            </w:r>
            <w:r w:rsidRPr="00A10299">
              <w:rPr>
                <w:b/>
                <w:color w:val="4F4F4F"/>
                <w:spacing w:val="-36"/>
                <w:sz w:val="18"/>
                <w:szCs w:val="18"/>
              </w:rPr>
              <w:t xml:space="preserve"> </w:t>
            </w:r>
            <w:r w:rsidRPr="00A10299">
              <w:rPr>
                <w:b/>
                <w:color w:val="4F4F4F"/>
                <w:sz w:val="18"/>
                <w:szCs w:val="18"/>
              </w:rPr>
              <w:t>per</w:t>
            </w:r>
            <w:r w:rsidRPr="00A10299">
              <w:rPr>
                <w:b/>
                <w:color w:val="4F4F4F"/>
                <w:spacing w:val="1"/>
                <w:sz w:val="18"/>
                <w:szCs w:val="18"/>
              </w:rPr>
              <w:t xml:space="preserve"> </w:t>
            </w:r>
            <w:r w:rsidRPr="00A10299">
              <w:rPr>
                <w:b/>
                <w:color w:val="4F4F4F"/>
                <w:sz w:val="18"/>
                <w:szCs w:val="18"/>
              </w:rPr>
              <w:t>100,000</w:t>
            </w:r>
          </w:p>
        </w:tc>
      </w:tr>
      <w:tr w:rsidR="001E277E" w:rsidRPr="00A10299" w14:paraId="2D840920" w14:textId="77777777" w:rsidTr="00F10567">
        <w:trPr>
          <w:trHeight w:val="54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7AD0FF8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State/UT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3EE797D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55B7E233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died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0A6D9DF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2A52B61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infected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42219A7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1E3024A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died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37FA9E1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2490A603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infected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5C3D950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418A585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died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736C3A6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1A08723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infected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511316E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6463659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died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543DA72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5C43483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infected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12" w:space="0" w:color="80C6ED"/>
              <w:right w:val="single" w:sz="8" w:space="0" w:color="F5F4F4"/>
            </w:tcBorders>
          </w:tcPr>
          <w:p w14:paraId="1C35F17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F5F4F4"/>
              <w:left w:val="single" w:sz="8" w:space="0" w:color="F5F4F4"/>
              <w:bottom w:val="single" w:sz="12" w:space="0" w:color="80C6ED"/>
              <w:right w:val="nil"/>
            </w:tcBorders>
          </w:tcPr>
          <w:p w14:paraId="5C7C743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</w:tc>
      </w:tr>
      <w:tr w:rsidR="001E277E" w:rsidRPr="00A10299" w14:paraId="2DB63CD0" w14:textId="77777777" w:rsidTr="00F10567">
        <w:trPr>
          <w:trHeight w:val="519"/>
        </w:trPr>
        <w:tc>
          <w:tcPr>
            <w:tcW w:w="1155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D5ED69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Andhra Pradesh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A5BEB2C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3359E24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color w:val="4F4F4F"/>
                <w:sz w:val="18"/>
                <w:szCs w:val="18"/>
              </w:rPr>
              <w:t>70+22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A4AC23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108AA11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47126F8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3F0B4F1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45A218C" w14:textId="77777777" w:rsidR="001E277E" w:rsidRDefault="001E277E" w:rsidP="00F10567">
            <w:r w:rsidRPr="00786C9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0C5C0D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D83CEC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994</w:t>
            </w:r>
          </w:p>
        </w:tc>
        <w:tc>
          <w:tcPr>
            <w:tcW w:w="124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4A14804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Census pending due to Covid-19</w:t>
            </w:r>
          </w:p>
        </w:tc>
        <w:tc>
          <w:tcPr>
            <w:tcW w:w="700" w:type="dxa"/>
            <w:tcBorders>
              <w:top w:val="single" w:sz="12" w:space="0" w:color="80C6ED"/>
              <w:left w:val="single" w:sz="8" w:space="0" w:color="F5F4F4"/>
              <w:bottom w:val="single" w:sz="8" w:space="0" w:color="F5F4F4"/>
              <w:right w:val="nil"/>
            </w:tcBorders>
          </w:tcPr>
          <w:p w14:paraId="4A54AE79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14FC260A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347BDC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Arunachal Pradesh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2480FF9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1199A26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DF7B57D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2FA4A1D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6F9FBDF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F4082D5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8E82A00" w14:textId="77777777" w:rsidR="001E277E" w:rsidRDefault="001E277E" w:rsidP="00F10567">
            <w:r w:rsidRPr="00786C9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DA02F5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5443726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504AF41" w14:textId="77777777" w:rsidR="001E277E" w:rsidRPr="004D3071" w:rsidRDefault="001E277E" w:rsidP="00F10567">
            <w:pPr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2FC43398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57A26B74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84BFC9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Assam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626E89B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1DB6466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color w:val="4F4F4F"/>
                <w:sz w:val="18"/>
                <w:szCs w:val="18"/>
              </w:rPr>
              <w:t>20+02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4B854FA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EA1006A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199DD9D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6D7BA95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D1DCB34" w14:textId="77777777" w:rsidR="001E277E" w:rsidRDefault="001E277E" w:rsidP="00F10567">
            <w:r w:rsidRPr="00786C9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B098B5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8346A3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1127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DDAB9EF" w14:textId="77777777" w:rsidR="001E277E" w:rsidRPr="004D3071" w:rsidRDefault="001E277E" w:rsidP="00F10567">
            <w:pPr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5B1BE163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1ADC316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D012ED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Bihar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16E9E97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BC6A7F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color w:val="4F4F4F"/>
                <w:sz w:val="18"/>
                <w:szCs w:val="18"/>
              </w:rPr>
              <w:t>40+78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F26E03C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1754EE6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C60C1B2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6F3921E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9397B8A" w14:textId="77777777" w:rsidR="001E277E" w:rsidRDefault="001E277E" w:rsidP="00F10567">
            <w:r w:rsidRPr="00786C9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D45338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2D6861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940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AE28467" w14:textId="77777777" w:rsidR="001E277E" w:rsidRPr="004D3071" w:rsidRDefault="001E277E" w:rsidP="00F10567">
            <w:pPr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5EFE6D23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5EA7BAB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22207F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lastRenderedPageBreak/>
              <w:t>Chhattisgarh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E9995C8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7513F2D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95741FA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38AC5A6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DCD4320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69509F4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EAB9BA0" w14:textId="77777777" w:rsidR="001E277E" w:rsidRDefault="001E277E" w:rsidP="00F10567">
            <w:r w:rsidRPr="00786C9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87E15A1" w14:textId="77777777" w:rsidR="001E277E" w:rsidRDefault="001E277E" w:rsidP="00F10567">
            <w:r w:rsidRPr="00847B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810866C" w14:textId="77777777" w:rsidR="001E277E" w:rsidRDefault="001E277E" w:rsidP="00F10567">
            <w:r w:rsidRPr="00BD1B4E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D01BB46" w14:textId="77777777" w:rsidR="001E277E" w:rsidRPr="004D3071" w:rsidRDefault="001E277E" w:rsidP="00F10567">
            <w:pPr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167A1E56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1B342542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F973253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Goa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67286E0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42AD086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32941A0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0C74C8C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8D08441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26EA9F3" w14:textId="77777777" w:rsidR="001E277E" w:rsidRDefault="001E277E" w:rsidP="00F10567">
            <w:r w:rsidRPr="00CD074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A7A9E2C" w14:textId="77777777" w:rsidR="001E277E" w:rsidRDefault="001E277E" w:rsidP="00F10567">
            <w:r w:rsidRPr="00786C9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D130874" w14:textId="77777777" w:rsidR="001E277E" w:rsidRDefault="001E277E" w:rsidP="00F10567">
            <w:r w:rsidRPr="00847B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E381764" w14:textId="77777777" w:rsidR="001E277E" w:rsidRDefault="001E277E" w:rsidP="00F10567">
            <w:r w:rsidRPr="00BD1B4E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8E63B94" w14:textId="77777777" w:rsidR="001E277E" w:rsidRPr="004D3071" w:rsidRDefault="001E277E" w:rsidP="00F10567">
            <w:pPr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33889E78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08A469DE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A86094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Gujarat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31EBA64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0CE160C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02+62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D497819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6912276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8E3D85E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7F05D45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B371914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BC9D52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9031E8B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3177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7B7B17C" w14:textId="77777777" w:rsidR="001E277E" w:rsidRPr="004D3071" w:rsidRDefault="001E277E" w:rsidP="00F10567">
            <w:pPr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1D20A69C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255B3C8E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67E302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Haryana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20A457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F171B3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47C60BA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297A5B3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EBC8D9B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2915B63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D6BA3E8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57BC4F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83F0AD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2434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590E520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02B2EDD9" w14:textId="77777777" w:rsidR="001E277E" w:rsidRDefault="001E277E" w:rsidP="00F10567">
            <w:r w:rsidRPr="00632F8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1C459871" w14:textId="77777777" w:rsidTr="00F10567">
        <w:trPr>
          <w:trHeight w:val="7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82ED933" w14:textId="77777777" w:rsidR="001E277E" w:rsidRPr="00A10299" w:rsidRDefault="001E277E" w:rsidP="00F10567">
            <w:pPr>
              <w:pStyle w:val="TableParagraph"/>
              <w:spacing w:line="295" w:lineRule="auto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Himachal Pradesh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84F3A3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  <w:p w14:paraId="12783A47" w14:textId="77777777" w:rsidR="001E277E" w:rsidRPr="00A10299" w:rsidRDefault="001E277E" w:rsidP="00F10567">
            <w:pPr>
              <w:pStyle w:val="TableParagraph"/>
              <w:spacing w:before="94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9606C91" w14:textId="77777777" w:rsidR="001E277E" w:rsidRDefault="001E277E" w:rsidP="00F10567">
            <w:r w:rsidRPr="000D736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331C80C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7D4583D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849FAF3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92CE724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AABFFA8" w14:textId="77777777" w:rsidR="001E277E" w:rsidRDefault="001E277E" w:rsidP="00F10567">
            <w:r w:rsidRPr="00DB255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37BB6FB" w14:textId="77777777" w:rsidR="001E277E" w:rsidRDefault="001E277E" w:rsidP="00F10567">
            <w:r w:rsidRPr="00DB2555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C27AB0E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38D9F2D5" w14:textId="77777777" w:rsidR="001E277E" w:rsidRDefault="001E277E" w:rsidP="00F10567">
            <w:r w:rsidRPr="00E2313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48284A00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4F5F05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Jharkhand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A11B914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74F62A0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0−5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2B8233E" w14:textId="77777777" w:rsidR="001E277E" w:rsidRDefault="001E277E" w:rsidP="00F10567">
            <w:r w:rsidRPr="000A713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D2CD85E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C7555A2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C62E645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928A44E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73429D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736E1D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1275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F82FE26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1F5CDA1D" w14:textId="77777777" w:rsidR="001E277E" w:rsidRDefault="001E277E" w:rsidP="00F10567">
            <w:r w:rsidRPr="00E2313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643D8B6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CABB61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Karnataka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274A2BC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7F93EA19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08+68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888BF2F" w14:textId="77777777" w:rsidR="001E277E" w:rsidRDefault="001E277E" w:rsidP="00F10567">
            <w:r w:rsidRPr="000A713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11B62E3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2AD7F1F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4F2AE3E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D133C3D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5FAE773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58DE0D9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12260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EF7B5E8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400A4D4A" w14:textId="77777777" w:rsidR="001E277E" w:rsidRDefault="001E277E" w:rsidP="00F10567">
            <w:r w:rsidRPr="00E2313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3F116BB0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3DDAD3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Kerala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A4BBEF2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46E9362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BD0950B" w14:textId="77777777" w:rsidR="001E277E" w:rsidRDefault="001E277E" w:rsidP="00F10567">
            <w:r w:rsidRPr="000A713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BF2BD63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A583223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4886B3E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086ED30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345FEB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27527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F4A6A4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27527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4DB3879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29125346" w14:textId="77777777" w:rsidR="001E277E" w:rsidRDefault="001E277E" w:rsidP="00F10567">
            <w:r w:rsidRPr="00E2313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513BA22C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A5D0ED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Madhya Pradesh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F0E0D29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591BE8A9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05+22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EB98485" w14:textId="77777777" w:rsidR="001E277E" w:rsidRDefault="001E277E" w:rsidP="00F10567">
            <w:r w:rsidRPr="000A713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E1DB616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4DF46AD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4A74F22" w14:textId="77777777" w:rsidR="001E277E" w:rsidRDefault="001E277E" w:rsidP="00F10567">
            <w:r w:rsidRPr="00272338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193C7F6" w14:textId="77777777" w:rsidR="001E277E" w:rsidRDefault="001E277E" w:rsidP="00F10567">
            <w:r w:rsidRPr="009518EC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D6ADE7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7E55A9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4D22725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2D347A11" w14:textId="77777777" w:rsidR="001E277E" w:rsidRDefault="001E277E" w:rsidP="00F10567">
            <w:r w:rsidRPr="00E2313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23E6642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7C958D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Maharashtra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26168E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E0310A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13+74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6A2DE9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5913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142247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17CD7D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4217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D72512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5A0993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7845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D22AE7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68C031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24484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460615B" w14:textId="77777777" w:rsidR="001E277E" w:rsidRDefault="001E277E" w:rsidP="00F10567">
            <w:r w:rsidRPr="00782FDA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50839029" w14:textId="77777777" w:rsidR="001E277E" w:rsidRDefault="001E277E" w:rsidP="00F10567">
            <w:r w:rsidRPr="00E2313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0DC99600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EE5EB5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Manipur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5830C27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F7604F1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DA8640C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012F9AD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301291C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E92C0AF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EF6C52D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BF733C0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58935E1" w14:textId="77777777" w:rsidR="001E277E" w:rsidRDefault="001E277E" w:rsidP="00F10567">
            <w:r w:rsidRPr="008A1BD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7BE4A637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C9938F9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98C47F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Meghalaya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5B14031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BF88EDC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98D7FD0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46D2BFF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B3DC2E2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B6A2BA6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3194717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BC8F149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6DD2C47" w14:textId="77777777" w:rsidR="001E277E" w:rsidRDefault="001E277E" w:rsidP="00F10567">
            <w:r w:rsidRPr="008A1BD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6DF86074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28E81BE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D2BABF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Mizoram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F70A774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FD4D1A0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27AC1B6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A66541D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2B58CB6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9E41A73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ED7A30A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1969ABC" w14:textId="77777777" w:rsidR="001E277E" w:rsidRDefault="001E277E" w:rsidP="00F10567">
            <w:r w:rsidRPr="000448B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9BB11E9" w14:textId="77777777" w:rsidR="001E277E" w:rsidRDefault="001E277E" w:rsidP="00F10567">
            <w:r w:rsidRPr="008A1BD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48AAFBE6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391B1A3C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014320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 xml:space="preserve">Nagaland 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1D05F34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1E14939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AC2E8F3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26F7291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88AF8AC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672A9B7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7E5930B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D46E45D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3B395AF" w14:textId="77777777" w:rsidR="001E277E" w:rsidRDefault="001E277E" w:rsidP="00F10567">
            <w:r w:rsidRPr="00A3251A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B822282" w14:textId="77777777" w:rsidR="001E277E" w:rsidRDefault="001E277E" w:rsidP="00F10567">
            <w:r w:rsidRPr="008A1BD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1A729717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0E213F8E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FCA3135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Odisha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ACEAE0B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15F7DC8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08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0D2E1C1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52B9F5A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58D0B4C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EF74703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F6C2736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73293CB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00C6E9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2185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7FB4C6E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0EAFECEF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29446484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C8FDCF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 xml:space="preserve">Punjab 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261BBF6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118B8314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0305EDF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4AB46B3A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6825E39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5265757E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195932E0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0E017586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6906475B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single" w:sz="8" w:space="0" w:color="F5F4F4"/>
            </w:tcBorders>
          </w:tcPr>
          <w:p w14:paraId="30EC584F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8" w:space="0" w:color="F5F4F4"/>
              <w:right w:val="nil"/>
            </w:tcBorders>
          </w:tcPr>
          <w:p w14:paraId="760497E7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7594BE76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FD0EF80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Rajasthan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D80C948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14:paraId="60B6A971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color w:val="4F4F4F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A8F4F88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6EAFB6F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FBCA1CC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297EC18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9493E84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9F03A13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FF0C8D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2398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3569796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7C020C09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7F151A02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65BA52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Sikkim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4DCE0B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8A5310F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457D3DB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867565E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F693DE0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377793D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9730236" w14:textId="77777777" w:rsidR="001E277E" w:rsidRDefault="001E277E" w:rsidP="00F10567">
            <w:r w:rsidRPr="0004795F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C289E91" w14:textId="77777777" w:rsidR="001E277E" w:rsidRDefault="001E277E" w:rsidP="00F10567">
            <w:r w:rsidRPr="0004795F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D580F6C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5654678B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0F9188D9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793A8B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 xml:space="preserve">Tamil </w:t>
            </w:r>
            <w:proofErr w:type="spellStart"/>
            <w:r w:rsidRPr="00A10299">
              <w:rPr>
                <w:b/>
                <w:sz w:val="18"/>
                <w:szCs w:val="18"/>
              </w:rPr>
              <w:t>nadu</w:t>
            </w:r>
            <w:proofErr w:type="spellEnd"/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6BDA87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10+89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4F59BF9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D6D941E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FD83BFC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581FA67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67022AD" w14:textId="77777777" w:rsidR="001E277E" w:rsidRDefault="001E277E" w:rsidP="00F10567">
            <w:r w:rsidRPr="004D6D7B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6EF17D9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D72A0E0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11169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19257F8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6645671C" w14:textId="77777777" w:rsidR="001E277E" w:rsidRDefault="001E277E" w:rsidP="00F10567">
            <w:r w:rsidRPr="0061768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773D3B02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D3BAC7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lastRenderedPageBreak/>
              <w:t>Telangana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553736B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D7FC02F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8FCD5FE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6AA4220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CB778BA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59F4CC4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B50C2D6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44F5819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2704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2F36E15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1FD2DB8C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FE16359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30DC1ED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Tripura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1D560D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1F1C7DE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38D685E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2E99407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5E074A8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EE84001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EEC3137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628F66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C829F91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3A307410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18536665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4AD4FD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Uttar Pradesh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7DD6E94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66+37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4E824CC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8D8517E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DBB2F21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10BF575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2D455B6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6E8D02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C873CDE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B36E77D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145B9442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49E8FC34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28BEFEE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Uttarakhand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D8062F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1626279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6687846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0DAF7BD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B5ECD1F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EF018B2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BF04266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B3025CF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1275F79" w14:textId="77777777" w:rsidR="001E277E" w:rsidRDefault="001E277E" w:rsidP="00F10567">
            <w:r w:rsidRPr="00886903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3E8686AA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349BBA72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A202592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West Bengal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E4DFAE1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80+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09E3CFD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196990B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979FA62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7877511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2A2E392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E011C1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B9EDC0C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5126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86C8C5B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67514A49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7BD90995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54C7EC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A &amp; N islands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2A8908D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7BE5F84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D63332D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1AF3897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A1ABA6C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E6E723D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E21600F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16EE761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6AF5C77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307B0E1C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0E24D968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05188EC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Chandigarh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2FE9FDF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D481B8E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25605DB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92B7249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2CC1831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AC8AFB8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00A0E39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CD06C2A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2D2375D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45A2B5CA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3F25E6C5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6B52826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 xml:space="preserve">Dadar </w:t>
            </w:r>
            <w:proofErr w:type="spellStart"/>
            <w:r w:rsidRPr="00A10299">
              <w:rPr>
                <w:b/>
                <w:sz w:val="18"/>
                <w:szCs w:val="18"/>
              </w:rPr>
              <w:t>nagar</w:t>
            </w:r>
            <w:proofErr w:type="spellEnd"/>
            <w:r w:rsidRPr="00A10299">
              <w:rPr>
                <w:b/>
                <w:sz w:val="18"/>
                <w:szCs w:val="18"/>
              </w:rPr>
              <w:t xml:space="preserve"> haveli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ED20A9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AECA243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319BDA8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D8D9D4A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CD7EFC2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315B114" w14:textId="77777777" w:rsidR="001E277E" w:rsidRDefault="001E277E" w:rsidP="00F10567">
            <w:r w:rsidRPr="0039360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23730AC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A52F93F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C30B9A9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144F3EB8" w14:textId="77777777" w:rsidR="001E277E" w:rsidRDefault="001E277E" w:rsidP="00F10567">
            <w:r w:rsidRPr="002117B2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675DCFF9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C12E9C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 xml:space="preserve">Delhi 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CA086A9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22+29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55AE0C7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A6E14F9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C2776C4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103FCAB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1010032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E712A00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664FF70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8363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BA8754C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28A89B62" w14:textId="77777777" w:rsidR="001E277E" w:rsidRDefault="001E277E" w:rsidP="00F10567">
            <w:r w:rsidRPr="008122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530AE441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5006757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Jammu &amp; Kashmir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B892CF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88E56E4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7A86942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2DAC930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E6529D4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A02795D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BF6CC56" w14:textId="77777777" w:rsidR="001E277E" w:rsidRDefault="001E277E" w:rsidP="00F10567">
            <w:r w:rsidRPr="0027527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609DA47" w14:textId="77777777" w:rsidR="001E277E" w:rsidRDefault="001E277E" w:rsidP="00F10567">
            <w:r w:rsidRPr="00EB1C80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307CA3B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6CE61D9C" w14:textId="77777777" w:rsidR="001E277E" w:rsidRDefault="001E277E" w:rsidP="00F10567">
            <w:r w:rsidRPr="008122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00F765C5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3E371B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Lakshadweep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78F87F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85F4DC4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B3745E7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2815F65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835938A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A69D38C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8E58777" w14:textId="77777777" w:rsidR="001E277E" w:rsidRDefault="001E277E" w:rsidP="00F10567">
            <w:r w:rsidRPr="0027527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88A9F66" w14:textId="77777777" w:rsidR="001E277E" w:rsidRDefault="001E277E" w:rsidP="00F10567">
            <w:r w:rsidRPr="00EB1C80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911C440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49A2ADEE" w14:textId="77777777" w:rsidR="001E277E" w:rsidRDefault="001E277E" w:rsidP="00F10567">
            <w:r w:rsidRPr="008122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5B54FEC1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E07F60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 w:rsidRPr="00A10299">
              <w:rPr>
                <w:b/>
                <w:sz w:val="18"/>
                <w:szCs w:val="18"/>
              </w:rPr>
              <w:t>Puducherry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027664FB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30CA885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7A9C268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693FEEF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6A8159B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9519BAD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ACDF072" w14:textId="77777777" w:rsidR="001E277E" w:rsidRDefault="001E277E" w:rsidP="00F10567">
            <w:r w:rsidRPr="0027527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98E32E2" w14:textId="77777777" w:rsidR="001E277E" w:rsidRDefault="001E277E" w:rsidP="00F10567">
            <w:r w:rsidRPr="00EB1C80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F42F07A" w14:textId="77777777" w:rsidR="001E277E" w:rsidRDefault="001E277E" w:rsidP="00F10567">
            <w:r w:rsidRPr="00F75F6E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26105336" w14:textId="77777777" w:rsidR="001E277E" w:rsidRDefault="001E277E" w:rsidP="00F10567">
            <w:r w:rsidRPr="008122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1163304D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6BE1E88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</w:t>
            </w:r>
            <w:r w:rsidRPr="00A10299">
              <w:rPr>
                <w:b/>
                <w:sz w:val="18"/>
                <w:szCs w:val="18"/>
              </w:rPr>
              <w:t>ddakh</w:t>
            </w:r>
            <w:proofErr w:type="spellEnd"/>
            <w:r w:rsidRPr="00A102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6A6413E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321A856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D43C9A7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C9BE06A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2FD06B1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FF69960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266F95A" w14:textId="77777777" w:rsidR="001E277E" w:rsidRDefault="001E277E" w:rsidP="00F10567">
            <w:r w:rsidRPr="0027527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378C6BD" w14:textId="77777777" w:rsidR="001E277E" w:rsidRDefault="001E277E" w:rsidP="00F10567">
            <w:r w:rsidRPr="00EB1C80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B6D20B8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4D3071">
              <w:rPr>
                <w:b/>
                <w:sz w:val="18"/>
                <w:szCs w:val="18"/>
              </w:rPr>
              <w:t>Census pending due to Covid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648D0770" w14:textId="77777777" w:rsidR="001E277E" w:rsidRDefault="001E277E" w:rsidP="00F10567">
            <w:r w:rsidRPr="008122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784731A4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540C0EF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03644D3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 w:rsidRPr="0027527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CFB2EBC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B3CEB91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B25EA85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8A2F024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DE390CA" w14:textId="77777777" w:rsidR="001E277E" w:rsidRDefault="001E277E" w:rsidP="00F10567">
            <w:r w:rsidRPr="002236D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E3644AA" w14:textId="77777777" w:rsidR="001E277E" w:rsidRDefault="001E277E" w:rsidP="00F10567">
            <w:r w:rsidRPr="00275271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2F4F8D6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87176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AFB03BB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1ACAFC8B" w14:textId="77777777" w:rsidR="001E277E" w:rsidRDefault="001E277E" w:rsidP="00F10567">
            <w:r w:rsidRPr="008122F4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741A3830" w14:textId="77777777" w:rsidTr="00F10567">
        <w:trPr>
          <w:trHeight w:val="519"/>
        </w:trPr>
        <w:tc>
          <w:tcPr>
            <w:tcW w:w="1155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E4855EA" w14:textId="77777777" w:rsidR="001E277E" w:rsidRPr="00A10299" w:rsidRDefault="001E277E" w:rsidP="00F1056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India</w:t>
            </w:r>
            <w:r>
              <w:rPr>
                <w:rStyle w:val="EndnoteReference"/>
                <w:rFonts w:eastAsiaTheme="minorEastAsia"/>
                <w:b/>
                <w:sz w:val="18"/>
                <w:szCs w:val="18"/>
              </w:rPr>
              <w:endnoteReference w:id="1"/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814DD3C" w14:textId="77777777" w:rsidR="001E277E" w:rsidRPr="00275271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377F77F" w14:textId="77777777" w:rsidR="001E277E" w:rsidRPr="002236D1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1073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5C5EC5E3" w14:textId="77777777" w:rsidR="001E277E" w:rsidRPr="002236D1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3ADA6DF5" w14:textId="77777777" w:rsidR="001E277E" w:rsidRPr="002236D1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68B91755" w14:textId="77777777" w:rsidR="001E277E" w:rsidRPr="002236D1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1FC11516" w14:textId="77777777" w:rsidR="001E277E" w:rsidRPr="002236D1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4D52B479" w14:textId="77777777" w:rsidR="001E277E" w:rsidRPr="00275271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0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78E26ABC" w14:textId="77777777" w:rsidR="001E277E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1313</w:t>
            </w:r>
          </w:p>
        </w:tc>
        <w:tc>
          <w:tcPr>
            <w:tcW w:w="124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single" w:sz="8" w:space="0" w:color="F5F4F4"/>
            </w:tcBorders>
          </w:tcPr>
          <w:p w14:paraId="212593E7" w14:textId="77777777" w:rsidR="001E277E" w:rsidRPr="00A10299" w:rsidRDefault="001E277E" w:rsidP="00F10567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Census pending due to Covid-19</w:t>
            </w:r>
          </w:p>
        </w:tc>
        <w:tc>
          <w:tcPr>
            <w:tcW w:w="700" w:type="dxa"/>
            <w:tcBorders>
              <w:top w:val="single" w:sz="8" w:space="0" w:color="F5F4F4"/>
              <w:left w:val="single" w:sz="8" w:space="0" w:color="F5F4F4"/>
              <w:bottom w:val="single" w:sz="4" w:space="0" w:color="F5F4F4"/>
              <w:right w:val="nil"/>
            </w:tcBorders>
          </w:tcPr>
          <w:p w14:paraId="39A7C415" w14:textId="77777777" w:rsidR="001E277E" w:rsidRPr="008122F4" w:rsidRDefault="001E277E" w:rsidP="00F10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  <w:tr w:rsidR="001E277E" w:rsidRPr="00A10299" w14:paraId="5F70827B" w14:textId="77777777" w:rsidTr="00F10567">
        <w:trPr>
          <w:trHeight w:val="660"/>
        </w:trPr>
        <w:tc>
          <w:tcPr>
            <w:tcW w:w="11095" w:type="dxa"/>
            <w:gridSpan w:val="11"/>
            <w:tcBorders>
              <w:top w:val="single" w:sz="4" w:space="0" w:color="F5F4F4"/>
              <w:left w:val="single" w:sz="4" w:space="0" w:color="F5F4F4"/>
              <w:bottom w:val="single" w:sz="4" w:space="0" w:color="F5F4F4"/>
              <w:right w:val="nil"/>
            </w:tcBorders>
          </w:tcPr>
          <w:p w14:paraId="2CEA6C1F" w14:textId="77777777" w:rsidR="001E277E" w:rsidRDefault="001E277E" w:rsidP="00F10567">
            <w:pPr>
              <w:pStyle w:val="TableParagraph"/>
              <w:tabs>
                <w:tab w:val="center" w:pos="5545"/>
              </w:tabs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</w:t>
            </w:r>
          </w:p>
          <w:p w14:paraId="38429D48" w14:textId="77777777" w:rsidR="001E277E" w:rsidRDefault="001E277E" w:rsidP="00F10567">
            <w:pPr>
              <w:pStyle w:val="TableParagraph"/>
              <w:tabs>
                <w:tab w:val="center" w:pos="5545"/>
              </w:tabs>
              <w:ind w:left="0"/>
              <w:jc w:val="left"/>
              <w:rPr>
                <w:b/>
                <w:sz w:val="18"/>
                <w:szCs w:val="18"/>
              </w:rPr>
            </w:pPr>
          </w:p>
          <w:p w14:paraId="6E989996" w14:textId="77777777" w:rsidR="001E277E" w:rsidRDefault="001E277E" w:rsidP="00F10567">
            <w:pPr>
              <w:pStyle w:val="TableParagraph"/>
              <w:tabs>
                <w:tab w:val="center" w:pos="5545"/>
              </w:tabs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748+270</w:t>
            </w:r>
            <w:r w:rsidRPr="00A10299">
              <w:rPr>
                <w:b/>
                <w:sz w:val="18"/>
                <w:szCs w:val="18"/>
              </w:rPr>
              <w:t>=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196D1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wave+2</w:t>
            </w:r>
            <w:r w:rsidRPr="00196D1D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wave doctors-IMA</w:t>
            </w:r>
            <w:r>
              <w:rPr>
                <w:b/>
                <w:sz w:val="18"/>
                <w:szCs w:val="18"/>
              </w:rPr>
              <w:tab/>
              <w:t>?</w:t>
            </w:r>
          </w:p>
          <w:p w14:paraId="6F4905CD" w14:textId="77777777" w:rsidR="001E277E" w:rsidRPr="00A10299" w:rsidRDefault="001E277E" w:rsidP="00F10567">
            <w:pPr>
              <w:pStyle w:val="Header"/>
              <w:rPr>
                <w:b/>
                <w:sz w:val="18"/>
                <w:szCs w:val="18"/>
              </w:rPr>
            </w:pPr>
            <w:r>
              <w:t>Healthcare workers death &amp; infections due to covid-19 in 36 states and union territories of India</w:t>
            </w:r>
          </w:p>
        </w:tc>
      </w:tr>
      <w:tr w:rsidR="001E277E" w:rsidRPr="00A10299" w14:paraId="75B7E2DD" w14:textId="77777777" w:rsidTr="00F10567">
        <w:trPr>
          <w:trHeight w:val="660"/>
        </w:trPr>
        <w:tc>
          <w:tcPr>
            <w:tcW w:w="11095" w:type="dxa"/>
            <w:gridSpan w:val="11"/>
            <w:tcBorders>
              <w:top w:val="single" w:sz="4" w:space="0" w:color="F5F4F4"/>
              <w:left w:val="single" w:sz="4" w:space="0" w:color="F5F4F4"/>
              <w:bottom w:val="nil"/>
              <w:right w:val="nil"/>
            </w:tcBorders>
          </w:tcPr>
          <w:p w14:paraId="7A4A9002" w14:textId="77777777" w:rsidR="001E277E" w:rsidRDefault="001E277E" w:rsidP="00F10567">
            <w:pPr>
              <w:rPr>
                <w:sz w:val="18"/>
                <w:szCs w:val="18"/>
              </w:rPr>
            </w:pPr>
            <w:r w:rsidRPr="00A10299">
              <w:rPr>
                <w:sz w:val="18"/>
                <w:szCs w:val="18"/>
              </w:rPr>
              <w:t>Note: It’s a fact well known worldwide that due to several reasons real data of mortality and morbidity is not available till date. The data source</w:t>
            </w:r>
            <w:r>
              <w:rPr>
                <w:sz w:val="18"/>
                <w:szCs w:val="18"/>
              </w:rPr>
              <w:t xml:space="preserve">s are </w:t>
            </w:r>
            <w:r w:rsidRPr="00A10299">
              <w:rPr>
                <w:sz w:val="18"/>
                <w:szCs w:val="18"/>
              </w:rPr>
              <w:t>mentioned below from where it is collected.</w:t>
            </w:r>
            <w:r>
              <w:rPr>
                <w:sz w:val="18"/>
                <w:szCs w:val="18"/>
              </w:rPr>
              <w:t xml:space="preserve"> </w:t>
            </w:r>
          </w:p>
          <w:p w14:paraId="19838913" w14:textId="77777777" w:rsidR="001E277E" w:rsidRDefault="001E277E" w:rsidP="00F10567">
            <w:pPr>
              <w:rPr>
                <w:sz w:val="18"/>
                <w:szCs w:val="18"/>
              </w:rPr>
            </w:pPr>
          </w:p>
          <w:p w14:paraId="662E6A8D" w14:textId="77777777" w:rsidR="001E277E" w:rsidRDefault="001E277E" w:rsidP="00F10567">
            <w:pPr>
              <w:rPr>
                <w:sz w:val="18"/>
                <w:szCs w:val="18"/>
              </w:rPr>
            </w:pPr>
          </w:p>
          <w:p w14:paraId="1DBA9C76" w14:textId="77777777" w:rsidR="001E277E" w:rsidRDefault="001E277E" w:rsidP="00F10567">
            <w:pPr>
              <w:rPr>
                <w:sz w:val="18"/>
                <w:szCs w:val="18"/>
              </w:rPr>
            </w:pPr>
          </w:p>
          <w:p w14:paraId="1B110A4D" w14:textId="77777777" w:rsidR="001E277E" w:rsidRDefault="001E277E" w:rsidP="00F10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References </w:t>
            </w:r>
          </w:p>
          <w:p w14:paraId="77C4DE9F" w14:textId="77777777" w:rsidR="001E277E" w:rsidRPr="001F74E5" w:rsidRDefault="001E277E" w:rsidP="00F10567">
            <w:pPr>
              <w:pStyle w:val="EndnoteTex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C15D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https://www.thehindu.com/news/national/covid-19-surge-bihar-up-delhi-top-list-of-deaths-among-doctors-in-second-wave-says-ima/article34577689.ece</w:t>
              </w:r>
            </w:hyperlink>
            <w:r w:rsidRPr="001F7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9D71DF" w14:textId="77777777" w:rsidR="001E277E" w:rsidRPr="001F74E5" w:rsidRDefault="001E277E" w:rsidP="00F10567">
            <w:pPr>
              <w:pStyle w:val="EndnoteTex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1F74E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https://timesofindia.indiatimes.com/india/over-87k-health-workers-infected-with-covid-19-573-dead/articleshow/77814189.cms</w:t>
              </w:r>
            </w:hyperlink>
            <w:r w:rsidRPr="001F7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265871" w14:textId="77777777" w:rsidR="001E277E" w:rsidRPr="001F74E5" w:rsidRDefault="001E277E" w:rsidP="00F10567">
            <w:pPr>
              <w:pStyle w:val="EndnoteTex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1F74E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https://www.indiatoday.in/coronavirus-outbreak/story/in-second-wave-india-lost-269-doctors-to-covid-1803828-2021-05-18</w:t>
              </w:r>
            </w:hyperlink>
            <w:r w:rsidRPr="001F7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1BDE7C" w14:textId="77777777" w:rsidR="001E277E" w:rsidRPr="001F74E5" w:rsidRDefault="001E277E" w:rsidP="00F10567">
            <w:pPr>
              <w:pStyle w:val="EndnoteTex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1F74E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https://indianexpress.com/article/cities/pune/747-doctors-died-of-covid-19-in-india-ima-7277087</w:t>
              </w:r>
            </w:hyperlink>
            <w:r w:rsidRPr="001F7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332991" w14:textId="77777777" w:rsidR="001E277E" w:rsidRDefault="001E277E" w:rsidP="00F10567">
            <w:pPr>
              <w:pStyle w:val="EndnoteText"/>
            </w:pPr>
            <w:hyperlink r:id="rId14" w:history="1">
              <w:r w:rsidRPr="001F74E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https://indianexpress.com/article/cities/pune/747-doctors-died-of-covid-19-in-india-ima-7277087</w:t>
              </w:r>
            </w:hyperlink>
            <w:r>
              <w:t xml:space="preserve"> </w:t>
            </w:r>
          </w:p>
          <w:p w14:paraId="4CCE7671" w14:textId="77777777" w:rsidR="001E277E" w:rsidRDefault="001E277E" w:rsidP="00F10567">
            <w:hyperlink r:id="rId15" w:history="1">
              <w:r w:rsidRPr="009322F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https://www.hindustantimes.com/india-news/270-doctors-have-dies-in-second-wave-of-covid-19-says-ima-101621321701122.html</w:t>
              </w:r>
            </w:hyperlink>
          </w:p>
          <w:p w14:paraId="27A2B3EE" w14:textId="77777777" w:rsidR="001E277E" w:rsidRPr="00D9309F" w:rsidRDefault="001E277E" w:rsidP="00F10567">
            <w:hyperlink r:id="rId16" w:history="1">
              <w:r w:rsidRPr="00C15D27">
                <w:rPr>
                  <w:rStyle w:val="Hyperlink"/>
                  <w:sz w:val="18"/>
                  <w:szCs w:val="18"/>
                </w:rPr>
                <w:t>https://doi.org/10.1016/J.IJID.2020.10.064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7DD7400" w14:textId="77777777" w:rsidR="001E277E" w:rsidRPr="00A10299" w:rsidRDefault="001E277E" w:rsidP="00F10567">
            <w:pPr>
              <w:pStyle w:val="TableParagraph"/>
              <w:tabs>
                <w:tab w:val="left" w:pos="250"/>
              </w:tabs>
              <w:jc w:val="left"/>
              <w:rPr>
                <w:b/>
                <w:sz w:val="18"/>
                <w:szCs w:val="18"/>
              </w:rPr>
            </w:pPr>
          </w:p>
        </w:tc>
      </w:tr>
    </w:tbl>
    <w:p w14:paraId="7F140283" w14:textId="77777777" w:rsidR="001E277E" w:rsidRDefault="001E277E"/>
    <w:sectPr w:rsidR="001E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2153" w14:textId="77777777" w:rsidR="00201020" w:rsidRDefault="00201020" w:rsidP="001E277E">
      <w:pPr>
        <w:spacing w:after="0" w:line="240" w:lineRule="auto"/>
      </w:pPr>
      <w:r>
        <w:separator/>
      </w:r>
    </w:p>
  </w:endnote>
  <w:endnote w:type="continuationSeparator" w:id="0">
    <w:p w14:paraId="5DDC8F1C" w14:textId="77777777" w:rsidR="00201020" w:rsidRDefault="00201020" w:rsidP="001E277E">
      <w:pPr>
        <w:spacing w:after="0" w:line="240" w:lineRule="auto"/>
      </w:pPr>
      <w:r>
        <w:continuationSeparator/>
      </w:r>
    </w:p>
  </w:endnote>
  <w:endnote w:id="1">
    <w:p w14:paraId="2A872156" w14:textId="77777777" w:rsidR="001E277E" w:rsidRPr="00A11D92" w:rsidRDefault="001E277E" w:rsidP="001E277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15D27">
          <w:rPr>
            <w:rStyle w:val="Hyperlink"/>
          </w:rPr>
          <w:t>https://doi.org/10.1016/J.IJID.2020.10.064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51F9" w14:textId="77777777" w:rsidR="00201020" w:rsidRDefault="00201020" w:rsidP="001E277E">
      <w:pPr>
        <w:spacing w:after="0" w:line="240" w:lineRule="auto"/>
      </w:pPr>
      <w:r>
        <w:separator/>
      </w:r>
    </w:p>
  </w:footnote>
  <w:footnote w:type="continuationSeparator" w:id="0">
    <w:p w14:paraId="7D9DC6C4" w14:textId="77777777" w:rsidR="00201020" w:rsidRDefault="00201020" w:rsidP="001E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995"/>
    <w:multiLevelType w:val="hybridMultilevel"/>
    <w:tmpl w:val="E0A4B000"/>
    <w:lvl w:ilvl="0" w:tplc="040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1D255BD8"/>
    <w:multiLevelType w:val="hybridMultilevel"/>
    <w:tmpl w:val="8D1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965"/>
    <w:multiLevelType w:val="hybridMultilevel"/>
    <w:tmpl w:val="DA7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7FF"/>
    <w:multiLevelType w:val="hybridMultilevel"/>
    <w:tmpl w:val="45727EA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2EEB24D7"/>
    <w:multiLevelType w:val="hybridMultilevel"/>
    <w:tmpl w:val="2BD86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57024"/>
    <w:multiLevelType w:val="hybridMultilevel"/>
    <w:tmpl w:val="CB480D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95216"/>
    <w:multiLevelType w:val="hybridMultilevel"/>
    <w:tmpl w:val="C9D0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D3FFE"/>
    <w:multiLevelType w:val="hybridMultilevel"/>
    <w:tmpl w:val="4CD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3319"/>
    <w:multiLevelType w:val="hybridMultilevel"/>
    <w:tmpl w:val="148C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F84"/>
    <w:multiLevelType w:val="hybridMultilevel"/>
    <w:tmpl w:val="636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07C3"/>
    <w:multiLevelType w:val="hybridMultilevel"/>
    <w:tmpl w:val="91108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252F"/>
    <w:multiLevelType w:val="hybridMultilevel"/>
    <w:tmpl w:val="47422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53F8"/>
    <w:multiLevelType w:val="hybridMultilevel"/>
    <w:tmpl w:val="5096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E60B3"/>
    <w:multiLevelType w:val="hybridMultilevel"/>
    <w:tmpl w:val="D9844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7E"/>
    <w:rsid w:val="001E277E"/>
    <w:rsid w:val="00201020"/>
    <w:rsid w:val="003107CE"/>
    <w:rsid w:val="00316534"/>
    <w:rsid w:val="00373D83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9CBD"/>
  <w15:chartTrackingRefBased/>
  <w15:docId w15:val="{076FB7B8-A582-4C5C-9B6E-68FC9DD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7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7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7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7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1E277E"/>
    <w:pPr>
      <w:spacing w:after="200" w:line="276" w:lineRule="auto"/>
      <w:ind w:left="720"/>
      <w:contextualSpacing/>
    </w:pPr>
    <w:rPr>
      <w:rFonts w:eastAsiaTheme="minorEastAsia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E277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E277E"/>
    <w:rPr>
      <w:rFonts w:eastAsiaTheme="minorEastAsia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E277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277E"/>
    <w:rPr>
      <w:rFonts w:eastAsiaTheme="minorEastAsia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7E"/>
    <w:pPr>
      <w:spacing w:after="0" w:line="240" w:lineRule="auto"/>
    </w:pPr>
    <w:rPr>
      <w:rFonts w:ascii="Tahoma" w:eastAsiaTheme="minorEastAsi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7E"/>
    <w:rPr>
      <w:rFonts w:ascii="Tahoma" w:eastAsiaTheme="minorEastAsia" w:hAnsi="Tahoma" w:cs="Tahoma"/>
      <w:sz w:val="16"/>
      <w:szCs w:val="16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7E"/>
    <w:pPr>
      <w:spacing w:after="0" w:line="240" w:lineRule="auto"/>
    </w:pPr>
    <w:rPr>
      <w:rFonts w:eastAsiaTheme="minorEastAsia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7E"/>
    <w:rPr>
      <w:rFonts w:eastAsiaTheme="minorEastAsia"/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1E277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E277E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1E277E"/>
    <w:pPr>
      <w:spacing w:after="0" w:line="240" w:lineRule="auto"/>
    </w:pPr>
    <w:rPr>
      <w:rFonts w:eastAsiaTheme="minorEastAsia"/>
      <w:sz w:val="20"/>
      <w:szCs w:val="20"/>
      <w:lang w:val="en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277E"/>
    <w:rPr>
      <w:rFonts w:eastAsiaTheme="minorEastAsia"/>
      <w:sz w:val="20"/>
      <w:szCs w:val="20"/>
      <w:lang w:val="en-IN"/>
    </w:rPr>
  </w:style>
  <w:style w:type="character" w:styleId="EndnoteReference">
    <w:name w:val="endnote reference"/>
    <w:basedOn w:val="DefaultParagraphFont"/>
    <w:uiPriority w:val="99"/>
    <w:semiHidden/>
    <w:unhideWhenUsed/>
    <w:rsid w:val="001E27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77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277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1E277E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E277E"/>
    <w:pPr>
      <w:spacing w:after="0" w:line="240" w:lineRule="auto"/>
    </w:pPr>
    <w:rPr>
      <w:rFonts w:eastAsiaTheme="minorEastAsia"/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E277E"/>
    <w:pPr>
      <w:spacing w:after="0" w:line="240" w:lineRule="auto"/>
    </w:pPr>
    <w:rPr>
      <w:rFonts w:eastAsiaTheme="minorEastAsia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E277E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E277E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en-IN"/>
    </w:rPr>
  </w:style>
  <w:style w:type="paragraph" w:customStyle="1" w:styleId="Default">
    <w:name w:val="Default"/>
    <w:rsid w:val="001E277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277E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277E"/>
    <w:pPr>
      <w:widowControl w:val="0"/>
      <w:autoSpaceDE w:val="0"/>
      <w:autoSpaceDN w:val="0"/>
      <w:spacing w:before="136" w:after="0" w:line="240" w:lineRule="auto"/>
      <w:ind w:left="1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gov.in/PressReleasePage.aspx?PRID=1654454" TargetMode="External"/><Relationship Id="rId13" Type="http://schemas.openxmlformats.org/officeDocument/2006/relationships/hyperlink" Target="https://indianexpress.com/article/cities/pune/747-doctors-died-of-covid-19-in-india-ima-72770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diatoday.in/coronavirus-outbreak/story/in-second-wave-india-lost-269-doctors-to-covid-1803828-2021-05-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IJID.2020.10.0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mesofindia.indiatimes.com/india/over-87k-health-workers-infected-with-covid-19-573-dead/articleshow/77814189.c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industantimes.com/india-news/270-doctors-have-dies-in-second-wave-of-covid-19-says-ima-101621321701122.html" TargetMode="External"/><Relationship Id="rId10" Type="http://schemas.openxmlformats.org/officeDocument/2006/relationships/hyperlink" Target="https://www.thehindu.com/news/national/covid-19-surge-bihar-up-delhi-top-list-of-deaths-among-doctors-in-second-wave-says-ima/article34577689.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qars.nic.in/annex/253/A85.pdf" TargetMode="External"/><Relationship Id="rId14" Type="http://schemas.openxmlformats.org/officeDocument/2006/relationships/hyperlink" Target="https://indianexpress.com/article/cities/pune/747-doctors-died-of-covid-19-in-india-ima-7277087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16/J.IJID.2020.10.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2021-05-19T14:47:00Z</dcterms:created>
  <dcterms:modified xsi:type="dcterms:W3CDTF">2021-05-19T14:48:00Z</dcterms:modified>
</cp:coreProperties>
</file>