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D8" w:rsidRPr="009424D8" w:rsidRDefault="009424D8" w:rsidP="00B447BD">
      <w:pPr>
        <w:pStyle w:val="Caption"/>
        <w:keepNext/>
        <w:rPr>
          <w:rFonts w:ascii="Times New Roman" w:hAnsi="Times New Roman" w:cs="Times New Roman"/>
          <w:color w:val="auto"/>
          <w:sz w:val="28"/>
          <w:szCs w:val="22"/>
        </w:rPr>
      </w:pPr>
      <w:r w:rsidRPr="009424D8">
        <w:rPr>
          <w:rFonts w:ascii="Times New Roman" w:hAnsi="Times New Roman" w:cs="Times New Roman"/>
          <w:color w:val="auto"/>
          <w:sz w:val="28"/>
          <w:szCs w:val="22"/>
        </w:rPr>
        <w:t>Supplementary Materials for</w:t>
      </w:r>
    </w:p>
    <w:p w:rsidR="00407D67" w:rsidRPr="004C7037" w:rsidRDefault="0013097B" w:rsidP="0013097B">
      <w:pPr>
        <w:suppressLineNumbers/>
        <w:rPr>
          <w:rFonts w:ascii="Times New Roman" w:hAnsi="Times New Roman" w:cs="Times New Roman"/>
          <w:b/>
          <w:sz w:val="36"/>
          <w:szCs w:val="36"/>
        </w:rPr>
      </w:pPr>
      <w:r>
        <w:rPr>
          <w:rFonts w:ascii="Times New Roman" w:hAnsi="Times New Roman" w:cs="Times New Roman"/>
          <w:b/>
          <w:sz w:val="36"/>
          <w:szCs w:val="36"/>
        </w:rPr>
        <w:t xml:space="preserve">A case study of HBV integrations in HBV-HCC </w:t>
      </w:r>
      <w:r w:rsidRPr="004C7037">
        <w:rPr>
          <w:rFonts w:ascii="Times New Roman" w:hAnsi="Times New Roman" w:cs="Times New Roman"/>
          <w:b/>
          <w:sz w:val="36"/>
          <w:szCs w:val="36"/>
        </w:rPr>
        <w:t xml:space="preserve">by </w:t>
      </w:r>
      <w:r>
        <w:rPr>
          <w:rFonts w:ascii="Times New Roman" w:hAnsi="Times New Roman" w:cs="Times New Roman"/>
          <w:b/>
          <w:sz w:val="36"/>
          <w:szCs w:val="36"/>
        </w:rPr>
        <w:t>HBV genome-</w:t>
      </w:r>
      <w:r w:rsidRPr="004C7037">
        <w:rPr>
          <w:rFonts w:ascii="Times New Roman" w:hAnsi="Times New Roman" w:cs="Times New Roman"/>
          <w:b/>
          <w:sz w:val="36"/>
          <w:szCs w:val="36"/>
        </w:rPr>
        <w:t xml:space="preserve">enriched Single cell sequencing </w:t>
      </w:r>
    </w:p>
    <w:p w:rsidR="00407D67" w:rsidRPr="00A41B11" w:rsidRDefault="00407D67" w:rsidP="00407D67">
      <w:pPr>
        <w:spacing w:line="360" w:lineRule="auto"/>
        <w:jc w:val="both"/>
        <w:rPr>
          <w:rFonts w:ascii="Times New Roman" w:hAnsi="Times New Roman" w:cs="Times New Roman"/>
          <w:b/>
        </w:rPr>
      </w:pPr>
      <w:r w:rsidRPr="00A41B11">
        <w:rPr>
          <w:rFonts w:ascii="Times New Roman" w:hAnsi="Times New Roman" w:cs="Times New Roman" w:hint="eastAsia"/>
          <w:b/>
        </w:rPr>
        <w:t>Author</w:t>
      </w:r>
      <w:r>
        <w:rPr>
          <w:rFonts w:ascii="Times New Roman" w:hAnsi="Times New Roman" w:cs="Times New Roman" w:hint="eastAsia"/>
          <w:b/>
        </w:rPr>
        <w:t xml:space="preserve"> N</w:t>
      </w:r>
      <w:r w:rsidRPr="00A41B11">
        <w:rPr>
          <w:rFonts w:ascii="Times New Roman" w:hAnsi="Times New Roman" w:cs="Times New Roman" w:hint="eastAsia"/>
          <w:b/>
        </w:rPr>
        <w:t>ame</w:t>
      </w:r>
      <w:r>
        <w:rPr>
          <w:rFonts w:ascii="Times New Roman" w:hAnsi="Times New Roman" w:cs="Times New Roman" w:hint="eastAsia"/>
          <w:b/>
        </w:rPr>
        <w:t>s</w:t>
      </w:r>
      <w:r w:rsidRPr="00A41B11">
        <w:rPr>
          <w:rFonts w:ascii="Times New Roman" w:hAnsi="Times New Roman" w:cs="Times New Roman" w:hint="eastAsia"/>
          <w:b/>
        </w:rPr>
        <w:t>:</w:t>
      </w:r>
    </w:p>
    <w:p w:rsidR="00407D67" w:rsidRDefault="00407D67" w:rsidP="00407D67">
      <w:pPr>
        <w:spacing w:after="0" w:line="360" w:lineRule="auto"/>
        <w:jc w:val="both"/>
        <w:rPr>
          <w:rFonts w:ascii="Times New Roman" w:hAnsi="Times New Roman" w:cs="Times New Roman"/>
        </w:rPr>
      </w:pPr>
      <w:proofErr w:type="spellStart"/>
      <w:r>
        <w:rPr>
          <w:rFonts w:ascii="Times New Roman" w:hAnsi="Times New Roman" w:cs="Times New Roman"/>
        </w:rPr>
        <w:t>Wenhui</w:t>
      </w:r>
      <w:proofErr w:type="spellEnd"/>
      <w:r>
        <w:rPr>
          <w:rFonts w:ascii="Times New Roman" w:hAnsi="Times New Roman" w:cs="Times New Roman"/>
        </w:rPr>
        <w:t xml:space="preserve"> Wang</w:t>
      </w:r>
      <w:r w:rsidR="00AE39B4">
        <w:rPr>
          <w:rFonts w:ascii="Times New Roman" w:hAnsi="Times New Roman" w:cs="Times New Roman"/>
          <w:vertAlign w:val="superscript"/>
        </w:rPr>
        <w:t>1</w:t>
      </w:r>
      <w:proofErr w:type="gramStart"/>
      <w:r w:rsidR="00211D9D">
        <w:rPr>
          <w:rFonts w:ascii="Times New Roman" w:hAnsi="Times New Roman" w:cs="Times New Roman"/>
          <w:vertAlign w:val="superscript"/>
        </w:rPr>
        <w:t>,</w:t>
      </w:r>
      <w:r w:rsidR="00AE39B4">
        <w:rPr>
          <w:rFonts w:ascii="Times New Roman" w:hAnsi="Times New Roman" w:cs="Times New Roman"/>
          <w:vertAlign w:val="superscript"/>
        </w:rPr>
        <w:t>2</w:t>
      </w:r>
      <w:proofErr w:type="gramEnd"/>
      <w:r>
        <w:rPr>
          <w:rFonts w:ascii="Times New Roman" w:hAnsi="Times New Roman" w:cs="Times New Roman"/>
          <w:vertAlign w:val="superscript"/>
        </w:rPr>
        <w:t>†</w:t>
      </w:r>
      <w:r>
        <w:rPr>
          <w:rFonts w:ascii="Times New Roman" w:hAnsi="Times New Roman" w:cs="Times New Roman" w:hint="eastAsia"/>
        </w:rPr>
        <w:t xml:space="preserve">: </w:t>
      </w:r>
      <w:hyperlink r:id="rId9" w:history="1">
        <w:r w:rsidRPr="002F5E78">
          <w:rPr>
            <w:rStyle w:val="Hyperlink"/>
            <w:rFonts w:ascii="Times New Roman" w:hAnsi="Times New Roman" w:cs="Times New Roman" w:hint="eastAsia"/>
          </w:rPr>
          <w:t>w</w:t>
        </w:r>
        <w:r w:rsidRPr="002F5E78">
          <w:rPr>
            <w:rStyle w:val="Hyperlink"/>
            <w:rFonts w:ascii="Times New Roman" w:hAnsi="Times New Roman" w:cs="Times New Roman"/>
          </w:rPr>
          <w:t>enhui.</w:t>
        </w:r>
        <w:r w:rsidRPr="002F5E78">
          <w:rPr>
            <w:rStyle w:val="Hyperlink"/>
            <w:rFonts w:ascii="Times New Roman" w:hAnsi="Times New Roman" w:cs="Times New Roman" w:hint="eastAsia"/>
          </w:rPr>
          <w:t>wang@mssm.edu</w:t>
        </w:r>
      </w:hyperlink>
    </w:p>
    <w:p w:rsidR="00407D67" w:rsidRDefault="00407D67" w:rsidP="00407D67">
      <w:pPr>
        <w:spacing w:after="0" w:line="360" w:lineRule="auto"/>
        <w:jc w:val="both"/>
        <w:rPr>
          <w:rStyle w:val="Hyperlink"/>
          <w:rFonts w:ascii="Times New Roman" w:hAnsi="Times New Roman" w:cs="Times New Roman"/>
        </w:rPr>
      </w:pPr>
      <w:r w:rsidRPr="00BA02BA">
        <w:rPr>
          <w:rFonts w:ascii="Times New Roman" w:hAnsi="Times New Roman" w:cs="Times New Roman"/>
        </w:rPr>
        <w:t>Yan Chen</w:t>
      </w:r>
      <w:r w:rsidR="00AE39B4">
        <w:rPr>
          <w:rFonts w:ascii="Times New Roman" w:hAnsi="Times New Roman" w:cs="Times New Roman"/>
          <w:vertAlign w:val="superscript"/>
        </w:rPr>
        <w:t>3</w:t>
      </w:r>
      <w:proofErr w:type="gramStart"/>
      <w:r>
        <w:rPr>
          <w:rFonts w:ascii="Times New Roman" w:hAnsi="Times New Roman" w:cs="Times New Roman"/>
          <w:vertAlign w:val="superscript"/>
        </w:rPr>
        <w:t>†</w:t>
      </w:r>
      <w:r w:rsidRPr="00BA02BA">
        <w:rPr>
          <w:rFonts w:ascii="Times New Roman" w:hAnsi="Times New Roman" w:cs="Times New Roman"/>
        </w:rPr>
        <w:t xml:space="preserve"> </w:t>
      </w:r>
      <w:r>
        <w:rPr>
          <w:rFonts w:ascii="Times New Roman" w:hAnsi="Times New Roman" w:cs="Times New Roman"/>
        </w:rPr>
        <w:t>:</w:t>
      </w:r>
      <w:proofErr w:type="gramEnd"/>
      <w:r w:rsidR="00790AAF">
        <w:fldChar w:fldCharType="begin"/>
      </w:r>
      <w:r w:rsidR="00790AAF">
        <w:instrText xml:space="preserve"> HYPERLINK "mailto:c_yan66@yahoo.com" </w:instrText>
      </w:r>
      <w:r w:rsidR="00790AAF">
        <w:fldChar w:fldCharType="separate"/>
      </w:r>
      <w:r w:rsidRPr="00BA02BA">
        <w:rPr>
          <w:rStyle w:val="Hyperlink"/>
          <w:rFonts w:ascii="Times New Roman" w:hAnsi="Times New Roman" w:cs="Times New Roman"/>
        </w:rPr>
        <w:t>c_yan66@yahoo.com</w:t>
      </w:r>
      <w:r w:rsidR="00790AAF">
        <w:rPr>
          <w:rStyle w:val="Hyperlink"/>
          <w:rFonts w:ascii="Times New Roman" w:hAnsi="Times New Roman" w:cs="Times New Roman"/>
        </w:rPr>
        <w:fldChar w:fldCharType="end"/>
      </w:r>
    </w:p>
    <w:p w:rsidR="00A068C1" w:rsidRDefault="00A068C1" w:rsidP="00407D67">
      <w:pPr>
        <w:spacing w:after="0" w:line="360" w:lineRule="auto"/>
        <w:jc w:val="both"/>
        <w:rPr>
          <w:rFonts w:ascii="Times New Roman" w:hAnsi="Times New Roman" w:cs="Times New Roman"/>
        </w:rPr>
      </w:pPr>
      <w:r w:rsidRPr="00A068C1">
        <w:rPr>
          <w:rStyle w:val="Hyperlink"/>
          <w:rFonts w:ascii="Times New Roman" w:hAnsi="Times New Roman" w:cs="Times New Roman"/>
          <w:color w:val="auto"/>
          <w:u w:val="none"/>
        </w:rPr>
        <w:t>Liang Wu</w:t>
      </w:r>
      <w:r w:rsidR="00AE39B4">
        <w:rPr>
          <w:rFonts w:ascii="Times New Roman" w:hAnsi="Times New Roman" w:cs="Times New Roman"/>
          <w:vertAlign w:val="superscript"/>
        </w:rPr>
        <w:t>4</w:t>
      </w:r>
      <w:r w:rsidRPr="00A068C1">
        <w:rPr>
          <w:rStyle w:val="Hyperlink"/>
          <w:rFonts w:ascii="Times New Roman" w:hAnsi="Times New Roman" w:cs="Times New Roman"/>
          <w:color w:val="auto"/>
          <w:u w:val="none"/>
        </w:rPr>
        <w:t>:</w:t>
      </w:r>
      <w:r w:rsidRPr="00A068C1">
        <w:rPr>
          <w:rStyle w:val="Hyperlink"/>
          <w:rFonts w:ascii="Times New Roman" w:hAnsi="Times New Roman" w:cs="Times New Roman"/>
          <w:color w:val="auto"/>
        </w:rPr>
        <w:t xml:space="preserve"> </w:t>
      </w:r>
      <w:r>
        <w:rPr>
          <w:rStyle w:val="Hyperlink"/>
          <w:rFonts w:ascii="Times New Roman" w:hAnsi="Times New Roman" w:cs="Times New Roman"/>
        </w:rPr>
        <w:t>wuliang@genomics.cn</w:t>
      </w:r>
    </w:p>
    <w:p w:rsidR="00407D67" w:rsidRDefault="00407D67" w:rsidP="00407D67">
      <w:pPr>
        <w:spacing w:after="0" w:line="360" w:lineRule="auto"/>
        <w:jc w:val="both"/>
        <w:rPr>
          <w:rFonts w:ascii="Times New Roman" w:hAnsi="Times New Roman" w:cs="Times New Roman"/>
        </w:rPr>
      </w:pPr>
      <w:r>
        <w:rPr>
          <w:rFonts w:ascii="Times New Roman" w:hAnsi="Times New Roman" w:cs="Times New Roman"/>
        </w:rPr>
        <w:t xml:space="preserve">Yi </w:t>
      </w:r>
      <w:proofErr w:type="gramStart"/>
      <w:r>
        <w:rPr>
          <w:rFonts w:ascii="Times New Roman" w:hAnsi="Times New Roman" w:cs="Times New Roman"/>
        </w:rPr>
        <w:t>Zhang</w:t>
      </w:r>
      <w:r w:rsidR="00AE39B4">
        <w:rPr>
          <w:rFonts w:ascii="Times New Roman" w:hAnsi="Times New Roman" w:cs="Times New Roman"/>
          <w:vertAlign w:val="superscript"/>
        </w:rPr>
        <w:t>5</w:t>
      </w:r>
      <w:r>
        <w:rPr>
          <w:rFonts w:ascii="Times New Roman" w:hAnsi="Times New Roman" w:cs="Times New Roman"/>
        </w:rPr>
        <w:t xml:space="preserve"> :</w:t>
      </w:r>
      <w:proofErr w:type="gramEnd"/>
      <w:r>
        <w:rPr>
          <w:rFonts w:ascii="Times New Roman" w:hAnsi="Times New Roman" w:cs="Times New Roman" w:hint="eastAsia"/>
        </w:rPr>
        <w:t xml:space="preserve"> </w:t>
      </w:r>
      <w:r w:rsidRPr="00142597">
        <w:rPr>
          <w:rFonts w:ascii="Times New Roman" w:hAnsi="Times New Roman" w:cs="Times New Roman"/>
        </w:rPr>
        <w:t>zhaqi1972@163.com</w:t>
      </w:r>
    </w:p>
    <w:p w:rsidR="00407D67" w:rsidRDefault="00407D67" w:rsidP="00407D67">
      <w:pPr>
        <w:spacing w:after="0" w:line="360" w:lineRule="auto"/>
        <w:jc w:val="both"/>
        <w:rPr>
          <w:rFonts w:ascii="Times New Roman" w:hAnsi="Times New Roman" w:cs="Times New Roman"/>
        </w:rPr>
      </w:pPr>
      <w:proofErr w:type="spellStart"/>
      <w:r>
        <w:rPr>
          <w:rFonts w:ascii="Times New Roman" w:hAnsi="Times New Roman" w:cs="Times New Roman"/>
        </w:rPr>
        <w:t>Seungyeul</w:t>
      </w:r>
      <w:proofErr w:type="spellEnd"/>
      <w:r>
        <w:rPr>
          <w:rFonts w:ascii="Times New Roman" w:hAnsi="Times New Roman" w:cs="Times New Roman"/>
        </w:rPr>
        <w:t xml:space="preserve"> Yoo</w:t>
      </w:r>
      <w:r w:rsidR="00AE39B4">
        <w:rPr>
          <w:rFonts w:ascii="Times New Roman" w:hAnsi="Times New Roman" w:cs="Times New Roman"/>
          <w:vertAlign w:val="superscript"/>
        </w:rPr>
        <w:t>1</w:t>
      </w:r>
      <w:proofErr w:type="gramStart"/>
      <w:r w:rsidR="00211D9D">
        <w:rPr>
          <w:rFonts w:ascii="Times New Roman" w:hAnsi="Times New Roman" w:cs="Times New Roman"/>
          <w:vertAlign w:val="superscript"/>
        </w:rPr>
        <w:t>,</w:t>
      </w:r>
      <w:r w:rsidR="00AE39B4">
        <w:rPr>
          <w:rFonts w:ascii="Times New Roman" w:hAnsi="Times New Roman" w:cs="Times New Roman"/>
          <w:vertAlign w:val="superscript"/>
        </w:rPr>
        <w:t>2</w:t>
      </w:r>
      <w:r w:rsidR="00AE39B4">
        <w:rPr>
          <w:rFonts w:ascii="Times New Roman" w:hAnsi="Times New Roman" w:cs="Times New Roman" w:hint="eastAsia"/>
          <w:vertAlign w:val="superscript"/>
        </w:rPr>
        <w:t>,</w:t>
      </w:r>
      <w:r w:rsidR="00AE39B4">
        <w:rPr>
          <w:rFonts w:ascii="Times New Roman" w:hAnsi="Times New Roman" w:cs="Times New Roman"/>
          <w:vertAlign w:val="superscript"/>
        </w:rPr>
        <w:t>6</w:t>
      </w:r>
      <w:proofErr w:type="gramEnd"/>
      <w:r>
        <w:rPr>
          <w:rFonts w:ascii="Times New Roman" w:hAnsi="Times New Roman" w:cs="Times New Roman" w:hint="eastAsia"/>
        </w:rPr>
        <w:t xml:space="preserve">: </w:t>
      </w:r>
      <w:hyperlink r:id="rId10" w:history="1">
        <w:r w:rsidRPr="00975592">
          <w:rPr>
            <w:rStyle w:val="Hyperlink"/>
            <w:rFonts w:ascii="Times New Roman" w:hAnsi="Times New Roman" w:cs="Times New Roman" w:hint="eastAsia"/>
          </w:rPr>
          <w:t>s</w:t>
        </w:r>
        <w:r w:rsidRPr="00975592">
          <w:rPr>
            <w:rStyle w:val="Hyperlink"/>
            <w:rFonts w:ascii="Times New Roman" w:hAnsi="Times New Roman" w:cs="Times New Roman"/>
          </w:rPr>
          <w:t>eungyeul</w:t>
        </w:r>
        <w:r w:rsidRPr="00975592">
          <w:rPr>
            <w:rStyle w:val="Hyperlink"/>
            <w:rFonts w:ascii="Times New Roman" w:hAnsi="Times New Roman" w:cs="Times New Roman" w:hint="eastAsia"/>
          </w:rPr>
          <w:t>.yoo@mssm.edu</w:t>
        </w:r>
      </w:hyperlink>
    </w:p>
    <w:p w:rsidR="00407D67" w:rsidRDefault="00407D67" w:rsidP="00407D67">
      <w:pPr>
        <w:spacing w:after="0" w:line="360" w:lineRule="auto"/>
        <w:jc w:val="both"/>
        <w:rPr>
          <w:rFonts w:ascii="Times New Roman" w:hAnsi="Times New Roman" w:cs="Times New Roman"/>
        </w:rPr>
      </w:pPr>
      <w:proofErr w:type="spellStart"/>
      <w:r>
        <w:rPr>
          <w:rFonts w:ascii="Times New Roman" w:hAnsi="Times New Roman" w:cs="Times New Roman"/>
        </w:rPr>
        <w:t>Quan</w:t>
      </w:r>
      <w:proofErr w:type="spellEnd"/>
      <w:r>
        <w:rPr>
          <w:rFonts w:ascii="Times New Roman" w:hAnsi="Times New Roman" w:cs="Times New Roman"/>
        </w:rPr>
        <w:t xml:space="preserve"> Chen</w:t>
      </w:r>
      <w:r w:rsidR="00AE39B4">
        <w:rPr>
          <w:rFonts w:ascii="Times New Roman" w:hAnsi="Times New Roman" w:cs="Times New Roman"/>
          <w:vertAlign w:val="superscript"/>
        </w:rPr>
        <w:t>1</w:t>
      </w:r>
      <w:proofErr w:type="gramStart"/>
      <w:r w:rsidR="00211D9D">
        <w:rPr>
          <w:rFonts w:ascii="Times New Roman" w:hAnsi="Times New Roman" w:cs="Times New Roman"/>
          <w:vertAlign w:val="superscript"/>
        </w:rPr>
        <w:t>,</w:t>
      </w:r>
      <w:r w:rsidR="00AE39B4">
        <w:rPr>
          <w:rFonts w:ascii="Times New Roman" w:hAnsi="Times New Roman" w:cs="Times New Roman"/>
          <w:vertAlign w:val="superscript"/>
        </w:rPr>
        <w:t>2</w:t>
      </w:r>
      <w:r w:rsidR="00AE39B4">
        <w:rPr>
          <w:rFonts w:ascii="Times New Roman" w:hAnsi="Times New Roman" w:cs="Times New Roman" w:hint="eastAsia"/>
          <w:vertAlign w:val="superscript"/>
        </w:rPr>
        <w:t>,</w:t>
      </w:r>
      <w:r w:rsidR="00AE39B4">
        <w:rPr>
          <w:rFonts w:ascii="Times New Roman" w:hAnsi="Times New Roman" w:cs="Times New Roman"/>
          <w:vertAlign w:val="superscript"/>
        </w:rPr>
        <w:t>6</w:t>
      </w:r>
      <w:proofErr w:type="gramEnd"/>
      <w:r>
        <w:rPr>
          <w:rFonts w:ascii="Times New Roman" w:hAnsi="Times New Roman" w:cs="Times New Roman" w:hint="eastAsia"/>
        </w:rPr>
        <w:t xml:space="preserve">: </w:t>
      </w:r>
      <w:hyperlink r:id="rId11" w:history="1">
        <w:r w:rsidRPr="00975592">
          <w:rPr>
            <w:rStyle w:val="Hyperlink"/>
            <w:rFonts w:ascii="Times New Roman" w:hAnsi="Times New Roman" w:cs="Times New Roman"/>
          </w:rPr>
          <w:t>quan</w:t>
        </w:r>
        <w:r w:rsidRPr="00975592">
          <w:rPr>
            <w:rStyle w:val="Hyperlink"/>
            <w:rFonts w:ascii="Times New Roman" w:hAnsi="Times New Roman" w:cs="Times New Roman" w:hint="eastAsia"/>
          </w:rPr>
          <w:t>.</w:t>
        </w:r>
        <w:r w:rsidRPr="00975592">
          <w:rPr>
            <w:rStyle w:val="Hyperlink"/>
            <w:rFonts w:ascii="Times New Roman" w:hAnsi="Times New Roman" w:cs="Times New Roman"/>
          </w:rPr>
          <w:t>chen</w:t>
        </w:r>
        <w:r w:rsidRPr="00975592">
          <w:rPr>
            <w:rStyle w:val="Hyperlink"/>
            <w:rFonts w:ascii="Times New Roman" w:hAnsi="Times New Roman" w:cs="Times New Roman" w:hint="eastAsia"/>
          </w:rPr>
          <w:t>@mssm.edu</w:t>
        </w:r>
      </w:hyperlink>
    </w:p>
    <w:p w:rsidR="00407D67" w:rsidRDefault="00407D67" w:rsidP="00407D67">
      <w:pPr>
        <w:spacing w:after="0" w:line="360" w:lineRule="auto"/>
        <w:jc w:val="both"/>
        <w:rPr>
          <w:rFonts w:ascii="Times New Roman" w:hAnsi="Times New Roman" w:cs="Times New Roman"/>
        </w:rPr>
      </w:pPr>
      <w:proofErr w:type="spellStart"/>
      <w:r>
        <w:rPr>
          <w:rFonts w:ascii="Times New Roman" w:hAnsi="Times New Roman" w:cs="Times New Roman"/>
        </w:rPr>
        <w:t>Shiping</w:t>
      </w:r>
      <w:proofErr w:type="spellEnd"/>
      <w:r>
        <w:rPr>
          <w:rFonts w:ascii="Times New Roman" w:hAnsi="Times New Roman" w:cs="Times New Roman"/>
        </w:rPr>
        <w:t xml:space="preserve"> Liu</w:t>
      </w:r>
      <w:r w:rsidR="00AE39B4">
        <w:rPr>
          <w:rFonts w:ascii="Times New Roman" w:hAnsi="Times New Roman" w:cs="Times New Roman"/>
          <w:vertAlign w:val="superscript"/>
        </w:rPr>
        <w:t>4</w:t>
      </w:r>
      <w:r>
        <w:rPr>
          <w:rFonts w:ascii="Times New Roman" w:hAnsi="Times New Roman" w:cs="Times New Roman" w:hint="eastAsia"/>
        </w:rPr>
        <w:t xml:space="preserve">: </w:t>
      </w:r>
      <w:r w:rsidRPr="00142597">
        <w:rPr>
          <w:rFonts w:ascii="Times New Roman" w:hAnsi="Times New Roman" w:cs="Times New Roman"/>
        </w:rPr>
        <w:t>liushiping@genomics.cn</w:t>
      </w:r>
    </w:p>
    <w:p w:rsidR="00407D67" w:rsidRDefault="00407D67" w:rsidP="00407D67">
      <w:pPr>
        <w:spacing w:after="0" w:line="360" w:lineRule="auto"/>
        <w:jc w:val="both"/>
        <w:rPr>
          <w:rFonts w:ascii="Times New Roman" w:hAnsi="Times New Roman" w:cs="Times New Roman"/>
        </w:rPr>
      </w:pPr>
      <w:r>
        <w:rPr>
          <w:rFonts w:ascii="Times New Roman" w:hAnsi="Times New Roman" w:cs="Times New Roman"/>
        </w:rPr>
        <w:t>Yong Hou</w:t>
      </w:r>
      <w:r w:rsidR="00AE39B4">
        <w:rPr>
          <w:rFonts w:ascii="Times New Roman" w:hAnsi="Times New Roman" w:cs="Times New Roman"/>
          <w:vertAlign w:val="superscript"/>
        </w:rPr>
        <w:t>4</w:t>
      </w:r>
      <w:r>
        <w:rPr>
          <w:rFonts w:ascii="Times New Roman" w:hAnsi="Times New Roman" w:cs="Times New Roman" w:hint="eastAsia"/>
        </w:rPr>
        <w:t xml:space="preserve">: </w:t>
      </w:r>
      <w:r>
        <w:rPr>
          <w:rFonts w:ascii="Times New Roman" w:hAnsi="Times New Roman" w:cs="Times New Roman"/>
        </w:rPr>
        <w:t xml:space="preserve"> hou</w:t>
      </w:r>
      <w:r>
        <w:rPr>
          <w:rFonts w:ascii="Times New Roman" w:hAnsi="Times New Roman" w:cs="Times New Roman" w:hint="eastAsia"/>
        </w:rPr>
        <w:t>yong@genomics.cn</w:t>
      </w:r>
    </w:p>
    <w:p w:rsidR="00407D67" w:rsidRDefault="00407D67" w:rsidP="00407D67">
      <w:pPr>
        <w:spacing w:after="0" w:line="360" w:lineRule="auto"/>
        <w:jc w:val="both"/>
        <w:rPr>
          <w:rStyle w:val="Hyperlink"/>
          <w:rFonts w:ascii="Times New Roman" w:hAnsi="Times New Roman" w:cs="Times New Roman"/>
        </w:rPr>
      </w:pPr>
      <w:r>
        <w:rPr>
          <w:rFonts w:ascii="Times New Roman" w:hAnsi="Times New Roman" w:cs="Times New Roman"/>
        </w:rPr>
        <w:t>Xiao-ping Chen</w:t>
      </w:r>
      <w:r w:rsidR="00AE39B4">
        <w:rPr>
          <w:rFonts w:ascii="Times New Roman" w:hAnsi="Times New Roman" w:cs="Times New Roman"/>
          <w:vertAlign w:val="superscript"/>
        </w:rPr>
        <w:t>3</w:t>
      </w:r>
      <w:r>
        <w:rPr>
          <w:rFonts w:ascii="Times New Roman" w:hAnsi="Times New Roman" w:cs="Times New Roman" w:hint="eastAsia"/>
        </w:rPr>
        <w:t xml:space="preserve">: </w:t>
      </w:r>
      <w:hyperlink r:id="rId12" w:history="1">
        <w:r w:rsidRPr="002F5E78">
          <w:rPr>
            <w:rStyle w:val="Hyperlink"/>
            <w:rFonts w:ascii="Times New Roman" w:hAnsi="Times New Roman" w:cs="Times New Roman"/>
          </w:rPr>
          <w:t>chenxp@medmail.com.cn</w:t>
        </w:r>
      </w:hyperlink>
    </w:p>
    <w:p w:rsidR="00AE39B4" w:rsidRDefault="00AE39B4" w:rsidP="00407D67">
      <w:pPr>
        <w:spacing w:after="0" w:line="360" w:lineRule="auto"/>
        <w:jc w:val="both"/>
        <w:rPr>
          <w:rFonts w:ascii="Times New Roman" w:hAnsi="Times New Roman" w:cs="Times New Roman"/>
        </w:rPr>
      </w:pPr>
      <w:proofErr w:type="spellStart"/>
      <w:r>
        <w:rPr>
          <w:rFonts w:ascii="Times New Roman" w:hAnsi="Times New Roman" w:cs="Times New Roman"/>
        </w:rPr>
        <w:t>Qian</w:t>
      </w:r>
      <w:proofErr w:type="spellEnd"/>
      <w:r>
        <w:rPr>
          <w:rFonts w:ascii="Times New Roman" w:hAnsi="Times New Roman" w:cs="Times New Roman"/>
        </w:rPr>
        <w:t xml:space="preserve"> Chen</w:t>
      </w:r>
      <w:r>
        <w:rPr>
          <w:rFonts w:ascii="Times New Roman" w:hAnsi="Times New Roman" w:cs="Times New Roman"/>
          <w:vertAlign w:val="superscript"/>
        </w:rPr>
        <w:t>7</w:t>
      </w:r>
      <w:r>
        <w:rPr>
          <w:rFonts w:ascii="Times New Roman" w:hAnsi="Times New Roman" w:cs="Times New Roman"/>
          <w:vertAlign w:val="superscript"/>
        </w:rPr>
        <w:t>*</w:t>
      </w:r>
      <w:r>
        <w:rPr>
          <w:rFonts w:ascii="Times New Roman" w:hAnsi="Times New Roman" w:cs="Times New Roman" w:hint="eastAsia"/>
        </w:rPr>
        <w:t xml:space="preserve">: </w:t>
      </w:r>
      <w:hyperlink r:id="rId13" w:history="1">
        <w:r w:rsidRPr="002F5E78">
          <w:rPr>
            <w:rStyle w:val="Hyperlink"/>
            <w:rFonts w:ascii="Times New Roman" w:hAnsi="Times New Roman" w:cs="Times New Roman"/>
          </w:rPr>
          <w:t>chenqian201579@yahoo.com</w:t>
        </w:r>
      </w:hyperlink>
    </w:p>
    <w:p w:rsidR="00407D67" w:rsidRDefault="00407D67" w:rsidP="00407D67">
      <w:pPr>
        <w:spacing w:after="0" w:line="360" w:lineRule="auto"/>
        <w:jc w:val="both"/>
        <w:rPr>
          <w:rFonts w:ascii="Times New Roman" w:hAnsi="Times New Roman" w:cs="Times New Roman"/>
        </w:rPr>
      </w:pPr>
      <w:r>
        <w:rPr>
          <w:rFonts w:ascii="Times New Roman" w:hAnsi="Times New Roman" w:cs="Times New Roman"/>
        </w:rPr>
        <w:t>Jun Zhu</w:t>
      </w:r>
      <w:r w:rsidR="00AE39B4">
        <w:rPr>
          <w:rFonts w:ascii="Times New Roman" w:hAnsi="Times New Roman" w:cs="Times New Roman"/>
          <w:vertAlign w:val="superscript"/>
        </w:rPr>
        <w:t>1</w:t>
      </w:r>
      <w:proofErr w:type="gramStart"/>
      <w:r w:rsidR="00211D9D">
        <w:rPr>
          <w:rFonts w:ascii="Times New Roman" w:hAnsi="Times New Roman" w:cs="Times New Roman"/>
          <w:vertAlign w:val="superscript"/>
        </w:rPr>
        <w:t>,</w:t>
      </w:r>
      <w:r w:rsidR="00AE39B4">
        <w:rPr>
          <w:rFonts w:ascii="Times New Roman" w:hAnsi="Times New Roman" w:cs="Times New Roman"/>
          <w:vertAlign w:val="superscript"/>
        </w:rPr>
        <w:t>2</w:t>
      </w:r>
      <w:r w:rsidR="00211D9D">
        <w:rPr>
          <w:rFonts w:ascii="Times New Roman" w:hAnsi="Times New Roman" w:cs="Times New Roman"/>
          <w:vertAlign w:val="superscript"/>
        </w:rPr>
        <w:t>,</w:t>
      </w:r>
      <w:r w:rsidR="00AE39B4">
        <w:rPr>
          <w:rFonts w:ascii="Times New Roman" w:hAnsi="Times New Roman" w:cs="Times New Roman"/>
          <w:vertAlign w:val="superscript"/>
        </w:rPr>
        <w:t>6</w:t>
      </w:r>
      <w:r w:rsidR="00211D9D">
        <w:rPr>
          <w:rFonts w:ascii="Times New Roman" w:hAnsi="Times New Roman" w:cs="Times New Roman"/>
          <w:vertAlign w:val="superscript"/>
        </w:rPr>
        <w:t>,</w:t>
      </w:r>
      <w:r w:rsidR="00AE39B4">
        <w:rPr>
          <w:rFonts w:ascii="Times New Roman" w:hAnsi="Times New Roman" w:cs="Times New Roman"/>
          <w:vertAlign w:val="superscript"/>
        </w:rPr>
        <w:t>8</w:t>
      </w:r>
      <w:proofErr w:type="gramEnd"/>
      <w:r>
        <w:rPr>
          <w:rFonts w:ascii="Times New Roman" w:hAnsi="Times New Roman" w:cs="Times New Roman"/>
          <w:vertAlign w:val="superscript"/>
        </w:rPr>
        <w:t>*</w:t>
      </w:r>
      <w:r>
        <w:rPr>
          <w:rFonts w:ascii="Times New Roman" w:hAnsi="Times New Roman" w:cs="Times New Roman" w:hint="eastAsia"/>
        </w:rPr>
        <w:t xml:space="preserve">: </w:t>
      </w:r>
      <w:hyperlink r:id="rId14" w:history="1">
        <w:r w:rsidRPr="005169B0">
          <w:rPr>
            <w:rStyle w:val="Hyperlink"/>
            <w:rFonts w:ascii="Times New Roman" w:hAnsi="Times New Roman" w:cs="Times New Roman" w:hint="eastAsia"/>
          </w:rPr>
          <w:t>jun.zhu@mssm.edu</w:t>
        </w:r>
      </w:hyperlink>
    </w:p>
    <w:p w:rsidR="00407D67" w:rsidRPr="00142597" w:rsidRDefault="00407D67" w:rsidP="00407D67">
      <w:pPr>
        <w:spacing w:after="0" w:line="360" w:lineRule="auto"/>
        <w:jc w:val="both"/>
        <w:rPr>
          <w:rFonts w:ascii="Times New Roman" w:hAnsi="Times New Roman" w:cs="Times New Roman"/>
        </w:rPr>
      </w:pPr>
    </w:p>
    <w:p w:rsidR="00407D67" w:rsidRDefault="00AE39B4" w:rsidP="00AE39B4">
      <w:pPr>
        <w:spacing w:after="0" w:line="240" w:lineRule="auto"/>
        <w:jc w:val="both"/>
        <w:rPr>
          <w:rFonts w:ascii="Times New Roman" w:hAnsi="Times New Roman" w:cs="Times New Roman"/>
        </w:rPr>
      </w:pPr>
      <w:r>
        <w:rPr>
          <w:rFonts w:ascii="Times New Roman" w:hAnsi="Times New Roman" w:cs="Times New Roman"/>
          <w:vertAlign w:val="superscript"/>
        </w:rPr>
        <w:t>1</w:t>
      </w:r>
      <w:r w:rsidR="00407D67" w:rsidRPr="00322556">
        <w:rPr>
          <w:rFonts w:ascii="Times New Roman" w:hAnsi="Times New Roman" w:cs="Times New Roman"/>
        </w:rPr>
        <w:t>Department of G</w:t>
      </w:r>
      <w:r w:rsidR="00407D67">
        <w:rPr>
          <w:rFonts w:ascii="Times New Roman" w:hAnsi="Times New Roman" w:cs="Times New Roman"/>
        </w:rPr>
        <w:t xml:space="preserve">enetics and Genomic Sciences, </w:t>
      </w:r>
      <w:r>
        <w:rPr>
          <w:rFonts w:ascii="Times New Roman" w:hAnsi="Times New Roman" w:cs="Times New Roman"/>
          <w:vertAlign w:val="superscript"/>
        </w:rPr>
        <w:t>2</w:t>
      </w:r>
      <w:r w:rsidR="00407D67" w:rsidRPr="00322556">
        <w:rPr>
          <w:rFonts w:ascii="Times New Roman" w:hAnsi="Times New Roman" w:cs="Times New Roman"/>
        </w:rPr>
        <w:t xml:space="preserve">Icahn Institute for Genomics and </w:t>
      </w:r>
      <w:proofErr w:type="spellStart"/>
      <w:r w:rsidR="00407D67" w:rsidRPr="00322556">
        <w:rPr>
          <w:rFonts w:ascii="Times New Roman" w:hAnsi="Times New Roman" w:cs="Times New Roman"/>
        </w:rPr>
        <w:t>Multiscale</w:t>
      </w:r>
      <w:proofErr w:type="spellEnd"/>
      <w:r w:rsidR="00407D67" w:rsidRPr="00322556">
        <w:rPr>
          <w:rFonts w:ascii="Times New Roman" w:hAnsi="Times New Roman" w:cs="Times New Roman"/>
        </w:rPr>
        <w:t xml:space="preserve"> Biology, Icahn School of Medicine at Mount Sinai, New York, NY</w:t>
      </w:r>
      <w:r w:rsidR="00407D67">
        <w:rPr>
          <w:rFonts w:ascii="Times New Roman" w:hAnsi="Times New Roman" w:cs="Times New Roman"/>
        </w:rPr>
        <w:t xml:space="preserve">; </w:t>
      </w:r>
    </w:p>
    <w:p w:rsidR="00407D67" w:rsidRDefault="00AE39B4" w:rsidP="00AE39B4">
      <w:pPr>
        <w:spacing w:after="0" w:line="240" w:lineRule="auto"/>
        <w:jc w:val="both"/>
        <w:rPr>
          <w:rFonts w:ascii="Times New Roman" w:hAnsi="Times New Roman" w:cs="Times New Roman"/>
        </w:rPr>
      </w:pPr>
      <w:r>
        <w:rPr>
          <w:rFonts w:ascii="Times New Roman" w:hAnsi="Times New Roman" w:cs="Times New Roman"/>
          <w:vertAlign w:val="superscript"/>
        </w:rPr>
        <w:t>3</w:t>
      </w:r>
      <w:r w:rsidR="00407D67" w:rsidRPr="00322556">
        <w:rPr>
          <w:rFonts w:ascii="Times New Roman" w:hAnsi="Times New Roman" w:cs="Times New Roman"/>
        </w:rPr>
        <w:t xml:space="preserve">The Hepatic Surgery Centre at </w:t>
      </w:r>
      <w:proofErr w:type="spellStart"/>
      <w:r w:rsidR="00407D67" w:rsidRPr="00322556">
        <w:rPr>
          <w:rFonts w:ascii="Times New Roman" w:hAnsi="Times New Roman" w:cs="Times New Roman"/>
        </w:rPr>
        <w:t>Tongji</w:t>
      </w:r>
      <w:proofErr w:type="spellEnd"/>
      <w:r w:rsidR="00407D67" w:rsidRPr="00322556">
        <w:rPr>
          <w:rFonts w:ascii="Times New Roman" w:hAnsi="Times New Roman" w:cs="Times New Roman"/>
        </w:rPr>
        <w:t xml:space="preserve"> Hospital, </w:t>
      </w:r>
      <w:proofErr w:type="spellStart"/>
      <w:r w:rsidR="00407D67" w:rsidRPr="00322556">
        <w:rPr>
          <w:rFonts w:ascii="Times New Roman" w:hAnsi="Times New Roman" w:cs="Times New Roman"/>
        </w:rPr>
        <w:t>Tongji</w:t>
      </w:r>
      <w:proofErr w:type="spellEnd"/>
      <w:r w:rsidR="00407D67" w:rsidRPr="00322556">
        <w:rPr>
          <w:rFonts w:ascii="Times New Roman" w:hAnsi="Times New Roman" w:cs="Times New Roman"/>
        </w:rPr>
        <w:t xml:space="preserve"> Medical College, </w:t>
      </w:r>
      <w:proofErr w:type="spellStart"/>
      <w:r w:rsidR="00407D67" w:rsidRPr="00322556">
        <w:rPr>
          <w:rFonts w:ascii="Times New Roman" w:hAnsi="Times New Roman" w:cs="Times New Roman"/>
        </w:rPr>
        <w:t>Huazhong</w:t>
      </w:r>
      <w:proofErr w:type="spellEnd"/>
      <w:r w:rsidR="00407D67" w:rsidRPr="00322556">
        <w:rPr>
          <w:rFonts w:ascii="Times New Roman" w:hAnsi="Times New Roman" w:cs="Times New Roman"/>
        </w:rPr>
        <w:t xml:space="preserve"> University of Science and Technology (HUST), Wuhan, China</w:t>
      </w:r>
    </w:p>
    <w:p w:rsidR="00A068C1" w:rsidRDefault="00AE39B4" w:rsidP="00AE39B4">
      <w:pPr>
        <w:spacing w:after="0" w:line="240" w:lineRule="auto"/>
        <w:jc w:val="both"/>
        <w:rPr>
          <w:rFonts w:ascii="Times New Roman" w:hAnsi="Times New Roman" w:cs="Times New Roman"/>
        </w:rPr>
      </w:pPr>
      <w:r>
        <w:rPr>
          <w:rFonts w:ascii="Times New Roman" w:hAnsi="Times New Roman" w:cs="Times New Roman"/>
          <w:vertAlign w:val="superscript"/>
        </w:rPr>
        <w:t>4</w:t>
      </w:r>
      <w:r w:rsidR="00A068C1">
        <w:rPr>
          <w:rFonts w:ascii="Times New Roman" w:hAnsi="Times New Roman" w:cs="Times New Roman"/>
        </w:rPr>
        <w:t>BGI, Shenzhen, China;</w:t>
      </w:r>
    </w:p>
    <w:p w:rsidR="00407D67" w:rsidRDefault="00AE39B4" w:rsidP="00AE39B4">
      <w:pPr>
        <w:spacing w:after="0" w:line="240" w:lineRule="auto"/>
        <w:jc w:val="both"/>
        <w:rPr>
          <w:rFonts w:ascii="Times New Roman" w:hAnsi="Times New Roman" w:cs="Times New Roman"/>
        </w:rPr>
      </w:pPr>
      <w:r>
        <w:rPr>
          <w:rFonts w:ascii="Times New Roman" w:hAnsi="Times New Roman" w:cs="Times New Roman"/>
          <w:vertAlign w:val="superscript"/>
        </w:rPr>
        <w:t>5</w:t>
      </w:r>
      <w:r w:rsidR="00407D67">
        <w:rPr>
          <w:rFonts w:ascii="Times New Roman" w:hAnsi="Times New Roman" w:cs="Times New Roman"/>
        </w:rPr>
        <w:t xml:space="preserve">Department of Mathematics, </w:t>
      </w:r>
      <w:proofErr w:type="spellStart"/>
      <w:r w:rsidR="00407D67">
        <w:rPr>
          <w:rFonts w:ascii="Times New Roman" w:hAnsi="Times New Roman" w:cs="Times New Roman"/>
        </w:rPr>
        <w:t>Hebei</w:t>
      </w:r>
      <w:proofErr w:type="spellEnd"/>
      <w:r w:rsidR="00407D67">
        <w:rPr>
          <w:rFonts w:ascii="Times New Roman" w:hAnsi="Times New Roman" w:cs="Times New Roman"/>
        </w:rPr>
        <w:t xml:space="preserve"> University of Science and Technology, </w:t>
      </w:r>
      <w:proofErr w:type="spellStart"/>
      <w:r w:rsidR="00407D67">
        <w:rPr>
          <w:rFonts w:ascii="Times New Roman" w:hAnsi="Times New Roman" w:cs="Times New Roman"/>
        </w:rPr>
        <w:t>Shijiazhong</w:t>
      </w:r>
      <w:proofErr w:type="spellEnd"/>
      <w:r w:rsidR="00407D67">
        <w:rPr>
          <w:rFonts w:ascii="Times New Roman" w:hAnsi="Times New Roman" w:cs="Times New Roman"/>
        </w:rPr>
        <w:t xml:space="preserve">, </w:t>
      </w:r>
      <w:proofErr w:type="spellStart"/>
      <w:r w:rsidR="00407D67">
        <w:rPr>
          <w:rFonts w:ascii="Times New Roman" w:hAnsi="Times New Roman" w:cs="Times New Roman"/>
        </w:rPr>
        <w:t>Hebei</w:t>
      </w:r>
      <w:proofErr w:type="spellEnd"/>
      <w:r w:rsidR="00407D67">
        <w:rPr>
          <w:rFonts w:ascii="Times New Roman" w:hAnsi="Times New Roman" w:cs="Times New Roman"/>
        </w:rPr>
        <w:t>, China;</w:t>
      </w:r>
    </w:p>
    <w:p w:rsidR="002C1EFF" w:rsidRDefault="00AE39B4" w:rsidP="002C1EFF">
      <w:pPr>
        <w:spacing w:after="0" w:line="240" w:lineRule="auto"/>
        <w:jc w:val="both"/>
        <w:rPr>
          <w:rFonts w:ascii="Times New Roman" w:hAnsi="Times New Roman" w:cs="Times New Roman"/>
          <w:vertAlign w:val="superscript"/>
        </w:rPr>
      </w:pPr>
      <w:r>
        <w:rPr>
          <w:rFonts w:ascii="Times New Roman" w:hAnsi="Times New Roman" w:cs="Times New Roman"/>
          <w:vertAlign w:val="superscript"/>
        </w:rPr>
        <w:t>6</w:t>
      </w:r>
      <w:r w:rsidRPr="00142597">
        <w:rPr>
          <w:rFonts w:ascii="Times New Roman" w:hAnsi="Times New Roman" w:cs="Times New Roman"/>
        </w:rPr>
        <w:t>Sema4, a Mount Sinai venture, Stamford, Connecticut, USA</w:t>
      </w:r>
      <w:r>
        <w:rPr>
          <w:rFonts w:ascii="Times New Roman" w:hAnsi="Times New Roman" w:cs="Times New Roman" w:hint="eastAsia"/>
          <w:vertAlign w:val="superscript"/>
        </w:rPr>
        <w:t xml:space="preserve"> </w:t>
      </w:r>
    </w:p>
    <w:p w:rsidR="00AE39B4" w:rsidRDefault="00AE39B4" w:rsidP="002C1EFF">
      <w:pPr>
        <w:spacing w:after="0" w:line="240" w:lineRule="auto"/>
        <w:jc w:val="both"/>
        <w:rPr>
          <w:rFonts w:ascii="Times New Roman" w:hAnsi="Times New Roman" w:cs="Times New Roman"/>
        </w:rPr>
      </w:pPr>
      <w:r>
        <w:rPr>
          <w:rFonts w:ascii="Times New Roman" w:hAnsi="Times New Roman" w:cs="Times New Roman"/>
          <w:vertAlign w:val="superscript"/>
        </w:rPr>
        <w:t>7</w:t>
      </w:r>
      <w:r w:rsidRPr="00322556">
        <w:rPr>
          <w:rFonts w:ascii="Times New Roman" w:hAnsi="Times New Roman" w:cs="Times New Roman"/>
        </w:rPr>
        <w:t xml:space="preserve">The Division of Gastroenterology, Department of Internal Medicine at </w:t>
      </w:r>
      <w:proofErr w:type="spellStart"/>
      <w:r w:rsidRPr="00322556">
        <w:rPr>
          <w:rFonts w:ascii="Times New Roman" w:hAnsi="Times New Roman" w:cs="Times New Roman"/>
        </w:rPr>
        <w:t>Tongji</w:t>
      </w:r>
      <w:proofErr w:type="spellEnd"/>
      <w:r w:rsidRPr="00322556">
        <w:rPr>
          <w:rFonts w:ascii="Times New Roman" w:hAnsi="Times New Roman" w:cs="Times New Roman"/>
        </w:rPr>
        <w:t xml:space="preserve"> Hospital, </w:t>
      </w:r>
      <w:proofErr w:type="spellStart"/>
      <w:r w:rsidRPr="00322556">
        <w:rPr>
          <w:rFonts w:ascii="Times New Roman" w:hAnsi="Times New Roman" w:cs="Times New Roman"/>
        </w:rPr>
        <w:t>Tongji</w:t>
      </w:r>
      <w:proofErr w:type="spellEnd"/>
      <w:r w:rsidRPr="00322556">
        <w:rPr>
          <w:rFonts w:ascii="Times New Roman" w:hAnsi="Times New Roman" w:cs="Times New Roman"/>
        </w:rPr>
        <w:t xml:space="preserve"> Medical College, </w:t>
      </w:r>
      <w:proofErr w:type="spellStart"/>
      <w:r w:rsidRPr="00322556">
        <w:rPr>
          <w:rFonts w:ascii="Times New Roman" w:hAnsi="Times New Roman" w:cs="Times New Roman"/>
        </w:rPr>
        <w:t>Huazhong</w:t>
      </w:r>
      <w:proofErr w:type="spellEnd"/>
      <w:r w:rsidRPr="00322556">
        <w:rPr>
          <w:rFonts w:ascii="Times New Roman" w:hAnsi="Times New Roman" w:cs="Times New Roman"/>
        </w:rPr>
        <w:t xml:space="preserve"> University of Science and Technology (HUST), Wuhan, China</w:t>
      </w:r>
      <w:r>
        <w:rPr>
          <w:rFonts w:ascii="Times New Roman" w:hAnsi="Times New Roman" w:cs="Times New Roman"/>
        </w:rPr>
        <w:t xml:space="preserve">; </w:t>
      </w:r>
    </w:p>
    <w:p w:rsidR="00AE39B4" w:rsidRDefault="00AE39B4" w:rsidP="00AE39B4">
      <w:pPr>
        <w:spacing w:after="0" w:line="240" w:lineRule="auto"/>
        <w:jc w:val="both"/>
        <w:rPr>
          <w:rFonts w:ascii="Times New Roman" w:hAnsi="Times New Roman" w:cs="Times New Roman"/>
        </w:rPr>
      </w:pPr>
      <w:r>
        <w:rPr>
          <w:rFonts w:ascii="Times New Roman" w:hAnsi="Times New Roman" w:cs="Times New Roman"/>
          <w:vertAlign w:val="superscript"/>
        </w:rPr>
        <w:t>8</w:t>
      </w:r>
      <w:r>
        <w:rPr>
          <w:rFonts w:ascii="Times New Roman" w:hAnsi="Times New Roman" w:cs="Times New Roman"/>
        </w:rPr>
        <w:t xml:space="preserve">The </w:t>
      </w:r>
      <w:proofErr w:type="spellStart"/>
      <w:r>
        <w:rPr>
          <w:rFonts w:ascii="Times New Roman" w:hAnsi="Times New Roman" w:cs="Times New Roman"/>
        </w:rPr>
        <w:t>Tisch</w:t>
      </w:r>
      <w:proofErr w:type="spellEnd"/>
      <w:r>
        <w:rPr>
          <w:rFonts w:ascii="Times New Roman" w:hAnsi="Times New Roman" w:cs="Times New Roman"/>
        </w:rPr>
        <w:t xml:space="preserve"> Cancer Institute</w:t>
      </w:r>
      <w:r w:rsidRPr="00322556">
        <w:rPr>
          <w:rFonts w:ascii="Times New Roman" w:hAnsi="Times New Roman" w:cs="Times New Roman"/>
        </w:rPr>
        <w:t>, Icahn School of Medicine at Mount Sinai, New York, NY</w:t>
      </w:r>
      <w:r>
        <w:rPr>
          <w:rFonts w:ascii="Times New Roman" w:hAnsi="Times New Roman" w:cs="Times New Roman"/>
        </w:rPr>
        <w:t xml:space="preserve">; </w:t>
      </w:r>
    </w:p>
    <w:p w:rsidR="00AE39B4" w:rsidRDefault="00AE39B4" w:rsidP="00AE39B4">
      <w:pPr>
        <w:jc w:val="both"/>
        <w:rPr>
          <w:rFonts w:ascii="Times New Roman" w:hAnsi="Times New Roman" w:cs="Times New Roman"/>
        </w:rPr>
      </w:pPr>
    </w:p>
    <w:p w:rsidR="00407D67" w:rsidRDefault="00407D67" w:rsidP="00407D67">
      <w:pPr>
        <w:jc w:val="both"/>
        <w:rPr>
          <w:rFonts w:ascii="Times New Roman" w:hAnsi="Times New Roman" w:cs="Times New Roman"/>
        </w:rPr>
      </w:pPr>
      <w:r w:rsidRPr="00322556">
        <w:rPr>
          <w:rFonts w:ascii="Times New Roman" w:hAnsi="Times New Roman" w:cs="Times New Roman"/>
          <w:vertAlign w:val="superscript"/>
        </w:rPr>
        <w:t>†</w:t>
      </w:r>
      <w:r>
        <w:rPr>
          <w:rFonts w:ascii="Times New Roman" w:hAnsi="Times New Roman" w:cs="Times New Roman"/>
        </w:rPr>
        <w:t>co-first authors with equal contributio</w:t>
      </w:r>
      <w:bookmarkStart w:id="0" w:name="_GoBack"/>
      <w:bookmarkEnd w:id="0"/>
      <w:r>
        <w:rPr>
          <w:rFonts w:ascii="Times New Roman" w:hAnsi="Times New Roman" w:cs="Times New Roman"/>
        </w:rPr>
        <w:t>n</w:t>
      </w:r>
    </w:p>
    <w:p w:rsidR="00AE39B4" w:rsidRDefault="00AE39B4" w:rsidP="00AE39B4">
      <w:pPr>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hint="eastAsia"/>
        </w:rPr>
        <w:t>Corresponding author:</w:t>
      </w:r>
    </w:p>
    <w:p w:rsidR="00AE39B4" w:rsidRDefault="00AE39B4" w:rsidP="00AE39B4">
      <w:pPr>
        <w:rPr>
          <w:rFonts w:ascii="Times New Roman" w:hAnsi="Times New Roman" w:cs="Times New Roman"/>
        </w:rPr>
      </w:pPr>
      <w:r>
        <w:rPr>
          <w:rFonts w:ascii="Times New Roman" w:hAnsi="Times New Roman" w:cs="Times New Roman"/>
        </w:rPr>
        <w:t>Q.C. (</w:t>
      </w:r>
      <w:hyperlink r:id="rId15" w:history="1">
        <w:r w:rsidRPr="002F5E78">
          <w:rPr>
            <w:rStyle w:val="Hyperlink"/>
            <w:rFonts w:ascii="Times New Roman" w:hAnsi="Times New Roman" w:cs="Times New Roman"/>
          </w:rPr>
          <w:t>chenqian201579@yahoo.com</w:t>
        </w:r>
      </w:hyperlink>
      <w:r>
        <w:rPr>
          <w:rFonts w:ascii="Times New Roman" w:hAnsi="Times New Roman" w:cs="Times New Roman"/>
        </w:rPr>
        <w:t>)</w:t>
      </w:r>
    </w:p>
    <w:p w:rsidR="00211D9D" w:rsidRDefault="00AE39B4" w:rsidP="00407D67">
      <w:pPr>
        <w:rPr>
          <w:rFonts w:ascii="Times New Roman" w:hAnsi="Times New Roman" w:cs="Times New Roman"/>
        </w:rPr>
      </w:pPr>
      <w:r>
        <w:rPr>
          <w:rFonts w:ascii="Times New Roman" w:hAnsi="Times New Roman" w:cs="Times New Roman"/>
        </w:rPr>
        <w:t>J.Z. (</w:t>
      </w:r>
      <w:hyperlink r:id="rId16" w:history="1">
        <w:r w:rsidRPr="002F5E78">
          <w:rPr>
            <w:rStyle w:val="Hyperlink"/>
            <w:rFonts w:ascii="Times New Roman" w:hAnsi="Times New Roman" w:cs="Times New Roman"/>
          </w:rPr>
          <w:t>jun.zhu@mssm.edu</w:t>
        </w:r>
      </w:hyperlink>
      <w:r>
        <w:rPr>
          <w:rFonts w:ascii="Times New Roman" w:hAnsi="Times New Roman" w:cs="Times New Roman"/>
        </w:rPr>
        <w:t xml:space="preserve">) </w:t>
      </w:r>
      <w:r w:rsidR="00211D9D">
        <w:rPr>
          <w:rFonts w:ascii="Times New Roman" w:hAnsi="Times New Roman" w:cs="Times New Roman" w:hint="eastAsia"/>
        </w:rPr>
        <w:t>(</w:t>
      </w:r>
      <w:r w:rsidR="00211D9D" w:rsidRPr="0023359D">
        <w:rPr>
          <w:rFonts w:ascii="Times New Roman" w:hAnsi="Times New Roman" w:cs="Times New Roman"/>
          <w:color w:val="53565A"/>
          <w:shd w:val="clear" w:color="auto" w:fill="FFFFFF"/>
        </w:rPr>
        <w:t>will handle correspondence at all stages of refereeing and publication, also post-publication</w:t>
      </w:r>
      <w:r w:rsidR="00211D9D">
        <w:rPr>
          <w:rFonts w:ascii="Times New Roman" w:hAnsi="Times New Roman" w:cs="Times New Roman" w:hint="eastAsia"/>
        </w:rPr>
        <w:t>):</w:t>
      </w:r>
      <w:r w:rsidR="00407D67">
        <w:rPr>
          <w:rFonts w:ascii="Times New Roman" w:hAnsi="Times New Roman" w:cs="Times New Roman"/>
        </w:rPr>
        <w:t xml:space="preserve"> </w:t>
      </w:r>
    </w:p>
    <w:p w:rsidR="00407D67" w:rsidRPr="00322556" w:rsidRDefault="00407D67" w:rsidP="00407D67">
      <w:pPr>
        <w:spacing w:after="0" w:line="240" w:lineRule="auto"/>
        <w:jc w:val="both"/>
        <w:rPr>
          <w:rFonts w:ascii="Times New Roman" w:hAnsi="Times New Roman" w:cs="Times New Roman"/>
        </w:rPr>
      </w:pPr>
    </w:p>
    <w:p w:rsidR="009424D8" w:rsidRPr="009424D8" w:rsidRDefault="00407D67" w:rsidP="00407D67">
      <w:pPr>
        <w:jc w:val="both"/>
      </w:pPr>
      <w:r w:rsidRPr="00960499">
        <w:rPr>
          <w:rFonts w:ascii="Times New Roman" w:hAnsi="Times New Roman" w:cs="Times New Roman"/>
          <w:b/>
        </w:rPr>
        <w:t>Keywords</w:t>
      </w:r>
      <w:r>
        <w:rPr>
          <w:rFonts w:ascii="Times New Roman" w:hAnsi="Times New Roman" w:cs="Times New Roman"/>
        </w:rPr>
        <w:t xml:space="preserve">: Hepatocellular Carcinoma, Hepatitis B virus integration, </w:t>
      </w:r>
      <w:proofErr w:type="gramStart"/>
      <w:r>
        <w:rPr>
          <w:rFonts w:ascii="Times New Roman" w:hAnsi="Times New Roman" w:cs="Times New Roman"/>
        </w:rPr>
        <w:t>Enriched</w:t>
      </w:r>
      <w:proofErr w:type="gramEnd"/>
      <w:r>
        <w:rPr>
          <w:rFonts w:ascii="Times New Roman" w:hAnsi="Times New Roman" w:cs="Times New Roman"/>
        </w:rPr>
        <w:t xml:space="preserve"> single cell sequenci</w:t>
      </w:r>
      <w:r w:rsidR="00BA448D">
        <w:rPr>
          <w:rFonts w:ascii="Times New Roman" w:hAnsi="Times New Roman" w:cs="Times New Roman"/>
        </w:rPr>
        <w:t>ng, Copy number variation, Clonal</w:t>
      </w:r>
      <w:r>
        <w:rPr>
          <w:rFonts w:ascii="Times New Roman" w:hAnsi="Times New Roman" w:cs="Times New Roman"/>
        </w:rPr>
        <w:t xml:space="preserve"> evolution.</w:t>
      </w:r>
    </w:p>
    <w:p w:rsidR="00E9065F" w:rsidRPr="00C937FE" w:rsidRDefault="009424D8" w:rsidP="00407D67">
      <w:pPr>
        <w:rPr>
          <w:rFonts w:ascii="Times New Roman" w:hAnsi="Times New Roman" w:cs="Times New Roman"/>
          <w:b/>
          <w:bCs/>
        </w:rPr>
      </w:pPr>
      <w:r>
        <w:rPr>
          <w:rFonts w:ascii="Times New Roman" w:hAnsi="Times New Roman" w:cs="Times New Roman"/>
        </w:rPr>
        <w:br w:type="page"/>
      </w:r>
      <w:r w:rsidR="00E9065F" w:rsidRPr="00C937FE">
        <w:rPr>
          <w:rFonts w:ascii="Times New Roman" w:hAnsi="Times New Roman" w:cs="Times New Roman"/>
          <w:b/>
        </w:rPr>
        <w:lastRenderedPageBreak/>
        <w:t>Supplementary Tables:</w:t>
      </w:r>
    </w:p>
    <w:p w:rsidR="00DB0628" w:rsidRDefault="00DB0628" w:rsidP="00DB0628">
      <w:pPr>
        <w:pStyle w:val="Caption"/>
        <w:keepNext/>
        <w:jc w:val="both"/>
        <w:rPr>
          <w:rFonts w:ascii="Times New Roman" w:hAnsi="Times New Roman" w:cs="Times New Roman"/>
          <w:b w:val="0"/>
          <w:color w:val="000000" w:themeColor="text1"/>
          <w:sz w:val="22"/>
          <w:szCs w:val="22"/>
        </w:rPr>
      </w:pPr>
      <w:proofErr w:type="gramStart"/>
      <w:r>
        <w:rPr>
          <w:rFonts w:ascii="Times New Roman" w:hAnsi="Times New Roman" w:cs="Times New Roman"/>
          <w:color w:val="auto"/>
          <w:sz w:val="22"/>
          <w:szCs w:val="22"/>
        </w:rPr>
        <w:t>Supplementary Table S1</w:t>
      </w:r>
      <w:r w:rsidRPr="005F1CE5">
        <w:rPr>
          <w:rFonts w:ascii="Times New Roman" w:hAnsi="Times New Roman" w:cs="Times New Roman"/>
          <w:b w:val="0"/>
          <w:color w:val="auto"/>
          <w:sz w:val="22"/>
          <w:szCs w:val="22"/>
        </w:rPr>
        <w:t>.</w:t>
      </w:r>
      <w:proofErr w:type="gramEnd"/>
      <w:r w:rsidRPr="005F1CE5">
        <w:rPr>
          <w:rFonts w:ascii="Times New Roman" w:hAnsi="Times New Roman" w:cs="Times New Roman"/>
          <w:b w:val="0"/>
          <w:color w:val="auto"/>
          <w:sz w:val="22"/>
          <w:szCs w:val="22"/>
        </w:rPr>
        <w:t xml:space="preserve"> </w:t>
      </w:r>
      <w:r w:rsidRPr="00A01ADE">
        <w:rPr>
          <w:rFonts w:ascii="Times New Roman" w:hAnsi="Times New Roman" w:cs="Times New Roman"/>
          <w:b w:val="0"/>
          <w:color w:val="000000" w:themeColor="text1"/>
          <w:sz w:val="22"/>
          <w:szCs w:val="22"/>
        </w:rPr>
        <w:t>Correlation of CNVs detected with HGE-</w:t>
      </w:r>
      <w:proofErr w:type="spellStart"/>
      <w:r w:rsidRPr="00A01ADE">
        <w:rPr>
          <w:rFonts w:ascii="Times New Roman" w:hAnsi="Times New Roman" w:cs="Times New Roman"/>
          <w:b w:val="0"/>
          <w:color w:val="000000" w:themeColor="text1"/>
          <w:sz w:val="22"/>
          <w:szCs w:val="22"/>
        </w:rPr>
        <w:t>scSeq</w:t>
      </w:r>
      <w:proofErr w:type="spellEnd"/>
      <w:r w:rsidRPr="00A01ADE">
        <w:rPr>
          <w:rFonts w:ascii="Times New Roman" w:hAnsi="Times New Roman" w:cs="Times New Roman"/>
          <w:b w:val="0"/>
          <w:color w:val="000000" w:themeColor="text1"/>
          <w:sz w:val="22"/>
          <w:szCs w:val="22"/>
        </w:rPr>
        <w:t>, WGS and SNP array based on Pearson, Spearman and Cosine.</w:t>
      </w:r>
    </w:p>
    <w:p w:rsidR="00DB0628" w:rsidRPr="003E2959" w:rsidRDefault="00DB0628" w:rsidP="00DB0628">
      <w:pPr>
        <w:pStyle w:val="Caption"/>
        <w:keepNext/>
        <w:jc w:val="both"/>
        <w:rPr>
          <w:rFonts w:ascii="Times New Roman" w:hAnsi="Times New Roman" w:cs="Times New Roman"/>
          <w:b w:val="0"/>
          <w:color w:val="auto"/>
          <w:sz w:val="22"/>
          <w:szCs w:val="22"/>
        </w:rPr>
      </w:pPr>
      <w:proofErr w:type="gramStart"/>
      <w:r w:rsidRPr="00E703A2">
        <w:rPr>
          <w:rFonts w:ascii="Times New Roman" w:hAnsi="Times New Roman" w:cs="Times New Roman"/>
          <w:color w:val="auto"/>
          <w:sz w:val="22"/>
          <w:szCs w:val="22"/>
        </w:rPr>
        <w:t xml:space="preserve">Supplementary Table </w:t>
      </w:r>
      <w:r>
        <w:rPr>
          <w:rFonts w:ascii="Times New Roman" w:hAnsi="Times New Roman" w:cs="Times New Roman"/>
          <w:color w:val="auto"/>
          <w:sz w:val="22"/>
          <w:szCs w:val="22"/>
        </w:rPr>
        <w:t>S</w:t>
      </w:r>
      <w:r w:rsidRPr="00E703A2">
        <w:rPr>
          <w:rFonts w:ascii="Times New Roman" w:hAnsi="Times New Roman" w:cs="Times New Roman"/>
          <w:color w:val="auto"/>
          <w:sz w:val="22"/>
          <w:szCs w:val="22"/>
        </w:rPr>
        <w:t>2</w:t>
      </w:r>
      <w:r>
        <w:rPr>
          <w:rFonts w:ascii="Times New Roman" w:hAnsi="Times New Roman" w:cs="Times New Roman"/>
          <w:b w:val="0"/>
          <w:color w:val="auto"/>
          <w:sz w:val="22"/>
          <w:szCs w:val="22"/>
        </w:rPr>
        <w:t>.</w:t>
      </w:r>
      <w:proofErr w:type="gramEnd"/>
      <w:r w:rsidRPr="005F1CE5">
        <w:rPr>
          <w:rFonts w:ascii="Times New Roman" w:hAnsi="Times New Roman" w:cs="Times New Roman"/>
          <w:b w:val="0"/>
          <w:color w:val="auto"/>
          <w:sz w:val="22"/>
          <w:szCs w:val="22"/>
        </w:rPr>
        <w:t xml:space="preserve"> Reads distribution</w:t>
      </w:r>
      <w:r>
        <w:rPr>
          <w:rFonts w:ascii="Times New Roman" w:hAnsi="Times New Roman" w:cs="Times New Roman" w:hint="eastAsia"/>
          <w:b w:val="0"/>
          <w:color w:val="auto"/>
          <w:sz w:val="22"/>
          <w:szCs w:val="22"/>
        </w:rPr>
        <w:t xml:space="preserve"> for </w:t>
      </w:r>
      <w:r>
        <w:rPr>
          <w:rFonts w:ascii="Times New Roman" w:hAnsi="Times New Roman" w:cs="Times New Roman"/>
          <w:b w:val="0"/>
          <w:color w:val="auto"/>
          <w:sz w:val="22"/>
          <w:szCs w:val="22"/>
        </w:rPr>
        <w:t>HGE-</w:t>
      </w:r>
      <w:proofErr w:type="spellStart"/>
      <w:r>
        <w:rPr>
          <w:rFonts w:ascii="Times New Roman" w:hAnsi="Times New Roman" w:cs="Times New Roman"/>
          <w:b w:val="0"/>
          <w:color w:val="auto"/>
          <w:sz w:val="22"/>
          <w:szCs w:val="22"/>
        </w:rPr>
        <w:t>scSeq</w:t>
      </w:r>
      <w:proofErr w:type="spellEnd"/>
      <w:r>
        <w:rPr>
          <w:rFonts w:ascii="Times New Roman" w:hAnsi="Times New Roman" w:cs="Times New Roman" w:hint="eastAsia"/>
          <w:b w:val="0"/>
          <w:color w:val="auto"/>
          <w:sz w:val="22"/>
          <w:szCs w:val="22"/>
        </w:rPr>
        <w:t xml:space="preserve"> from tumor</w:t>
      </w:r>
      <w:r>
        <w:rPr>
          <w:rFonts w:ascii="Times New Roman" w:hAnsi="Times New Roman" w:cs="Times New Roman"/>
          <w:b w:val="0"/>
          <w:color w:val="auto"/>
          <w:sz w:val="22"/>
          <w:szCs w:val="22"/>
        </w:rPr>
        <w:t xml:space="preserve">, </w:t>
      </w:r>
      <w:r>
        <w:rPr>
          <w:rFonts w:ascii="Times New Roman" w:hAnsi="Times New Roman" w:cs="Times New Roman" w:hint="eastAsia"/>
          <w:b w:val="0"/>
          <w:color w:val="auto"/>
          <w:sz w:val="22"/>
          <w:szCs w:val="22"/>
        </w:rPr>
        <w:t>bulk tissue data from adjacent normal</w:t>
      </w:r>
      <w:r>
        <w:rPr>
          <w:rFonts w:ascii="Times New Roman" w:hAnsi="Times New Roman" w:cs="Times New Roman"/>
          <w:b w:val="0"/>
          <w:color w:val="auto"/>
          <w:sz w:val="22"/>
          <w:szCs w:val="22"/>
        </w:rPr>
        <w:t xml:space="preserve"> and HGE-</w:t>
      </w:r>
      <w:proofErr w:type="spellStart"/>
      <w:r>
        <w:rPr>
          <w:rFonts w:ascii="Times New Roman" w:hAnsi="Times New Roman" w:cs="Times New Roman"/>
          <w:b w:val="0"/>
          <w:color w:val="auto"/>
          <w:sz w:val="22"/>
          <w:szCs w:val="22"/>
        </w:rPr>
        <w:t>scSeq</w:t>
      </w:r>
      <w:proofErr w:type="spellEnd"/>
      <w:r>
        <w:rPr>
          <w:rFonts w:ascii="Times New Roman" w:hAnsi="Times New Roman" w:cs="Times New Roman"/>
          <w:b w:val="0"/>
          <w:color w:val="auto"/>
          <w:sz w:val="22"/>
          <w:szCs w:val="22"/>
        </w:rPr>
        <w:t xml:space="preserve"> from MHCC97H</w:t>
      </w:r>
      <w:r>
        <w:rPr>
          <w:rFonts w:ascii="Times New Roman" w:hAnsi="Times New Roman" w:cs="Times New Roman" w:hint="eastAsia"/>
          <w:b w:val="0"/>
          <w:color w:val="auto"/>
          <w:sz w:val="22"/>
          <w:szCs w:val="22"/>
        </w:rPr>
        <w:t xml:space="preserve"> </w:t>
      </w:r>
      <w:r>
        <w:rPr>
          <w:rFonts w:ascii="Times New Roman" w:hAnsi="Times New Roman" w:cs="Times New Roman"/>
          <w:b w:val="0"/>
          <w:color w:val="auto"/>
          <w:sz w:val="22"/>
          <w:szCs w:val="22"/>
        </w:rPr>
        <w:t xml:space="preserve">cells </w:t>
      </w:r>
      <w:r>
        <w:rPr>
          <w:rFonts w:ascii="Times New Roman" w:hAnsi="Times New Roman" w:cs="Times New Roman" w:hint="eastAsia"/>
          <w:b w:val="0"/>
          <w:color w:val="auto"/>
          <w:sz w:val="22"/>
          <w:szCs w:val="22"/>
        </w:rPr>
        <w:t>including number of raw reads, number of reads after filtering, number of reads pair-ended mapped to human genome, number of reads pair-ended mapped to HBV genome</w:t>
      </w:r>
      <w:r>
        <w:rPr>
          <w:rFonts w:ascii="Times New Roman" w:hAnsi="Times New Roman" w:cs="Times New Roman"/>
          <w:b w:val="0"/>
          <w:color w:val="auto"/>
          <w:sz w:val="22"/>
          <w:szCs w:val="22"/>
        </w:rPr>
        <w:t xml:space="preserve"> and number of soft clipped reads covering HBV integration site.</w:t>
      </w:r>
    </w:p>
    <w:p w:rsidR="00DB0628" w:rsidRPr="003E2959" w:rsidRDefault="00DB0628" w:rsidP="00DB0628">
      <w:pPr>
        <w:jc w:val="both"/>
        <w:rPr>
          <w:rFonts w:ascii="Times New Roman" w:hAnsi="Times New Roman" w:cs="Times New Roman"/>
        </w:rPr>
      </w:pPr>
      <w:proofErr w:type="gramStart"/>
      <w:r w:rsidRPr="00A06BCE">
        <w:rPr>
          <w:rFonts w:ascii="Times New Roman" w:hAnsi="Times New Roman" w:cs="Times New Roman"/>
          <w:b/>
        </w:rPr>
        <w:t>Supplementary Table</w:t>
      </w:r>
      <w:r>
        <w:rPr>
          <w:rFonts w:ascii="Times New Roman" w:hAnsi="Times New Roman" w:cs="Times New Roman"/>
          <w:b/>
        </w:rPr>
        <w:t xml:space="preserve"> S3</w:t>
      </w:r>
      <w:r w:rsidRPr="00A06BCE">
        <w:rPr>
          <w:rFonts w:ascii="Times New Roman" w:hAnsi="Times New Roman" w:cs="Times New Roman"/>
          <w:b/>
        </w:rPr>
        <w:t>.</w:t>
      </w:r>
      <w:proofErr w:type="gramEnd"/>
      <w:r w:rsidRPr="00A06BCE">
        <w:rPr>
          <w:rFonts w:ascii="Times New Roman" w:hAnsi="Times New Roman" w:cs="Times New Roman"/>
        </w:rPr>
        <w:t xml:space="preserve"> </w:t>
      </w:r>
      <w:r>
        <w:rPr>
          <w:rFonts w:ascii="Times New Roman" w:hAnsi="Times New Roman" w:cs="Times New Roman"/>
          <w:b/>
        </w:rPr>
        <w:t xml:space="preserve"> </w:t>
      </w:r>
      <w:r w:rsidRPr="00667FAC">
        <w:rPr>
          <w:rFonts w:ascii="Times New Roman" w:hAnsi="Times New Roman" w:cs="Times New Roman"/>
        </w:rPr>
        <w:t xml:space="preserve">HBV integrations detected with WGS from MHCC97H. </w:t>
      </w:r>
      <w:r>
        <w:rPr>
          <w:rFonts w:ascii="Times New Roman" w:hAnsi="Times New Roman" w:cs="Times New Roman"/>
        </w:rPr>
        <w:t>At least one soft clipped read and two adjacent reads are required to call HBV integration.</w:t>
      </w:r>
    </w:p>
    <w:p w:rsidR="00DB0628" w:rsidRPr="003E2959" w:rsidRDefault="00DB0628" w:rsidP="00DB0628">
      <w:pPr>
        <w:jc w:val="both"/>
        <w:rPr>
          <w:rFonts w:ascii="Times New Roman" w:hAnsi="Times New Roman" w:cs="Times New Roman"/>
        </w:rPr>
      </w:pPr>
      <w:proofErr w:type="gramStart"/>
      <w:r>
        <w:rPr>
          <w:rFonts w:ascii="Times New Roman" w:hAnsi="Times New Roman" w:cs="Times New Roman"/>
          <w:b/>
        </w:rPr>
        <w:t>Supplementary Table S4</w:t>
      </w:r>
      <w:r w:rsidRPr="00A06BCE">
        <w:rPr>
          <w:rFonts w:ascii="Times New Roman" w:hAnsi="Times New Roman" w:cs="Times New Roman"/>
          <w:b/>
        </w:rPr>
        <w:t>.</w:t>
      </w:r>
      <w:proofErr w:type="gramEnd"/>
      <w:r w:rsidRPr="00A06BCE">
        <w:rPr>
          <w:rFonts w:ascii="Times New Roman" w:hAnsi="Times New Roman" w:cs="Times New Roman"/>
        </w:rPr>
        <w:t xml:space="preserve"> </w:t>
      </w:r>
      <w:r>
        <w:rPr>
          <w:rFonts w:ascii="Times New Roman" w:hAnsi="Times New Roman" w:cs="Times New Roman"/>
          <w:b/>
        </w:rPr>
        <w:t xml:space="preserve"> </w:t>
      </w:r>
      <w:r>
        <w:rPr>
          <w:rFonts w:ascii="Times New Roman" w:hAnsi="Times New Roman" w:cs="Times New Roman"/>
        </w:rPr>
        <w:t>HBV integrations detected with</w:t>
      </w:r>
      <w:r w:rsidRPr="002730CC">
        <w:rPr>
          <w:rFonts w:ascii="Times New Roman" w:hAnsi="Times New Roman" w:cs="Times New Roman"/>
        </w:rPr>
        <w:t xml:space="preserve"> the </w:t>
      </w:r>
      <w:r>
        <w:rPr>
          <w:rFonts w:ascii="Times New Roman" w:hAnsi="Times New Roman" w:cs="Times New Roman"/>
        </w:rPr>
        <w:t>HGE-</w:t>
      </w:r>
      <w:proofErr w:type="spellStart"/>
      <w:r>
        <w:rPr>
          <w:rFonts w:ascii="Times New Roman" w:hAnsi="Times New Roman" w:cs="Times New Roman"/>
        </w:rPr>
        <w:t>scSeq</w:t>
      </w:r>
      <w:proofErr w:type="spellEnd"/>
      <w:r w:rsidRPr="002730CC">
        <w:rPr>
          <w:rFonts w:ascii="Times New Roman" w:hAnsi="Times New Roman" w:cs="Times New Roman"/>
        </w:rPr>
        <w:t xml:space="preserve"> of</w:t>
      </w:r>
      <w:r>
        <w:rPr>
          <w:rFonts w:ascii="Times New Roman" w:hAnsi="Times New Roman" w:cs="Times New Roman"/>
        </w:rPr>
        <w:t xml:space="preserve"> 5</w:t>
      </w:r>
      <w:r w:rsidRPr="002730CC">
        <w:rPr>
          <w:rFonts w:ascii="Times New Roman" w:hAnsi="Times New Roman" w:cs="Times New Roman"/>
        </w:rPr>
        <w:t xml:space="preserve"> MHCC97H</w:t>
      </w:r>
      <w:r>
        <w:rPr>
          <w:rFonts w:ascii="Times New Roman" w:hAnsi="Times New Roman" w:cs="Times New Roman"/>
        </w:rPr>
        <w:t xml:space="preserve"> cells. Highlighted integrations are matched with HBV integrations detected with WGS in 5000 </w:t>
      </w:r>
      <w:proofErr w:type="spellStart"/>
      <w:r>
        <w:rPr>
          <w:rFonts w:ascii="Times New Roman" w:hAnsi="Times New Roman" w:cs="Times New Roman"/>
        </w:rPr>
        <w:t>bp</w:t>
      </w:r>
      <w:proofErr w:type="spellEnd"/>
      <w:r>
        <w:rPr>
          <w:rFonts w:ascii="Times New Roman" w:hAnsi="Times New Roman" w:cs="Times New Roman"/>
        </w:rPr>
        <w:t xml:space="preserve"> range.</w:t>
      </w:r>
      <w:r>
        <w:rPr>
          <w:rFonts w:ascii="Times New Roman" w:hAnsi="Times New Roman" w:cs="Times New Roman" w:hint="eastAsia"/>
        </w:rPr>
        <w:t xml:space="preserve"> </w:t>
      </w:r>
    </w:p>
    <w:p w:rsidR="00DB0628" w:rsidRDefault="00DB0628" w:rsidP="00DB0628">
      <w:pPr>
        <w:autoSpaceDE w:val="0"/>
        <w:autoSpaceDN w:val="0"/>
        <w:adjustRightInd w:val="0"/>
        <w:spacing w:after="0" w:line="240" w:lineRule="auto"/>
        <w:jc w:val="both"/>
        <w:rPr>
          <w:rFonts w:ascii="Times New Roman" w:hAnsi="Times New Roman" w:cs="Times New Roman"/>
        </w:rPr>
      </w:pPr>
      <w:proofErr w:type="gramStart"/>
      <w:r w:rsidRPr="00A40441">
        <w:rPr>
          <w:rFonts w:ascii="Times New Roman" w:hAnsi="Times New Roman" w:cs="Times New Roman"/>
          <w:b/>
        </w:rPr>
        <w:t>Supplementary Table S</w:t>
      </w:r>
      <w:r>
        <w:rPr>
          <w:rFonts w:ascii="Times New Roman" w:hAnsi="Times New Roman" w:cs="Times New Roman"/>
          <w:b/>
        </w:rPr>
        <w:t>5</w:t>
      </w:r>
      <w:r>
        <w:t>.</w:t>
      </w:r>
      <w:proofErr w:type="gramEnd"/>
      <w:r>
        <w:t xml:space="preserve"> </w:t>
      </w:r>
      <w:r>
        <w:rPr>
          <w:rFonts w:ascii="Times New Roman" w:hAnsi="Times New Roman" w:cs="Times New Roman"/>
        </w:rPr>
        <w:t>All detected Integration E</w:t>
      </w:r>
      <w:r w:rsidRPr="005F1CE5">
        <w:rPr>
          <w:rFonts w:ascii="Times New Roman" w:hAnsi="Times New Roman" w:cs="Times New Roman"/>
        </w:rPr>
        <w:t>vents</w:t>
      </w:r>
      <w:r>
        <w:rPr>
          <w:rFonts w:ascii="Times New Roman" w:hAnsi="Times New Roman" w:cs="Times New Roman"/>
        </w:rPr>
        <w:t xml:space="preserve">. </w:t>
      </w:r>
      <w:proofErr w:type="gramStart"/>
      <w:r>
        <w:rPr>
          <w:rFonts w:ascii="Times New Roman" w:hAnsi="Times New Roman" w:cs="Times New Roman"/>
        </w:rPr>
        <w:t>All the detected HBV integration events for single cells from tumor and bulk tissue from adjacent normal.</w:t>
      </w:r>
      <w:proofErr w:type="gramEnd"/>
      <w:r>
        <w:rPr>
          <w:rFonts w:ascii="Times New Roman" w:hAnsi="Times New Roman" w:cs="Times New Roman"/>
        </w:rPr>
        <w:t xml:space="preserve"> There are totally 471 HBV integrations observed from single cells in tumor and 17 HBV integrations observed from adjacent normal.</w:t>
      </w:r>
    </w:p>
    <w:p w:rsidR="00DB0628" w:rsidRDefault="00DB0628" w:rsidP="00DB0628">
      <w:pPr>
        <w:autoSpaceDE w:val="0"/>
        <w:autoSpaceDN w:val="0"/>
        <w:adjustRightInd w:val="0"/>
        <w:spacing w:after="0" w:line="240" w:lineRule="auto"/>
        <w:jc w:val="both"/>
        <w:rPr>
          <w:rFonts w:ascii="Calibri" w:hAnsi="Calibri" w:cs="Calibri"/>
        </w:rPr>
      </w:pPr>
    </w:p>
    <w:p w:rsidR="00DB0628" w:rsidRPr="003E2959" w:rsidRDefault="00DB0628" w:rsidP="00DB0628">
      <w:pPr>
        <w:jc w:val="both"/>
        <w:rPr>
          <w:rFonts w:ascii="Times New Roman" w:hAnsi="Times New Roman" w:cs="Times New Roman"/>
        </w:rPr>
      </w:pPr>
      <w:proofErr w:type="gramStart"/>
      <w:r w:rsidRPr="00E703A2">
        <w:rPr>
          <w:rFonts w:ascii="Times New Roman" w:hAnsi="Times New Roman" w:cs="Times New Roman"/>
          <w:b/>
        </w:rPr>
        <w:t>Supplementary T</w:t>
      </w:r>
      <w:r>
        <w:rPr>
          <w:rFonts w:ascii="Times New Roman" w:hAnsi="Times New Roman" w:cs="Times New Roman"/>
          <w:b/>
        </w:rPr>
        <w:t>able S6</w:t>
      </w:r>
      <w:r>
        <w:rPr>
          <w:rFonts w:ascii="Times New Roman" w:hAnsi="Times New Roman" w:cs="Times New Roman"/>
        </w:rPr>
        <w:t>.</w:t>
      </w:r>
      <w:proofErr w:type="gramEnd"/>
      <w:r w:rsidRPr="005F1CE5">
        <w:rPr>
          <w:rFonts w:ascii="Times New Roman" w:hAnsi="Times New Roman" w:cs="Times New Roman"/>
        </w:rPr>
        <w:t xml:space="preserve"> </w:t>
      </w:r>
      <w:proofErr w:type="gramStart"/>
      <w:r>
        <w:rPr>
          <w:rFonts w:ascii="Times New Roman" w:hAnsi="Times New Roman" w:cs="Times New Roman"/>
        </w:rPr>
        <w:t>A</w:t>
      </w:r>
      <w:r w:rsidRPr="005F1CE5">
        <w:rPr>
          <w:rFonts w:ascii="Times New Roman" w:hAnsi="Times New Roman" w:cs="Times New Roman"/>
        </w:rPr>
        <w:t>ll unique integration sites.</w:t>
      </w:r>
      <w:proofErr w:type="gramEnd"/>
      <w:r>
        <w:rPr>
          <w:rFonts w:ascii="Times New Roman" w:hAnsi="Times New Roman" w:cs="Times New Roman"/>
        </w:rPr>
        <w:t xml:space="preserve"> HBV integrations are merged if their position is within 20bp. They are totally 164 unique HBV integrations for single cells from tumor and 13 unique HBV integrations for bulk tissue from normal. The gene annotation is provided by running ANNOVAR.</w:t>
      </w:r>
    </w:p>
    <w:p w:rsidR="00DB0628" w:rsidRDefault="00DB0628" w:rsidP="00DB0628">
      <w:pPr>
        <w:jc w:val="both"/>
        <w:rPr>
          <w:rFonts w:ascii="Times New Roman" w:hAnsi="Times New Roman" w:cs="Times New Roman"/>
        </w:rPr>
      </w:pPr>
      <w:proofErr w:type="gramStart"/>
      <w:r>
        <w:rPr>
          <w:rFonts w:ascii="Times New Roman" w:hAnsi="Times New Roman" w:cs="Times New Roman"/>
          <w:b/>
        </w:rPr>
        <w:t>Supplementary Table S7</w:t>
      </w:r>
      <w:r w:rsidRPr="00A06BCE">
        <w:rPr>
          <w:rFonts w:ascii="Times New Roman" w:hAnsi="Times New Roman" w:cs="Times New Roman"/>
        </w:rPr>
        <w:t>.</w:t>
      </w:r>
      <w:proofErr w:type="gramEnd"/>
      <w:r w:rsidRPr="00A06BCE">
        <w:rPr>
          <w:rFonts w:ascii="Times New Roman" w:hAnsi="Times New Roman" w:cs="Times New Roman"/>
        </w:rPr>
        <w:t xml:space="preserve"> </w:t>
      </w:r>
      <w:r w:rsidRPr="005F1CE5">
        <w:rPr>
          <w:rFonts w:ascii="Times New Roman" w:hAnsi="Times New Roman" w:cs="Times New Roman"/>
        </w:rPr>
        <w:t>Integration hot spots supported by known fusion events</w:t>
      </w:r>
      <w:r>
        <w:rPr>
          <w:rFonts w:ascii="Times New Roman" w:hAnsi="Times New Roman" w:cs="Times New Roman"/>
        </w:rPr>
        <w:t>. Hot spots genes are reported as cancer fusion gene by both cancer cell line and TCGA for different kinds of cancers.</w:t>
      </w:r>
    </w:p>
    <w:p w:rsidR="00DB0628" w:rsidRPr="00DB0628" w:rsidRDefault="00DB0628" w:rsidP="00DB0628">
      <w:pPr>
        <w:jc w:val="both"/>
        <w:rPr>
          <w:rFonts w:ascii="Times New Roman" w:hAnsi="Times New Roman" w:cs="Times New Roman"/>
        </w:rPr>
      </w:pPr>
      <w:proofErr w:type="gramStart"/>
      <w:r w:rsidRPr="00A01ADE">
        <w:rPr>
          <w:rFonts w:ascii="Times New Roman" w:hAnsi="Times New Roman" w:cs="Times New Roman"/>
          <w:b/>
        </w:rPr>
        <w:t>Supplementary Table S</w:t>
      </w:r>
      <w:r>
        <w:rPr>
          <w:rFonts w:ascii="Times New Roman" w:hAnsi="Times New Roman" w:cs="Times New Roman"/>
          <w:b/>
        </w:rPr>
        <w:t>8</w:t>
      </w:r>
      <w:r w:rsidRPr="00A01ADE">
        <w:rPr>
          <w:rFonts w:ascii="Times New Roman" w:hAnsi="Times New Roman" w:cs="Times New Roman"/>
          <w:b/>
        </w:rPr>
        <w:t>.</w:t>
      </w:r>
      <w:proofErr w:type="gramEnd"/>
      <w:r w:rsidRPr="005F1CE5">
        <w:rPr>
          <w:rFonts w:ascii="Times New Roman" w:hAnsi="Times New Roman" w:cs="Times New Roman"/>
        </w:rPr>
        <w:t xml:space="preserve"> </w:t>
      </w:r>
      <w:r>
        <w:rPr>
          <w:rFonts w:ascii="Times New Roman" w:hAnsi="Times New Roman" w:cs="Times New Roman"/>
        </w:rPr>
        <w:t>Genome regions where CNV amplification is significantly associated with decreasing rate of rare HBV integration carrying cells, when f</w:t>
      </w:r>
      <w:r w:rsidRPr="00A06BCE">
        <w:rPr>
          <w:rFonts w:ascii="Times New Roman" w:hAnsi="Times New Roman" w:cs="Times New Roman"/>
        </w:rPr>
        <w:t>ocusing</w:t>
      </w:r>
      <w:r>
        <w:rPr>
          <w:rFonts w:ascii="Times New Roman" w:hAnsi="Times New Roman" w:cs="Times New Roman"/>
          <w:b/>
        </w:rPr>
        <w:t xml:space="preserve"> </w:t>
      </w:r>
      <w:r>
        <w:rPr>
          <w:rFonts w:ascii="Times New Roman" w:hAnsi="Times New Roman" w:cs="Times New Roman"/>
        </w:rPr>
        <w:t>on chr11, whose CNV differentiated clone 1 and clone 2, 3, 4,</w:t>
      </w:r>
    </w:p>
    <w:p w:rsidR="00DB0628" w:rsidRDefault="00DB0628" w:rsidP="00DB0628">
      <w:pPr>
        <w:jc w:val="both"/>
        <w:rPr>
          <w:rFonts w:ascii="Times New Roman" w:hAnsi="Times New Roman" w:cs="Times New Roman"/>
          <w:b/>
        </w:rPr>
      </w:pPr>
      <w:proofErr w:type="gramStart"/>
      <w:r>
        <w:rPr>
          <w:rFonts w:ascii="Times New Roman" w:hAnsi="Times New Roman" w:cs="Times New Roman"/>
          <w:b/>
        </w:rPr>
        <w:t>Supplementary Table S9</w:t>
      </w:r>
      <w:r>
        <w:rPr>
          <w:rFonts w:ascii="Times New Roman" w:hAnsi="Times New Roman" w:cs="Times New Roman"/>
        </w:rPr>
        <w:t>.</w:t>
      </w:r>
      <w:proofErr w:type="gramEnd"/>
      <w:r>
        <w:rPr>
          <w:rFonts w:ascii="Times New Roman" w:hAnsi="Times New Roman" w:cs="Times New Roman"/>
        </w:rPr>
        <w:t xml:space="preserve"> Genome regions where CNV amplification is significantly associated with decreasing rate of rare HBV integration carrying cells, when f</w:t>
      </w:r>
      <w:r w:rsidRPr="00A06BCE">
        <w:rPr>
          <w:rFonts w:ascii="Times New Roman" w:hAnsi="Times New Roman" w:cs="Times New Roman"/>
        </w:rPr>
        <w:t>ocusing</w:t>
      </w:r>
      <w:r>
        <w:rPr>
          <w:rFonts w:ascii="Times New Roman" w:hAnsi="Times New Roman" w:cs="Times New Roman"/>
          <w:b/>
        </w:rPr>
        <w:t xml:space="preserve"> </w:t>
      </w:r>
      <w:r>
        <w:rPr>
          <w:rFonts w:ascii="Times New Roman" w:hAnsi="Times New Roman" w:cs="Times New Roman"/>
        </w:rPr>
        <w:t>on chr8:</w:t>
      </w:r>
      <w:r w:rsidRPr="00C73A75">
        <w:rPr>
          <w:rFonts w:ascii="Times New Roman" w:hAnsi="Times New Roman" w:cs="Times New Roman"/>
        </w:rPr>
        <w:t>118268310-</w:t>
      </w:r>
      <w:r w:rsidRPr="00C73A75">
        <w:rPr>
          <w:rFonts w:ascii="Times New Roman" w:hAnsi="Times New Roman" w:cs="Times New Roman"/>
          <w:color w:val="000000"/>
        </w:rPr>
        <w:t>146364022</w:t>
      </w:r>
      <w:r>
        <w:rPr>
          <w:rFonts w:ascii="Times New Roman" w:hAnsi="Times New Roman" w:cs="Times New Roman"/>
        </w:rPr>
        <w:t>, whose CNV differentiated clone 2 and clone 3, 4,</w:t>
      </w:r>
    </w:p>
    <w:p w:rsidR="00667FAC" w:rsidRDefault="00667FAC" w:rsidP="00C937FE">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b/>
        </w:rPr>
        <w:t>Supplementary Table S1</w:t>
      </w:r>
      <w:r w:rsidR="00DB0628">
        <w:rPr>
          <w:rFonts w:ascii="Times New Roman" w:hAnsi="Times New Roman" w:cs="Times New Roman"/>
          <w:b/>
        </w:rPr>
        <w:t>0</w:t>
      </w:r>
      <w:r>
        <w:rPr>
          <w:rFonts w:ascii="Times New Roman" w:hAnsi="Times New Roman" w:cs="Times New Roman"/>
          <w:b/>
        </w:rPr>
        <w:t>.</w:t>
      </w:r>
      <w:proofErr w:type="gramEnd"/>
      <w:r>
        <w:rPr>
          <w:rFonts w:ascii="Times New Roman" w:hAnsi="Times New Roman" w:cs="Times New Roman"/>
          <w:b/>
        </w:rPr>
        <w:t xml:space="preserve"> </w:t>
      </w:r>
      <w:proofErr w:type="spellStart"/>
      <w:proofErr w:type="gramStart"/>
      <w:r w:rsidR="00211D9D" w:rsidRPr="00297F7B">
        <w:rPr>
          <w:rFonts w:ascii="Times New Roman" w:hAnsi="Times New Roman" w:cs="Times New Roman"/>
        </w:rPr>
        <w:t>Clinicopathological</w:t>
      </w:r>
      <w:proofErr w:type="spellEnd"/>
      <w:r w:rsidR="00211D9D" w:rsidRPr="00297F7B">
        <w:rPr>
          <w:rFonts w:ascii="Times New Roman" w:hAnsi="Times New Roman" w:cs="Times New Roman"/>
        </w:rPr>
        <w:t xml:space="preserve"> information of the patient</w:t>
      </w:r>
      <w:r w:rsidR="00211D9D">
        <w:rPr>
          <w:rFonts w:ascii="Times New Roman" w:hAnsi="Times New Roman" w:cs="Times New Roman" w:hint="eastAsia"/>
        </w:rPr>
        <w:t>.</w:t>
      </w:r>
      <w:proofErr w:type="gramEnd"/>
      <w:r w:rsidR="00211D9D">
        <w:rPr>
          <w:rFonts w:ascii="Times New Roman" w:hAnsi="Times New Roman" w:cs="Times New Roman" w:hint="eastAsia"/>
        </w:rPr>
        <w:t xml:space="preserve"> </w:t>
      </w:r>
      <w:r w:rsidR="00211D9D" w:rsidRPr="00CB3906">
        <w:rPr>
          <w:rFonts w:ascii="Times New Roman" w:hAnsi="Times New Roman" w:cs="Times New Roman"/>
        </w:rPr>
        <w:t xml:space="preserve">HCC, hepatocellular carcinoma; </w:t>
      </w:r>
      <w:proofErr w:type="spellStart"/>
      <w:r w:rsidR="00211D9D" w:rsidRPr="00CB3906">
        <w:rPr>
          <w:rFonts w:ascii="Times New Roman" w:hAnsi="Times New Roman" w:cs="Times New Roman"/>
        </w:rPr>
        <w:t>HBsAg</w:t>
      </w:r>
      <w:proofErr w:type="spellEnd"/>
      <w:r w:rsidR="00211D9D" w:rsidRPr="00CB3906">
        <w:rPr>
          <w:rFonts w:ascii="Times New Roman" w:hAnsi="Times New Roman" w:cs="Times New Roman"/>
        </w:rPr>
        <w:t xml:space="preserve">, hepatitis B virus surface antigen; </w:t>
      </w:r>
      <w:proofErr w:type="spellStart"/>
      <w:r w:rsidR="00211D9D" w:rsidRPr="00CB3906">
        <w:rPr>
          <w:rFonts w:ascii="Times New Roman" w:hAnsi="Times New Roman" w:cs="Times New Roman"/>
        </w:rPr>
        <w:t>HBsAb</w:t>
      </w:r>
      <w:proofErr w:type="spellEnd"/>
      <w:r w:rsidR="00211D9D" w:rsidRPr="00CB3906">
        <w:rPr>
          <w:rFonts w:ascii="Times New Roman" w:hAnsi="Times New Roman" w:cs="Times New Roman"/>
        </w:rPr>
        <w:t>, hepatitis B virus</w:t>
      </w:r>
      <w:r w:rsidR="00211D9D">
        <w:rPr>
          <w:rFonts w:ascii="Times New Roman" w:hAnsi="Times New Roman" w:cs="Times New Roman" w:hint="eastAsia"/>
        </w:rPr>
        <w:t xml:space="preserve"> </w:t>
      </w:r>
      <w:r w:rsidR="00211D9D" w:rsidRPr="00CB3906">
        <w:rPr>
          <w:rFonts w:ascii="Times New Roman" w:hAnsi="Times New Roman" w:cs="Times New Roman"/>
        </w:rPr>
        <w:t xml:space="preserve">surface antibody; </w:t>
      </w:r>
      <w:proofErr w:type="spellStart"/>
      <w:r w:rsidR="00211D9D" w:rsidRPr="00CB3906">
        <w:rPr>
          <w:rFonts w:ascii="Times New Roman" w:hAnsi="Times New Roman" w:cs="Times New Roman"/>
        </w:rPr>
        <w:t>HBcAb</w:t>
      </w:r>
      <w:proofErr w:type="spellEnd"/>
      <w:r w:rsidR="00211D9D" w:rsidRPr="00CB3906">
        <w:rPr>
          <w:rFonts w:ascii="Times New Roman" w:hAnsi="Times New Roman" w:cs="Times New Roman"/>
        </w:rPr>
        <w:t xml:space="preserve">, hepatitis B core antibody; </w:t>
      </w:r>
      <w:proofErr w:type="spellStart"/>
      <w:r w:rsidR="00211D9D" w:rsidRPr="00CB3906">
        <w:rPr>
          <w:rFonts w:ascii="Times New Roman" w:hAnsi="Times New Roman" w:cs="Times New Roman"/>
        </w:rPr>
        <w:t>HBeAb</w:t>
      </w:r>
      <w:proofErr w:type="spellEnd"/>
      <w:r w:rsidR="00211D9D" w:rsidRPr="00CB3906">
        <w:rPr>
          <w:rFonts w:ascii="Times New Roman" w:hAnsi="Times New Roman" w:cs="Times New Roman"/>
        </w:rPr>
        <w:t xml:space="preserve">, hepatitis B e antibody; HCV </w:t>
      </w:r>
      <w:proofErr w:type="spellStart"/>
      <w:r w:rsidR="00211D9D" w:rsidRPr="00CB3906">
        <w:rPr>
          <w:rFonts w:ascii="Times New Roman" w:hAnsi="Times New Roman" w:cs="Times New Roman"/>
        </w:rPr>
        <w:t>Ab</w:t>
      </w:r>
      <w:proofErr w:type="spellEnd"/>
      <w:r w:rsidR="00211D9D" w:rsidRPr="00CB3906">
        <w:rPr>
          <w:rFonts w:ascii="Times New Roman" w:hAnsi="Times New Roman" w:cs="Times New Roman"/>
        </w:rPr>
        <w:t>,</w:t>
      </w:r>
      <w:r w:rsidR="00211D9D">
        <w:rPr>
          <w:rFonts w:ascii="Times New Roman" w:hAnsi="Times New Roman" w:cs="Times New Roman" w:hint="eastAsia"/>
        </w:rPr>
        <w:t xml:space="preserve"> </w:t>
      </w:r>
      <w:r w:rsidR="00211D9D" w:rsidRPr="00CB3906">
        <w:rPr>
          <w:rFonts w:ascii="Times New Roman" w:hAnsi="Times New Roman" w:cs="Times New Roman"/>
        </w:rPr>
        <w:t>hepatitis C virus antibody; AFP, alpha-fetoprotein; PVTT, portal vein tumor thrombosis; IVCTT,</w:t>
      </w:r>
      <w:r w:rsidR="00211D9D">
        <w:rPr>
          <w:rFonts w:ascii="Times New Roman" w:hAnsi="Times New Roman" w:cs="Times New Roman" w:hint="eastAsia"/>
        </w:rPr>
        <w:t xml:space="preserve"> </w:t>
      </w:r>
      <w:r w:rsidR="00211D9D" w:rsidRPr="00CB3906">
        <w:rPr>
          <w:rFonts w:ascii="Times New Roman" w:hAnsi="Times New Roman" w:cs="Times New Roman"/>
        </w:rPr>
        <w:t>inferior vena cava tumor thrombosis. Hepatitis serology testing showed that the patient was</w:t>
      </w:r>
      <w:r w:rsidR="00211D9D">
        <w:rPr>
          <w:rFonts w:ascii="Times New Roman" w:hAnsi="Times New Roman" w:cs="Times New Roman" w:hint="eastAsia"/>
        </w:rPr>
        <w:t xml:space="preserve"> </w:t>
      </w:r>
      <w:proofErr w:type="spellStart"/>
      <w:r w:rsidR="00211D9D" w:rsidRPr="00CB3906">
        <w:rPr>
          <w:rFonts w:ascii="Times New Roman" w:hAnsi="Times New Roman" w:cs="Times New Roman"/>
        </w:rPr>
        <w:t>HBsAb</w:t>
      </w:r>
      <w:proofErr w:type="spellEnd"/>
      <w:r w:rsidR="00211D9D" w:rsidRPr="00CB3906">
        <w:rPr>
          <w:rFonts w:ascii="Times New Roman" w:hAnsi="Times New Roman" w:cs="Times New Roman"/>
        </w:rPr>
        <w:t xml:space="preserve"> positive, </w:t>
      </w:r>
      <w:proofErr w:type="spellStart"/>
      <w:r w:rsidR="00211D9D" w:rsidRPr="00CB3906">
        <w:rPr>
          <w:rFonts w:ascii="Times New Roman" w:hAnsi="Times New Roman" w:cs="Times New Roman"/>
        </w:rPr>
        <w:t>HBsAg</w:t>
      </w:r>
      <w:proofErr w:type="spellEnd"/>
      <w:r w:rsidR="00211D9D" w:rsidRPr="00CB3906">
        <w:rPr>
          <w:rFonts w:ascii="Times New Roman" w:hAnsi="Times New Roman" w:cs="Times New Roman"/>
        </w:rPr>
        <w:t xml:space="preserve"> negative, </w:t>
      </w:r>
      <w:proofErr w:type="spellStart"/>
      <w:r w:rsidR="00211D9D" w:rsidRPr="00CB3906">
        <w:rPr>
          <w:rFonts w:ascii="Times New Roman" w:hAnsi="Times New Roman" w:cs="Times New Roman"/>
        </w:rPr>
        <w:t>HBcAb</w:t>
      </w:r>
      <w:proofErr w:type="spellEnd"/>
      <w:r w:rsidR="00211D9D" w:rsidRPr="00CB3906">
        <w:rPr>
          <w:rFonts w:ascii="Times New Roman" w:hAnsi="Times New Roman" w:cs="Times New Roman"/>
        </w:rPr>
        <w:t xml:space="preserve"> positive, </w:t>
      </w:r>
      <w:proofErr w:type="spellStart"/>
      <w:r w:rsidR="00211D9D" w:rsidRPr="00CB3906">
        <w:rPr>
          <w:rFonts w:ascii="Times New Roman" w:hAnsi="Times New Roman" w:cs="Times New Roman"/>
        </w:rPr>
        <w:t>HBeAb</w:t>
      </w:r>
      <w:proofErr w:type="spellEnd"/>
      <w:r w:rsidR="00211D9D" w:rsidRPr="00CB3906">
        <w:rPr>
          <w:rFonts w:ascii="Times New Roman" w:hAnsi="Times New Roman" w:cs="Times New Roman"/>
        </w:rPr>
        <w:t xml:space="preserve"> positive, HCV </w:t>
      </w:r>
      <w:proofErr w:type="spellStart"/>
      <w:r w:rsidR="00211D9D" w:rsidRPr="00CB3906">
        <w:rPr>
          <w:rFonts w:ascii="Times New Roman" w:hAnsi="Times New Roman" w:cs="Times New Roman"/>
        </w:rPr>
        <w:t>Ab</w:t>
      </w:r>
      <w:proofErr w:type="spellEnd"/>
      <w:r w:rsidR="00211D9D" w:rsidRPr="00CB3906">
        <w:rPr>
          <w:rFonts w:ascii="Times New Roman" w:hAnsi="Times New Roman" w:cs="Times New Roman"/>
        </w:rPr>
        <w:t xml:space="preserve"> negative and had no</w:t>
      </w:r>
      <w:r w:rsidR="00211D9D">
        <w:rPr>
          <w:rFonts w:ascii="Times New Roman" w:hAnsi="Times New Roman" w:cs="Times New Roman" w:hint="eastAsia"/>
        </w:rPr>
        <w:t xml:space="preserve"> </w:t>
      </w:r>
      <w:r w:rsidR="00211D9D" w:rsidRPr="00CB3906">
        <w:rPr>
          <w:rFonts w:ascii="Times New Roman" w:hAnsi="Times New Roman" w:cs="Times New Roman"/>
        </w:rPr>
        <w:t>detectable blood HBV DNA copy number</w:t>
      </w:r>
      <w:r w:rsidR="00211D9D">
        <w:rPr>
          <w:rFonts w:ascii="Calibri" w:hAnsi="Calibri" w:cs="Calibri"/>
        </w:rPr>
        <w:t>.</w:t>
      </w:r>
    </w:p>
    <w:p w:rsidR="00DB0628" w:rsidRDefault="00DB0628" w:rsidP="00C937FE">
      <w:pPr>
        <w:jc w:val="both"/>
        <w:rPr>
          <w:rFonts w:ascii="Times New Roman" w:hAnsi="Times New Roman" w:cs="Times New Roman"/>
          <w:b/>
        </w:rPr>
      </w:pPr>
    </w:p>
    <w:p w:rsidR="002730CC" w:rsidRDefault="00DB0628" w:rsidP="00C937FE">
      <w:pPr>
        <w:jc w:val="both"/>
        <w:rPr>
          <w:rFonts w:ascii="Times New Roman" w:hAnsi="Times New Roman" w:cs="Times New Roman"/>
        </w:rPr>
      </w:pPr>
      <w:proofErr w:type="gramStart"/>
      <w:r>
        <w:rPr>
          <w:rFonts w:ascii="Times New Roman" w:hAnsi="Times New Roman" w:cs="Times New Roman"/>
          <w:b/>
        </w:rPr>
        <w:t>Supplementary Table S11</w:t>
      </w:r>
      <w:r w:rsidR="00667FAC" w:rsidRPr="00667FAC">
        <w:rPr>
          <w:rFonts w:ascii="Times New Roman" w:hAnsi="Times New Roman" w:cs="Times New Roman"/>
          <w:b/>
        </w:rPr>
        <w:t>.</w:t>
      </w:r>
      <w:proofErr w:type="gramEnd"/>
      <w:r w:rsidR="00667FAC">
        <w:t xml:space="preserve"> </w:t>
      </w:r>
      <w:r w:rsidR="00211D9D" w:rsidRPr="005F1CE5">
        <w:rPr>
          <w:rFonts w:ascii="Times New Roman" w:hAnsi="Times New Roman" w:cs="Times New Roman"/>
        </w:rPr>
        <w:t>Coverage and width information</w:t>
      </w:r>
      <w:r w:rsidR="00211D9D">
        <w:rPr>
          <w:rFonts w:ascii="Times New Roman" w:hAnsi="Times New Roman" w:cs="Times New Roman"/>
        </w:rPr>
        <w:t xml:space="preserve"> for reads pair-ended mapped to human genome for HGE-</w:t>
      </w:r>
      <w:proofErr w:type="spellStart"/>
      <w:r w:rsidR="00211D9D">
        <w:rPr>
          <w:rFonts w:ascii="Times New Roman" w:hAnsi="Times New Roman" w:cs="Times New Roman"/>
        </w:rPr>
        <w:t>scSeq</w:t>
      </w:r>
      <w:proofErr w:type="spellEnd"/>
      <w:r w:rsidR="00211D9D">
        <w:rPr>
          <w:rFonts w:ascii="Times New Roman" w:hAnsi="Times New Roman" w:cs="Times New Roman"/>
        </w:rPr>
        <w:t xml:space="preserve"> from tumor, bulk tissue data from adjacent normal and HE-</w:t>
      </w:r>
      <w:proofErr w:type="spellStart"/>
      <w:r w:rsidR="00211D9D">
        <w:rPr>
          <w:rFonts w:ascii="Times New Roman" w:hAnsi="Times New Roman" w:cs="Times New Roman"/>
        </w:rPr>
        <w:t>scSeq</w:t>
      </w:r>
      <w:proofErr w:type="spellEnd"/>
      <w:r w:rsidR="00211D9D">
        <w:rPr>
          <w:rFonts w:ascii="Times New Roman" w:hAnsi="Times New Roman" w:cs="Times New Roman"/>
        </w:rPr>
        <w:t xml:space="preserve"> from </w:t>
      </w:r>
      <w:proofErr w:type="spellStart"/>
      <w:r w:rsidR="00211D9D">
        <w:rPr>
          <w:rFonts w:ascii="Times New Roman" w:hAnsi="Times New Roman" w:cs="Times New Roman"/>
        </w:rPr>
        <w:t>from</w:t>
      </w:r>
      <w:proofErr w:type="spellEnd"/>
      <w:r w:rsidR="00211D9D">
        <w:rPr>
          <w:rFonts w:ascii="Times New Roman" w:hAnsi="Times New Roman" w:cs="Times New Roman"/>
        </w:rPr>
        <w:t xml:space="preserve"> MHCC97H cells.</w:t>
      </w:r>
      <w:r w:rsidR="00667FAC">
        <w:rPr>
          <w:rFonts w:ascii="Times New Roman" w:hAnsi="Times New Roman" w:cs="Times New Roman"/>
        </w:rPr>
        <w:t xml:space="preserve"> </w:t>
      </w:r>
    </w:p>
    <w:p w:rsidR="002730CC" w:rsidRPr="003E2959" w:rsidRDefault="00DB0628" w:rsidP="00C937FE">
      <w:pPr>
        <w:jc w:val="both"/>
        <w:rPr>
          <w:rFonts w:ascii="Times New Roman" w:hAnsi="Times New Roman" w:cs="Times New Roman"/>
        </w:rPr>
      </w:pPr>
      <w:proofErr w:type="gramStart"/>
      <w:r>
        <w:rPr>
          <w:rFonts w:ascii="Times New Roman" w:hAnsi="Times New Roman" w:cs="Times New Roman"/>
          <w:b/>
        </w:rPr>
        <w:t>Supplementary Table S12</w:t>
      </w:r>
      <w:r w:rsidR="002730CC">
        <w:rPr>
          <w:rFonts w:ascii="Times New Roman" w:hAnsi="Times New Roman" w:cs="Times New Roman"/>
          <w:b/>
        </w:rPr>
        <w:t>.</w:t>
      </w:r>
      <w:proofErr w:type="gramEnd"/>
      <w:r w:rsidR="002730CC">
        <w:rPr>
          <w:rFonts w:ascii="Times New Roman" w:hAnsi="Times New Roman" w:cs="Times New Roman"/>
        </w:rPr>
        <w:t xml:space="preserve"> </w:t>
      </w:r>
      <w:r w:rsidR="00211D9D" w:rsidRPr="00A06BCE">
        <w:rPr>
          <w:rFonts w:ascii="Times New Roman" w:hAnsi="Times New Roman" w:cs="Times New Roman"/>
        </w:rPr>
        <w:t xml:space="preserve">Match with Poisson distribution. Reads distribution on human genome is tested against Poisson distribution. The null hypothesis is the reads mapped to human genome following </w:t>
      </w:r>
      <w:r w:rsidR="00211D9D" w:rsidRPr="00A06BCE">
        <w:rPr>
          <w:rFonts w:ascii="Times New Roman" w:hAnsi="Times New Roman" w:cs="Times New Roman"/>
        </w:rPr>
        <w:lastRenderedPageBreak/>
        <w:t>Poisson distribution. The test consistently fails until the corresponding region covering 88% of human genome.</w:t>
      </w:r>
    </w:p>
    <w:p w:rsidR="00A40441" w:rsidRPr="003E2959" w:rsidRDefault="00A40441" w:rsidP="003E2959">
      <w:pPr>
        <w:pStyle w:val="Caption"/>
        <w:keepNext/>
        <w:jc w:val="both"/>
        <w:rPr>
          <w:rFonts w:ascii="Times New Roman" w:hAnsi="Times New Roman" w:cs="Times New Roman"/>
          <w:b w:val="0"/>
          <w:color w:val="auto"/>
          <w:sz w:val="22"/>
          <w:szCs w:val="22"/>
        </w:rPr>
      </w:pPr>
      <w:proofErr w:type="gramStart"/>
      <w:r w:rsidRPr="00E703A2">
        <w:rPr>
          <w:rFonts w:ascii="Times New Roman" w:hAnsi="Times New Roman" w:cs="Times New Roman"/>
          <w:color w:val="auto"/>
          <w:sz w:val="22"/>
          <w:szCs w:val="22"/>
        </w:rPr>
        <w:t>Supplementary T</w:t>
      </w:r>
      <w:r w:rsidR="00DB0628">
        <w:rPr>
          <w:rFonts w:ascii="Times New Roman" w:hAnsi="Times New Roman" w:cs="Times New Roman"/>
          <w:color w:val="auto"/>
          <w:sz w:val="22"/>
          <w:szCs w:val="22"/>
        </w:rPr>
        <w:t>able S13</w:t>
      </w:r>
      <w:r w:rsidRPr="00E703A2">
        <w:rPr>
          <w:rFonts w:ascii="Times New Roman" w:hAnsi="Times New Roman" w:cs="Times New Roman"/>
          <w:color w:val="auto"/>
          <w:sz w:val="22"/>
          <w:szCs w:val="22"/>
        </w:rPr>
        <w:t>.</w:t>
      </w:r>
      <w:proofErr w:type="gramEnd"/>
      <w:r>
        <w:rPr>
          <w:rFonts w:ascii="Times New Roman" w:hAnsi="Times New Roman" w:cs="Times New Roman"/>
          <w:b w:val="0"/>
          <w:color w:val="auto"/>
          <w:sz w:val="22"/>
          <w:szCs w:val="22"/>
        </w:rPr>
        <w:t xml:space="preserve"> </w:t>
      </w:r>
      <w:r w:rsidR="00211D9D" w:rsidRPr="005F1CE5">
        <w:rPr>
          <w:rFonts w:ascii="Times New Roman" w:hAnsi="Times New Roman" w:cs="Times New Roman"/>
          <w:b w:val="0"/>
          <w:color w:val="auto"/>
          <w:sz w:val="22"/>
          <w:szCs w:val="22"/>
        </w:rPr>
        <w:t>Detected HBV virus and corresponding number of cells</w:t>
      </w:r>
      <w:r w:rsidR="00211D9D">
        <w:rPr>
          <w:rFonts w:ascii="Times New Roman" w:hAnsi="Times New Roman" w:cs="Times New Roman"/>
          <w:b w:val="0"/>
          <w:color w:val="auto"/>
          <w:sz w:val="22"/>
          <w:szCs w:val="22"/>
        </w:rPr>
        <w:t xml:space="preserve">. The number of singles for each detected HBV sub strain is collected. The top 3 major HBV sub strains are </w:t>
      </w:r>
      <w:r w:rsidR="00211D9D" w:rsidRPr="00676BC6">
        <w:rPr>
          <w:rFonts w:ascii="Times New Roman" w:hAnsi="Times New Roman" w:cs="Times New Roman"/>
          <w:b w:val="0"/>
          <w:color w:val="auto"/>
          <w:sz w:val="22"/>
          <w:szCs w:val="22"/>
        </w:rPr>
        <w:t>HBV G247-B3 (GI121485896; GeneBank</w:t>
      </w:r>
      <w:proofErr w:type="gramStart"/>
      <w:r w:rsidR="00211D9D" w:rsidRPr="00676BC6">
        <w:rPr>
          <w:rFonts w:ascii="Times New Roman" w:hAnsi="Times New Roman" w:cs="Times New Roman"/>
          <w:b w:val="0"/>
          <w:color w:val="auto"/>
          <w:sz w:val="22"/>
          <w:szCs w:val="22"/>
        </w:rPr>
        <w:t>:EF134945.1</w:t>
      </w:r>
      <w:proofErr w:type="gramEnd"/>
      <w:r w:rsidR="00211D9D" w:rsidRPr="00676BC6">
        <w:rPr>
          <w:rFonts w:ascii="Times New Roman" w:hAnsi="Times New Roman" w:cs="Times New Roman"/>
          <w:b w:val="0"/>
          <w:color w:val="auto"/>
          <w:sz w:val="22"/>
          <w:szCs w:val="22"/>
        </w:rPr>
        <w:t>)</w:t>
      </w:r>
      <w:r w:rsidR="00211D9D">
        <w:rPr>
          <w:rFonts w:ascii="Times New Roman" w:hAnsi="Times New Roman" w:cs="Times New Roman"/>
          <w:b w:val="0"/>
          <w:color w:val="auto"/>
          <w:sz w:val="22"/>
          <w:szCs w:val="22"/>
        </w:rPr>
        <w:t xml:space="preserve">, </w:t>
      </w:r>
      <w:r w:rsidR="00211D9D" w:rsidRPr="00676BC6">
        <w:rPr>
          <w:rFonts w:ascii="Times New Roman" w:hAnsi="Times New Roman" w:cs="Times New Roman"/>
          <w:b w:val="0"/>
          <w:color w:val="auto"/>
          <w:sz w:val="22"/>
          <w:szCs w:val="22"/>
        </w:rPr>
        <w:t>HBV strain Whutj-37 (GI38147024; GeneBank:AY293309.1)</w:t>
      </w:r>
      <w:r w:rsidR="00211D9D">
        <w:rPr>
          <w:rFonts w:ascii="Times New Roman" w:hAnsi="Times New Roman" w:cs="Times New Roman"/>
          <w:b w:val="0"/>
          <w:color w:val="auto"/>
          <w:sz w:val="22"/>
          <w:szCs w:val="22"/>
        </w:rPr>
        <w:t xml:space="preserve"> and </w:t>
      </w:r>
      <w:r w:rsidR="00211D9D" w:rsidRPr="00676BC6">
        <w:rPr>
          <w:rFonts w:ascii="Times New Roman" w:hAnsi="Times New Roman" w:cs="Times New Roman"/>
          <w:b w:val="0"/>
          <w:color w:val="auto"/>
          <w:sz w:val="22"/>
          <w:szCs w:val="22"/>
        </w:rPr>
        <w:t>HBV isolate G247-B5(GI:121485902;GeneBank:EF134946.1)</w:t>
      </w:r>
      <w:r w:rsidR="00211D9D">
        <w:rPr>
          <w:rFonts w:ascii="Times New Roman" w:hAnsi="Times New Roman" w:cs="Times New Roman"/>
          <w:b w:val="0"/>
          <w:color w:val="auto"/>
          <w:sz w:val="22"/>
          <w:szCs w:val="22"/>
        </w:rPr>
        <w:t>.</w:t>
      </w:r>
    </w:p>
    <w:p w:rsidR="002730CC" w:rsidRPr="003E2959" w:rsidRDefault="00DB0628" w:rsidP="00C937FE">
      <w:pPr>
        <w:jc w:val="both"/>
        <w:rPr>
          <w:rFonts w:ascii="Times New Roman" w:hAnsi="Times New Roman" w:cs="Times New Roman"/>
        </w:rPr>
      </w:pPr>
      <w:proofErr w:type="gramStart"/>
      <w:r>
        <w:rPr>
          <w:rFonts w:ascii="Times New Roman" w:hAnsi="Times New Roman" w:cs="Times New Roman"/>
          <w:b/>
        </w:rPr>
        <w:t>Supplementary Table S14</w:t>
      </w:r>
      <w:r w:rsidR="002730CC">
        <w:rPr>
          <w:rFonts w:ascii="Times New Roman" w:hAnsi="Times New Roman" w:cs="Times New Roman"/>
        </w:rPr>
        <w:t>.</w:t>
      </w:r>
      <w:proofErr w:type="gramEnd"/>
      <w:r w:rsidR="002730CC" w:rsidRPr="005F1CE5">
        <w:rPr>
          <w:rFonts w:ascii="Times New Roman" w:hAnsi="Times New Roman" w:cs="Times New Roman"/>
        </w:rPr>
        <w:t xml:space="preserve"> </w:t>
      </w:r>
      <w:r w:rsidR="004573E4">
        <w:rPr>
          <w:rFonts w:ascii="Times New Roman" w:hAnsi="Times New Roman" w:cs="Times New Roman"/>
        </w:rPr>
        <w:t>Pairwise alignment result with blat for the reference of top 5 most enriched HBV sub strain.</w:t>
      </w:r>
    </w:p>
    <w:p w:rsidR="00A40441" w:rsidRDefault="00A40441" w:rsidP="00C937FE">
      <w:pPr>
        <w:autoSpaceDE w:val="0"/>
        <w:autoSpaceDN w:val="0"/>
        <w:adjustRightInd w:val="0"/>
        <w:spacing w:after="0" w:line="240" w:lineRule="auto"/>
        <w:jc w:val="both"/>
        <w:rPr>
          <w:rFonts w:ascii="Calibri" w:hAnsi="Calibri" w:cs="Calibri"/>
        </w:rPr>
      </w:pPr>
    </w:p>
    <w:p w:rsidR="00654E12" w:rsidRPr="005F1CE5" w:rsidRDefault="00654E12" w:rsidP="00654E12">
      <w:pPr>
        <w:rPr>
          <w:rFonts w:ascii="Times New Roman" w:hAnsi="Times New Roman" w:cs="Times New Roman"/>
        </w:rPr>
      </w:pPr>
    </w:p>
    <w:p w:rsidR="00873CA0" w:rsidRDefault="00873CA0"/>
    <w:p w:rsidR="004E6354" w:rsidRDefault="004E6354">
      <w:pPr>
        <w:rPr>
          <w:rFonts w:ascii="Times New Roman" w:hAnsi="Times New Roman" w:cs="Times New Roman"/>
          <w:b/>
        </w:rPr>
      </w:pPr>
      <w:r w:rsidRPr="00F33929">
        <w:rPr>
          <w:rFonts w:ascii="Times New Roman" w:hAnsi="Times New Roman" w:cs="Times New Roman"/>
          <w:b/>
        </w:rPr>
        <w:t>Supplementary figure:</w:t>
      </w:r>
    </w:p>
    <w:p w:rsidR="00A45C94" w:rsidRPr="00CB3906" w:rsidRDefault="00204CE1" w:rsidP="00FF2B88">
      <w:pPr>
        <w:autoSpaceDE w:val="0"/>
        <w:autoSpaceDN w:val="0"/>
        <w:adjustRightInd w:val="0"/>
        <w:spacing w:after="0" w:line="240" w:lineRule="auto"/>
        <w:jc w:val="both"/>
        <w:rPr>
          <w:rFonts w:ascii="Times New Roman" w:hAnsi="Times New Roman" w:cs="Times New Roman"/>
        </w:rPr>
      </w:pPr>
      <w:proofErr w:type="gramStart"/>
      <w:r w:rsidRPr="00E23B6A">
        <w:rPr>
          <w:rFonts w:ascii="Times New Roman" w:hAnsi="Times New Roman" w:cs="Times New Roman"/>
          <w:b/>
        </w:rPr>
        <w:t>Supplementary Figure</w:t>
      </w:r>
      <w:r w:rsidR="00567FCF">
        <w:rPr>
          <w:rFonts w:ascii="Times New Roman" w:hAnsi="Times New Roman" w:cs="Times New Roman" w:hint="eastAsia"/>
          <w:b/>
        </w:rPr>
        <w:t xml:space="preserve"> S</w:t>
      </w:r>
      <w:r w:rsidRPr="00E23B6A">
        <w:rPr>
          <w:rFonts w:ascii="Times New Roman" w:hAnsi="Times New Roman" w:cs="Times New Roman"/>
          <w:b/>
        </w:rPr>
        <w:t>1</w:t>
      </w:r>
      <w:r w:rsidR="005C3D2A">
        <w:rPr>
          <w:rFonts w:ascii="Times New Roman" w:hAnsi="Times New Roman" w:cs="Times New Roman"/>
        </w:rPr>
        <w:t>.</w:t>
      </w:r>
      <w:proofErr w:type="gramEnd"/>
      <w:r w:rsidRPr="00297F7B">
        <w:rPr>
          <w:rFonts w:ascii="Times New Roman" w:hAnsi="Times New Roman" w:cs="Times New Roman"/>
        </w:rPr>
        <w:t xml:space="preserve"> </w:t>
      </w:r>
      <w:proofErr w:type="gramStart"/>
      <w:r w:rsidR="00C5505C">
        <w:rPr>
          <w:rFonts w:ascii="Times New Roman" w:hAnsi="Times New Roman" w:cs="Times New Roman"/>
        </w:rPr>
        <w:t>The location of t</w:t>
      </w:r>
      <w:r w:rsidR="00860AA7">
        <w:rPr>
          <w:rFonts w:ascii="Times New Roman" w:hAnsi="Times New Roman" w:cs="Times New Roman"/>
        </w:rPr>
        <w:t>umors and thrombi</w:t>
      </w:r>
      <w:r w:rsidR="00C5505C">
        <w:rPr>
          <w:rFonts w:ascii="Times New Roman" w:hAnsi="Times New Roman" w:cs="Times New Roman"/>
        </w:rPr>
        <w:t xml:space="preserve"> on liver.</w:t>
      </w:r>
      <w:proofErr w:type="gramEnd"/>
      <w:r w:rsidR="00860AA7">
        <w:rPr>
          <w:rFonts w:ascii="Times New Roman" w:hAnsi="Times New Roman" w:cs="Times New Roman"/>
        </w:rPr>
        <w:t xml:space="preserve"> </w:t>
      </w:r>
      <w:r w:rsidR="00333CA8" w:rsidRPr="00CB3906">
        <w:rPr>
          <w:rFonts w:ascii="Times New Roman" w:hAnsi="Times New Roman" w:cs="Times New Roman"/>
        </w:rPr>
        <w:t xml:space="preserve">A. </w:t>
      </w:r>
      <w:r w:rsidR="00A45C94" w:rsidRPr="00CB3906">
        <w:rPr>
          <w:rFonts w:ascii="Times New Roman" w:hAnsi="Times New Roman" w:cs="Times New Roman"/>
        </w:rPr>
        <w:t>Magnetic</w:t>
      </w:r>
    </w:p>
    <w:p w:rsidR="00A45C94" w:rsidRPr="00CB3906" w:rsidRDefault="00A45C94" w:rsidP="00FF2B88">
      <w:pPr>
        <w:autoSpaceDE w:val="0"/>
        <w:autoSpaceDN w:val="0"/>
        <w:adjustRightInd w:val="0"/>
        <w:spacing w:after="0" w:line="240" w:lineRule="auto"/>
        <w:jc w:val="both"/>
        <w:rPr>
          <w:rFonts w:ascii="Times New Roman" w:hAnsi="Times New Roman" w:cs="Times New Roman"/>
        </w:rPr>
      </w:pPr>
      <w:proofErr w:type="gramStart"/>
      <w:r w:rsidRPr="00CB3906">
        <w:rPr>
          <w:rFonts w:ascii="Times New Roman" w:hAnsi="Times New Roman" w:cs="Times New Roman"/>
        </w:rPr>
        <w:t>resonance</w:t>
      </w:r>
      <w:proofErr w:type="gramEnd"/>
      <w:r w:rsidRPr="00CB3906">
        <w:rPr>
          <w:rFonts w:ascii="Times New Roman" w:hAnsi="Times New Roman" w:cs="Times New Roman"/>
        </w:rPr>
        <w:t xml:space="preserve"> imaging (MRI) s</w:t>
      </w:r>
      <w:r w:rsidR="00333CA8" w:rsidRPr="00CB3906">
        <w:rPr>
          <w:rFonts w:ascii="Times New Roman" w:hAnsi="Times New Roman" w:cs="Times New Roman"/>
        </w:rPr>
        <w:t>hows</w:t>
      </w:r>
      <w:r w:rsidRPr="00CB3906">
        <w:rPr>
          <w:rFonts w:ascii="Times New Roman" w:hAnsi="Times New Roman" w:cs="Times New Roman"/>
        </w:rPr>
        <w:t xml:space="preserve"> a 15 cm x 10 cm larger lesion in the left hepatic lobe and</w:t>
      </w:r>
    </w:p>
    <w:p w:rsidR="00A45C94" w:rsidRPr="00CB3906" w:rsidRDefault="00A45C94" w:rsidP="00FF2B88">
      <w:pPr>
        <w:autoSpaceDE w:val="0"/>
        <w:autoSpaceDN w:val="0"/>
        <w:adjustRightInd w:val="0"/>
        <w:spacing w:after="0" w:line="240" w:lineRule="auto"/>
        <w:jc w:val="both"/>
        <w:rPr>
          <w:rFonts w:ascii="Times New Roman" w:hAnsi="Times New Roman" w:cs="Times New Roman"/>
        </w:rPr>
      </w:pPr>
      <w:proofErr w:type="gramStart"/>
      <w:r w:rsidRPr="00CB3906">
        <w:rPr>
          <w:rFonts w:ascii="Times New Roman" w:hAnsi="Times New Roman" w:cs="Times New Roman"/>
        </w:rPr>
        <w:t>multiple</w:t>
      </w:r>
      <w:proofErr w:type="gramEnd"/>
      <w:r w:rsidRPr="00CB3906">
        <w:rPr>
          <w:rFonts w:ascii="Times New Roman" w:hAnsi="Times New Roman" w:cs="Times New Roman"/>
        </w:rPr>
        <w:t xml:space="preserve"> smaller lesions in the right hepatic lobe, al</w:t>
      </w:r>
      <w:r w:rsidR="00333CA8" w:rsidRPr="00CB3906">
        <w:rPr>
          <w:rFonts w:ascii="Times New Roman" w:hAnsi="Times New Roman" w:cs="Times New Roman"/>
        </w:rPr>
        <w:t>l less than 3 cm in diameter</w:t>
      </w:r>
      <w:r w:rsidRPr="00CB3906">
        <w:rPr>
          <w:rFonts w:ascii="Times New Roman" w:hAnsi="Times New Roman" w:cs="Times New Roman"/>
        </w:rPr>
        <w:t>. Yellow</w:t>
      </w:r>
    </w:p>
    <w:p w:rsidR="00A45C94" w:rsidRPr="00CB3906" w:rsidRDefault="00A45C94" w:rsidP="00FF2B88">
      <w:pPr>
        <w:autoSpaceDE w:val="0"/>
        <w:autoSpaceDN w:val="0"/>
        <w:adjustRightInd w:val="0"/>
        <w:spacing w:after="0" w:line="240" w:lineRule="auto"/>
        <w:jc w:val="both"/>
        <w:rPr>
          <w:rFonts w:ascii="Times New Roman" w:hAnsi="Times New Roman" w:cs="Times New Roman"/>
        </w:rPr>
      </w:pPr>
      <w:proofErr w:type="gramStart"/>
      <w:r w:rsidRPr="00CB3906">
        <w:rPr>
          <w:rFonts w:ascii="Times New Roman" w:hAnsi="Times New Roman" w:cs="Times New Roman"/>
        </w:rPr>
        <w:t>arrows</w:t>
      </w:r>
      <w:proofErr w:type="gramEnd"/>
      <w:r w:rsidRPr="00CB3906">
        <w:rPr>
          <w:rFonts w:ascii="Times New Roman" w:hAnsi="Times New Roman" w:cs="Times New Roman"/>
        </w:rPr>
        <w:t xml:space="preserve"> indicate multiple tumor foci of various sizes. </w:t>
      </w:r>
      <w:r w:rsidR="00333CA8" w:rsidRPr="00CB3906">
        <w:rPr>
          <w:rFonts w:ascii="Times New Roman" w:hAnsi="Times New Roman" w:cs="Times New Roman"/>
        </w:rPr>
        <w:t xml:space="preserve">B. </w:t>
      </w:r>
      <w:r w:rsidRPr="00CB3906">
        <w:rPr>
          <w:rFonts w:ascii="Times New Roman" w:hAnsi="Times New Roman" w:cs="Times New Roman"/>
        </w:rPr>
        <w:t>MRI with contrast enhancement reveals tumor thrombosis involving the inferior vena cava (IVCTT), and the right portal vein branch</w:t>
      </w:r>
    </w:p>
    <w:p w:rsidR="00A45C94" w:rsidRPr="00CB3906" w:rsidRDefault="00A45C94" w:rsidP="00FF2B88">
      <w:pPr>
        <w:autoSpaceDE w:val="0"/>
        <w:autoSpaceDN w:val="0"/>
        <w:adjustRightInd w:val="0"/>
        <w:spacing w:after="0" w:line="240" w:lineRule="auto"/>
        <w:jc w:val="both"/>
        <w:rPr>
          <w:rFonts w:ascii="Times New Roman" w:hAnsi="Times New Roman" w:cs="Times New Roman"/>
        </w:rPr>
      </w:pPr>
      <w:r w:rsidRPr="00CB3906">
        <w:rPr>
          <w:rFonts w:ascii="Times New Roman" w:hAnsi="Times New Roman" w:cs="Times New Roman"/>
        </w:rPr>
        <w:t>(PVTT), indicated by t</w:t>
      </w:r>
      <w:r w:rsidR="00333CA8" w:rsidRPr="00CB3906">
        <w:rPr>
          <w:rFonts w:ascii="Times New Roman" w:hAnsi="Times New Roman" w:cs="Times New Roman"/>
        </w:rPr>
        <w:t>he red arrows, respectively</w:t>
      </w:r>
      <w:r w:rsidRPr="00CB3906">
        <w:rPr>
          <w:rFonts w:ascii="Times New Roman" w:hAnsi="Times New Roman" w:cs="Times New Roman"/>
        </w:rPr>
        <w:t xml:space="preserve">, suggesting intrahepatic and </w:t>
      </w:r>
      <w:proofErr w:type="spellStart"/>
      <w:r w:rsidRPr="00CB3906">
        <w:rPr>
          <w:rFonts w:ascii="Times New Roman" w:hAnsi="Times New Roman" w:cs="Times New Roman"/>
        </w:rPr>
        <w:t>extrahepatic</w:t>
      </w:r>
      <w:proofErr w:type="spellEnd"/>
    </w:p>
    <w:p w:rsidR="00204CE1" w:rsidRDefault="00A45C94" w:rsidP="00FF2B88">
      <w:pPr>
        <w:jc w:val="both"/>
        <w:rPr>
          <w:rFonts w:ascii="Times New Roman" w:hAnsi="Times New Roman" w:cs="Times New Roman"/>
        </w:rPr>
      </w:pPr>
      <w:proofErr w:type="gramStart"/>
      <w:r w:rsidRPr="00CB3906">
        <w:rPr>
          <w:rFonts w:ascii="Times New Roman" w:hAnsi="Times New Roman" w:cs="Times New Roman"/>
        </w:rPr>
        <w:t>vascular</w:t>
      </w:r>
      <w:proofErr w:type="gramEnd"/>
      <w:r w:rsidRPr="00CB3906">
        <w:rPr>
          <w:rFonts w:ascii="Times New Roman" w:hAnsi="Times New Roman" w:cs="Times New Roman"/>
        </w:rPr>
        <w:t xml:space="preserve"> spread of HCC.</w:t>
      </w:r>
    </w:p>
    <w:p w:rsidR="00DB0628" w:rsidRPr="00A01ADE" w:rsidRDefault="00DB0628" w:rsidP="00DB0628">
      <w:pPr>
        <w:pStyle w:val="Caption"/>
        <w:jc w:val="both"/>
        <w:rPr>
          <w:rFonts w:ascii="Times New Roman" w:hAnsi="Times New Roman" w:cs="Times New Roman"/>
          <w:b w:val="0"/>
          <w:color w:val="000000" w:themeColor="text1"/>
          <w:sz w:val="22"/>
          <w:szCs w:val="22"/>
        </w:rPr>
      </w:pPr>
      <w:proofErr w:type="gramStart"/>
      <w:r w:rsidRPr="00E23B6A">
        <w:rPr>
          <w:rFonts w:ascii="Times New Roman" w:hAnsi="Times New Roman" w:cs="Times New Roman"/>
          <w:color w:val="auto"/>
          <w:sz w:val="22"/>
          <w:szCs w:val="22"/>
        </w:rPr>
        <w:t xml:space="preserve">Supplementary Figure </w:t>
      </w:r>
      <w:r>
        <w:rPr>
          <w:rFonts w:ascii="Times New Roman" w:hAnsi="Times New Roman" w:cs="Times New Roman" w:hint="eastAsia"/>
          <w:color w:val="auto"/>
          <w:sz w:val="22"/>
          <w:szCs w:val="22"/>
        </w:rPr>
        <w:t>S</w:t>
      </w:r>
      <w:r>
        <w:rPr>
          <w:rFonts w:ascii="Times New Roman" w:hAnsi="Times New Roman" w:cs="Times New Roman"/>
          <w:color w:val="auto"/>
          <w:sz w:val="22"/>
          <w:szCs w:val="22"/>
        </w:rPr>
        <w:t>2</w:t>
      </w:r>
      <w:r w:rsidRPr="00297F7B">
        <w:rPr>
          <w:rFonts w:ascii="Times New Roman" w:hAnsi="Times New Roman" w:cs="Times New Roman"/>
          <w:b w:val="0"/>
          <w:color w:val="auto"/>
          <w:sz w:val="22"/>
          <w:szCs w:val="22"/>
        </w:rPr>
        <w:t>.</w:t>
      </w:r>
      <w:proofErr w:type="gramEnd"/>
      <w:r w:rsidRPr="00297F7B">
        <w:rPr>
          <w:rFonts w:ascii="Times New Roman" w:hAnsi="Times New Roman" w:cs="Times New Roman"/>
          <w:b w:val="0"/>
          <w:color w:val="auto"/>
          <w:sz w:val="22"/>
          <w:szCs w:val="22"/>
        </w:rPr>
        <w:t xml:space="preserve"> </w:t>
      </w:r>
      <w:r w:rsidRPr="00A01ADE">
        <w:rPr>
          <w:rFonts w:ascii="Times New Roman" w:hAnsi="Times New Roman" w:cs="Times New Roman"/>
          <w:b w:val="0"/>
          <w:color w:val="000000" w:themeColor="text1"/>
          <w:sz w:val="22"/>
          <w:szCs w:val="22"/>
        </w:rPr>
        <w:t xml:space="preserve">MHCC97H’s CNV profile generated by enriched single cell sequencing, whole genome sequencing and </w:t>
      </w:r>
      <w:proofErr w:type="spellStart"/>
      <w:r w:rsidRPr="00A01ADE">
        <w:rPr>
          <w:rFonts w:ascii="Times New Roman" w:hAnsi="Times New Roman" w:cs="Times New Roman"/>
          <w:b w:val="0"/>
          <w:color w:val="000000" w:themeColor="text1"/>
          <w:sz w:val="22"/>
          <w:szCs w:val="22"/>
        </w:rPr>
        <w:t>SNParray</w:t>
      </w:r>
      <w:proofErr w:type="spellEnd"/>
      <w:r w:rsidRPr="00A01ADE">
        <w:rPr>
          <w:rFonts w:ascii="Times New Roman" w:hAnsi="Times New Roman" w:cs="Times New Roman"/>
          <w:b w:val="0"/>
          <w:color w:val="000000" w:themeColor="text1"/>
          <w:sz w:val="22"/>
          <w:szCs w:val="22"/>
        </w:rPr>
        <w:t>.</w:t>
      </w:r>
    </w:p>
    <w:p w:rsidR="00DB0628" w:rsidRDefault="00DB0628" w:rsidP="00DB0628">
      <w:pPr>
        <w:jc w:val="both"/>
        <w:rPr>
          <w:rFonts w:ascii="Times New Roman" w:hAnsi="Times New Roman" w:cs="Times New Roman"/>
        </w:rPr>
      </w:pPr>
      <w:proofErr w:type="gramStart"/>
      <w:r w:rsidRPr="00E23B6A">
        <w:rPr>
          <w:rFonts w:ascii="Times New Roman" w:hAnsi="Times New Roman" w:cs="Times New Roman"/>
          <w:b/>
        </w:rPr>
        <w:t>Supplementary Fi</w:t>
      </w:r>
      <w:r>
        <w:rPr>
          <w:rFonts w:ascii="Times New Roman" w:hAnsi="Times New Roman" w:cs="Times New Roman"/>
          <w:b/>
        </w:rPr>
        <w:t xml:space="preserve">gure </w:t>
      </w:r>
      <w:r>
        <w:rPr>
          <w:rFonts w:ascii="Times New Roman" w:hAnsi="Times New Roman" w:cs="Times New Roman" w:hint="eastAsia"/>
          <w:b/>
        </w:rPr>
        <w:t>S</w:t>
      </w:r>
      <w:r>
        <w:rPr>
          <w:rFonts w:ascii="Times New Roman" w:hAnsi="Times New Roman" w:cs="Times New Roman"/>
          <w:b/>
        </w:rPr>
        <w:t>3</w:t>
      </w:r>
      <w:r w:rsidRPr="00297F7B">
        <w:rPr>
          <w:rFonts w:ascii="Times New Roman" w:hAnsi="Times New Roman" w:cs="Times New Roman"/>
        </w:rPr>
        <w:t>.</w:t>
      </w:r>
      <w:proofErr w:type="gramEnd"/>
      <w:r w:rsidRPr="00297F7B">
        <w:rPr>
          <w:rFonts w:ascii="Times New Roman" w:hAnsi="Times New Roman" w:cs="Times New Roman"/>
        </w:rPr>
        <w:t xml:space="preserve"> Distribution of number of cells </w:t>
      </w:r>
      <w:r w:rsidRPr="00C722F9">
        <w:rPr>
          <w:rFonts w:ascii="Times New Roman" w:hAnsi="Times New Roman" w:cs="Times New Roman"/>
        </w:rPr>
        <w:t>with reads</w:t>
      </w:r>
      <w:r>
        <w:rPr>
          <w:rFonts w:ascii="Times New Roman" w:hAnsi="Times New Roman" w:cs="Times New Roman"/>
          <w:b/>
        </w:rPr>
        <w:t xml:space="preserve"> </w:t>
      </w:r>
      <w:r w:rsidRPr="00297F7B">
        <w:rPr>
          <w:rFonts w:ascii="Times New Roman" w:hAnsi="Times New Roman" w:cs="Times New Roman"/>
        </w:rPr>
        <w:t xml:space="preserve">covering </w:t>
      </w:r>
      <w:r w:rsidRPr="00C722F9">
        <w:rPr>
          <w:rFonts w:ascii="Times New Roman" w:hAnsi="Times New Roman" w:cs="Times New Roman"/>
        </w:rPr>
        <w:t xml:space="preserve">the each </w:t>
      </w:r>
      <w:proofErr w:type="gramStart"/>
      <w:r w:rsidRPr="00C722F9">
        <w:rPr>
          <w:rFonts w:ascii="Times New Roman" w:hAnsi="Times New Roman" w:cs="Times New Roman"/>
        </w:rPr>
        <w:t>loci</w:t>
      </w:r>
      <w:proofErr w:type="gramEnd"/>
      <w:r>
        <w:rPr>
          <w:rFonts w:ascii="Times New Roman" w:hAnsi="Times New Roman" w:cs="Times New Roman"/>
        </w:rPr>
        <w:t xml:space="preserve"> for MHCC97H</w:t>
      </w:r>
      <w:r w:rsidRPr="00297F7B">
        <w:rPr>
          <w:rFonts w:ascii="Times New Roman" w:hAnsi="Times New Roman" w:cs="Times New Roman"/>
        </w:rPr>
        <w:t>.</w:t>
      </w:r>
      <w:r>
        <w:rPr>
          <w:rFonts w:ascii="Times New Roman" w:hAnsi="Times New Roman" w:cs="Times New Roman"/>
        </w:rPr>
        <w:t xml:space="preserve"> Each bin corresponds to the fraction of human genome is successfully sequenced in a number of cells. If the reads distribute randomly on human genome, the distribution follows Poisson distribution. </w:t>
      </w:r>
      <w:proofErr w:type="gramStart"/>
      <w:r w:rsidRPr="00FF4E7D">
        <w:rPr>
          <w:rFonts w:ascii="Times New Roman" w:hAnsi="Times New Roman" w:cs="Times New Roman"/>
        </w:rPr>
        <w:t>Chi-square test against Poisson distri</w:t>
      </w:r>
      <w:r>
        <w:rPr>
          <w:rFonts w:ascii="Times New Roman" w:hAnsi="Times New Roman" w:cs="Times New Roman"/>
        </w:rPr>
        <w:t>bution producing p-value 0.98</w:t>
      </w:r>
      <w:r w:rsidRPr="00FF4E7D">
        <w:rPr>
          <w:rFonts w:ascii="Times New Roman" w:hAnsi="Times New Roman" w:cs="Times New Roman"/>
        </w:rPr>
        <w:t>.</w:t>
      </w:r>
      <w:proofErr w:type="gramEnd"/>
    </w:p>
    <w:p w:rsidR="00DB0628" w:rsidRDefault="00DB0628" w:rsidP="00DB0628">
      <w:pPr>
        <w:jc w:val="both"/>
        <w:rPr>
          <w:rFonts w:ascii="Times New Roman" w:hAnsi="Times New Roman" w:cs="Times New Roman"/>
        </w:rPr>
      </w:pPr>
      <w:proofErr w:type="gramStart"/>
      <w:r>
        <w:rPr>
          <w:rFonts w:ascii="Times New Roman" w:hAnsi="Times New Roman" w:cs="Times New Roman"/>
          <w:b/>
        </w:rPr>
        <w:t xml:space="preserve">Supplementary Figure </w:t>
      </w:r>
      <w:r>
        <w:rPr>
          <w:rFonts w:ascii="Times New Roman" w:hAnsi="Times New Roman" w:cs="Times New Roman" w:hint="eastAsia"/>
          <w:b/>
        </w:rPr>
        <w:t>S</w:t>
      </w:r>
      <w:r>
        <w:rPr>
          <w:rFonts w:ascii="Times New Roman" w:hAnsi="Times New Roman" w:cs="Times New Roman"/>
          <w:b/>
        </w:rPr>
        <w:t>4</w:t>
      </w:r>
      <w:r w:rsidRPr="00297F7B">
        <w:rPr>
          <w:rFonts w:ascii="Times New Roman" w:hAnsi="Times New Roman" w:cs="Times New Roman"/>
        </w:rPr>
        <w:t>.</w:t>
      </w:r>
      <w:proofErr w:type="gramEnd"/>
      <w:r w:rsidRPr="00297F7B">
        <w:rPr>
          <w:rFonts w:ascii="Times New Roman" w:hAnsi="Times New Roman" w:cs="Times New Roman"/>
        </w:rPr>
        <w:t xml:space="preserve"> </w:t>
      </w:r>
      <w:r>
        <w:rPr>
          <w:rFonts w:ascii="Times New Roman" w:hAnsi="Times New Roman" w:cs="Times New Roman"/>
        </w:rPr>
        <w:t>Distribution of repeatedly covered loci across the copy number amplified region called from Whole genome sequence data for MHCC97H.</w:t>
      </w:r>
    </w:p>
    <w:p w:rsidR="00DB0628" w:rsidRDefault="00DB0628" w:rsidP="00DB0628">
      <w:pPr>
        <w:jc w:val="both"/>
        <w:rPr>
          <w:rFonts w:ascii="Times New Roman" w:hAnsi="Times New Roman" w:cs="Times New Roman"/>
          <w:b/>
        </w:rPr>
      </w:pPr>
      <w:proofErr w:type="gramStart"/>
      <w:r w:rsidRPr="00A01ADE">
        <w:rPr>
          <w:rFonts w:ascii="Times New Roman" w:hAnsi="Times New Roman" w:cs="Times New Roman"/>
          <w:b/>
        </w:rPr>
        <w:t xml:space="preserve">Supplementary Figure </w:t>
      </w:r>
      <w:r w:rsidRPr="00A01ADE">
        <w:rPr>
          <w:rFonts w:ascii="Times New Roman" w:hAnsi="Times New Roman" w:cs="Times New Roman" w:hint="eastAsia"/>
          <w:b/>
        </w:rPr>
        <w:t>S</w:t>
      </w:r>
      <w:r>
        <w:rPr>
          <w:rFonts w:ascii="Times New Roman" w:hAnsi="Times New Roman" w:cs="Times New Roman"/>
          <w:b/>
        </w:rPr>
        <w:t>5</w:t>
      </w:r>
      <w:r w:rsidRPr="00A01ADE">
        <w:rPr>
          <w:rFonts w:ascii="Times New Roman" w:hAnsi="Times New Roman" w:cs="Times New Roman"/>
          <w:b/>
        </w:rPr>
        <w:t>.</w:t>
      </w:r>
      <w:proofErr w:type="gramEnd"/>
      <w:r w:rsidRPr="00297F7B">
        <w:rPr>
          <w:rFonts w:ascii="Times New Roman" w:hAnsi="Times New Roman" w:cs="Times New Roman"/>
        </w:rPr>
        <w:t xml:space="preserve">  </w:t>
      </w:r>
      <w:r w:rsidRPr="0019228F">
        <w:rPr>
          <w:rFonts w:ascii="Times New Roman" w:hAnsi="Times New Roman" w:cs="Times New Roman"/>
        </w:rPr>
        <w:t>A. Compare HBV sequence and human genome sequence with Fisher values. B. Fisher values from Human mapped region</w:t>
      </w:r>
      <w:r>
        <w:rPr>
          <w:rFonts w:ascii="Times New Roman" w:hAnsi="Times New Roman" w:cs="Times New Roman"/>
        </w:rPr>
        <w:t xml:space="preserve"> for MHCC97H</w:t>
      </w:r>
      <w:r w:rsidRPr="0019228F">
        <w:rPr>
          <w:rFonts w:ascii="Times New Roman" w:hAnsi="Times New Roman" w:cs="Times New Roman"/>
        </w:rPr>
        <w:t>. C. Fisher Values from Human unmapped region</w:t>
      </w:r>
      <w:r>
        <w:rPr>
          <w:rFonts w:ascii="Times New Roman" w:hAnsi="Times New Roman" w:cs="Times New Roman"/>
        </w:rPr>
        <w:t xml:space="preserve"> for MHCC97H</w:t>
      </w:r>
      <w:r w:rsidRPr="0019228F">
        <w:rPr>
          <w:rFonts w:ascii="Times New Roman" w:hAnsi="Times New Roman" w:cs="Times New Roman"/>
        </w:rPr>
        <w:t>.</w:t>
      </w:r>
    </w:p>
    <w:p w:rsidR="00DB0628" w:rsidRPr="00297F7B" w:rsidRDefault="00DB0628" w:rsidP="00DB0628">
      <w:pPr>
        <w:jc w:val="both"/>
        <w:rPr>
          <w:rFonts w:ascii="Times New Roman" w:hAnsi="Times New Roman" w:cs="Times New Roman"/>
        </w:rPr>
      </w:pPr>
      <w:proofErr w:type="gramStart"/>
      <w:r>
        <w:rPr>
          <w:rFonts w:ascii="Times New Roman" w:hAnsi="Times New Roman" w:cs="Times New Roman"/>
          <w:b/>
        </w:rPr>
        <w:t xml:space="preserve">Supplementary Figure </w:t>
      </w:r>
      <w:r>
        <w:rPr>
          <w:rFonts w:ascii="Times New Roman" w:hAnsi="Times New Roman" w:cs="Times New Roman" w:hint="eastAsia"/>
          <w:b/>
        </w:rPr>
        <w:t>S</w:t>
      </w:r>
      <w:r>
        <w:rPr>
          <w:rFonts w:ascii="Times New Roman" w:hAnsi="Times New Roman" w:cs="Times New Roman"/>
          <w:b/>
        </w:rPr>
        <w:t>6</w:t>
      </w:r>
      <w:r w:rsidRPr="0019228F">
        <w:rPr>
          <w:rFonts w:ascii="Times New Roman" w:hAnsi="Times New Roman" w:cs="Times New Roman"/>
        </w:rPr>
        <w:t>.</w:t>
      </w:r>
      <w:proofErr w:type="gramEnd"/>
      <w:r w:rsidRPr="0019228F">
        <w:rPr>
          <w:rFonts w:ascii="Times New Roman" w:hAnsi="Times New Roman" w:cs="Times New Roman"/>
        </w:rPr>
        <w:t xml:space="preserve"> </w:t>
      </w:r>
      <w:r>
        <w:rPr>
          <w:rFonts w:ascii="Times New Roman" w:hAnsi="Times New Roman" w:cs="Times New Roman"/>
        </w:rPr>
        <w:t xml:space="preserve"> A. </w:t>
      </w:r>
      <w:r w:rsidRPr="006000A6">
        <w:rPr>
          <w:rFonts w:ascii="Times New Roman" w:hAnsi="Times New Roman" w:cs="Times New Roman"/>
        </w:rPr>
        <w:t>HBV reads pileup results for an example cell with IGV. Th</w:t>
      </w:r>
      <w:r>
        <w:rPr>
          <w:rFonts w:ascii="Times New Roman" w:hAnsi="Times New Roman" w:cs="Times New Roman"/>
        </w:rPr>
        <w:t xml:space="preserve">e reference genome is G247-B3. </w:t>
      </w:r>
      <w:proofErr w:type="spellStart"/>
      <w:r>
        <w:rPr>
          <w:rFonts w:ascii="Times New Roman" w:hAnsi="Times New Roman" w:cs="Times New Roman"/>
        </w:rPr>
        <w:t>HBx</w:t>
      </w:r>
      <w:proofErr w:type="spellEnd"/>
      <w:r w:rsidRPr="006000A6">
        <w:rPr>
          <w:rFonts w:ascii="Times New Roman" w:hAnsi="Times New Roman" w:cs="Times New Roman"/>
        </w:rPr>
        <w:t>-protein region is labeled as red.</w:t>
      </w:r>
      <w:r>
        <w:rPr>
          <w:rFonts w:ascii="Times New Roman" w:hAnsi="Times New Roman" w:cs="Times New Roman"/>
        </w:rPr>
        <w:t xml:space="preserve"> B. HBV reads pileup results comparing between tumor tissues and adjacent normal tissues. The upper panel is for all the HBV reads in adjacent normal tissues. The lower panel is for all the HBV reads in tumor tissues</w:t>
      </w:r>
    </w:p>
    <w:p w:rsidR="00DB0628" w:rsidRDefault="00DB0628" w:rsidP="00DB0628">
      <w:pPr>
        <w:jc w:val="both"/>
        <w:rPr>
          <w:rFonts w:ascii="Times New Roman" w:hAnsi="Times New Roman" w:cs="Times New Roman"/>
        </w:rPr>
      </w:pPr>
      <w:proofErr w:type="gramStart"/>
      <w:r>
        <w:rPr>
          <w:rFonts w:ascii="Times New Roman" w:hAnsi="Times New Roman" w:cs="Times New Roman"/>
          <w:b/>
        </w:rPr>
        <w:t xml:space="preserve">Supplementary Figure </w:t>
      </w:r>
      <w:r>
        <w:rPr>
          <w:rFonts w:ascii="Times New Roman" w:hAnsi="Times New Roman" w:cs="Times New Roman" w:hint="eastAsia"/>
          <w:b/>
        </w:rPr>
        <w:t>S</w:t>
      </w:r>
      <w:r>
        <w:rPr>
          <w:rFonts w:ascii="Times New Roman" w:hAnsi="Times New Roman" w:cs="Times New Roman"/>
          <w:b/>
        </w:rPr>
        <w:t>7.</w:t>
      </w:r>
      <w:proofErr w:type="gramEnd"/>
      <w:r>
        <w:rPr>
          <w:rFonts w:ascii="Times New Roman" w:hAnsi="Times New Roman" w:cs="Times New Roman"/>
          <w:b/>
        </w:rPr>
        <w:t xml:space="preserve"> </w:t>
      </w:r>
      <w:r>
        <w:rPr>
          <w:rFonts w:ascii="Times New Roman" w:hAnsi="Times New Roman" w:cs="Times New Roman"/>
        </w:rPr>
        <w:t>A. Distribution of HBV integrations across HBV proteins of P, S, X, C. HBV integrations are located on S, C and X. B. Distribution of HBV integrations across HBV genome.</w:t>
      </w:r>
    </w:p>
    <w:p w:rsidR="00DB0628" w:rsidRPr="00297F7B" w:rsidRDefault="00DB0628" w:rsidP="00DB0628">
      <w:pPr>
        <w:pStyle w:val="Caption"/>
        <w:jc w:val="both"/>
        <w:rPr>
          <w:rFonts w:ascii="Times New Roman" w:hAnsi="Times New Roman" w:cs="Times New Roman"/>
          <w:b w:val="0"/>
          <w:color w:val="auto"/>
          <w:sz w:val="22"/>
          <w:szCs w:val="22"/>
        </w:rPr>
      </w:pPr>
      <w:proofErr w:type="gramStart"/>
      <w:r>
        <w:rPr>
          <w:rFonts w:ascii="Times New Roman" w:hAnsi="Times New Roman" w:cs="Times New Roman"/>
          <w:color w:val="auto"/>
          <w:sz w:val="22"/>
          <w:szCs w:val="22"/>
        </w:rPr>
        <w:lastRenderedPageBreak/>
        <w:t xml:space="preserve">Supplementary Figure </w:t>
      </w:r>
      <w:r>
        <w:rPr>
          <w:rFonts w:ascii="Times New Roman" w:hAnsi="Times New Roman" w:cs="Times New Roman" w:hint="eastAsia"/>
          <w:color w:val="auto"/>
          <w:sz w:val="22"/>
          <w:szCs w:val="22"/>
        </w:rPr>
        <w:t>S</w:t>
      </w:r>
      <w:r>
        <w:rPr>
          <w:rFonts w:ascii="Times New Roman" w:hAnsi="Times New Roman" w:cs="Times New Roman"/>
          <w:color w:val="auto"/>
          <w:sz w:val="22"/>
          <w:szCs w:val="22"/>
        </w:rPr>
        <w:t>8</w:t>
      </w:r>
      <w:r w:rsidRPr="00297F7B">
        <w:rPr>
          <w:rFonts w:ascii="Times New Roman" w:hAnsi="Times New Roman" w:cs="Times New Roman"/>
          <w:b w:val="0"/>
          <w:color w:val="auto"/>
          <w:sz w:val="22"/>
          <w:szCs w:val="22"/>
        </w:rPr>
        <w:t>.</w:t>
      </w:r>
      <w:proofErr w:type="gramEnd"/>
      <w:r w:rsidRPr="00297F7B">
        <w:rPr>
          <w:rFonts w:ascii="Times New Roman" w:hAnsi="Times New Roman" w:cs="Times New Roman"/>
          <w:b w:val="0"/>
          <w:color w:val="auto"/>
          <w:sz w:val="22"/>
          <w:szCs w:val="22"/>
        </w:rPr>
        <w:t xml:space="preserve"> </w:t>
      </w:r>
      <w:r w:rsidRPr="00A01ADE">
        <w:rPr>
          <w:rFonts w:ascii="Times New Roman" w:hAnsi="Times New Roman" w:cs="Times New Roman"/>
          <w:b w:val="0"/>
          <w:color w:val="000000" w:themeColor="text1"/>
          <w:sz w:val="22"/>
          <w:szCs w:val="22"/>
        </w:rPr>
        <w:t>Compare the reads throughput on the two clustered sets of cells from Figure 2C. Histograms of reads throughput from these two sets of cells are almost overlapped. K.S. test shows no significant difference between these two distributions. The set of cells carrying extra integrations other than hot spot integrations are not benefit from higher throughput of reads.</w:t>
      </w:r>
      <w:r w:rsidRPr="00A01ADE">
        <w:rPr>
          <w:rFonts w:ascii="Times New Roman" w:hAnsi="Times New Roman" w:cs="Times New Roman"/>
          <w:color w:val="000000" w:themeColor="text1"/>
        </w:rPr>
        <w:t xml:space="preserve"> </w:t>
      </w:r>
    </w:p>
    <w:p w:rsidR="00DB0628" w:rsidRPr="00297F7B" w:rsidRDefault="00DB0628" w:rsidP="00DB0628">
      <w:pPr>
        <w:jc w:val="both"/>
        <w:rPr>
          <w:rFonts w:ascii="Times New Roman" w:hAnsi="Times New Roman" w:cs="Times New Roman"/>
        </w:rPr>
      </w:pPr>
      <w:proofErr w:type="gramStart"/>
      <w:r w:rsidRPr="00E23B6A">
        <w:rPr>
          <w:rFonts w:ascii="Times New Roman" w:hAnsi="Times New Roman" w:cs="Times New Roman"/>
          <w:b/>
        </w:rPr>
        <w:t xml:space="preserve">Supplementary </w:t>
      </w:r>
      <w:r>
        <w:rPr>
          <w:rFonts w:ascii="Times New Roman" w:hAnsi="Times New Roman" w:cs="Times New Roman"/>
          <w:b/>
        </w:rPr>
        <w:t xml:space="preserve">Figure </w:t>
      </w:r>
      <w:r>
        <w:rPr>
          <w:rFonts w:ascii="Times New Roman" w:hAnsi="Times New Roman" w:cs="Times New Roman" w:hint="eastAsia"/>
          <w:b/>
        </w:rPr>
        <w:t>S</w:t>
      </w:r>
      <w:r>
        <w:rPr>
          <w:rFonts w:ascii="Times New Roman" w:hAnsi="Times New Roman" w:cs="Times New Roman"/>
          <w:b/>
        </w:rPr>
        <w:t>9</w:t>
      </w:r>
      <w:r w:rsidRPr="00297F7B">
        <w:rPr>
          <w:rFonts w:ascii="Times New Roman" w:hAnsi="Times New Roman" w:cs="Times New Roman"/>
        </w:rPr>
        <w:t>.</w:t>
      </w:r>
      <w:proofErr w:type="gramEnd"/>
      <w:r w:rsidRPr="00297F7B">
        <w:rPr>
          <w:rFonts w:ascii="Times New Roman" w:hAnsi="Times New Roman" w:cs="Times New Roman"/>
        </w:rPr>
        <w:t xml:space="preserve"> </w:t>
      </w:r>
      <w:r>
        <w:rPr>
          <w:rFonts w:ascii="Times New Roman" w:hAnsi="Times New Roman" w:cs="Times New Roman"/>
        </w:rPr>
        <w:t>Label the phylogenetic tree in Figure 4A by carrying only hot spot integrations, extra rare integrations and no integrations. We can find that with dynamic clonal evolution. The rate of rare integration is becoming less and less.</w:t>
      </w:r>
      <w:r>
        <w:rPr>
          <w:rFonts w:ascii="Times New Roman" w:hAnsi="Times New Roman" w:cs="Times New Roman" w:hint="eastAsia"/>
        </w:rPr>
        <w:t xml:space="preserve"> </w:t>
      </w:r>
    </w:p>
    <w:p w:rsidR="00DB0628" w:rsidRDefault="00DB0628" w:rsidP="00FF2B88">
      <w:pPr>
        <w:jc w:val="both"/>
        <w:rPr>
          <w:rFonts w:ascii="Times New Roman" w:hAnsi="Times New Roman" w:cs="Times New Roman"/>
        </w:rPr>
      </w:pPr>
      <w:proofErr w:type="gramStart"/>
      <w:r w:rsidRPr="00E23B6A">
        <w:rPr>
          <w:rFonts w:ascii="Times New Roman" w:hAnsi="Times New Roman" w:cs="Times New Roman"/>
          <w:b/>
        </w:rPr>
        <w:t xml:space="preserve">Supplementary </w:t>
      </w:r>
      <w:r>
        <w:rPr>
          <w:rFonts w:ascii="Times New Roman" w:hAnsi="Times New Roman" w:cs="Times New Roman"/>
          <w:b/>
        </w:rPr>
        <w:t xml:space="preserve">Figure </w:t>
      </w:r>
      <w:r>
        <w:rPr>
          <w:rFonts w:ascii="Times New Roman" w:hAnsi="Times New Roman" w:cs="Times New Roman" w:hint="eastAsia"/>
          <w:b/>
        </w:rPr>
        <w:t>S</w:t>
      </w:r>
      <w:r>
        <w:rPr>
          <w:rFonts w:ascii="Times New Roman" w:hAnsi="Times New Roman" w:cs="Times New Roman"/>
          <w:b/>
        </w:rPr>
        <w:t>10</w:t>
      </w:r>
      <w:r w:rsidRPr="00297F7B">
        <w:rPr>
          <w:rFonts w:ascii="Times New Roman" w:hAnsi="Times New Roman" w:cs="Times New Roman"/>
        </w:rPr>
        <w:t>.</w:t>
      </w:r>
      <w:proofErr w:type="gramEnd"/>
      <w:r w:rsidRPr="00297F7B">
        <w:rPr>
          <w:rFonts w:ascii="Times New Roman" w:hAnsi="Times New Roman" w:cs="Times New Roman"/>
        </w:rPr>
        <w:t xml:space="preserve">  </w:t>
      </w:r>
      <w:proofErr w:type="gramStart"/>
      <w:r>
        <w:rPr>
          <w:rFonts w:ascii="Times New Roman" w:hAnsi="Times New Roman" w:cs="Times New Roman"/>
        </w:rPr>
        <w:t>Expression of the hot spot genes from ICGC and TCGA.</w:t>
      </w:r>
      <w:proofErr w:type="gramEnd"/>
      <w:r>
        <w:rPr>
          <w:rFonts w:ascii="Times New Roman" w:hAnsi="Times New Roman" w:cs="Times New Roman"/>
        </w:rPr>
        <w:t xml:space="preserve"> Hot spot genes </w:t>
      </w:r>
      <w:r w:rsidRPr="001747E8">
        <w:rPr>
          <w:rFonts w:ascii="Times New Roman" w:hAnsi="Times New Roman" w:cs="Times New Roman"/>
          <w:i/>
        </w:rPr>
        <w:t>CSMD2</w:t>
      </w:r>
      <w:r>
        <w:rPr>
          <w:rFonts w:ascii="Times New Roman" w:hAnsi="Times New Roman" w:cs="Times New Roman"/>
          <w:i/>
        </w:rPr>
        <w:t xml:space="preserve">, </w:t>
      </w:r>
      <w:r w:rsidRPr="001747E8">
        <w:rPr>
          <w:rFonts w:ascii="Times New Roman" w:hAnsi="Times New Roman" w:cs="Times New Roman"/>
          <w:i/>
        </w:rPr>
        <w:t>MED30</w:t>
      </w:r>
      <w:r>
        <w:rPr>
          <w:rFonts w:ascii="Times New Roman" w:hAnsi="Times New Roman" w:cs="Times New Roman"/>
        </w:rPr>
        <w:t xml:space="preserve">, and </w:t>
      </w:r>
      <w:r w:rsidRPr="001747E8">
        <w:rPr>
          <w:rFonts w:ascii="Times New Roman" w:hAnsi="Times New Roman" w:cs="Times New Roman"/>
          <w:i/>
        </w:rPr>
        <w:t>EXT1</w:t>
      </w:r>
      <w:r>
        <w:rPr>
          <w:rFonts w:ascii="Times New Roman" w:hAnsi="Times New Roman" w:cs="Times New Roman"/>
          <w:i/>
        </w:rPr>
        <w:t xml:space="preserve"> </w:t>
      </w:r>
      <w:r>
        <w:rPr>
          <w:rFonts w:ascii="Times New Roman" w:hAnsi="Times New Roman" w:cs="Times New Roman"/>
        </w:rPr>
        <w:t>are find expressed significantly higher in tumor samples then adjacent normal samples.</w:t>
      </w:r>
    </w:p>
    <w:p w:rsidR="000112ED" w:rsidRPr="00710B76" w:rsidRDefault="00DB0628" w:rsidP="00FF2B88">
      <w:pPr>
        <w:jc w:val="both"/>
        <w:rPr>
          <w:rFonts w:ascii="Times New Roman" w:hAnsi="Times New Roman" w:cs="Times New Roman"/>
        </w:rPr>
      </w:pPr>
      <w:proofErr w:type="gramStart"/>
      <w:r>
        <w:rPr>
          <w:rFonts w:ascii="Times New Roman" w:hAnsi="Times New Roman" w:cs="Times New Roman"/>
          <w:b/>
        </w:rPr>
        <w:t>Supplementary Figure S11</w:t>
      </w:r>
      <w:r w:rsidR="000112ED">
        <w:rPr>
          <w:rFonts w:ascii="Times New Roman" w:hAnsi="Times New Roman" w:cs="Times New Roman"/>
          <w:b/>
        </w:rPr>
        <w:t>.</w:t>
      </w:r>
      <w:proofErr w:type="gramEnd"/>
      <w:r w:rsidR="000112ED">
        <w:rPr>
          <w:rFonts w:ascii="Times New Roman" w:hAnsi="Times New Roman" w:cs="Times New Roman"/>
          <w:b/>
        </w:rPr>
        <w:t xml:space="preserve"> </w:t>
      </w:r>
      <w:r w:rsidR="004573E4">
        <w:rPr>
          <w:rFonts w:ascii="Times New Roman" w:hAnsi="Times New Roman" w:cs="Times New Roman"/>
        </w:rPr>
        <w:t>Data a</w:t>
      </w:r>
      <w:r w:rsidR="004573E4" w:rsidRPr="00297F7B">
        <w:rPr>
          <w:rFonts w:ascii="Times New Roman" w:hAnsi="Times New Roman" w:cs="Times New Roman"/>
        </w:rPr>
        <w:t>nalysis flow chat</w:t>
      </w:r>
      <w:r w:rsidR="004573E4">
        <w:rPr>
          <w:rFonts w:ascii="Times New Roman" w:hAnsi="Times New Roman" w:cs="Times New Roman"/>
        </w:rPr>
        <w:t>. A. General analysis flow chat. After filtering low quality raw reads and detecting the HBV sub strain. HBV integrations and single cell CNV are called separately. B. Pipeline for detecting HBV integration. C. Pipeline for detecting single cell CNV.</w:t>
      </w:r>
    </w:p>
    <w:p w:rsidR="000112ED" w:rsidRPr="00FF4E7D" w:rsidRDefault="00902CAF" w:rsidP="00FF2B88">
      <w:pPr>
        <w:jc w:val="both"/>
        <w:rPr>
          <w:rFonts w:ascii="Times New Roman" w:hAnsi="Times New Roman" w:cs="Times New Roman"/>
        </w:rPr>
      </w:pPr>
      <w:proofErr w:type="gramStart"/>
      <w:r>
        <w:rPr>
          <w:rFonts w:ascii="Times New Roman" w:hAnsi="Times New Roman" w:cs="Times New Roman"/>
          <w:b/>
        </w:rPr>
        <w:t>Supplementary Figure S12</w:t>
      </w:r>
      <w:r w:rsidR="000112ED">
        <w:rPr>
          <w:rFonts w:ascii="Times New Roman" w:hAnsi="Times New Roman" w:cs="Times New Roman"/>
          <w:b/>
        </w:rPr>
        <w:t>.</w:t>
      </w:r>
      <w:proofErr w:type="gramEnd"/>
      <w:r w:rsidR="000112ED">
        <w:rPr>
          <w:rFonts w:ascii="Times New Roman" w:hAnsi="Times New Roman" w:cs="Times New Roman"/>
          <w:b/>
        </w:rPr>
        <w:t xml:space="preserve"> </w:t>
      </w:r>
      <w:r w:rsidR="00E2606D" w:rsidRPr="00297F7B">
        <w:rPr>
          <w:rFonts w:ascii="Times New Roman" w:hAnsi="Times New Roman" w:cs="Times New Roman"/>
        </w:rPr>
        <w:t>Histograms of number of human reads</w:t>
      </w:r>
      <w:r w:rsidR="00E2606D">
        <w:rPr>
          <w:rFonts w:ascii="Times New Roman" w:hAnsi="Times New Roman" w:cs="Times New Roman"/>
        </w:rPr>
        <w:t xml:space="preserve"> (A)</w:t>
      </w:r>
      <w:r w:rsidR="00E2606D" w:rsidRPr="00297F7B">
        <w:rPr>
          <w:rFonts w:ascii="Times New Roman" w:hAnsi="Times New Roman" w:cs="Times New Roman"/>
        </w:rPr>
        <w:t>, number of HBV reads</w:t>
      </w:r>
      <w:r w:rsidR="00E2606D">
        <w:rPr>
          <w:rFonts w:ascii="Times New Roman" w:hAnsi="Times New Roman" w:cs="Times New Roman"/>
        </w:rPr>
        <w:t xml:space="preserve"> (B)</w:t>
      </w:r>
      <w:r w:rsidR="00E2606D" w:rsidRPr="00297F7B">
        <w:rPr>
          <w:rFonts w:ascii="Times New Roman" w:hAnsi="Times New Roman" w:cs="Times New Roman"/>
        </w:rPr>
        <w:t>, number of inter chromosome chimera reads</w:t>
      </w:r>
      <w:r w:rsidR="00E2606D">
        <w:rPr>
          <w:rFonts w:ascii="Times New Roman" w:hAnsi="Times New Roman" w:cs="Times New Roman"/>
        </w:rPr>
        <w:t xml:space="preserve"> (C)</w:t>
      </w:r>
      <w:r w:rsidR="00E2606D" w:rsidRPr="00297F7B">
        <w:rPr>
          <w:rFonts w:ascii="Times New Roman" w:hAnsi="Times New Roman" w:cs="Times New Roman"/>
        </w:rPr>
        <w:t>, number of intra chromosome chimera reads</w:t>
      </w:r>
      <w:r w:rsidR="00E2606D">
        <w:rPr>
          <w:rFonts w:ascii="Times New Roman" w:hAnsi="Times New Roman" w:cs="Times New Roman"/>
        </w:rPr>
        <w:t xml:space="preserve"> (D)</w:t>
      </w:r>
      <w:r w:rsidR="00E2606D" w:rsidRPr="00297F7B">
        <w:rPr>
          <w:rFonts w:ascii="Times New Roman" w:hAnsi="Times New Roman" w:cs="Times New Roman"/>
        </w:rPr>
        <w:t xml:space="preserve">, number of </w:t>
      </w:r>
      <w:proofErr w:type="spellStart"/>
      <w:r w:rsidR="00E2606D" w:rsidRPr="00297F7B">
        <w:rPr>
          <w:rFonts w:ascii="Times New Roman" w:hAnsi="Times New Roman" w:cs="Times New Roman"/>
        </w:rPr>
        <w:t>softclipped</w:t>
      </w:r>
      <w:proofErr w:type="spellEnd"/>
      <w:r w:rsidR="00E2606D" w:rsidRPr="00297F7B">
        <w:rPr>
          <w:rFonts w:ascii="Times New Roman" w:hAnsi="Times New Roman" w:cs="Times New Roman"/>
        </w:rPr>
        <w:t xml:space="preserve"> reads</w:t>
      </w:r>
      <w:r w:rsidR="00E2606D">
        <w:rPr>
          <w:rFonts w:ascii="Times New Roman" w:hAnsi="Times New Roman" w:cs="Times New Roman"/>
        </w:rPr>
        <w:t xml:space="preserve"> (E)</w:t>
      </w:r>
      <w:r w:rsidR="00E2606D" w:rsidRPr="00297F7B">
        <w:rPr>
          <w:rFonts w:ascii="Times New Roman" w:hAnsi="Times New Roman" w:cs="Times New Roman"/>
        </w:rPr>
        <w:t>.</w:t>
      </w:r>
      <w:r w:rsidR="00E2606D" w:rsidRPr="00173B36">
        <w:rPr>
          <w:rFonts w:ascii="Times New Roman" w:hAnsi="Times New Roman" w:cs="Times New Roman"/>
        </w:rPr>
        <w:t xml:space="preserve"> </w:t>
      </w:r>
      <w:r w:rsidR="00E2606D" w:rsidRPr="00B23B56">
        <w:rPr>
          <w:rFonts w:ascii="Times New Roman" w:hAnsi="Times New Roman" w:cs="Times New Roman"/>
        </w:rPr>
        <w:t>The average chimera reads ratio is 0.025 % which is lower than the reported chimera reads ratio of 6.19</w:t>
      </w:r>
      <w:proofErr w:type="gramStart"/>
      <w:r w:rsidR="00E2606D" w:rsidRPr="00B23B56">
        <w:rPr>
          <w:rFonts w:ascii="Times New Roman" w:hAnsi="Times New Roman" w:cs="Times New Roman"/>
        </w:rPr>
        <w:t>%  by</w:t>
      </w:r>
      <w:proofErr w:type="gramEnd"/>
      <w:r w:rsidR="00E2606D" w:rsidRPr="00B23B56">
        <w:rPr>
          <w:rFonts w:ascii="Times New Roman" w:hAnsi="Times New Roman" w:cs="Times New Roman"/>
        </w:rPr>
        <w:t xml:space="preserve"> </w:t>
      </w:r>
      <w:proofErr w:type="spellStart"/>
      <w:r w:rsidR="00E2606D" w:rsidRPr="00B23B56">
        <w:rPr>
          <w:rFonts w:ascii="Times New Roman" w:hAnsi="Times New Roman" w:cs="Times New Roman"/>
        </w:rPr>
        <w:t>Tu</w:t>
      </w:r>
      <w:proofErr w:type="spellEnd"/>
      <w:r w:rsidR="00E2606D" w:rsidRPr="00B23B56">
        <w:rPr>
          <w:rFonts w:ascii="Times New Roman" w:hAnsi="Times New Roman" w:cs="Times New Roman"/>
        </w:rPr>
        <w:t xml:space="preserve"> et.al and 2%/3% by </w:t>
      </w:r>
      <w:proofErr w:type="spellStart"/>
      <w:r w:rsidR="00E2606D" w:rsidRPr="00B23B56">
        <w:rPr>
          <w:rFonts w:ascii="Times New Roman" w:hAnsi="Times New Roman" w:cs="Times New Roman"/>
        </w:rPr>
        <w:t>Xie’s</w:t>
      </w:r>
      <w:proofErr w:type="spellEnd"/>
      <w:r w:rsidR="00E2606D" w:rsidRPr="00B23B56">
        <w:rPr>
          <w:rFonts w:ascii="Times New Roman" w:hAnsi="Times New Roman" w:cs="Times New Roman"/>
        </w:rPr>
        <w:t xml:space="preserve"> group.</w:t>
      </w:r>
      <w:r w:rsidR="00E2606D">
        <w:rPr>
          <w:rFonts w:ascii="Times New Roman" w:hAnsi="Times New Roman" w:cs="Times New Roman" w:hint="eastAsia"/>
        </w:rPr>
        <w:t xml:space="preserve"> F) </w:t>
      </w:r>
      <w:r w:rsidR="00E2606D" w:rsidRPr="00297F7B">
        <w:rPr>
          <w:rFonts w:ascii="Times New Roman" w:hAnsi="Times New Roman" w:cs="Times New Roman"/>
        </w:rPr>
        <w:t xml:space="preserve">Correlation coefficients between </w:t>
      </w:r>
      <w:proofErr w:type="gramStart"/>
      <w:r w:rsidR="00E2606D" w:rsidRPr="00297F7B">
        <w:rPr>
          <w:rFonts w:ascii="Times New Roman" w:hAnsi="Times New Roman" w:cs="Times New Roman"/>
        </w:rPr>
        <w:t>number</w:t>
      </w:r>
      <w:proofErr w:type="gramEnd"/>
      <w:r w:rsidR="00E2606D" w:rsidRPr="00297F7B">
        <w:rPr>
          <w:rFonts w:ascii="Times New Roman" w:hAnsi="Times New Roman" w:cs="Times New Roman"/>
        </w:rPr>
        <w:t xml:space="preserve"> of human reads, number of inter chromosome chimera reads, number of intra chromosome chimera reads, number of HBV integrations and number of HBV reads.</w:t>
      </w:r>
      <w:r w:rsidR="00E2606D">
        <w:rPr>
          <w:rFonts w:ascii="Times New Roman" w:hAnsi="Times New Roman" w:cs="Times New Roman"/>
        </w:rPr>
        <w:t xml:space="preserve"> Number of chimera reads for inter and intra chromosome are highly correlated. </w:t>
      </w:r>
      <w:proofErr w:type="gramStart"/>
      <w:r w:rsidR="00E2606D">
        <w:rPr>
          <w:rFonts w:ascii="Times New Roman" w:hAnsi="Times New Roman" w:cs="Times New Roman"/>
        </w:rPr>
        <w:t>Number of chimera reads are</w:t>
      </w:r>
      <w:proofErr w:type="gramEnd"/>
      <w:r w:rsidR="00E2606D">
        <w:rPr>
          <w:rFonts w:ascii="Times New Roman" w:hAnsi="Times New Roman" w:cs="Times New Roman"/>
        </w:rPr>
        <w:t xml:space="preserve"> not correlated with number of reads on HBV, number of soft clipped reads and number of reads on human. Number of reads on HBV and number of soft clipped reads are correlated.</w:t>
      </w:r>
    </w:p>
    <w:p w:rsidR="000112ED" w:rsidRDefault="00902CAF" w:rsidP="00FF2B88">
      <w:pPr>
        <w:jc w:val="both"/>
        <w:rPr>
          <w:rFonts w:ascii="Times New Roman" w:hAnsi="Times New Roman" w:cs="Times New Roman"/>
        </w:rPr>
      </w:pPr>
      <w:proofErr w:type="gramStart"/>
      <w:r>
        <w:rPr>
          <w:rFonts w:ascii="Times New Roman" w:hAnsi="Times New Roman" w:cs="Times New Roman"/>
          <w:b/>
        </w:rPr>
        <w:t>Supplementary Figure S13</w:t>
      </w:r>
      <w:r w:rsidR="000112ED">
        <w:rPr>
          <w:rFonts w:ascii="Times New Roman" w:hAnsi="Times New Roman" w:cs="Times New Roman"/>
          <w:b/>
        </w:rPr>
        <w:t>.</w:t>
      </w:r>
      <w:proofErr w:type="gramEnd"/>
      <w:r w:rsidR="000112ED">
        <w:rPr>
          <w:rFonts w:ascii="Times New Roman" w:hAnsi="Times New Roman" w:cs="Times New Roman"/>
          <w:b/>
        </w:rPr>
        <w:t xml:space="preserve"> </w:t>
      </w:r>
      <w:r w:rsidR="00E2606D" w:rsidRPr="00297F7B">
        <w:rPr>
          <w:rFonts w:ascii="Times New Roman" w:hAnsi="Times New Roman" w:cs="Times New Roman"/>
        </w:rPr>
        <w:t>Linear correlation between inter chromosome chimera reads, intra chromosome chimera reads and length of chromosomes.</w:t>
      </w:r>
      <w:r w:rsidR="00E2606D">
        <w:rPr>
          <w:rFonts w:ascii="Times New Roman" w:hAnsi="Times New Roman" w:cs="Times New Roman"/>
        </w:rPr>
        <w:t xml:space="preserve"> Scatter plots (A, C) and boxplot (B, D) of number of chimera reads and length of chromosome for both inter and intra chromosome cases. </w:t>
      </w:r>
      <w:r w:rsidR="00E2606D" w:rsidRPr="00B23B56">
        <w:rPr>
          <w:rFonts w:ascii="Times New Roman" w:hAnsi="Times New Roman" w:cs="Times New Roman"/>
        </w:rPr>
        <w:t>The blue t</w:t>
      </w:r>
      <w:r w:rsidR="00E2606D">
        <w:rPr>
          <w:rFonts w:ascii="Times New Roman" w:hAnsi="Times New Roman" w:cs="Times New Roman"/>
        </w:rPr>
        <w:t xml:space="preserve">riangles indicate Chr1 and Chr8. </w:t>
      </w:r>
      <w:r w:rsidR="00E2606D">
        <w:rPr>
          <w:rFonts w:ascii="Times New Roman" w:hAnsi="Times New Roman" w:cs="Times New Roman" w:hint="eastAsia"/>
        </w:rPr>
        <w:t>The numbers in A and C are (correlation between chromosome</w:t>
      </w:r>
      <w:r w:rsidR="00E2606D">
        <w:rPr>
          <w:rFonts w:ascii="Times New Roman" w:hAnsi="Times New Roman" w:cs="Times New Roman"/>
        </w:rPr>
        <w:t>s’</w:t>
      </w:r>
      <w:r w:rsidR="00E2606D">
        <w:rPr>
          <w:rFonts w:ascii="Times New Roman" w:hAnsi="Times New Roman" w:cs="Times New Roman" w:hint="eastAsia"/>
        </w:rPr>
        <w:t xml:space="preserve"> length and mean # of chimera reads | p-value) and (correlation between chromosome</w:t>
      </w:r>
      <w:r w:rsidR="00E2606D">
        <w:rPr>
          <w:rFonts w:ascii="Times New Roman" w:hAnsi="Times New Roman" w:cs="Times New Roman"/>
        </w:rPr>
        <w:t>s’</w:t>
      </w:r>
      <w:r w:rsidR="00E2606D">
        <w:rPr>
          <w:rFonts w:ascii="Times New Roman" w:hAnsi="Times New Roman" w:cs="Times New Roman" w:hint="eastAsia"/>
        </w:rPr>
        <w:t xml:space="preserve"> length and median # of chimera reads | p-value). </w:t>
      </w:r>
      <w:r w:rsidR="00E2606D">
        <w:rPr>
          <w:rFonts w:ascii="Times New Roman" w:hAnsi="Times New Roman" w:cs="Times New Roman"/>
        </w:rPr>
        <w:t>The correlations between numbers of chimera reads and length of chromosome are significant.</w:t>
      </w:r>
    </w:p>
    <w:p w:rsidR="00A01ADE" w:rsidRDefault="00902CAF" w:rsidP="00FF2B88">
      <w:pPr>
        <w:jc w:val="both"/>
        <w:rPr>
          <w:rFonts w:ascii="Times New Roman" w:hAnsi="Times New Roman" w:cs="Times New Roman"/>
        </w:rPr>
      </w:pPr>
      <w:proofErr w:type="gramStart"/>
      <w:r>
        <w:rPr>
          <w:rFonts w:ascii="Times New Roman" w:hAnsi="Times New Roman" w:cs="Times New Roman"/>
          <w:b/>
        </w:rPr>
        <w:t>Supplementary Figure S14</w:t>
      </w:r>
      <w:r w:rsidR="000112ED">
        <w:rPr>
          <w:rFonts w:ascii="Times New Roman" w:hAnsi="Times New Roman" w:cs="Times New Roman"/>
          <w:b/>
        </w:rPr>
        <w:t>.</w:t>
      </w:r>
      <w:proofErr w:type="gramEnd"/>
      <w:r w:rsidR="000112ED">
        <w:rPr>
          <w:rFonts w:ascii="Times New Roman" w:hAnsi="Times New Roman" w:cs="Times New Roman"/>
          <w:b/>
        </w:rPr>
        <w:t xml:space="preserve"> </w:t>
      </w:r>
      <w:r w:rsidR="00E2606D" w:rsidRPr="00297F7B">
        <w:rPr>
          <w:rFonts w:ascii="Times New Roman" w:hAnsi="Times New Roman" w:cs="Times New Roman"/>
        </w:rPr>
        <w:t xml:space="preserve">Distribution of number of cells </w:t>
      </w:r>
      <w:r w:rsidR="00E2606D">
        <w:rPr>
          <w:rFonts w:ascii="Times New Roman" w:hAnsi="Times New Roman" w:cs="Times New Roman"/>
        </w:rPr>
        <w:t xml:space="preserve">with reads </w:t>
      </w:r>
      <w:r w:rsidR="00E2606D" w:rsidRPr="00297F7B">
        <w:rPr>
          <w:rFonts w:ascii="Times New Roman" w:hAnsi="Times New Roman" w:cs="Times New Roman"/>
        </w:rPr>
        <w:t xml:space="preserve">covering the </w:t>
      </w:r>
      <w:r w:rsidR="00E2606D">
        <w:rPr>
          <w:rFonts w:ascii="Times New Roman" w:hAnsi="Times New Roman" w:cs="Times New Roman"/>
        </w:rPr>
        <w:t>each loci</w:t>
      </w:r>
      <w:r w:rsidR="00E2606D" w:rsidRPr="00297F7B">
        <w:rPr>
          <w:rFonts w:ascii="Times New Roman" w:hAnsi="Times New Roman" w:cs="Times New Roman"/>
        </w:rPr>
        <w:t>. Red line indicates the mean.</w:t>
      </w:r>
      <w:r w:rsidR="00E2606D">
        <w:rPr>
          <w:rFonts w:ascii="Times New Roman" w:hAnsi="Times New Roman" w:cs="Times New Roman"/>
        </w:rPr>
        <w:t xml:space="preserve"> Each bin corresponds to the fraction of human genome is successfully sequenced in a number of cells. If the reads distribute randomly on human genome, the distribution follows Poisson distribution.</w:t>
      </w:r>
      <w:r w:rsidR="00E2606D" w:rsidRPr="0019228F" w:rsidDel="00E2606D">
        <w:rPr>
          <w:rFonts w:ascii="Times New Roman" w:hAnsi="Times New Roman" w:cs="Times New Roman"/>
        </w:rPr>
        <w:t xml:space="preserve"> </w:t>
      </w:r>
    </w:p>
    <w:p w:rsidR="000112ED" w:rsidRPr="00B23B56" w:rsidRDefault="000112ED" w:rsidP="00FF2B88">
      <w:pPr>
        <w:jc w:val="both"/>
        <w:rPr>
          <w:rFonts w:ascii="Times New Roman" w:hAnsi="Times New Roman" w:cs="Times New Roman"/>
        </w:rPr>
      </w:pPr>
      <w:proofErr w:type="gramStart"/>
      <w:r w:rsidRPr="00E23B6A">
        <w:rPr>
          <w:rFonts w:ascii="Times New Roman" w:hAnsi="Times New Roman" w:cs="Times New Roman"/>
          <w:b/>
        </w:rPr>
        <w:t xml:space="preserve">Supplementary Figure </w:t>
      </w:r>
      <w:r>
        <w:rPr>
          <w:rFonts w:ascii="Times New Roman" w:hAnsi="Times New Roman" w:cs="Times New Roman" w:hint="eastAsia"/>
          <w:b/>
        </w:rPr>
        <w:t>S</w:t>
      </w:r>
      <w:r w:rsidR="00902CAF">
        <w:rPr>
          <w:rFonts w:ascii="Times New Roman" w:hAnsi="Times New Roman" w:cs="Times New Roman"/>
          <w:b/>
        </w:rPr>
        <w:t>15</w:t>
      </w:r>
      <w:r w:rsidRPr="00B23B56">
        <w:rPr>
          <w:rFonts w:ascii="Times New Roman" w:hAnsi="Times New Roman" w:cs="Times New Roman"/>
        </w:rPr>
        <w:t>.</w:t>
      </w:r>
      <w:proofErr w:type="gramEnd"/>
      <w:r w:rsidRPr="00B23B56">
        <w:rPr>
          <w:rFonts w:ascii="Times New Roman" w:hAnsi="Times New Roman" w:cs="Times New Roman"/>
        </w:rPr>
        <w:t xml:space="preserve"> </w:t>
      </w:r>
      <w:r w:rsidR="00E2606D" w:rsidRPr="0019228F">
        <w:rPr>
          <w:rFonts w:ascii="Times New Roman" w:hAnsi="Times New Roman" w:cs="Times New Roman"/>
        </w:rPr>
        <w:t>A. Compare HBV sequence and human genome sequence with Fisher values. B. Fisher values from Human mapped region. C. Fisher Values from Human unmapped region.</w:t>
      </w:r>
    </w:p>
    <w:p w:rsidR="000112ED" w:rsidRDefault="000112ED" w:rsidP="00FF2B88">
      <w:pPr>
        <w:jc w:val="both"/>
        <w:rPr>
          <w:rFonts w:ascii="Times New Roman" w:hAnsi="Times New Roman" w:cs="Times New Roman"/>
        </w:rPr>
      </w:pPr>
      <w:proofErr w:type="gramStart"/>
      <w:r w:rsidRPr="003E40D3">
        <w:rPr>
          <w:rFonts w:ascii="Times New Roman" w:hAnsi="Times New Roman" w:cs="Times New Roman"/>
          <w:b/>
        </w:rPr>
        <w:t>Supplem</w:t>
      </w:r>
      <w:r>
        <w:rPr>
          <w:rFonts w:ascii="Times New Roman" w:hAnsi="Times New Roman" w:cs="Times New Roman"/>
          <w:b/>
        </w:rPr>
        <w:t xml:space="preserve">entary Figure </w:t>
      </w:r>
      <w:r>
        <w:rPr>
          <w:rFonts w:ascii="Times New Roman" w:hAnsi="Times New Roman" w:cs="Times New Roman" w:hint="eastAsia"/>
          <w:b/>
        </w:rPr>
        <w:t>S</w:t>
      </w:r>
      <w:r w:rsidR="00902CAF">
        <w:rPr>
          <w:rFonts w:ascii="Times New Roman" w:hAnsi="Times New Roman" w:cs="Times New Roman"/>
          <w:b/>
        </w:rPr>
        <w:t>16</w:t>
      </w:r>
      <w:r>
        <w:rPr>
          <w:rFonts w:ascii="Times New Roman" w:hAnsi="Times New Roman" w:cs="Times New Roman"/>
        </w:rPr>
        <w:t>.</w:t>
      </w:r>
      <w:proofErr w:type="gramEnd"/>
      <w:r>
        <w:rPr>
          <w:rFonts w:ascii="Times New Roman" w:hAnsi="Times New Roman" w:cs="Times New Roman"/>
        </w:rPr>
        <w:t xml:space="preserve"> </w:t>
      </w:r>
      <w:r w:rsidR="00E2606D">
        <w:rPr>
          <w:rFonts w:ascii="Times New Roman" w:hAnsi="Times New Roman" w:cs="Times New Roman"/>
        </w:rPr>
        <w:t>A. Find the best tuning parameter for the pseudo count weight adjustment. B. Select the best cutoff for the selected best tuning parameter.</w:t>
      </w:r>
      <w:r>
        <w:rPr>
          <w:rFonts w:ascii="Times New Roman" w:hAnsi="Times New Roman" w:cs="Times New Roman"/>
        </w:rPr>
        <w:t xml:space="preserve">  </w:t>
      </w:r>
    </w:p>
    <w:p w:rsidR="00F318C7" w:rsidRDefault="00F318C7" w:rsidP="00FF2B88">
      <w:pPr>
        <w:jc w:val="both"/>
        <w:rPr>
          <w:rFonts w:ascii="Times New Roman" w:hAnsi="Times New Roman" w:cs="Times New Roman"/>
        </w:rPr>
      </w:pPr>
      <w:proofErr w:type="gramStart"/>
      <w:r>
        <w:rPr>
          <w:rFonts w:ascii="Times New Roman" w:hAnsi="Times New Roman" w:cs="Times New Roman"/>
          <w:b/>
        </w:rPr>
        <w:t xml:space="preserve">Supplementary Figure </w:t>
      </w:r>
      <w:r>
        <w:rPr>
          <w:rFonts w:ascii="Times New Roman" w:hAnsi="Times New Roman" w:cs="Times New Roman" w:hint="eastAsia"/>
          <w:b/>
        </w:rPr>
        <w:t>S</w:t>
      </w:r>
      <w:r w:rsidR="00902CAF">
        <w:rPr>
          <w:rFonts w:ascii="Times New Roman" w:hAnsi="Times New Roman" w:cs="Times New Roman"/>
          <w:b/>
        </w:rPr>
        <w:t>17</w:t>
      </w:r>
      <w:r>
        <w:rPr>
          <w:rFonts w:ascii="Times New Roman" w:hAnsi="Times New Roman" w:cs="Times New Roman"/>
          <w:b/>
        </w:rPr>
        <w:t>.</w:t>
      </w:r>
      <w:proofErr w:type="gramEnd"/>
      <w:r>
        <w:rPr>
          <w:rFonts w:ascii="Times New Roman" w:hAnsi="Times New Roman" w:cs="Times New Roman"/>
          <w:b/>
        </w:rPr>
        <w:t xml:space="preserve"> </w:t>
      </w:r>
      <w:r w:rsidR="00E2606D" w:rsidRPr="00297F7B">
        <w:rPr>
          <w:rFonts w:ascii="Times New Roman" w:hAnsi="Times New Roman" w:cs="Times New Roman"/>
        </w:rPr>
        <w:t>Quality of Bin's read count correction</w:t>
      </w:r>
      <w:r w:rsidR="00E2606D">
        <w:rPr>
          <w:rFonts w:ascii="Times New Roman" w:hAnsi="Times New Roman" w:cs="Times New Roman"/>
        </w:rPr>
        <w:t xml:space="preserve">. A. Fold enrichment of top x% bins carrying HBV integration before correction. Bins are sorted by the number of reads mapped in the bin. B. </w:t>
      </w:r>
      <w:r w:rsidR="00E2606D">
        <w:rPr>
          <w:rFonts w:ascii="Times New Roman" w:hAnsi="Times New Roman" w:cs="Times New Roman"/>
        </w:rPr>
        <w:lastRenderedPageBreak/>
        <w:t>Fold enrichment of top % bins carrying HBV integration after correction. Bins are sorted by corrected reads. C. MAPD and MAD before batch effect correction. D. MAPD and MAD after batch effect correction.</w:t>
      </w:r>
      <w:r>
        <w:rPr>
          <w:rFonts w:ascii="Times New Roman" w:hAnsi="Times New Roman" w:cs="Times New Roman"/>
        </w:rPr>
        <w:t xml:space="preserve"> </w:t>
      </w:r>
    </w:p>
    <w:p w:rsidR="00F318C7" w:rsidRPr="00293E09" w:rsidRDefault="00F318C7" w:rsidP="00FF2B88">
      <w:pPr>
        <w:jc w:val="both"/>
        <w:rPr>
          <w:rFonts w:ascii="Times New Roman" w:hAnsi="Times New Roman" w:cs="Times New Roman"/>
        </w:rPr>
      </w:pPr>
      <w:proofErr w:type="gramStart"/>
      <w:r>
        <w:rPr>
          <w:rFonts w:ascii="Times New Roman" w:hAnsi="Times New Roman" w:cs="Times New Roman"/>
          <w:b/>
        </w:rPr>
        <w:t xml:space="preserve">Supplementary Figure </w:t>
      </w:r>
      <w:r>
        <w:rPr>
          <w:rFonts w:ascii="Times New Roman" w:hAnsi="Times New Roman" w:cs="Times New Roman" w:hint="eastAsia"/>
          <w:b/>
        </w:rPr>
        <w:t>S</w:t>
      </w:r>
      <w:r w:rsidR="00902CAF">
        <w:rPr>
          <w:rFonts w:ascii="Times New Roman" w:hAnsi="Times New Roman" w:cs="Times New Roman"/>
          <w:b/>
        </w:rPr>
        <w:t>18</w:t>
      </w:r>
      <w:r>
        <w:rPr>
          <w:rFonts w:ascii="Times New Roman" w:hAnsi="Times New Roman" w:cs="Times New Roman"/>
          <w:b/>
        </w:rPr>
        <w:t>.</w:t>
      </w:r>
      <w:proofErr w:type="gramEnd"/>
      <w:r>
        <w:rPr>
          <w:rFonts w:ascii="Times New Roman" w:hAnsi="Times New Roman" w:cs="Times New Roman"/>
          <w:b/>
        </w:rPr>
        <w:t xml:space="preserve"> </w:t>
      </w:r>
      <w:r w:rsidR="00E2606D" w:rsidRPr="006000A6">
        <w:rPr>
          <w:rFonts w:ascii="Times New Roman" w:hAnsi="Times New Roman" w:cs="Times New Roman"/>
        </w:rPr>
        <w:t xml:space="preserve">Comparison of the </w:t>
      </w:r>
      <w:r w:rsidR="00E2606D">
        <w:rPr>
          <w:rFonts w:ascii="Times New Roman" w:hAnsi="Times New Roman" w:cs="Times New Roman"/>
        </w:rPr>
        <w:t xml:space="preserve">number </w:t>
      </w:r>
      <w:r w:rsidR="00E2606D" w:rsidRPr="006000A6">
        <w:rPr>
          <w:rFonts w:ascii="Times New Roman" w:hAnsi="Times New Roman" w:cs="Times New Roman"/>
        </w:rPr>
        <w:t xml:space="preserve">reads between normal </w:t>
      </w:r>
      <w:r w:rsidR="00E2606D">
        <w:rPr>
          <w:rFonts w:ascii="Times New Roman" w:hAnsi="Times New Roman" w:cs="Times New Roman"/>
        </w:rPr>
        <w:t>bulk</w:t>
      </w:r>
      <w:r w:rsidR="00E2606D" w:rsidRPr="006000A6">
        <w:rPr>
          <w:rFonts w:ascii="Times New Roman" w:hAnsi="Times New Roman" w:cs="Times New Roman"/>
        </w:rPr>
        <w:t xml:space="preserve"> tissue</w:t>
      </w:r>
      <w:r w:rsidR="00E2606D">
        <w:rPr>
          <w:rFonts w:ascii="Times New Roman" w:hAnsi="Times New Roman" w:cs="Times New Roman"/>
        </w:rPr>
        <w:t>s</w:t>
      </w:r>
      <w:r w:rsidR="00E2606D" w:rsidRPr="006000A6">
        <w:rPr>
          <w:rFonts w:ascii="Times New Roman" w:hAnsi="Times New Roman" w:cs="Times New Roman"/>
        </w:rPr>
        <w:t xml:space="preserve"> and tumor single cells.</w:t>
      </w:r>
      <w:r w:rsidR="00E2606D">
        <w:rPr>
          <w:rFonts w:ascii="Times New Roman" w:hAnsi="Times New Roman" w:cs="Times New Roman"/>
        </w:rPr>
        <w:t xml:space="preserve"> </w:t>
      </w:r>
      <w:r w:rsidR="00E2606D" w:rsidRPr="006000A6">
        <w:rPr>
          <w:rFonts w:ascii="Times New Roman" w:hAnsi="Times New Roman" w:cs="Times New Roman"/>
        </w:rPr>
        <w:t xml:space="preserve">Histogram shows the distribution for tumor single cells while vertical color lines show the corresponding quantity of normal control tissue. </w:t>
      </w:r>
      <w:r w:rsidR="00E2606D">
        <w:rPr>
          <w:rFonts w:ascii="Times New Roman" w:hAnsi="Times New Roman" w:cs="Times New Roman"/>
        </w:rPr>
        <w:t>A</w:t>
      </w:r>
      <w:r w:rsidR="00E2606D" w:rsidRPr="006000A6">
        <w:rPr>
          <w:rFonts w:ascii="Times New Roman" w:hAnsi="Times New Roman" w:cs="Times New Roman"/>
        </w:rPr>
        <w:t xml:space="preserve">: comparison of </w:t>
      </w:r>
      <w:r w:rsidR="00E2606D">
        <w:rPr>
          <w:rFonts w:ascii="Times New Roman" w:hAnsi="Times New Roman" w:cs="Times New Roman"/>
        </w:rPr>
        <w:t xml:space="preserve">numbers of </w:t>
      </w:r>
      <w:r w:rsidR="00E2606D" w:rsidRPr="006000A6">
        <w:rPr>
          <w:rFonts w:ascii="Times New Roman" w:hAnsi="Times New Roman" w:cs="Times New Roman"/>
        </w:rPr>
        <w:t xml:space="preserve">filtered reads; </w:t>
      </w:r>
      <w:r w:rsidR="00E2606D">
        <w:rPr>
          <w:rFonts w:ascii="Times New Roman" w:hAnsi="Times New Roman" w:cs="Times New Roman"/>
        </w:rPr>
        <w:t>B</w:t>
      </w:r>
      <w:r w:rsidR="00E2606D" w:rsidRPr="006000A6">
        <w:rPr>
          <w:rFonts w:ascii="Times New Roman" w:hAnsi="Times New Roman" w:cs="Times New Roman"/>
        </w:rPr>
        <w:t xml:space="preserve">: comparison of percentage of reads mapped to human genome; </w:t>
      </w:r>
      <w:r w:rsidR="00E2606D">
        <w:rPr>
          <w:rFonts w:ascii="Times New Roman" w:hAnsi="Times New Roman" w:cs="Times New Roman"/>
        </w:rPr>
        <w:t>C</w:t>
      </w:r>
      <w:r w:rsidR="00E2606D" w:rsidRPr="006000A6">
        <w:rPr>
          <w:rFonts w:ascii="Times New Roman" w:hAnsi="Times New Roman" w:cs="Times New Roman"/>
        </w:rPr>
        <w:t xml:space="preserve">: comparison of coverage on human genome; </w:t>
      </w:r>
      <w:r w:rsidR="00E2606D">
        <w:rPr>
          <w:rFonts w:ascii="Times New Roman" w:hAnsi="Times New Roman" w:cs="Times New Roman"/>
        </w:rPr>
        <w:t>D</w:t>
      </w:r>
      <w:r w:rsidR="00E2606D" w:rsidRPr="006000A6">
        <w:rPr>
          <w:rFonts w:ascii="Times New Roman" w:hAnsi="Times New Roman" w:cs="Times New Roman"/>
        </w:rPr>
        <w:t>: comparison of width on human genome.</w:t>
      </w:r>
    </w:p>
    <w:p w:rsidR="000112ED" w:rsidRPr="000112ED" w:rsidRDefault="00F318C7" w:rsidP="00FF2B88">
      <w:pPr>
        <w:jc w:val="both"/>
      </w:pPr>
      <w:r>
        <w:rPr>
          <w:rFonts w:ascii="Times New Roman" w:hAnsi="Times New Roman" w:cs="Times New Roman"/>
          <w:b/>
        </w:rPr>
        <w:t xml:space="preserve">Supplementary Figure </w:t>
      </w:r>
      <w:r>
        <w:rPr>
          <w:rFonts w:ascii="Times New Roman" w:hAnsi="Times New Roman" w:cs="Times New Roman" w:hint="eastAsia"/>
          <w:b/>
        </w:rPr>
        <w:t>S1</w:t>
      </w:r>
      <w:r w:rsidR="00902CAF">
        <w:rPr>
          <w:rFonts w:ascii="Times New Roman" w:hAnsi="Times New Roman" w:cs="Times New Roman"/>
          <w:b/>
        </w:rPr>
        <w:t>9</w:t>
      </w:r>
      <w:r>
        <w:rPr>
          <w:rFonts w:ascii="Times New Roman" w:hAnsi="Times New Roman" w:cs="Times New Roman"/>
          <w:b/>
        </w:rPr>
        <w:t xml:space="preserve">. </w:t>
      </w:r>
      <w:r w:rsidR="00E2606D" w:rsidRPr="00297F7B">
        <w:rPr>
          <w:rFonts w:ascii="Times New Roman" w:hAnsi="Times New Roman" w:cs="Times New Roman"/>
        </w:rPr>
        <w:t xml:space="preserve">A. Comparison dispersion of binned reads count after </w:t>
      </w:r>
      <w:proofErr w:type="spellStart"/>
      <w:r w:rsidR="00E2606D" w:rsidRPr="00297F7B">
        <w:rPr>
          <w:rFonts w:ascii="Times New Roman" w:hAnsi="Times New Roman" w:cs="Times New Roman"/>
        </w:rPr>
        <w:t>mappability</w:t>
      </w:r>
      <w:proofErr w:type="spellEnd"/>
      <w:r w:rsidR="00E2606D" w:rsidRPr="00297F7B">
        <w:rPr>
          <w:rFonts w:ascii="Times New Roman" w:hAnsi="Times New Roman" w:cs="Times New Roman"/>
        </w:rPr>
        <w:t xml:space="preserve"> and GC content correction between the smallest one in single tumor cells and the four normal control tissue. </w:t>
      </w:r>
      <w:r w:rsidR="00E2606D">
        <w:rPr>
          <w:rFonts w:ascii="Times New Roman" w:hAnsi="Times New Roman" w:cs="Times New Roman"/>
        </w:rPr>
        <w:t>B. CNV results on normal tissues.</w:t>
      </w:r>
    </w:p>
    <w:p w:rsidR="00721F4A" w:rsidRDefault="00E2606D" w:rsidP="00FF2B88">
      <w:pPr>
        <w:jc w:val="both"/>
        <w:rPr>
          <w:rFonts w:ascii="Times New Roman" w:hAnsi="Times New Roman" w:cs="Times New Roman"/>
          <w:b/>
        </w:rPr>
      </w:pPr>
      <w:r>
        <w:rPr>
          <w:rFonts w:ascii="Times New Roman" w:hAnsi="Times New Roman" w:cs="Times New Roman"/>
        </w:rPr>
        <w:t>.</w:t>
      </w:r>
    </w:p>
    <w:p w:rsidR="00297F7B" w:rsidRPr="00297F7B" w:rsidRDefault="00297F7B" w:rsidP="00FF2B88">
      <w:pPr>
        <w:jc w:val="both"/>
      </w:pPr>
    </w:p>
    <w:p w:rsidR="00204CE1" w:rsidRPr="00204CE1" w:rsidRDefault="00204CE1" w:rsidP="00204CE1"/>
    <w:p w:rsidR="006D67AD" w:rsidRPr="006D67AD" w:rsidRDefault="006D67AD" w:rsidP="006D67AD"/>
    <w:p w:rsidR="00B0717E" w:rsidRDefault="00B0717E"/>
    <w:sectPr w:rsidR="00B0717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909" w:rsidRDefault="00494909" w:rsidP="00DD39ED">
      <w:pPr>
        <w:spacing w:after="0" w:line="240" w:lineRule="auto"/>
      </w:pPr>
      <w:r>
        <w:separator/>
      </w:r>
    </w:p>
  </w:endnote>
  <w:endnote w:type="continuationSeparator" w:id="0">
    <w:p w:rsidR="00494909" w:rsidRDefault="00494909" w:rsidP="00DD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74033"/>
      <w:docPartObj>
        <w:docPartGallery w:val="Page Numbers (Bottom of Page)"/>
        <w:docPartUnique/>
      </w:docPartObj>
    </w:sdtPr>
    <w:sdtEndPr>
      <w:rPr>
        <w:noProof/>
      </w:rPr>
    </w:sdtEndPr>
    <w:sdtContent>
      <w:p w:rsidR="00DD39ED" w:rsidRDefault="00DD39ED">
        <w:pPr>
          <w:pStyle w:val="Footer"/>
          <w:jc w:val="right"/>
        </w:pPr>
        <w:r>
          <w:fldChar w:fldCharType="begin"/>
        </w:r>
        <w:r>
          <w:instrText xml:space="preserve"> PAGE   \* MERGEFORMAT </w:instrText>
        </w:r>
        <w:r>
          <w:fldChar w:fldCharType="separate"/>
        </w:r>
        <w:r w:rsidR="002C1EFF">
          <w:rPr>
            <w:noProof/>
          </w:rPr>
          <w:t>1</w:t>
        </w:r>
        <w:r>
          <w:rPr>
            <w:noProof/>
          </w:rPr>
          <w:fldChar w:fldCharType="end"/>
        </w:r>
      </w:p>
    </w:sdtContent>
  </w:sdt>
  <w:p w:rsidR="00DD39ED" w:rsidRDefault="00DD3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909" w:rsidRDefault="00494909" w:rsidP="00DD39ED">
      <w:pPr>
        <w:spacing w:after="0" w:line="240" w:lineRule="auto"/>
      </w:pPr>
      <w:r>
        <w:separator/>
      </w:r>
    </w:p>
  </w:footnote>
  <w:footnote w:type="continuationSeparator" w:id="0">
    <w:p w:rsidR="00494909" w:rsidRDefault="00494909" w:rsidP="00DD3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76FB3"/>
    <w:multiLevelType w:val="hybridMultilevel"/>
    <w:tmpl w:val="0E2E6F34"/>
    <w:lvl w:ilvl="0" w:tplc="AFB42278">
      <w:start w:val="1"/>
      <w:numFmt w:val="bullet"/>
      <w:lvlText w:val="•"/>
      <w:lvlJc w:val="left"/>
      <w:pPr>
        <w:tabs>
          <w:tab w:val="num" w:pos="720"/>
        </w:tabs>
        <w:ind w:left="720" w:hanging="360"/>
      </w:pPr>
      <w:rPr>
        <w:rFonts w:ascii="Arial" w:hAnsi="Arial" w:hint="default"/>
      </w:rPr>
    </w:lvl>
    <w:lvl w:ilvl="1" w:tplc="E1980D06" w:tentative="1">
      <w:start w:val="1"/>
      <w:numFmt w:val="bullet"/>
      <w:lvlText w:val="•"/>
      <w:lvlJc w:val="left"/>
      <w:pPr>
        <w:tabs>
          <w:tab w:val="num" w:pos="1440"/>
        </w:tabs>
        <w:ind w:left="1440" w:hanging="360"/>
      </w:pPr>
      <w:rPr>
        <w:rFonts w:ascii="Arial" w:hAnsi="Arial" w:hint="default"/>
      </w:rPr>
    </w:lvl>
    <w:lvl w:ilvl="2" w:tplc="ECF89E22" w:tentative="1">
      <w:start w:val="1"/>
      <w:numFmt w:val="bullet"/>
      <w:lvlText w:val="•"/>
      <w:lvlJc w:val="left"/>
      <w:pPr>
        <w:tabs>
          <w:tab w:val="num" w:pos="2160"/>
        </w:tabs>
        <w:ind w:left="2160" w:hanging="360"/>
      </w:pPr>
      <w:rPr>
        <w:rFonts w:ascii="Arial" w:hAnsi="Arial" w:hint="default"/>
      </w:rPr>
    </w:lvl>
    <w:lvl w:ilvl="3" w:tplc="FF04D6D0" w:tentative="1">
      <w:start w:val="1"/>
      <w:numFmt w:val="bullet"/>
      <w:lvlText w:val="•"/>
      <w:lvlJc w:val="left"/>
      <w:pPr>
        <w:tabs>
          <w:tab w:val="num" w:pos="2880"/>
        </w:tabs>
        <w:ind w:left="2880" w:hanging="360"/>
      </w:pPr>
      <w:rPr>
        <w:rFonts w:ascii="Arial" w:hAnsi="Arial" w:hint="default"/>
      </w:rPr>
    </w:lvl>
    <w:lvl w:ilvl="4" w:tplc="8F868C58" w:tentative="1">
      <w:start w:val="1"/>
      <w:numFmt w:val="bullet"/>
      <w:lvlText w:val="•"/>
      <w:lvlJc w:val="left"/>
      <w:pPr>
        <w:tabs>
          <w:tab w:val="num" w:pos="3600"/>
        </w:tabs>
        <w:ind w:left="3600" w:hanging="360"/>
      </w:pPr>
      <w:rPr>
        <w:rFonts w:ascii="Arial" w:hAnsi="Arial" w:hint="default"/>
      </w:rPr>
    </w:lvl>
    <w:lvl w:ilvl="5" w:tplc="B894A282" w:tentative="1">
      <w:start w:val="1"/>
      <w:numFmt w:val="bullet"/>
      <w:lvlText w:val="•"/>
      <w:lvlJc w:val="left"/>
      <w:pPr>
        <w:tabs>
          <w:tab w:val="num" w:pos="4320"/>
        </w:tabs>
        <w:ind w:left="4320" w:hanging="360"/>
      </w:pPr>
      <w:rPr>
        <w:rFonts w:ascii="Arial" w:hAnsi="Arial" w:hint="default"/>
      </w:rPr>
    </w:lvl>
    <w:lvl w:ilvl="6" w:tplc="EF82CFB8" w:tentative="1">
      <w:start w:val="1"/>
      <w:numFmt w:val="bullet"/>
      <w:lvlText w:val="•"/>
      <w:lvlJc w:val="left"/>
      <w:pPr>
        <w:tabs>
          <w:tab w:val="num" w:pos="5040"/>
        </w:tabs>
        <w:ind w:left="5040" w:hanging="360"/>
      </w:pPr>
      <w:rPr>
        <w:rFonts w:ascii="Arial" w:hAnsi="Arial" w:hint="default"/>
      </w:rPr>
    </w:lvl>
    <w:lvl w:ilvl="7" w:tplc="3D74FD6E" w:tentative="1">
      <w:start w:val="1"/>
      <w:numFmt w:val="bullet"/>
      <w:lvlText w:val="•"/>
      <w:lvlJc w:val="left"/>
      <w:pPr>
        <w:tabs>
          <w:tab w:val="num" w:pos="5760"/>
        </w:tabs>
        <w:ind w:left="5760" w:hanging="360"/>
      </w:pPr>
      <w:rPr>
        <w:rFonts w:ascii="Arial" w:hAnsi="Arial" w:hint="default"/>
      </w:rPr>
    </w:lvl>
    <w:lvl w:ilvl="8" w:tplc="243C9B1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BD"/>
    <w:rsid w:val="00002DD9"/>
    <w:rsid w:val="00004AB5"/>
    <w:rsid w:val="0000656D"/>
    <w:rsid w:val="0000713F"/>
    <w:rsid w:val="000112ED"/>
    <w:rsid w:val="00012685"/>
    <w:rsid w:val="000171D3"/>
    <w:rsid w:val="000251BC"/>
    <w:rsid w:val="0002593B"/>
    <w:rsid w:val="00026B27"/>
    <w:rsid w:val="00033C3C"/>
    <w:rsid w:val="00034981"/>
    <w:rsid w:val="0004295F"/>
    <w:rsid w:val="00042D70"/>
    <w:rsid w:val="00045A04"/>
    <w:rsid w:val="00056E42"/>
    <w:rsid w:val="00062878"/>
    <w:rsid w:val="00065D78"/>
    <w:rsid w:val="00070E7A"/>
    <w:rsid w:val="00072780"/>
    <w:rsid w:val="00074746"/>
    <w:rsid w:val="00083A72"/>
    <w:rsid w:val="00093EA5"/>
    <w:rsid w:val="00094BC5"/>
    <w:rsid w:val="00095775"/>
    <w:rsid w:val="000A3314"/>
    <w:rsid w:val="000A78AA"/>
    <w:rsid w:val="000A792A"/>
    <w:rsid w:val="000B4934"/>
    <w:rsid w:val="000B4BB9"/>
    <w:rsid w:val="000B66A7"/>
    <w:rsid w:val="000C4424"/>
    <w:rsid w:val="000C4FDD"/>
    <w:rsid w:val="000C7262"/>
    <w:rsid w:val="000D0070"/>
    <w:rsid w:val="000D0336"/>
    <w:rsid w:val="000D297E"/>
    <w:rsid w:val="000D3AB7"/>
    <w:rsid w:val="000D3C30"/>
    <w:rsid w:val="000E02CB"/>
    <w:rsid w:val="000E67B8"/>
    <w:rsid w:val="000F24A2"/>
    <w:rsid w:val="000F362C"/>
    <w:rsid w:val="000F5C8F"/>
    <w:rsid w:val="000F7C2F"/>
    <w:rsid w:val="00105513"/>
    <w:rsid w:val="0010773D"/>
    <w:rsid w:val="00107856"/>
    <w:rsid w:val="0011087F"/>
    <w:rsid w:val="00114371"/>
    <w:rsid w:val="00114918"/>
    <w:rsid w:val="00122849"/>
    <w:rsid w:val="0012404E"/>
    <w:rsid w:val="0013097B"/>
    <w:rsid w:val="00132C4D"/>
    <w:rsid w:val="00134008"/>
    <w:rsid w:val="0013492B"/>
    <w:rsid w:val="00135F5F"/>
    <w:rsid w:val="001413F4"/>
    <w:rsid w:val="001421BC"/>
    <w:rsid w:val="0014595A"/>
    <w:rsid w:val="0015155D"/>
    <w:rsid w:val="00173B36"/>
    <w:rsid w:val="00185028"/>
    <w:rsid w:val="001850AC"/>
    <w:rsid w:val="00186EA0"/>
    <w:rsid w:val="0019150E"/>
    <w:rsid w:val="0019228F"/>
    <w:rsid w:val="00195FA7"/>
    <w:rsid w:val="0019729F"/>
    <w:rsid w:val="001B74BF"/>
    <w:rsid w:val="001C2B08"/>
    <w:rsid w:val="001C6FD9"/>
    <w:rsid w:val="001D0DE8"/>
    <w:rsid w:val="001D69A7"/>
    <w:rsid w:val="001E14CD"/>
    <w:rsid w:val="001F0309"/>
    <w:rsid w:val="001F34A7"/>
    <w:rsid w:val="001F4361"/>
    <w:rsid w:val="001F67EF"/>
    <w:rsid w:val="00204CE1"/>
    <w:rsid w:val="00211586"/>
    <w:rsid w:val="002115F3"/>
    <w:rsid w:val="00211D9D"/>
    <w:rsid w:val="00217B5B"/>
    <w:rsid w:val="0022259A"/>
    <w:rsid w:val="00223EA3"/>
    <w:rsid w:val="00230E74"/>
    <w:rsid w:val="00253ED1"/>
    <w:rsid w:val="00262285"/>
    <w:rsid w:val="00262DF3"/>
    <w:rsid w:val="00272A74"/>
    <w:rsid w:val="002730CC"/>
    <w:rsid w:val="0027525A"/>
    <w:rsid w:val="00276130"/>
    <w:rsid w:val="002763B7"/>
    <w:rsid w:val="00290220"/>
    <w:rsid w:val="00293E09"/>
    <w:rsid w:val="00297F7B"/>
    <w:rsid w:val="002B4B15"/>
    <w:rsid w:val="002B4DE6"/>
    <w:rsid w:val="002C0D9E"/>
    <w:rsid w:val="002C1EFF"/>
    <w:rsid w:val="002D065A"/>
    <w:rsid w:val="002D531A"/>
    <w:rsid w:val="002D65B3"/>
    <w:rsid w:val="002F2FA8"/>
    <w:rsid w:val="002F41C4"/>
    <w:rsid w:val="002F44BD"/>
    <w:rsid w:val="002F46F8"/>
    <w:rsid w:val="002F4DAB"/>
    <w:rsid w:val="002F7942"/>
    <w:rsid w:val="003041FA"/>
    <w:rsid w:val="00304E74"/>
    <w:rsid w:val="00307D33"/>
    <w:rsid w:val="003179F4"/>
    <w:rsid w:val="00321B59"/>
    <w:rsid w:val="0032247D"/>
    <w:rsid w:val="00322E9A"/>
    <w:rsid w:val="0033023F"/>
    <w:rsid w:val="003313F8"/>
    <w:rsid w:val="00331858"/>
    <w:rsid w:val="003330AE"/>
    <w:rsid w:val="00333CA8"/>
    <w:rsid w:val="00334027"/>
    <w:rsid w:val="00337C7F"/>
    <w:rsid w:val="00340E9F"/>
    <w:rsid w:val="00342E0B"/>
    <w:rsid w:val="00343358"/>
    <w:rsid w:val="00347B8E"/>
    <w:rsid w:val="003540C5"/>
    <w:rsid w:val="00354883"/>
    <w:rsid w:val="00355143"/>
    <w:rsid w:val="00361C85"/>
    <w:rsid w:val="003621CA"/>
    <w:rsid w:val="003647F3"/>
    <w:rsid w:val="003814B3"/>
    <w:rsid w:val="0038205D"/>
    <w:rsid w:val="00386BF8"/>
    <w:rsid w:val="00387F4F"/>
    <w:rsid w:val="0039674C"/>
    <w:rsid w:val="003A1014"/>
    <w:rsid w:val="003A3A49"/>
    <w:rsid w:val="003B431D"/>
    <w:rsid w:val="003B7400"/>
    <w:rsid w:val="003C1ED4"/>
    <w:rsid w:val="003C450E"/>
    <w:rsid w:val="003C4DB3"/>
    <w:rsid w:val="003C5F9A"/>
    <w:rsid w:val="003E1F8C"/>
    <w:rsid w:val="003E2959"/>
    <w:rsid w:val="003E40D3"/>
    <w:rsid w:val="003E5EF6"/>
    <w:rsid w:val="003F7706"/>
    <w:rsid w:val="004026E1"/>
    <w:rsid w:val="00402A1B"/>
    <w:rsid w:val="00405F77"/>
    <w:rsid w:val="00407D67"/>
    <w:rsid w:val="004101A4"/>
    <w:rsid w:val="00423865"/>
    <w:rsid w:val="00423AF0"/>
    <w:rsid w:val="00425C15"/>
    <w:rsid w:val="00427F3B"/>
    <w:rsid w:val="00432CA6"/>
    <w:rsid w:val="004369DB"/>
    <w:rsid w:val="004476D7"/>
    <w:rsid w:val="004573E4"/>
    <w:rsid w:val="0046002E"/>
    <w:rsid w:val="0046077E"/>
    <w:rsid w:val="00460ECA"/>
    <w:rsid w:val="00464080"/>
    <w:rsid w:val="00465A60"/>
    <w:rsid w:val="00466833"/>
    <w:rsid w:val="00472C3E"/>
    <w:rsid w:val="00472CCD"/>
    <w:rsid w:val="00477560"/>
    <w:rsid w:val="00482AAC"/>
    <w:rsid w:val="00483091"/>
    <w:rsid w:val="0048344E"/>
    <w:rsid w:val="00485C4D"/>
    <w:rsid w:val="004863C8"/>
    <w:rsid w:val="00490D52"/>
    <w:rsid w:val="0049319A"/>
    <w:rsid w:val="00494909"/>
    <w:rsid w:val="004B4DD1"/>
    <w:rsid w:val="004B7D7D"/>
    <w:rsid w:val="004C4BF9"/>
    <w:rsid w:val="004D153C"/>
    <w:rsid w:val="004D22E0"/>
    <w:rsid w:val="004D65BF"/>
    <w:rsid w:val="004D7D18"/>
    <w:rsid w:val="004E06F1"/>
    <w:rsid w:val="004E2341"/>
    <w:rsid w:val="004E3BC6"/>
    <w:rsid w:val="004E6354"/>
    <w:rsid w:val="004E63BF"/>
    <w:rsid w:val="004E6C07"/>
    <w:rsid w:val="004E6CEB"/>
    <w:rsid w:val="004F21D3"/>
    <w:rsid w:val="004F4607"/>
    <w:rsid w:val="004F469B"/>
    <w:rsid w:val="004F7656"/>
    <w:rsid w:val="00505452"/>
    <w:rsid w:val="00505D1A"/>
    <w:rsid w:val="0050767D"/>
    <w:rsid w:val="00507CAC"/>
    <w:rsid w:val="00520418"/>
    <w:rsid w:val="005266F7"/>
    <w:rsid w:val="00535917"/>
    <w:rsid w:val="005431A0"/>
    <w:rsid w:val="0054555E"/>
    <w:rsid w:val="00546443"/>
    <w:rsid w:val="00555870"/>
    <w:rsid w:val="0055623B"/>
    <w:rsid w:val="00556BD9"/>
    <w:rsid w:val="00563540"/>
    <w:rsid w:val="00563662"/>
    <w:rsid w:val="00564A3E"/>
    <w:rsid w:val="005677EF"/>
    <w:rsid w:val="00567FCF"/>
    <w:rsid w:val="00573382"/>
    <w:rsid w:val="0058795A"/>
    <w:rsid w:val="00595F2D"/>
    <w:rsid w:val="005A0CED"/>
    <w:rsid w:val="005B2330"/>
    <w:rsid w:val="005B57E6"/>
    <w:rsid w:val="005C3D2A"/>
    <w:rsid w:val="005C7FC0"/>
    <w:rsid w:val="005D5A00"/>
    <w:rsid w:val="005D640F"/>
    <w:rsid w:val="005E36DC"/>
    <w:rsid w:val="005F1CE5"/>
    <w:rsid w:val="005F499F"/>
    <w:rsid w:val="006000A6"/>
    <w:rsid w:val="006039B1"/>
    <w:rsid w:val="0061098C"/>
    <w:rsid w:val="006173FD"/>
    <w:rsid w:val="006201BE"/>
    <w:rsid w:val="006207BE"/>
    <w:rsid w:val="00626987"/>
    <w:rsid w:val="006304B9"/>
    <w:rsid w:val="006331EF"/>
    <w:rsid w:val="00633811"/>
    <w:rsid w:val="0063683C"/>
    <w:rsid w:val="00636DD8"/>
    <w:rsid w:val="00641A60"/>
    <w:rsid w:val="00642823"/>
    <w:rsid w:val="006501D3"/>
    <w:rsid w:val="00654E12"/>
    <w:rsid w:val="0066183E"/>
    <w:rsid w:val="00663AF0"/>
    <w:rsid w:val="00667A10"/>
    <w:rsid w:val="00667FAC"/>
    <w:rsid w:val="00670647"/>
    <w:rsid w:val="00676BC6"/>
    <w:rsid w:val="00680D78"/>
    <w:rsid w:val="00681FF9"/>
    <w:rsid w:val="0068308F"/>
    <w:rsid w:val="00690FBB"/>
    <w:rsid w:val="00693AA2"/>
    <w:rsid w:val="00694933"/>
    <w:rsid w:val="006951D0"/>
    <w:rsid w:val="006963CB"/>
    <w:rsid w:val="006A0596"/>
    <w:rsid w:val="006A05E3"/>
    <w:rsid w:val="006A0906"/>
    <w:rsid w:val="006B4DCC"/>
    <w:rsid w:val="006C2BA3"/>
    <w:rsid w:val="006D015E"/>
    <w:rsid w:val="006D08E9"/>
    <w:rsid w:val="006D67AD"/>
    <w:rsid w:val="006E00B1"/>
    <w:rsid w:val="006E0BCF"/>
    <w:rsid w:val="006E400E"/>
    <w:rsid w:val="006E493C"/>
    <w:rsid w:val="006E74EF"/>
    <w:rsid w:val="006F1536"/>
    <w:rsid w:val="006F1EE0"/>
    <w:rsid w:val="007021CD"/>
    <w:rsid w:val="00707236"/>
    <w:rsid w:val="00710B76"/>
    <w:rsid w:val="00711044"/>
    <w:rsid w:val="00716666"/>
    <w:rsid w:val="00716C81"/>
    <w:rsid w:val="007201B1"/>
    <w:rsid w:val="00721F4A"/>
    <w:rsid w:val="007258ED"/>
    <w:rsid w:val="00733A82"/>
    <w:rsid w:val="007369C0"/>
    <w:rsid w:val="00737B0C"/>
    <w:rsid w:val="00743D2F"/>
    <w:rsid w:val="007442D9"/>
    <w:rsid w:val="007501A3"/>
    <w:rsid w:val="0075029D"/>
    <w:rsid w:val="00751AD0"/>
    <w:rsid w:val="00753428"/>
    <w:rsid w:val="00753619"/>
    <w:rsid w:val="00755B3A"/>
    <w:rsid w:val="007847EF"/>
    <w:rsid w:val="00787969"/>
    <w:rsid w:val="00790AAF"/>
    <w:rsid w:val="007971EF"/>
    <w:rsid w:val="007B0EE0"/>
    <w:rsid w:val="007B1EDB"/>
    <w:rsid w:val="007B2124"/>
    <w:rsid w:val="007B4C7B"/>
    <w:rsid w:val="007B667D"/>
    <w:rsid w:val="007C210F"/>
    <w:rsid w:val="007C38C5"/>
    <w:rsid w:val="007D47DF"/>
    <w:rsid w:val="007D6351"/>
    <w:rsid w:val="007D7AF0"/>
    <w:rsid w:val="007F62CE"/>
    <w:rsid w:val="0080318D"/>
    <w:rsid w:val="008053F3"/>
    <w:rsid w:val="0081003B"/>
    <w:rsid w:val="008104AD"/>
    <w:rsid w:val="00810F33"/>
    <w:rsid w:val="00813056"/>
    <w:rsid w:val="00821085"/>
    <w:rsid w:val="008213DD"/>
    <w:rsid w:val="008219B2"/>
    <w:rsid w:val="008272FF"/>
    <w:rsid w:val="00841C76"/>
    <w:rsid w:val="00857FEF"/>
    <w:rsid w:val="00860AA7"/>
    <w:rsid w:val="00861144"/>
    <w:rsid w:val="00863EFF"/>
    <w:rsid w:val="0087023E"/>
    <w:rsid w:val="00873CA0"/>
    <w:rsid w:val="0088123B"/>
    <w:rsid w:val="00881E5D"/>
    <w:rsid w:val="0088251E"/>
    <w:rsid w:val="008905DF"/>
    <w:rsid w:val="008923A0"/>
    <w:rsid w:val="008A1611"/>
    <w:rsid w:val="008A7070"/>
    <w:rsid w:val="008B3D28"/>
    <w:rsid w:val="008C03E5"/>
    <w:rsid w:val="008C0E2D"/>
    <w:rsid w:val="008C1116"/>
    <w:rsid w:val="008C2F23"/>
    <w:rsid w:val="008C3F07"/>
    <w:rsid w:val="008D1BAE"/>
    <w:rsid w:val="008D2921"/>
    <w:rsid w:val="008E3FA4"/>
    <w:rsid w:val="008E40FD"/>
    <w:rsid w:val="008F0AF4"/>
    <w:rsid w:val="008F7116"/>
    <w:rsid w:val="00902CAF"/>
    <w:rsid w:val="00902E5F"/>
    <w:rsid w:val="00903353"/>
    <w:rsid w:val="009036A8"/>
    <w:rsid w:val="0090378F"/>
    <w:rsid w:val="0090637A"/>
    <w:rsid w:val="00911A32"/>
    <w:rsid w:val="009202E5"/>
    <w:rsid w:val="00923431"/>
    <w:rsid w:val="00930270"/>
    <w:rsid w:val="00930869"/>
    <w:rsid w:val="00931CD6"/>
    <w:rsid w:val="009358C4"/>
    <w:rsid w:val="0093686D"/>
    <w:rsid w:val="00940DE4"/>
    <w:rsid w:val="009424D8"/>
    <w:rsid w:val="00946682"/>
    <w:rsid w:val="0096442D"/>
    <w:rsid w:val="0096536E"/>
    <w:rsid w:val="0097077A"/>
    <w:rsid w:val="0097525A"/>
    <w:rsid w:val="009768DF"/>
    <w:rsid w:val="00986DE7"/>
    <w:rsid w:val="00987593"/>
    <w:rsid w:val="009876A1"/>
    <w:rsid w:val="00990BE4"/>
    <w:rsid w:val="009A62B0"/>
    <w:rsid w:val="009B7C3E"/>
    <w:rsid w:val="009B7F09"/>
    <w:rsid w:val="009C0092"/>
    <w:rsid w:val="009D1F16"/>
    <w:rsid w:val="009D72BB"/>
    <w:rsid w:val="009F1769"/>
    <w:rsid w:val="009F7D08"/>
    <w:rsid w:val="00A01108"/>
    <w:rsid w:val="00A01ADE"/>
    <w:rsid w:val="00A068C1"/>
    <w:rsid w:val="00A06BCE"/>
    <w:rsid w:val="00A10945"/>
    <w:rsid w:val="00A10C20"/>
    <w:rsid w:val="00A16D10"/>
    <w:rsid w:val="00A22256"/>
    <w:rsid w:val="00A27889"/>
    <w:rsid w:val="00A27CB5"/>
    <w:rsid w:val="00A33BF5"/>
    <w:rsid w:val="00A36579"/>
    <w:rsid w:val="00A36C2B"/>
    <w:rsid w:val="00A40441"/>
    <w:rsid w:val="00A42E06"/>
    <w:rsid w:val="00A45759"/>
    <w:rsid w:val="00A45C94"/>
    <w:rsid w:val="00A4795C"/>
    <w:rsid w:val="00A502F3"/>
    <w:rsid w:val="00A56B2E"/>
    <w:rsid w:val="00A67CE1"/>
    <w:rsid w:val="00A700ED"/>
    <w:rsid w:val="00A70A72"/>
    <w:rsid w:val="00A71160"/>
    <w:rsid w:val="00A8551E"/>
    <w:rsid w:val="00A86E5B"/>
    <w:rsid w:val="00A909DD"/>
    <w:rsid w:val="00AA59C1"/>
    <w:rsid w:val="00AA6F41"/>
    <w:rsid w:val="00AB45A6"/>
    <w:rsid w:val="00AB4806"/>
    <w:rsid w:val="00AC42AB"/>
    <w:rsid w:val="00AC657B"/>
    <w:rsid w:val="00AC774B"/>
    <w:rsid w:val="00AD3CBB"/>
    <w:rsid w:val="00AD75BA"/>
    <w:rsid w:val="00AE0234"/>
    <w:rsid w:val="00AE32DC"/>
    <w:rsid w:val="00AE39B4"/>
    <w:rsid w:val="00B0000F"/>
    <w:rsid w:val="00B0717E"/>
    <w:rsid w:val="00B07900"/>
    <w:rsid w:val="00B23B56"/>
    <w:rsid w:val="00B33C11"/>
    <w:rsid w:val="00B3699F"/>
    <w:rsid w:val="00B447BD"/>
    <w:rsid w:val="00B54B33"/>
    <w:rsid w:val="00B55A84"/>
    <w:rsid w:val="00B602BE"/>
    <w:rsid w:val="00B65EB5"/>
    <w:rsid w:val="00B86B9A"/>
    <w:rsid w:val="00B914C9"/>
    <w:rsid w:val="00B927F7"/>
    <w:rsid w:val="00B92E23"/>
    <w:rsid w:val="00B9395D"/>
    <w:rsid w:val="00B9417C"/>
    <w:rsid w:val="00B95A31"/>
    <w:rsid w:val="00BA448D"/>
    <w:rsid w:val="00BB148B"/>
    <w:rsid w:val="00BB5B85"/>
    <w:rsid w:val="00BB6302"/>
    <w:rsid w:val="00BC1E7D"/>
    <w:rsid w:val="00BC3F8E"/>
    <w:rsid w:val="00BC79C8"/>
    <w:rsid w:val="00BD0019"/>
    <w:rsid w:val="00BD12A3"/>
    <w:rsid w:val="00BE15C0"/>
    <w:rsid w:val="00BE1A22"/>
    <w:rsid w:val="00BE7AC7"/>
    <w:rsid w:val="00BF1749"/>
    <w:rsid w:val="00BF5712"/>
    <w:rsid w:val="00BF626C"/>
    <w:rsid w:val="00BF6FE3"/>
    <w:rsid w:val="00C06038"/>
    <w:rsid w:val="00C22CFD"/>
    <w:rsid w:val="00C24D07"/>
    <w:rsid w:val="00C45B8E"/>
    <w:rsid w:val="00C47F48"/>
    <w:rsid w:val="00C53A2A"/>
    <w:rsid w:val="00C543E5"/>
    <w:rsid w:val="00C5505C"/>
    <w:rsid w:val="00C55ADB"/>
    <w:rsid w:val="00C56585"/>
    <w:rsid w:val="00C643CD"/>
    <w:rsid w:val="00C722F9"/>
    <w:rsid w:val="00C80878"/>
    <w:rsid w:val="00C87465"/>
    <w:rsid w:val="00C87D4A"/>
    <w:rsid w:val="00C92E23"/>
    <w:rsid w:val="00C937FE"/>
    <w:rsid w:val="00C97449"/>
    <w:rsid w:val="00CA5652"/>
    <w:rsid w:val="00CB25EE"/>
    <w:rsid w:val="00CB3906"/>
    <w:rsid w:val="00CB6028"/>
    <w:rsid w:val="00CB6606"/>
    <w:rsid w:val="00CC0258"/>
    <w:rsid w:val="00CC1CBA"/>
    <w:rsid w:val="00CC3A5C"/>
    <w:rsid w:val="00CD3A16"/>
    <w:rsid w:val="00CE4439"/>
    <w:rsid w:val="00D00AEA"/>
    <w:rsid w:val="00D02C0B"/>
    <w:rsid w:val="00D038D4"/>
    <w:rsid w:val="00D15B6D"/>
    <w:rsid w:val="00D160D4"/>
    <w:rsid w:val="00D241D4"/>
    <w:rsid w:val="00D25DAA"/>
    <w:rsid w:val="00D26B15"/>
    <w:rsid w:val="00D34FA8"/>
    <w:rsid w:val="00D42747"/>
    <w:rsid w:val="00D467D0"/>
    <w:rsid w:val="00D53AB4"/>
    <w:rsid w:val="00D61DAD"/>
    <w:rsid w:val="00D6218E"/>
    <w:rsid w:val="00D62F0C"/>
    <w:rsid w:val="00D7009A"/>
    <w:rsid w:val="00D83128"/>
    <w:rsid w:val="00D83197"/>
    <w:rsid w:val="00D870FE"/>
    <w:rsid w:val="00D8784A"/>
    <w:rsid w:val="00DA1DFB"/>
    <w:rsid w:val="00DA20FA"/>
    <w:rsid w:val="00DB0628"/>
    <w:rsid w:val="00DB2522"/>
    <w:rsid w:val="00DB3487"/>
    <w:rsid w:val="00DC07FA"/>
    <w:rsid w:val="00DC3B02"/>
    <w:rsid w:val="00DD39ED"/>
    <w:rsid w:val="00DE0400"/>
    <w:rsid w:val="00DE4B33"/>
    <w:rsid w:val="00DE5AE4"/>
    <w:rsid w:val="00DE691E"/>
    <w:rsid w:val="00DE7715"/>
    <w:rsid w:val="00DF72DC"/>
    <w:rsid w:val="00E04AD5"/>
    <w:rsid w:val="00E0556A"/>
    <w:rsid w:val="00E05716"/>
    <w:rsid w:val="00E05907"/>
    <w:rsid w:val="00E076F0"/>
    <w:rsid w:val="00E1437D"/>
    <w:rsid w:val="00E20852"/>
    <w:rsid w:val="00E20FE1"/>
    <w:rsid w:val="00E22F63"/>
    <w:rsid w:val="00E23B6A"/>
    <w:rsid w:val="00E25C61"/>
    <w:rsid w:val="00E2606D"/>
    <w:rsid w:val="00E26138"/>
    <w:rsid w:val="00E2753E"/>
    <w:rsid w:val="00E401AB"/>
    <w:rsid w:val="00E4352E"/>
    <w:rsid w:val="00E4480C"/>
    <w:rsid w:val="00E500EE"/>
    <w:rsid w:val="00E532F4"/>
    <w:rsid w:val="00E559AA"/>
    <w:rsid w:val="00E564A9"/>
    <w:rsid w:val="00E57C67"/>
    <w:rsid w:val="00E60D02"/>
    <w:rsid w:val="00E6473E"/>
    <w:rsid w:val="00E65198"/>
    <w:rsid w:val="00E65B1E"/>
    <w:rsid w:val="00E672CC"/>
    <w:rsid w:val="00E703A2"/>
    <w:rsid w:val="00E71840"/>
    <w:rsid w:val="00E7211D"/>
    <w:rsid w:val="00E7651E"/>
    <w:rsid w:val="00E77A40"/>
    <w:rsid w:val="00E82BDB"/>
    <w:rsid w:val="00E9065F"/>
    <w:rsid w:val="00E90D16"/>
    <w:rsid w:val="00E93572"/>
    <w:rsid w:val="00E96BB4"/>
    <w:rsid w:val="00EA42FD"/>
    <w:rsid w:val="00EB1F2E"/>
    <w:rsid w:val="00EB30AE"/>
    <w:rsid w:val="00EC067B"/>
    <w:rsid w:val="00EC2E3E"/>
    <w:rsid w:val="00EC668C"/>
    <w:rsid w:val="00EE2374"/>
    <w:rsid w:val="00EE7F38"/>
    <w:rsid w:val="00EF09C9"/>
    <w:rsid w:val="00EF2A33"/>
    <w:rsid w:val="00EF4B84"/>
    <w:rsid w:val="00EF4DC9"/>
    <w:rsid w:val="00EF7134"/>
    <w:rsid w:val="00F07210"/>
    <w:rsid w:val="00F14445"/>
    <w:rsid w:val="00F21BFE"/>
    <w:rsid w:val="00F24215"/>
    <w:rsid w:val="00F308B7"/>
    <w:rsid w:val="00F318C7"/>
    <w:rsid w:val="00F33929"/>
    <w:rsid w:val="00F36CF4"/>
    <w:rsid w:val="00F503EF"/>
    <w:rsid w:val="00F505F0"/>
    <w:rsid w:val="00F541A0"/>
    <w:rsid w:val="00F5531D"/>
    <w:rsid w:val="00F554FD"/>
    <w:rsid w:val="00F578FE"/>
    <w:rsid w:val="00F605BB"/>
    <w:rsid w:val="00F6146B"/>
    <w:rsid w:val="00F62F61"/>
    <w:rsid w:val="00F663C6"/>
    <w:rsid w:val="00F70F10"/>
    <w:rsid w:val="00F71E4B"/>
    <w:rsid w:val="00F74D77"/>
    <w:rsid w:val="00F76AA1"/>
    <w:rsid w:val="00F77406"/>
    <w:rsid w:val="00F7778D"/>
    <w:rsid w:val="00F77AB6"/>
    <w:rsid w:val="00F80F3C"/>
    <w:rsid w:val="00F82B95"/>
    <w:rsid w:val="00F8628F"/>
    <w:rsid w:val="00F97B78"/>
    <w:rsid w:val="00FA0D87"/>
    <w:rsid w:val="00FA40B7"/>
    <w:rsid w:val="00FA4255"/>
    <w:rsid w:val="00FB2FF3"/>
    <w:rsid w:val="00FB7E9C"/>
    <w:rsid w:val="00FC3234"/>
    <w:rsid w:val="00FC46A7"/>
    <w:rsid w:val="00FC6909"/>
    <w:rsid w:val="00FD07B5"/>
    <w:rsid w:val="00FD426A"/>
    <w:rsid w:val="00FE1AFB"/>
    <w:rsid w:val="00FE237A"/>
    <w:rsid w:val="00FE3A60"/>
    <w:rsid w:val="00FE61CE"/>
    <w:rsid w:val="00FF0A2C"/>
    <w:rsid w:val="00FF1F40"/>
    <w:rsid w:val="00FF1FFF"/>
    <w:rsid w:val="00FF24C9"/>
    <w:rsid w:val="00FF2B88"/>
    <w:rsid w:val="00FF4E7D"/>
    <w:rsid w:val="00FF5D7C"/>
    <w:rsid w:val="00FF6E7C"/>
    <w:rsid w:val="00FF7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7BD"/>
    <w:pPr>
      <w:ind w:left="720"/>
      <w:contextualSpacing/>
    </w:pPr>
  </w:style>
  <w:style w:type="table" w:styleId="TableGrid">
    <w:name w:val="Table Grid"/>
    <w:basedOn w:val="TableNormal"/>
    <w:uiPriority w:val="59"/>
    <w:rsid w:val="00B44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447BD"/>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4E6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354"/>
    <w:rPr>
      <w:rFonts w:ascii="Tahoma" w:hAnsi="Tahoma" w:cs="Tahoma"/>
      <w:sz w:val="16"/>
      <w:szCs w:val="16"/>
    </w:rPr>
  </w:style>
  <w:style w:type="table" w:styleId="LightList-Accent1">
    <w:name w:val="Light List Accent 1"/>
    <w:basedOn w:val="TableNormal"/>
    <w:uiPriority w:val="61"/>
    <w:rsid w:val="003C1ED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DD3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9ED"/>
  </w:style>
  <w:style w:type="paragraph" w:styleId="Footer">
    <w:name w:val="footer"/>
    <w:basedOn w:val="Normal"/>
    <w:link w:val="FooterChar"/>
    <w:uiPriority w:val="99"/>
    <w:unhideWhenUsed/>
    <w:rsid w:val="00DD3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9ED"/>
  </w:style>
  <w:style w:type="character" w:styleId="Hyperlink">
    <w:name w:val="Hyperlink"/>
    <w:basedOn w:val="DefaultParagraphFont"/>
    <w:uiPriority w:val="99"/>
    <w:unhideWhenUsed/>
    <w:rsid w:val="009424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7BD"/>
    <w:pPr>
      <w:ind w:left="720"/>
      <w:contextualSpacing/>
    </w:pPr>
  </w:style>
  <w:style w:type="table" w:styleId="TableGrid">
    <w:name w:val="Table Grid"/>
    <w:basedOn w:val="TableNormal"/>
    <w:uiPriority w:val="59"/>
    <w:rsid w:val="00B44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447BD"/>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4E6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354"/>
    <w:rPr>
      <w:rFonts w:ascii="Tahoma" w:hAnsi="Tahoma" w:cs="Tahoma"/>
      <w:sz w:val="16"/>
      <w:szCs w:val="16"/>
    </w:rPr>
  </w:style>
  <w:style w:type="table" w:styleId="LightList-Accent1">
    <w:name w:val="Light List Accent 1"/>
    <w:basedOn w:val="TableNormal"/>
    <w:uiPriority w:val="61"/>
    <w:rsid w:val="003C1ED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DD3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9ED"/>
  </w:style>
  <w:style w:type="paragraph" w:styleId="Footer">
    <w:name w:val="footer"/>
    <w:basedOn w:val="Normal"/>
    <w:link w:val="FooterChar"/>
    <w:uiPriority w:val="99"/>
    <w:unhideWhenUsed/>
    <w:rsid w:val="00DD3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9ED"/>
  </w:style>
  <w:style w:type="character" w:styleId="Hyperlink">
    <w:name w:val="Hyperlink"/>
    <w:basedOn w:val="DefaultParagraphFont"/>
    <w:uiPriority w:val="99"/>
    <w:unhideWhenUsed/>
    <w:rsid w:val="009424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218">
      <w:bodyDiv w:val="1"/>
      <w:marLeft w:val="0"/>
      <w:marRight w:val="0"/>
      <w:marTop w:val="0"/>
      <w:marBottom w:val="0"/>
      <w:divBdr>
        <w:top w:val="none" w:sz="0" w:space="0" w:color="auto"/>
        <w:left w:val="none" w:sz="0" w:space="0" w:color="auto"/>
        <w:bottom w:val="none" w:sz="0" w:space="0" w:color="auto"/>
        <w:right w:val="none" w:sz="0" w:space="0" w:color="auto"/>
      </w:divBdr>
      <w:divsChild>
        <w:div w:id="983394755">
          <w:marLeft w:val="547"/>
          <w:marRight w:val="0"/>
          <w:marTop w:val="120"/>
          <w:marBottom w:val="0"/>
          <w:divBdr>
            <w:top w:val="none" w:sz="0" w:space="0" w:color="auto"/>
            <w:left w:val="none" w:sz="0" w:space="0" w:color="auto"/>
            <w:bottom w:val="none" w:sz="0" w:space="0" w:color="auto"/>
            <w:right w:val="none" w:sz="0" w:space="0" w:color="auto"/>
          </w:divBdr>
        </w:div>
      </w:divsChild>
    </w:div>
    <w:div w:id="68893134">
      <w:bodyDiv w:val="1"/>
      <w:marLeft w:val="0"/>
      <w:marRight w:val="0"/>
      <w:marTop w:val="0"/>
      <w:marBottom w:val="0"/>
      <w:divBdr>
        <w:top w:val="none" w:sz="0" w:space="0" w:color="auto"/>
        <w:left w:val="none" w:sz="0" w:space="0" w:color="auto"/>
        <w:bottom w:val="none" w:sz="0" w:space="0" w:color="auto"/>
        <w:right w:val="none" w:sz="0" w:space="0" w:color="auto"/>
      </w:divBdr>
    </w:div>
    <w:div w:id="76708293">
      <w:bodyDiv w:val="1"/>
      <w:marLeft w:val="0"/>
      <w:marRight w:val="0"/>
      <w:marTop w:val="0"/>
      <w:marBottom w:val="0"/>
      <w:divBdr>
        <w:top w:val="none" w:sz="0" w:space="0" w:color="auto"/>
        <w:left w:val="none" w:sz="0" w:space="0" w:color="auto"/>
        <w:bottom w:val="none" w:sz="0" w:space="0" w:color="auto"/>
        <w:right w:val="none" w:sz="0" w:space="0" w:color="auto"/>
      </w:divBdr>
    </w:div>
    <w:div w:id="133255645">
      <w:bodyDiv w:val="1"/>
      <w:marLeft w:val="0"/>
      <w:marRight w:val="0"/>
      <w:marTop w:val="0"/>
      <w:marBottom w:val="0"/>
      <w:divBdr>
        <w:top w:val="none" w:sz="0" w:space="0" w:color="auto"/>
        <w:left w:val="none" w:sz="0" w:space="0" w:color="auto"/>
        <w:bottom w:val="none" w:sz="0" w:space="0" w:color="auto"/>
        <w:right w:val="none" w:sz="0" w:space="0" w:color="auto"/>
      </w:divBdr>
    </w:div>
    <w:div w:id="397091004">
      <w:bodyDiv w:val="1"/>
      <w:marLeft w:val="0"/>
      <w:marRight w:val="0"/>
      <w:marTop w:val="0"/>
      <w:marBottom w:val="0"/>
      <w:divBdr>
        <w:top w:val="none" w:sz="0" w:space="0" w:color="auto"/>
        <w:left w:val="none" w:sz="0" w:space="0" w:color="auto"/>
        <w:bottom w:val="none" w:sz="0" w:space="0" w:color="auto"/>
        <w:right w:val="none" w:sz="0" w:space="0" w:color="auto"/>
      </w:divBdr>
      <w:divsChild>
        <w:div w:id="1338998039">
          <w:marLeft w:val="547"/>
          <w:marRight w:val="0"/>
          <w:marTop w:val="120"/>
          <w:marBottom w:val="0"/>
          <w:divBdr>
            <w:top w:val="none" w:sz="0" w:space="0" w:color="auto"/>
            <w:left w:val="none" w:sz="0" w:space="0" w:color="auto"/>
            <w:bottom w:val="none" w:sz="0" w:space="0" w:color="auto"/>
            <w:right w:val="none" w:sz="0" w:space="0" w:color="auto"/>
          </w:divBdr>
        </w:div>
      </w:divsChild>
    </w:div>
    <w:div w:id="1054625611">
      <w:bodyDiv w:val="1"/>
      <w:marLeft w:val="0"/>
      <w:marRight w:val="0"/>
      <w:marTop w:val="0"/>
      <w:marBottom w:val="0"/>
      <w:divBdr>
        <w:top w:val="none" w:sz="0" w:space="0" w:color="auto"/>
        <w:left w:val="none" w:sz="0" w:space="0" w:color="auto"/>
        <w:bottom w:val="none" w:sz="0" w:space="0" w:color="auto"/>
        <w:right w:val="none" w:sz="0" w:space="0" w:color="auto"/>
      </w:divBdr>
      <w:divsChild>
        <w:div w:id="456223713">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enqian201579@yaho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enxp@medmail.com.c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un.zhu@mssm.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uan.chen@mssm.edu" TargetMode="External"/><Relationship Id="rId5" Type="http://schemas.openxmlformats.org/officeDocument/2006/relationships/settings" Target="settings.xml"/><Relationship Id="rId15" Type="http://schemas.openxmlformats.org/officeDocument/2006/relationships/hyperlink" Target="mailto:chenqian201579@yahoo.com" TargetMode="External"/><Relationship Id="rId10" Type="http://schemas.openxmlformats.org/officeDocument/2006/relationships/hyperlink" Target="mailto:seungyeul.yoo@mssm.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wenhui.wang@mssm.edu" TargetMode="External"/><Relationship Id="rId14" Type="http://schemas.openxmlformats.org/officeDocument/2006/relationships/hyperlink" Target="mailto:jun.zhu@ms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D8D30-B06C-4C51-9464-A32B6F6E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Wenhui</dc:creator>
  <cp:lastModifiedBy>wenhui wang</cp:lastModifiedBy>
  <cp:revision>10</cp:revision>
  <dcterms:created xsi:type="dcterms:W3CDTF">2020-04-19T22:50:00Z</dcterms:created>
  <dcterms:modified xsi:type="dcterms:W3CDTF">2021-03-23T08:44:00Z</dcterms:modified>
</cp:coreProperties>
</file>