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52246A" w14:textId="77777777" w:rsidR="00CB746A" w:rsidRPr="00FA2BC4" w:rsidRDefault="00B5087D">
      <w:pPr>
        <w:rPr>
          <w:rFonts w:ascii="Times" w:hAnsi="Times"/>
          <w:b/>
          <w:sz w:val="28"/>
        </w:rPr>
      </w:pPr>
      <w:r w:rsidRPr="00FA2BC4">
        <w:rPr>
          <w:rFonts w:ascii="Times" w:hAnsi="Times"/>
          <w:b/>
          <w:sz w:val="28"/>
        </w:rPr>
        <w:t>Supplemental Data:</w:t>
      </w:r>
    </w:p>
    <w:p w14:paraId="3A673BB3" w14:textId="77777777" w:rsidR="00F55F87" w:rsidRPr="00F55F87" w:rsidRDefault="00F55F87" w:rsidP="00F55F87">
      <w:pPr>
        <w:spacing w:after="0" w:line="480" w:lineRule="auto"/>
        <w:jc w:val="center"/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</w:rPr>
      </w:pPr>
      <w:r w:rsidRPr="00F55F87">
        <w:rPr>
          <w:rFonts w:asciiTheme="majorBidi" w:eastAsia="Times New Roman" w:hAnsiTheme="majorBidi" w:cstheme="majorBidi"/>
          <w:b/>
          <w:sz w:val="28"/>
          <w:szCs w:val="28"/>
        </w:rPr>
        <w:t>Development of Fe</w:t>
      </w:r>
      <w:r w:rsidRPr="00F55F87">
        <w:rPr>
          <w:rFonts w:asciiTheme="majorBidi" w:eastAsia="Times New Roman" w:hAnsiTheme="majorBidi" w:cstheme="majorBidi"/>
          <w:b/>
          <w:sz w:val="28"/>
          <w:szCs w:val="28"/>
          <w:vertAlign w:val="subscript"/>
        </w:rPr>
        <w:t>3</w:t>
      </w:r>
      <w:r w:rsidRPr="00F55F87">
        <w:rPr>
          <w:rFonts w:asciiTheme="majorBidi" w:eastAsia="Times New Roman" w:hAnsiTheme="majorBidi" w:cstheme="majorBidi"/>
          <w:b/>
          <w:sz w:val="28"/>
          <w:szCs w:val="28"/>
        </w:rPr>
        <w:t>O</w:t>
      </w:r>
      <w:r w:rsidRPr="00F55F87">
        <w:rPr>
          <w:rFonts w:asciiTheme="majorBidi" w:eastAsia="Times New Roman" w:hAnsiTheme="majorBidi" w:cstheme="majorBidi"/>
          <w:b/>
          <w:sz w:val="28"/>
          <w:szCs w:val="28"/>
          <w:vertAlign w:val="subscript"/>
        </w:rPr>
        <w:t xml:space="preserve">4 </w:t>
      </w:r>
      <w:r w:rsidRPr="00F55F87">
        <w:rPr>
          <w:rFonts w:asciiTheme="majorBidi" w:eastAsia="Times New Roman" w:hAnsiTheme="majorBidi" w:cstheme="majorBidi"/>
          <w:b/>
          <w:sz w:val="28"/>
          <w:szCs w:val="28"/>
        </w:rPr>
        <w:t>core-TiO</w:t>
      </w:r>
      <w:r w:rsidRPr="00F55F87">
        <w:rPr>
          <w:rFonts w:asciiTheme="majorBidi" w:eastAsia="Times New Roman" w:hAnsiTheme="majorBidi" w:cstheme="majorBidi"/>
          <w:b/>
          <w:sz w:val="28"/>
          <w:szCs w:val="28"/>
          <w:vertAlign w:val="subscript"/>
        </w:rPr>
        <w:t>2</w:t>
      </w:r>
      <w:r w:rsidRPr="00F55F87">
        <w:rPr>
          <w:rFonts w:asciiTheme="majorBidi" w:eastAsia="Times New Roman" w:hAnsiTheme="majorBidi" w:cstheme="majorBidi"/>
          <w:b/>
          <w:sz w:val="28"/>
          <w:szCs w:val="28"/>
        </w:rPr>
        <w:t xml:space="preserve"> shell nanocomposites and </w:t>
      </w:r>
      <w:proofErr w:type="spellStart"/>
      <w:r w:rsidRPr="00F55F87">
        <w:rPr>
          <w:rFonts w:asciiTheme="majorBidi" w:eastAsia="Times New Roman" w:hAnsiTheme="majorBidi" w:cstheme="majorBidi"/>
          <w:b/>
          <w:sz w:val="28"/>
          <w:szCs w:val="28"/>
        </w:rPr>
        <w:t>nanoconjugates</w:t>
      </w:r>
      <w:proofErr w:type="spellEnd"/>
      <w:r w:rsidRPr="00F55F87">
        <w:rPr>
          <w:rFonts w:asciiTheme="majorBidi" w:eastAsia="Times New Roman" w:hAnsiTheme="majorBidi" w:cstheme="majorBidi"/>
          <w:b/>
          <w:sz w:val="28"/>
          <w:szCs w:val="28"/>
        </w:rPr>
        <w:t xml:space="preserve"> as a foundation for neuroblastoma </w:t>
      </w:r>
      <w:proofErr w:type="spellStart"/>
      <w:r w:rsidRPr="00F55F87">
        <w:rPr>
          <w:rFonts w:asciiTheme="majorBidi" w:eastAsia="Times New Roman" w:hAnsiTheme="majorBidi" w:cstheme="majorBidi"/>
          <w:b/>
          <w:sz w:val="28"/>
          <w:szCs w:val="28"/>
        </w:rPr>
        <w:t>radiosensitization</w:t>
      </w:r>
      <w:proofErr w:type="spellEnd"/>
      <w:r w:rsidRPr="00F55F87">
        <w:rPr>
          <w:rFonts w:asciiTheme="majorBidi" w:eastAsia="Times New Roman" w:hAnsiTheme="majorBidi" w:cstheme="majorBidi"/>
          <w:b/>
          <w:sz w:val="28"/>
          <w:szCs w:val="28"/>
        </w:rPr>
        <w:t xml:space="preserve"> </w:t>
      </w:r>
    </w:p>
    <w:p w14:paraId="33EB5D1E" w14:textId="5DBF53A3" w:rsidR="00004239" w:rsidRDefault="00004239">
      <w:r>
        <w:br w:type="page"/>
      </w:r>
    </w:p>
    <w:p w14:paraId="0FF88BE1" w14:textId="77777777" w:rsidR="00F03A07" w:rsidRDefault="00F03A07"/>
    <w:p w14:paraId="67602016" w14:textId="77777777" w:rsidR="00F03A07" w:rsidRPr="00B225AB" w:rsidRDefault="00F03A07" w:rsidP="00F03A07">
      <w:pPr>
        <w:keepNext/>
        <w:spacing w:line="480" w:lineRule="auto"/>
        <w:rPr>
          <w:rFonts w:ascii="Times" w:hAnsi="Times"/>
        </w:rPr>
      </w:pPr>
      <w:r w:rsidRPr="00B225AB">
        <w:rPr>
          <w:rFonts w:ascii="Times" w:hAnsi="Times" w:cs="Times New Roman"/>
          <w:noProof/>
          <w:sz w:val="24"/>
          <w:szCs w:val="24"/>
        </w:rPr>
        <w:drawing>
          <wp:inline distT="0" distB="0" distL="0" distR="0" wp14:anchorId="2C6184FA" wp14:editId="34372B7C">
            <wp:extent cx="5943600" cy="4955446"/>
            <wp:effectExtent l="19050" t="0" r="0" b="0"/>
            <wp:docPr id="9" name="Picture 2" descr="C:\Users\Will\Desktop\MIBG paper Images\Figures\figur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ll\Desktop\MIBG paper Images\Figures\figure-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55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BBE42D" w14:textId="51099823" w:rsidR="00F03A07" w:rsidRPr="00072806" w:rsidRDefault="00FA2BC4" w:rsidP="005001C4">
      <w:pPr>
        <w:pStyle w:val="Caption"/>
        <w:jc w:val="both"/>
        <w:rPr>
          <w:rFonts w:ascii="Times" w:hAnsi="Times" w:cs="Times New Roman"/>
          <w:color w:val="auto"/>
          <w:sz w:val="40"/>
          <w:szCs w:val="24"/>
        </w:rPr>
      </w:pPr>
      <w:bookmarkStart w:id="0" w:name="_Ref390619855"/>
      <w:bookmarkStart w:id="1" w:name="_Toc391986300"/>
      <w:r w:rsidRPr="00072806">
        <w:rPr>
          <w:rFonts w:ascii="Times" w:hAnsi="Times"/>
          <w:color w:val="auto"/>
          <w:sz w:val="28"/>
        </w:rPr>
        <w:t xml:space="preserve">Supplemental </w:t>
      </w:r>
      <w:r w:rsidR="00F03A07" w:rsidRPr="00072806">
        <w:rPr>
          <w:rFonts w:ascii="Times" w:hAnsi="Times"/>
          <w:color w:val="auto"/>
          <w:sz w:val="28"/>
        </w:rPr>
        <w:t xml:space="preserve">Figure </w:t>
      </w:r>
      <w:bookmarkEnd w:id="0"/>
      <w:r w:rsidR="00671F14" w:rsidRPr="00072806">
        <w:rPr>
          <w:rFonts w:ascii="Times" w:hAnsi="Times"/>
          <w:color w:val="auto"/>
          <w:sz w:val="28"/>
        </w:rPr>
        <w:t>1</w:t>
      </w:r>
      <w:r w:rsidR="00F03A07" w:rsidRPr="00072806">
        <w:rPr>
          <w:rFonts w:ascii="Times" w:hAnsi="Times"/>
          <w:color w:val="auto"/>
          <w:sz w:val="28"/>
        </w:rPr>
        <w:t>:</w:t>
      </w:r>
      <w:r w:rsidR="00F03A07" w:rsidRPr="00B225AB">
        <w:rPr>
          <w:rFonts w:ascii="Times" w:hAnsi="Times"/>
          <w:color w:val="auto"/>
          <w:sz w:val="28"/>
        </w:rPr>
        <w:t xml:space="preserve"> </w:t>
      </w:r>
      <w:r w:rsidR="00291FA1" w:rsidRPr="00B225AB">
        <w:rPr>
          <w:rFonts w:ascii="Times" w:hAnsi="Times"/>
          <w:color w:val="auto"/>
          <w:sz w:val="28"/>
        </w:rPr>
        <w:t>I</w:t>
      </w:r>
      <w:r w:rsidR="00F03A07" w:rsidRPr="00B225AB">
        <w:rPr>
          <w:rFonts w:ascii="Times" w:hAnsi="Times"/>
          <w:color w:val="auto"/>
          <w:sz w:val="28"/>
        </w:rPr>
        <w:t xml:space="preserve">maging of </w:t>
      </w:r>
      <w:r w:rsidR="00291FA1" w:rsidRPr="00072806">
        <w:rPr>
          <w:rFonts w:ascii="Times" w:hAnsi="Times"/>
          <w:color w:val="auto"/>
          <w:sz w:val="28"/>
        </w:rPr>
        <w:t>Fe</w:t>
      </w:r>
      <w:r w:rsidR="00291FA1" w:rsidRPr="00072806">
        <w:rPr>
          <w:rFonts w:ascii="Times" w:hAnsi="Times"/>
          <w:color w:val="auto"/>
          <w:sz w:val="28"/>
          <w:vertAlign w:val="subscript"/>
        </w:rPr>
        <w:t>3</w:t>
      </w:r>
      <w:r w:rsidR="00291FA1" w:rsidRPr="00072806">
        <w:rPr>
          <w:rFonts w:ascii="Times" w:hAnsi="Times"/>
          <w:color w:val="auto"/>
          <w:sz w:val="28"/>
        </w:rPr>
        <w:t>O</w:t>
      </w:r>
      <w:r w:rsidR="00291FA1" w:rsidRPr="00072806">
        <w:rPr>
          <w:rFonts w:ascii="Times" w:hAnsi="Times"/>
          <w:color w:val="auto"/>
          <w:sz w:val="28"/>
          <w:vertAlign w:val="subscript"/>
        </w:rPr>
        <w:t>4</w:t>
      </w:r>
      <w:r w:rsidR="00291FA1" w:rsidRPr="00072806">
        <w:rPr>
          <w:rFonts w:ascii="Times" w:hAnsi="Times"/>
          <w:color w:val="auto"/>
          <w:sz w:val="28"/>
        </w:rPr>
        <w:t>@TiO</w:t>
      </w:r>
      <w:r w:rsidR="00291FA1" w:rsidRPr="00072806">
        <w:rPr>
          <w:rFonts w:ascii="Times" w:hAnsi="Times"/>
          <w:color w:val="auto"/>
          <w:sz w:val="28"/>
          <w:vertAlign w:val="subscript"/>
        </w:rPr>
        <w:t>2</w:t>
      </w:r>
      <w:r w:rsidR="00291FA1" w:rsidRPr="00072806">
        <w:rPr>
          <w:rFonts w:ascii="Times" w:hAnsi="Times"/>
          <w:color w:val="auto"/>
          <w:sz w:val="28"/>
        </w:rPr>
        <w:t xml:space="preserve"> </w:t>
      </w:r>
      <w:r w:rsidR="00D47207">
        <w:rPr>
          <w:rFonts w:ascii="Times" w:hAnsi="Times"/>
          <w:color w:val="auto"/>
          <w:sz w:val="28"/>
        </w:rPr>
        <w:t>C</w:t>
      </w:r>
      <w:r w:rsidR="00D47207" w:rsidRPr="00B225AB">
        <w:rPr>
          <w:rFonts w:ascii="Times" w:hAnsi="Times"/>
          <w:color w:val="auto"/>
          <w:sz w:val="28"/>
        </w:rPr>
        <w:t xml:space="preserve">overed </w:t>
      </w:r>
      <w:r w:rsidR="00291FA1" w:rsidRPr="00B225AB">
        <w:rPr>
          <w:rFonts w:ascii="Times" w:hAnsi="Times"/>
          <w:color w:val="auto"/>
          <w:sz w:val="28"/>
        </w:rPr>
        <w:t xml:space="preserve">with </w:t>
      </w:r>
      <w:r w:rsidR="00F03A07" w:rsidRPr="00B225AB">
        <w:rPr>
          <w:rFonts w:ascii="Times" w:hAnsi="Times"/>
          <w:color w:val="auto"/>
          <w:sz w:val="28"/>
        </w:rPr>
        <w:t xml:space="preserve">MIBG by EDS-STEM </w:t>
      </w:r>
      <w:bookmarkStart w:id="2" w:name="OLE_LINK1"/>
      <w:bookmarkEnd w:id="1"/>
    </w:p>
    <w:p w14:paraId="5C2D79AC" w14:textId="2758D7DA" w:rsidR="00F03A07" w:rsidRPr="003D28AC" w:rsidRDefault="00F03A07" w:rsidP="005001C4">
      <w:pPr>
        <w:spacing w:line="240" w:lineRule="auto"/>
        <w:jc w:val="both"/>
        <w:rPr>
          <w:rFonts w:ascii="Times" w:hAnsi="Times" w:cs="Times New Roman"/>
          <w:sz w:val="24"/>
          <w:szCs w:val="24"/>
        </w:rPr>
      </w:pPr>
      <w:r w:rsidRPr="00072806">
        <w:rPr>
          <w:rFonts w:ascii="Times" w:hAnsi="Times" w:cs="Times New Roman"/>
          <w:sz w:val="24"/>
          <w:szCs w:val="24"/>
        </w:rPr>
        <w:t>(a) STEM (bright-field) image of MIBG-</w:t>
      </w:r>
      <w:r w:rsidR="00793335" w:rsidRPr="00F56397">
        <w:rPr>
          <w:rFonts w:ascii="Times" w:hAnsi="Times"/>
          <w:sz w:val="24"/>
          <w:szCs w:val="24"/>
        </w:rPr>
        <w:t>Fe</w:t>
      </w:r>
      <w:r w:rsidR="00793335" w:rsidRPr="00F56397">
        <w:rPr>
          <w:rFonts w:ascii="Times" w:hAnsi="Times"/>
          <w:sz w:val="24"/>
          <w:szCs w:val="24"/>
          <w:vertAlign w:val="subscript"/>
        </w:rPr>
        <w:t>3</w:t>
      </w:r>
      <w:r w:rsidR="00793335" w:rsidRPr="00F56397">
        <w:rPr>
          <w:rFonts w:ascii="Times" w:hAnsi="Times"/>
          <w:sz w:val="24"/>
          <w:szCs w:val="24"/>
        </w:rPr>
        <w:t>O</w:t>
      </w:r>
      <w:r w:rsidR="00793335" w:rsidRPr="00F56397">
        <w:rPr>
          <w:rFonts w:ascii="Times" w:hAnsi="Times"/>
          <w:sz w:val="24"/>
          <w:szCs w:val="24"/>
          <w:vertAlign w:val="subscript"/>
        </w:rPr>
        <w:t>4</w:t>
      </w:r>
      <w:r w:rsidR="00793335" w:rsidRPr="00F56397">
        <w:rPr>
          <w:rFonts w:ascii="Times" w:hAnsi="Times"/>
          <w:sz w:val="24"/>
          <w:szCs w:val="24"/>
        </w:rPr>
        <w:t>@TiO</w:t>
      </w:r>
      <w:r w:rsidR="00793335" w:rsidRPr="00F56397">
        <w:rPr>
          <w:rFonts w:ascii="Times" w:hAnsi="Times"/>
          <w:sz w:val="24"/>
          <w:szCs w:val="24"/>
          <w:vertAlign w:val="subscript"/>
        </w:rPr>
        <w:t>2</w:t>
      </w:r>
      <w:r w:rsidRPr="003D28AC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3D28AC">
        <w:rPr>
          <w:rFonts w:ascii="Times" w:hAnsi="Times" w:cs="Times New Roman"/>
          <w:sz w:val="24"/>
          <w:szCs w:val="24"/>
        </w:rPr>
        <w:t>nanoconjugates</w:t>
      </w:r>
      <w:proofErr w:type="spellEnd"/>
      <w:r w:rsidRPr="003D28AC">
        <w:rPr>
          <w:rFonts w:ascii="Times" w:hAnsi="Times" w:cs="Times New Roman"/>
          <w:sz w:val="24"/>
          <w:szCs w:val="24"/>
        </w:rPr>
        <w:t xml:space="preserve">, showing a degree of polydispersity and aggregation after drying and imaging (b) An elemental overlay (Z-contrast) of </w:t>
      </w:r>
      <w:proofErr w:type="spellStart"/>
      <w:r w:rsidRPr="003D28AC">
        <w:rPr>
          <w:rFonts w:ascii="Times" w:hAnsi="Times" w:cs="Times New Roman"/>
          <w:sz w:val="24"/>
          <w:szCs w:val="24"/>
        </w:rPr>
        <w:t>Ti</w:t>
      </w:r>
      <w:proofErr w:type="spellEnd"/>
      <w:r w:rsidRPr="003D28AC">
        <w:rPr>
          <w:rFonts w:ascii="Times" w:hAnsi="Times" w:cs="Times New Roman"/>
          <w:sz w:val="24"/>
          <w:szCs w:val="24"/>
        </w:rPr>
        <w:t xml:space="preserve">, Fe, and I of an area of </w:t>
      </w:r>
      <w:proofErr w:type="spellStart"/>
      <w:r w:rsidRPr="003D28AC">
        <w:rPr>
          <w:rFonts w:ascii="Times" w:hAnsi="Times" w:cs="Times New Roman"/>
          <w:sz w:val="24"/>
          <w:szCs w:val="24"/>
        </w:rPr>
        <w:t>nanoconjugates</w:t>
      </w:r>
      <w:proofErr w:type="spellEnd"/>
      <w:r w:rsidRPr="003D28AC">
        <w:rPr>
          <w:rFonts w:ascii="Times" w:hAnsi="Times" w:cs="Times New Roman"/>
          <w:sz w:val="24"/>
          <w:szCs w:val="24"/>
        </w:rPr>
        <w:t xml:space="preserve"> from (a), demonstrating the co-localization </w:t>
      </w:r>
      <w:r w:rsidR="00072806" w:rsidRPr="003D28AC">
        <w:rPr>
          <w:rFonts w:ascii="Times" w:hAnsi="Times" w:cs="Times New Roman"/>
          <w:sz w:val="24"/>
          <w:szCs w:val="24"/>
        </w:rPr>
        <w:t>of</w:t>
      </w:r>
      <w:r w:rsidR="00072806">
        <w:rPr>
          <w:rFonts w:ascii="Times" w:hAnsi="Times" w:cs="Times New Roman"/>
          <w:sz w:val="24"/>
          <w:szCs w:val="24"/>
        </w:rPr>
        <w:t xml:space="preserve"> I </w:t>
      </w:r>
      <w:r w:rsidRPr="003D28AC">
        <w:rPr>
          <w:rFonts w:ascii="Times" w:hAnsi="Times" w:cs="Times New Roman"/>
          <w:sz w:val="24"/>
          <w:szCs w:val="24"/>
        </w:rPr>
        <w:t>(</w:t>
      </w:r>
      <w:r w:rsidR="00291FA1">
        <w:rPr>
          <w:rFonts w:ascii="Times" w:hAnsi="Times" w:cs="Times New Roman"/>
          <w:sz w:val="24"/>
          <w:szCs w:val="24"/>
        </w:rPr>
        <w:t xml:space="preserve">originating from </w:t>
      </w:r>
      <w:r w:rsidRPr="003D28AC">
        <w:rPr>
          <w:rFonts w:ascii="Times" w:hAnsi="Times" w:cs="Times New Roman"/>
          <w:sz w:val="24"/>
          <w:szCs w:val="24"/>
        </w:rPr>
        <w:t xml:space="preserve">MIBG) </w:t>
      </w:r>
      <w:r w:rsidR="00291FA1">
        <w:rPr>
          <w:rFonts w:ascii="Times" w:hAnsi="Times" w:cs="Times New Roman"/>
          <w:sz w:val="24"/>
          <w:szCs w:val="24"/>
        </w:rPr>
        <w:t xml:space="preserve">with </w:t>
      </w:r>
      <w:proofErr w:type="spellStart"/>
      <w:r w:rsidR="00291FA1" w:rsidRPr="00291FA1">
        <w:rPr>
          <w:rFonts w:ascii="Times" w:hAnsi="Times" w:cs="Times New Roman"/>
          <w:sz w:val="24"/>
          <w:szCs w:val="24"/>
        </w:rPr>
        <w:t>Ti</w:t>
      </w:r>
      <w:proofErr w:type="spellEnd"/>
      <w:r w:rsidR="00291FA1">
        <w:rPr>
          <w:rFonts w:ascii="Times" w:hAnsi="Times" w:cs="Times New Roman"/>
          <w:sz w:val="24"/>
          <w:szCs w:val="24"/>
        </w:rPr>
        <w:t xml:space="preserve"> and</w:t>
      </w:r>
      <w:r w:rsidR="00291FA1" w:rsidRPr="00291FA1">
        <w:rPr>
          <w:rFonts w:ascii="Times" w:hAnsi="Times" w:cs="Times New Roman"/>
          <w:sz w:val="24"/>
          <w:szCs w:val="24"/>
        </w:rPr>
        <w:t xml:space="preserve"> Fe </w:t>
      </w:r>
      <w:r w:rsidR="00291FA1">
        <w:rPr>
          <w:rFonts w:ascii="Times" w:hAnsi="Times" w:cs="Times New Roman"/>
          <w:sz w:val="24"/>
          <w:szCs w:val="24"/>
        </w:rPr>
        <w:t>signals originating from</w:t>
      </w:r>
      <w:r w:rsidRPr="003D28AC">
        <w:rPr>
          <w:rFonts w:ascii="Times" w:hAnsi="Times" w:cs="Times New Roman"/>
          <w:sz w:val="24"/>
          <w:szCs w:val="24"/>
        </w:rPr>
        <w:t xml:space="preserve"> the nanocomposite. (c) </w:t>
      </w:r>
      <w:r w:rsidR="00291FA1">
        <w:rPr>
          <w:rFonts w:ascii="Times" w:hAnsi="Times" w:cs="Times New Roman"/>
          <w:sz w:val="24"/>
          <w:szCs w:val="24"/>
        </w:rPr>
        <w:t>EDS generated elemental</w:t>
      </w:r>
      <w:r w:rsidRPr="003D28AC">
        <w:rPr>
          <w:rFonts w:ascii="Times" w:hAnsi="Times" w:cs="Times New Roman"/>
          <w:sz w:val="24"/>
          <w:szCs w:val="24"/>
        </w:rPr>
        <w:t xml:space="preserve"> spectra from the area of interest in (b). Images were obtained at 200 kV</w:t>
      </w:r>
      <w:r w:rsidR="00291FA1">
        <w:rPr>
          <w:rFonts w:ascii="Times" w:hAnsi="Times" w:cs="Times New Roman"/>
          <w:sz w:val="24"/>
          <w:szCs w:val="24"/>
        </w:rPr>
        <w:t>.</w:t>
      </w:r>
    </w:p>
    <w:bookmarkEnd w:id="2"/>
    <w:p w14:paraId="01A66F70" w14:textId="77777777" w:rsidR="00FA2BC4" w:rsidRDefault="00FA2BC4"/>
    <w:p w14:paraId="690DD887" w14:textId="77777777" w:rsidR="00FA2BC4" w:rsidRDefault="00FA2BC4" w:rsidP="00FA2BC4">
      <w:pPr>
        <w:pStyle w:val="Caption"/>
        <w:rPr>
          <w:rFonts w:ascii="Times" w:hAnsi="Times"/>
          <w:color w:val="auto"/>
          <w:sz w:val="28"/>
        </w:rPr>
      </w:pPr>
      <w:r>
        <w:rPr>
          <w:rFonts w:ascii="Times" w:hAnsi="Times"/>
          <w:noProof/>
          <w:color w:val="auto"/>
          <w:sz w:val="28"/>
          <w:lang w:bidi="ar-SA"/>
        </w:rPr>
        <w:lastRenderedPageBreak/>
        <w:drawing>
          <wp:inline distT="0" distB="0" distL="0" distR="0" wp14:anchorId="438C0485" wp14:editId="6D963F4D">
            <wp:extent cx="3733800" cy="7591425"/>
            <wp:effectExtent l="19050" t="0" r="0" b="0"/>
            <wp:docPr id="5" name="Picture 4" descr="Supplemental-Figure-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-Figure-New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89FC4" w14:textId="77777777" w:rsidR="00FA2BC4" w:rsidRDefault="00FA2BC4" w:rsidP="00FA2BC4">
      <w:pPr>
        <w:pStyle w:val="Caption"/>
        <w:rPr>
          <w:rFonts w:ascii="Times" w:hAnsi="Times"/>
          <w:color w:val="auto"/>
          <w:sz w:val="28"/>
        </w:rPr>
      </w:pPr>
    </w:p>
    <w:p w14:paraId="3E55F6A6" w14:textId="6150E1EC" w:rsidR="00FA2BC4" w:rsidRPr="00F56397" w:rsidRDefault="00FA2BC4" w:rsidP="005001C4">
      <w:pPr>
        <w:pStyle w:val="Caption"/>
        <w:jc w:val="both"/>
        <w:rPr>
          <w:rFonts w:ascii="Times" w:hAnsi="Times" w:cs="Times New Roman"/>
          <w:color w:val="auto"/>
          <w:sz w:val="40"/>
          <w:szCs w:val="24"/>
        </w:rPr>
      </w:pPr>
      <w:r w:rsidRPr="00F56397">
        <w:rPr>
          <w:rFonts w:ascii="Times" w:hAnsi="Times"/>
          <w:color w:val="auto"/>
          <w:sz w:val="28"/>
        </w:rPr>
        <w:lastRenderedPageBreak/>
        <w:t xml:space="preserve">Supplemental Figure </w:t>
      </w:r>
      <w:r w:rsidR="007A2238" w:rsidRPr="00F56397">
        <w:rPr>
          <w:rFonts w:ascii="Times" w:hAnsi="Times"/>
          <w:color w:val="auto"/>
          <w:sz w:val="28"/>
        </w:rPr>
        <w:t>2</w:t>
      </w:r>
      <w:r w:rsidRPr="00F56397">
        <w:rPr>
          <w:rFonts w:ascii="Times" w:hAnsi="Times"/>
          <w:color w:val="auto"/>
          <w:sz w:val="28"/>
        </w:rPr>
        <w:t>:</w:t>
      </w:r>
      <w:r w:rsidRPr="00B225AB">
        <w:rPr>
          <w:rFonts w:ascii="Times" w:hAnsi="Times"/>
          <w:color w:val="auto"/>
          <w:sz w:val="28"/>
        </w:rPr>
        <w:t xml:space="preserve"> </w:t>
      </w:r>
      <w:r w:rsidR="007E2456" w:rsidRPr="00B225AB">
        <w:rPr>
          <w:rFonts w:ascii="Times" w:hAnsi="Times"/>
          <w:color w:val="auto"/>
          <w:sz w:val="28"/>
        </w:rPr>
        <w:t>I</w:t>
      </w:r>
      <w:r w:rsidR="007A2238" w:rsidRPr="00B225AB">
        <w:rPr>
          <w:rFonts w:ascii="Times" w:hAnsi="Times"/>
          <w:color w:val="auto"/>
          <w:sz w:val="28"/>
        </w:rPr>
        <w:t>nfrared</w:t>
      </w:r>
      <w:r w:rsidR="00291FA1" w:rsidRPr="00B225AB">
        <w:rPr>
          <w:rFonts w:ascii="Times" w:hAnsi="Times"/>
          <w:color w:val="auto"/>
          <w:sz w:val="28"/>
        </w:rPr>
        <w:t xml:space="preserve"> Spectroscopy</w:t>
      </w:r>
      <w:r w:rsidRPr="00072806">
        <w:rPr>
          <w:rFonts w:ascii="Times" w:hAnsi="Times"/>
          <w:color w:val="auto"/>
          <w:sz w:val="28"/>
        </w:rPr>
        <w:t xml:space="preserve"> </w:t>
      </w:r>
      <w:r w:rsidR="00291FA1" w:rsidRPr="00072806">
        <w:rPr>
          <w:rFonts w:ascii="Times" w:hAnsi="Times"/>
          <w:color w:val="auto"/>
          <w:sz w:val="28"/>
        </w:rPr>
        <w:t>of Nanocompos</w:t>
      </w:r>
      <w:r w:rsidR="00291FA1" w:rsidRPr="00C01352">
        <w:rPr>
          <w:rFonts w:ascii="Times" w:hAnsi="Times"/>
          <w:color w:val="auto"/>
          <w:sz w:val="28"/>
        </w:rPr>
        <w:t>ites</w:t>
      </w:r>
      <w:r w:rsidR="00291FA1" w:rsidRPr="00F56397">
        <w:rPr>
          <w:rFonts w:ascii="Times" w:hAnsi="Times"/>
          <w:color w:val="auto"/>
          <w:sz w:val="28"/>
        </w:rPr>
        <w:t xml:space="preserve"> at Different Stages of Preparation</w:t>
      </w:r>
    </w:p>
    <w:p w14:paraId="02E40CFC" w14:textId="0F19BF2A" w:rsidR="00FA2BC4" w:rsidRPr="00FA2BC4" w:rsidRDefault="00FA2BC4" w:rsidP="005001C4">
      <w:pPr>
        <w:jc w:val="both"/>
        <w:rPr>
          <w:rFonts w:ascii="Times" w:hAnsi="Times"/>
          <w:sz w:val="24"/>
          <w:szCs w:val="24"/>
        </w:rPr>
      </w:pPr>
      <w:r w:rsidRPr="00F56397">
        <w:rPr>
          <w:rFonts w:ascii="Times" w:hAnsi="Times"/>
          <w:sz w:val="24"/>
          <w:szCs w:val="24"/>
        </w:rPr>
        <w:t xml:space="preserve">Infrared spectroscopy </w:t>
      </w:r>
      <w:proofErr w:type="spellStart"/>
      <w:r w:rsidRPr="00F56397">
        <w:rPr>
          <w:rFonts w:ascii="Times" w:hAnsi="Times"/>
          <w:sz w:val="24"/>
          <w:szCs w:val="24"/>
        </w:rPr>
        <w:t>chemograms</w:t>
      </w:r>
      <w:proofErr w:type="spellEnd"/>
      <w:r w:rsidRPr="00F56397">
        <w:rPr>
          <w:rFonts w:ascii="Times" w:hAnsi="Times"/>
          <w:sz w:val="24"/>
          <w:szCs w:val="24"/>
        </w:rPr>
        <w:t xml:space="preserve"> of </w:t>
      </w:r>
      <w:proofErr w:type="spellStart"/>
      <w:r w:rsidRPr="00F56397">
        <w:rPr>
          <w:rFonts w:ascii="Times" w:hAnsi="Times"/>
          <w:sz w:val="24"/>
          <w:szCs w:val="24"/>
        </w:rPr>
        <w:t>nanoconjugates</w:t>
      </w:r>
      <w:proofErr w:type="spellEnd"/>
      <w:r w:rsidRPr="00F56397">
        <w:rPr>
          <w:rFonts w:ascii="Times" w:hAnsi="Times"/>
          <w:sz w:val="24"/>
          <w:szCs w:val="24"/>
        </w:rPr>
        <w:t xml:space="preserve"> and their integral components </w:t>
      </w:r>
      <w:r w:rsidR="00291FA1" w:rsidRPr="00F56397">
        <w:rPr>
          <w:rFonts w:ascii="Times" w:hAnsi="Times"/>
          <w:sz w:val="24"/>
          <w:szCs w:val="24"/>
        </w:rPr>
        <w:t xml:space="preserve">before and after </w:t>
      </w:r>
      <w:r w:rsidRPr="00F56397">
        <w:rPr>
          <w:rFonts w:ascii="Times" w:hAnsi="Times"/>
          <w:sz w:val="24"/>
          <w:szCs w:val="24"/>
        </w:rPr>
        <w:t>conjugation</w:t>
      </w:r>
      <w:r w:rsidR="00004239">
        <w:rPr>
          <w:rFonts w:ascii="Times" w:hAnsi="Times"/>
          <w:sz w:val="24"/>
          <w:szCs w:val="24"/>
        </w:rPr>
        <w:t xml:space="preserve"> obtained at IRENI</w:t>
      </w:r>
      <w:r w:rsidRPr="00F56397">
        <w:rPr>
          <w:rFonts w:ascii="Times" w:hAnsi="Times"/>
          <w:sz w:val="24"/>
          <w:szCs w:val="24"/>
        </w:rPr>
        <w:t>. a)  Fe</w:t>
      </w:r>
      <w:r w:rsidRPr="00F56397">
        <w:rPr>
          <w:rFonts w:ascii="Times" w:hAnsi="Times"/>
          <w:sz w:val="24"/>
          <w:szCs w:val="24"/>
          <w:vertAlign w:val="subscript"/>
        </w:rPr>
        <w:t>3</w:t>
      </w:r>
      <w:r w:rsidRPr="00F56397">
        <w:rPr>
          <w:rFonts w:ascii="Times" w:hAnsi="Times"/>
          <w:sz w:val="24"/>
          <w:szCs w:val="24"/>
        </w:rPr>
        <w:t>O</w:t>
      </w:r>
      <w:r w:rsidRPr="00F56397">
        <w:rPr>
          <w:rFonts w:ascii="Times" w:hAnsi="Times"/>
          <w:sz w:val="24"/>
          <w:szCs w:val="24"/>
          <w:vertAlign w:val="subscript"/>
        </w:rPr>
        <w:t>4</w:t>
      </w:r>
      <w:r w:rsidRPr="00F56397">
        <w:rPr>
          <w:rFonts w:ascii="Times" w:hAnsi="Times"/>
          <w:sz w:val="24"/>
          <w:szCs w:val="24"/>
        </w:rPr>
        <w:t>@TiO</w:t>
      </w:r>
      <w:r w:rsidRPr="00F56397">
        <w:rPr>
          <w:rFonts w:ascii="Times" w:hAnsi="Times"/>
          <w:sz w:val="24"/>
          <w:szCs w:val="24"/>
          <w:vertAlign w:val="subscript"/>
        </w:rPr>
        <w:t>2</w:t>
      </w:r>
      <w:r w:rsidRPr="00F56397">
        <w:rPr>
          <w:rFonts w:ascii="Times" w:hAnsi="Times"/>
          <w:sz w:val="24"/>
          <w:szCs w:val="24"/>
        </w:rPr>
        <w:t xml:space="preserve"> nanocomposites after dialysis; b) DOPAC-</w:t>
      </w:r>
      <w:r w:rsidR="00291FA1" w:rsidRPr="00F56397">
        <w:rPr>
          <w:rFonts w:ascii="Times" w:hAnsi="Times"/>
          <w:sz w:val="24"/>
          <w:szCs w:val="24"/>
        </w:rPr>
        <w:t xml:space="preserve"> Fe</w:t>
      </w:r>
      <w:r w:rsidR="00291FA1" w:rsidRPr="00F56397">
        <w:rPr>
          <w:rFonts w:ascii="Times" w:hAnsi="Times"/>
          <w:sz w:val="24"/>
          <w:szCs w:val="24"/>
          <w:vertAlign w:val="subscript"/>
        </w:rPr>
        <w:t>3</w:t>
      </w:r>
      <w:r w:rsidR="00291FA1" w:rsidRPr="00F56397">
        <w:rPr>
          <w:rFonts w:ascii="Times" w:hAnsi="Times"/>
          <w:sz w:val="24"/>
          <w:szCs w:val="24"/>
        </w:rPr>
        <w:t>O</w:t>
      </w:r>
      <w:r w:rsidR="00291FA1" w:rsidRPr="00F56397">
        <w:rPr>
          <w:rFonts w:ascii="Times" w:hAnsi="Times"/>
          <w:sz w:val="24"/>
          <w:szCs w:val="24"/>
          <w:vertAlign w:val="subscript"/>
        </w:rPr>
        <w:t>4</w:t>
      </w:r>
      <w:r w:rsidR="00291FA1" w:rsidRPr="00F56397">
        <w:rPr>
          <w:rFonts w:ascii="Times" w:hAnsi="Times"/>
          <w:sz w:val="24"/>
          <w:szCs w:val="24"/>
        </w:rPr>
        <w:t>@TiO</w:t>
      </w:r>
      <w:r w:rsidR="00291FA1" w:rsidRPr="00F56397">
        <w:rPr>
          <w:rFonts w:ascii="Times" w:hAnsi="Times"/>
          <w:sz w:val="24"/>
          <w:szCs w:val="24"/>
          <w:vertAlign w:val="subscript"/>
        </w:rPr>
        <w:t>2</w:t>
      </w:r>
      <w:r w:rsidRPr="00F56397">
        <w:rPr>
          <w:rFonts w:ascii="Times" w:hAnsi="Times"/>
          <w:sz w:val="24"/>
          <w:szCs w:val="24"/>
        </w:rPr>
        <w:t xml:space="preserve"> nanocomposites after dialysis; c) MIBG; d) MIBG-(DOPAC)-</w:t>
      </w:r>
      <w:r w:rsidR="00291FA1" w:rsidRPr="00F56397">
        <w:rPr>
          <w:rFonts w:ascii="Times" w:hAnsi="Times"/>
          <w:sz w:val="24"/>
          <w:szCs w:val="24"/>
        </w:rPr>
        <w:t xml:space="preserve"> </w:t>
      </w:r>
      <w:bookmarkStart w:id="3" w:name="_Hlk44774996"/>
      <w:r w:rsidR="00291FA1" w:rsidRPr="00F56397">
        <w:rPr>
          <w:rFonts w:ascii="Times" w:hAnsi="Times"/>
          <w:sz w:val="24"/>
          <w:szCs w:val="24"/>
        </w:rPr>
        <w:t>Fe</w:t>
      </w:r>
      <w:r w:rsidR="00291FA1" w:rsidRPr="00F56397">
        <w:rPr>
          <w:rFonts w:ascii="Times" w:hAnsi="Times"/>
          <w:sz w:val="24"/>
          <w:szCs w:val="24"/>
          <w:vertAlign w:val="subscript"/>
        </w:rPr>
        <w:t>3</w:t>
      </w:r>
      <w:r w:rsidR="00291FA1" w:rsidRPr="00F56397">
        <w:rPr>
          <w:rFonts w:ascii="Times" w:hAnsi="Times"/>
          <w:sz w:val="24"/>
          <w:szCs w:val="24"/>
        </w:rPr>
        <w:t>O</w:t>
      </w:r>
      <w:r w:rsidR="00291FA1" w:rsidRPr="00F56397">
        <w:rPr>
          <w:rFonts w:ascii="Times" w:hAnsi="Times"/>
          <w:sz w:val="24"/>
          <w:szCs w:val="24"/>
          <w:vertAlign w:val="subscript"/>
        </w:rPr>
        <w:t>4</w:t>
      </w:r>
      <w:r w:rsidR="00291FA1" w:rsidRPr="00F56397">
        <w:rPr>
          <w:rFonts w:ascii="Times" w:hAnsi="Times"/>
          <w:sz w:val="24"/>
          <w:szCs w:val="24"/>
        </w:rPr>
        <w:t>@TiO</w:t>
      </w:r>
      <w:r w:rsidR="00291FA1" w:rsidRPr="00F56397">
        <w:rPr>
          <w:rFonts w:ascii="Times" w:hAnsi="Times"/>
          <w:sz w:val="24"/>
          <w:szCs w:val="24"/>
          <w:vertAlign w:val="subscript"/>
        </w:rPr>
        <w:t>2</w:t>
      </w:r>
      <w:r w:rsidRPr="00F56397">
        <w:rPr>
          <w:rFonts w:ascii="Times" w:hAnsi="Times"/>
          <w:sz w:val="24"/>
          <w:szCs w:val="24"/>
        </w:rPr>
        <w:t xml:space="preserve"> </w:t>
      </w:r>
      <w:bookmarkEnd w:id="3"/>
      <w:r w:rsidRPr="00F56397">
        <w:rPr>
          <w:rFonts w:ascii="Times" w:hAnsi="Times"/>
          <w:sz w:val="24"/>
          <w:szCs w:val="24"/>
        </w:rPr>
        <w:t>nanocomposites after dialysi</w:t>
      </w:r>
      <w:r w:rsidRPr="00FA2BC4">
        <w:rPr>
          <w:rFonts w:ascii="Times" w:hAnsi="Times"/>
          <w:sz w:val="24"/>
          <w:szCs w:val="24"/>
        </w:rPr>
        <w:t>s</w:t>
      </w:r>
      <w:r w:rsidR="00291FA1">
        <w:rPr>
          <w:rFonts w:ascii="Times" w:hAnsi="Times"/>
          <w:sz w:val="24"/>
          <w:szCs w:val="24"/>
        </w:rPr>
        <w:t>.</w:t>
      </w:r>
    </w:p>
    <w:p w14:paraId="01D2C863" w14:textId="77777777" w:rsidR="00FA2BC4" w:rsidRDefault="00FA2BC4"/>
    <w:p w14:paraId="0E5E3139" w14:textId="77777777" w:rsidR="00FA2BC4" w:rsidRDefault="00FA2BC4"/>
    <w:p w14:paraId="4E93051C" w14:textId="77777777" w:rsidR="00FA2BC4" w:rsidRDefault="00FA2BC4"/>
    <w:p w14:paraId="7937D83B" w14:textId="40970CBA" w:rsidR="00F56397" w:rsidRDefault="00F56397">
      <w:r>
        <w:br w:type="page"/>
      </w:r>
    </w:p>
    <w:p w14:paraId="30066F05" w14:textId="77777777" w:rsidR="00F56397" w:rsidRPr="00F56397" w:rsidRDefault="00F56397" w:rsidP="00F56397">
      <w:pPr>
        <w:keepNext/>
        <w:spacing w:line="480" w:lineRule="auto"/>
        <w:rPr>
          <w:rFonts w:ascii="Times" w:hAnsi="Times"/>
        </w:rPr>
      </w:pPr>
      <w:r w:rsidRPr="00F56397">
        <w:rPr>
          <w:rFonts w:ascii="Times" w:hAnsi="Times" w:cs="Times New Roman"/>
          <w:noProof/>
          <w:sz w:val="24"/>
          <w:szCs w:val="24"/>
        </w:rPr>
        <w:lastRenderedPageBreak/>
        <w:drawing>
          <wp:inline distT="0" distB="0" distL="0" distR="0" wp14:anchorId="4547F76F" wp14:editId="74EC36B6">
            <wp:extent cx="5783646" cy="5036024"/>
            <wp:effectExtent l="19050" t="0" r="7554" b="0"/>
            <wp:docPr id="2" name="Picture 2" descr="C:\Users\Will\Desktop\MIBG paper Images\Figures\Revised Figures\figur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ll\Desktop\MIBG paper Images\Figures\Revised Figures\figure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77" cy="50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DDE29F" w14:textId="041EF3A5" w:rsidR="00F56397" w:rsidRPr="003D28AC" w:rsidRDefault="00F56397" w:rsidP="005001C4">
      <w:pPr>
        <w:pStyle w:val="Caption"/>
        <w:jc w:val="both"/>
        <w:rPr>
          <w:rFonts w:ascii="Times" w:hAnsi="Times" w:cs="Times New Roman"/>
          <w:color w:val="auto"/>
          <w:sz w:val="40"/>
          <w:szCs w:val="24"/>
        </w:rPr>
      </w:pPr>
      <w:r w:rsidRPr="00BD3618">
        <w:rPr>
          <w:rFonts w:ascii="Times" w:hAnsi="Times"/>
          <w:color w:val="auto"/>
          <w:sz w:val="28"/>
        </w:rPr>
        <w:t>Supplemental Figure 3:</w:t>
      </w:r>
      <w:r w:rsidRPr="00F56397">
        <w:rPr>
          <w:rFonts w:ascii="Times" w:hAnsi="Times"/>
          <w:color w:val="auto"/>
          <w:sz w:val="28"/>
        </w:rPr>
        <w:t xml:space="preserve"> </w:t>
      </w:r>
      <w:r w:rsidR="00D47207">
        <w:rPr>
          <w:rFonts w:ascii="Times" w:hAnsi="Times"/>
          <w:color w:val="auto"/>
          <w:sz w:val="28"/>
        </w:rPr>
        <w:t xml:space="preserve">Evaluation of Distribution of Free </w:t>
      </w:r>
      <w:r w:rsidRPr="00F56397">
        <w:rPr>
          <w:rFonts w:ascii="Times" w:hAnsi="Times"/>
          <w:color w:val="auto"/>
          <w:sz w:val="28"/>
        </w:rPr>
        <w:t xml:space="preserve">MIBG in </w:t>
      </w:r>
      <w:r w:rsidR="00D47207">
        <w:rPr>
          <w:rFonts w:ascii="Times" w:hAnsi="Times"/>
          <w:color w:val="auto"/>
          <w:sz w:val="28"/>
        </w:rPr>
        <w:t>N</w:t>
      </w:r>
      <w:r w:rsidR="00D47207" w:rsidRPr="00F56397">
        <w:rPr>
          <w:rFonts w:ascii="Times" w:hAnsi="Times"/>
          <w:color w:val="auto"/>
          <w:sz w:val="28"/>
        </w:rPr>
        <w:t>euroblastoma</w:t>
      </w:r>
      <w:r w:rsidR="00D47207">
        <w:rPr>
          <w:rFonts w:ascii="Times" w:hAnsi="Times"/>
          <w:color w:val="auto"/>
          <w:sz w:val="28"/>
        </w:rPr>
        <w:t xml:space="preserve"> Cells Evaluated</w:t>
      </w:r>
      <w:r w:rsidR="00D47207" w:rsidRPr="00F56397">
        <w:rPr>
          <w:rFonts w:ascii="Times" w:hAnsi="Times"/>
          <w:color w:val="auto"/>
          <w:sz w:val="28"/>
        </w:rPr>
        <w:t xml:space="preserve"> </w:t>
      </w:r>
      <w:r w:rsidRPr="00F56397">
        <w:rPr>
          <w:rFonts w:ascii="Times" w:hAnsi="Times"/>
          <w:color w:val="auto"/>
          <w:sz w:val="28"/>
        </w:rPr>
        <w:t xml:space="preserve">by </w:t>
      </w:r>
      <w:proofErr w:type="spellStart"/>
      <w:r w:rsidR="00D47207">
        <w:rPr>
          <w:rFonts w:ascii="Times" w:hAnsi="Times"/>
          <w:color w:val="auto"/>
          <w:sz w:val="28"/>
        </w:rPr>
        <w:t>C</w:t>
      </w:r>
      <w:r w:rsidRPr="00F56397">
        <w:rPr>
          <w:rFonts w:ascii="Times" w:hAnsi="Times"/>
          <w:color w:val="auto"/>
          <w:sz w:val="28"/>
        </w:rPr>
        <w:t>ryo</w:t>
      </w:r>
      <w:proofErr w:type="spellEnd"/>
      <w:r w:rsidRPr="00F56397">
        <w:rPr>
          <w:rFonts w:ascii="Times" w:hAnsi="Times"/>
          <w:color w:val="auto"/>
          <w:sz w:val="28"/>
        </w:rPr>
        <w:t>-XFM</w:t>
      </w:r>
    </w:p>
    <w:p w14:paraId="384B8C09" w14:textId="70C3C9BC" w:rsidR="00F56397" w:rsidRPr="003D28AC" w:rsidRDefault="00F56397" w:rsidP="005001C4">
      <w:pPr>
        <w:spacing w:line="240" w:lineRule="auto"/>
        <w:jc w:val="both"/>
        <w:rPr>
          <w:rFonts w:ascii="Times" w:hAnsi="Times" w:cs="Times New Roman"/>
          <w:sz w:val="24"/>
          <w:szCs w:val="24"/>
        </w:rPr>
      </w:pPr>
      <w:r w:rsidRPr="003D28AC">
        <w:rPr>
          <w:rFonts w:ascii="Times" w:hAnsi="Times" w:cs="Times New Roman"/>
          <w:sz w:val="24"/>
          <w:szCs w:val="24"/>
        </w:rPr>
        <w:t xml:space="preserve">(a) SK-N-AS cells treated with MIBG (60 </w:t>
      </w:r>
      <w:r w:rsidR="00D47207">
        <w:rPr>
          <w:rFonts w:ascii="Times" w:hAnsi="Times" w:cs="Times"/>
          <w:sz w:val="24"/>
          <w:szCs w:val="24"/>
        </w:rPr>
        <w:t>µ</w:t>
      </w:r>
      <w:r w:rsidRPr="003D28AC">
        <w:rPr>
          <w:rFonts w:ascii="Times" w:hAnsi="Times" w:cs="Times New Roman"/>
          <w:sz w:val="24"/>
          <w:szCs w:val="24"/>
        </w:rPr>
        <w:t xml:space="preserve">M) show cytoplasmic (outlines of cytoplasm can be considered to be outlines of S signal) distribution of MIBG (detected through the presence of I), with some overlap of </w:t>
      </w:r>
      <w:r w:rsidR="00300D8F">
        <w:rPr>
          <w:rFonts w:ascii="Times" w:hAnsi="Times" w:cs="Times New Roman"/>
          <w:sz w:val="24"/>
          <w:szCs w:val="24"/>
        </w:rPr>
        <w:t>I signal</w:t>
      </w:r>
      <w:r w:rsidR="00300D8F" w:rsidRPr="003D28AC">
        <w:rPr>
          <w:rFonts w:ascii="Times" w:hAnsi="Times" w:cs="Times New Roman"/>
          <w:sz w:val="24"/>
          <w:szCs w:val="24"/>
        </w:rPr>
        <w:t xml:space="preserve"> </w:t>
      </w:r>
      <w:r w:rsidRPr="003D28AC">
        <w:rPr>
          <w:rFonts w:ascii="Times" w:hAnsi="Times" w:cs="Times New Roman"/>
          <w:sz w:val="24"/>
          <w:szCs w:val="24"/>
        </w:rPr>
        <w:t xml:space="preserve">with mitochondria (enriched for the presence of </w:t>
      </w:r>
      <w:proofErr w:type="spellStart"/>
      <w:r w:rsidRPr="003D28AC">
        <w:rPr>
          <w:rFonts w:ascii="Times" w:hAnsi="Times" w:cs="Times New Roman"/>
          <w:sz w:val="24"/>
          <w:szCs w:val="24"/>
        </w:rPr>
        <w:t>Mn</w:t>
      </w:r>
      <w:proofErr w:type="spellEnd"/>
      <w:r w:rsidRPr="003D28AC">
        <w:rPr>
          <w:rFonts w:ascii="Times" w:hAnsi="Times" w:cs="Times New Roman"/>
          <w:sz w:val="24"/>
          <w:szCs w:val="24"/>
        </w:rPr>
        <w:t xml:space="preserve">), but exclusion from the nucleus (the area overlapping with the strongest Zn signal).  The co-localization image: </w:t>
      </w:r>
      <w:proofErr w:type="spellStart"/>
      <w:r w:rsidRPr="003D28AC">
        <w:rPr>
          <w:rFonts w:ascii="Times" w:hAnsi="Times" w:cs="Times New Roman"/>
          <w:sz w:val="24"/>
          <w:szCs w:val="24"/>
        </w:rPr>
        <w:t>Mn</w:t>
      </w:r>
      <w:proofErr w:type="spellEnd"/>
      <w:r w:rsidRPr="003D28AC">
        <w:rPr>
          <w:rFonts w:ascii="Times" w:hAnsi="Times" w:cs="Times New Roman"/>
          <w:sz w:val="24"/>
          <w:szCs w:val="24"/>
        </w:rPr>
        <w:t xml:space="preserve">: Red, Zn: Green, I: Blue. (b) A similar result was observed in SK-N-DZ cells. (c) A </w:t>
      </w:r>
      <w:bookmarkStart w:id="4" w:name="_Hlk44758857"/>
      <w:r w:rsidR="00BD3618">
        <w:rPr>
          <w:rFonts w:ascii="Times" w:hAnsi="Times" w:cs="Times New Roman"/>
          <w:sz w:val="24"/>
          <w:szCs w:val="24"/>
        </w:rPr>
        <w:t>smaller</w:t>
      </w:r>
      <w:r w:rsidR="00BD3618" w:rsidRPr="003D28AC">
        <w:rPr>
          <w:rFonts w:ascii="Times" w:hAnsi="Times" w:cs="Times New Roman"/>
          <w:sz w:val="24"/>
          <w:szCs w:val="24"/>
        </w:rPr>
        <w:t xml:space="preserve"> </w:t>
      </w:r>
      <w:r w:rsidRPr="003D28AC">
        <w:rPr>
          <w:rFonts w:ascii="Times" w:hAnsi="Times" w:cs="Times New Roman"/>
          <w:sz w:val="24"/>
          <w:szCs w:val="24"/>
        </w:rPr>
        <w:t>step scan</w:t>
      </w:r>
      <w:r w:rsidR="00BD3618">
        <w:rPr>
          <w:rFonts w:ascii="Times" w:hAnsi="Times" w:cs="Times New Roman"/>
          <w:sz w:val="24"/>
          <w:szCs w:val="24"/>
        </w:rPr>
        <w:t xml:space="preserve"> </w:t>
      </w:r>
      <w:bookmarkEnd w:id="4"/>
      <w:r w:rsidR="00BD3618">
        <w:rPr>
          <w:rFonts w:ascii="Times" w:hAnsi="Times" w:cs="Times New Roman"/>
          <w:sz w:val="24"/>
          <w:szCs w:val="24"/>
        </w:rPr>
        <w:t>(higher detail image)</w:t>
      </w:r>
      <w:r w:rsidRPr="003D28AC">
        <w:rPr>
          <w:rFonts w:ascii="Times" w:hAnsi="Times" w:cs="Times New Roman"/>
          <w:sz w:val="24"/>
          <w:szCs w:val="24"/>
        </w:rPr>
        <w:t xml:space="preserve"> of a region of interest </w:t>
      </w:r>
      <w:bookmarkStart w:id="5" w:name="_Hlk44758869"/>
      <w:r w:rsidR="00BD3618">
        <w:rPr>
          <w:rFonts w:ascii="Times" w:hAnsi="Times" w:cs="Times New Roman"/>
          <w:sz w:val="24"/>
          <w:szCs w:val="24"/>
        </w:rPr>
        <w:t>from the cell shown</w:t>
      </w:r>
      <w:bookmarkEnd w:id="5"/>
      <w:r w:rsidR="00BD3618">
        <w:rPr>
          <w:rFonts w:ascii="Times" w:hAnsi="Times" w:cs="Times New Roman"/>
          <w:sz w:val="24"/>
          <w:szCs w:val="24"/>
        </w:rPr>
        <w:t xml:space="preserve"> </w:t>
      </w:r>
      <w:r w:rsidRPr="003D28AC">
        <w:rPr>
          <w:rFonts w:ascii="Times" w:hAnsi="Times" w:cs="Times New Roman"/>
          <w:sz w:val="24"/>
          <w:szCs w:val="24"/>
        </w:rPr>
        <w:t>in (a)</w:t>
      </w:r>
      <w:r w:rsidR="00BD3618">
        <w:rPr>
          <w:rFonts w:ascii="Times" w:hAnsi="Times" w:cs="Times New Roman"/>
          <w:sz w:val="24"/>
          <w:szCs w:val="24"/>
        </w:rPr>
        <w:t xml:space="preserve"> with </w:t>
      </w:r>
      <w:r w:rsidRPr="003D28AC">
        <w:rPr>
          <w:rFonts w:ascii="Times" w:hAnsi="Times" w:cs="Times New Roman"/>
          <w:sz w:val="24"/>
          <w:szCs w:val="24"/>
        </w:rPr>
        <w:t xml:space="preserve">cytoplasmic distribution of I, with apparent exclusion from the nucleus. (d) A </w:t>
      </w:r>
      <w:r w:rsidR="00BD3618">
        <w:rPr>
          <w:rFonts w:ascii="Times" w:hAnsi="Times" w:cs="Times New Roman"/>
          <w:sz w:val="24"/>
          <w:szCs w:val="24"/>
        </w:rPr>
        <w:t>smaller</w:t>
      </w:r>
      <w:r w:rsidR="00BD3618" w:rsidRPr="003D28AC">
        <w:rPr>
          <w:rFonts w:ascii="Times" w:hAnsi="Times" w:cs="Times New Roman"/>
          <w:sz w:val="24"/>
          <w:szCs w:val="24"/>
        </w:rPr>
        <w:t xml:space="preserve"> step scan</w:t>
      </w:r>
      <w:r w:rsidRPr="003D28AC">
        <w:rPr>
          <w:rFonts w:ascii="Times" w:hAnsi="Times" w:cs="Times New Roman"/>
          <w:sz w:val="24"/>
          <w:szCs w:val="24"/>
        </w:rPr>
        <w:t xml:space="preserve"> of a region of interest</w:t>
      </w:r>
      <w:r w:rsidR="00BD3618" w:rsidRPr="00BD3618">
        <w:rPr>
          <w:rFonts w:ascii="Times" w:hAnsi="Times" w:cs="Times New Roman"/>
          <w:sz w:val="24"/>
          <w:szCs w:val="24"/>
        </w:rPr>
        <w:t xml:space="preserve"> </w:t>
      </w:r>
      <w:r w:rsidR="00BD3618">
        <w:rPr>
          <w:rFonts w:ascii="Times" w:hAnsi="Times" w:cs="Times New Roman"/>
          <w:sz w:val="24"/>
          <w:szCs w:val="24"/>
        </w:rPr>
        <w:t>from the cell shown</w:t>
      </w:r>
      <w:r w:rsidRPr="003D28AC">
        <w:rPr>
          <w:rFonts w:ascii="Times" w:hAnsi="Times" w:cs="Times New Roman"/>
          <w:sz w:val="24"/>
          <w:szCs w:val="24"/>
        </w:rPr>
        <w:t xml:space="preserve"> in (b). (e) A table of iodine concentration </w:t>
      </w:r>
      <w:r w:rsidR="00BD3618">
        <w:rPr>
          <w:rFonts w:ascii="Times" w:hAnsi="Times" w:cs="Times New Roman"/>
          <w:sz w:val="24"/>
          <w:szCs w:val="24"/>
        </w:rPr>
        <w:t>ratios for</w:t>
      </w:r>
      <w:r w:rsidRPr="003D28AC">
        <w:rPr>
          <w:rFonts w:ascii="Times" w:hAnsi="Times" w:cs="Times New Roman"/>
          <w:sz w:val="24"/>
          <w:szCs w:val="24"/>
        </w:rPr>
        <w:t xml:space="preserve"> the cytoplasm: nucleus or mitochondria: cytoplasm. 21 or 29% higher concentration of iodine is observed in the cytoplasm compared to the nucleus of the SK-N-AS or the SK-N-DZ cells</w:t>
      </w:r>
      <w:r w:rsidR="00BD3618">
        <w:rPr>
          <w:rFonts w:ascii="Times" w:hAnsi="Times" w:cs="Times New Roman"/>
          <w:sz w:val="24"/>
          <w:szCs w:val="24"/>
        </w:rPr>
        <w:t>, respectively</w:t>
      </w:r>
      <w:r w:rsidRPr="003D28AC">
        <w:rPr>
          <w:rFonts w:ascii="Times" w:hAnsi="Times" w:cs="Times New Roman"/>
          <w:sz w:val="24"/>
          <w:szCs w:val="24"/>
        </w:rPr>
        <w:t>. Mitochondria had a 29% or 30 % greater concentration of iodine than the cytoplasm in the SK-N-AS or the SK-N-DZ cells</w:t>
      </w:r>
      <w:r w:rsidR="00BD3618">
        <w:rPr>
          <w:rFonts w:ascii="Times" w:hAnsi="Times" w:cs="Times New Roman"/>
          <w:sz w:val="24"/>
          <w:szCs w:val="24"/>
        </w:rPr>
        <w:t>, respectively</w:t>
      </w:r>
      <w:r w:rsidRPr="003D28AC">
        <w:rPr>
          <w:rFonts w:ascii="Times" w:hAnsi="Times" w:cs="Times New Roman"/>
          <w:sz w:val="24"/>
          <w:szCs w:val="24"/>
        </w:rPr>
        <w:t xml:space="preserve">. </w:t>
      </w:r>
      <w:bookmarkStart w:id="6" w:name="_Hlk44759410"/>
      <w:r w:rsidR="00300D8F">
        <w:rPr>
          <w:rFonts w:ascii="Times" w:hAnsi="Times" w:cs="Times New Roman"/>
          <w:sz w:val="24"/>
          <w:szCs w:val="24"/>
        </w:rPr>
        <w:t>Scale bar and elemental concentration indicator (black – no signal to red – highest signal) are located under each image.</w:t>
      </w:r>
      <w:bookmarkEnd w:id="6"/>
    </w:p>
    <w:p w14:paraId="7823A001" w14:textId="77777777" w:rsidR="00F66BDF" w:rsidRDefault="00F66BDF"/>
    <w:p w14:paraId="75FCB980" w14:textId="77777777" w:rsidR="003130FC" w:rsidRDefault="003130FC"/>
    <w:p w14:paraId="7B654A4C" w14:textId="77777777" w:rsidR="003130FC" w:rsidRDefault="00F66BDF">
      <w:r>
        <w:rPr>
          <w:noProof/>
        </w:rPr>
        <w:drawing>
          <wp:inline distT="0" distB="0" distL="0" distR="0" wp14:anchorId="5898D0E5" wp14:editId="7992D8D9">
            <wp:extent cx="5937885" cy="4975860"/>
            <wp:effectExtent l="19050" t="0" r="5715" b="0"/>
            <wp:docPr id="3" name="Picture 2" descr="C:\Users\Will\Desktop\Dropbox\New Paper Images\SupplementalFigu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ll\Desktop\Dropbox\New Paper Images\SupplementalFigure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97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E04DE7" w14:textId="77777777" w:rsidR="003130FC" w:rsidRPr="00F55F87" w:rsidRDefault="003B00E6" w:rsidP="005001C4">
      <w:pPr>
        <w:pStyle w:val="Caption"/>
        <w:jc w:val="both"/>
        <w:rPr>
          <w:rFonts w:ascii="Times" w:hAnsi="Times" w:cs="Times New Roman"/>
          <w:color w:val="auto"/>
          <w:sz w:val="40"/>
          <w:szCs w:val="24"/>
        </w:rPr>
      </w:pPr>
      <w:bookmarkStart w:id="7" w:name="_Toc391986299"/>
      <w:bookmarkStart w:id="8" w:name="_GoBack"/>
      <w:r w:rsidRPr="00F55F87">
        <w:rPr>
          <w:rFonts w:ascii="Times" w:hAnsi="Times"/>
          <w:color w:val="auto"/>
          <w:sz w:val="28"/>
        </w:rPr>
        <w:t xml:space="preserve">Supplemental Figure </w:t>
      </w:r>
      <w:r w:rsidR="00FA2BC4" w:rsidRPr="00F55F87">
        <w:rPr>
          <w:rFonts w:ascii="Times" w:hAnsi="Times"/>
          <w:color w:val="auto"/>
          <w:sz w:val="28"/>
        </w:rPr>
        <w:t>4</w:t>
      </w:r>
      <w:r w:rsidR="003130FC" w:rsidRPr="00F55F87">
        <w:rPr>
          <w:rFonts w:ascii="Times" w:hAnsi="Times"/>
          <w:color w:val="auto"/>
          <w:sz w:val="28"/>
        </w:rPr>
        <w:t xml:space="preserve">: Lower resolution </w:t>
      </w:r>
      <w:proofErr w:type="spellStart"/>
      <w:r w:rsidR="003130FC" w:rsidRPr="00F55F87">
        <w:rPr>
          <w:rFonts w:ascii="Times" w:hAnsi="Times"/>
          <w:color w:val="auto"/>
          <w:sz w:val="28"/>
        </w:rPr>
        <w:t>cryo</w:t>
      </w:r>
      <w:proofErr w:type="spellEnd"/>
      <w:r w:rsidR="003130FC" w:rsidRPr="00F55F87">
        <w:rPr>
          <w:rFonts w:ascii="Times" w:hAnsi="Times"/>
          <w:color w:val="auto"/>
          <w:sz w:val="28"/>
        </w:rPr>
        <w:t>-XFM scans of AS cells at lower MIBG concentrations and vehicle (DMSO) control.</w:t>
      </w:r>
      <w:bookmarkEnd w:id="7"/>
    </w:p>
    <w:bookmarkEnd w:id="8"/>
    <w:p w14:paraId="73198057" w14:textId="7E048CE0" w:rsidR="003130FC" w:rsidRPr="003D28AC" w:rsidRDefault="003130FC" w:rsidP="005001C4">
      <w:pPr>
        <w:jc w:val="both"/>
        <w:rPr>
          <w:rFonts w:ascii="Times" w:hAnsi="Times" w:cs="Times New Roman"/>
          <w:b/>
          <w:sz w:val="24"/>
          <w:szCs w:val="24"/>
        </w:rPr>
      </w:pPr>
      <w:r w:rsidRPr="00F55F87">
        <w:rPr>
          <w:rFonts w:ascii="Times" w:hAnsi="Times" w:cs="Times New Roman"/>
          <w:sz w:val="24"/>
          <w:szCs w:val="24"/>
        </w:rPr>
        <w:t xml:space="preserve">A) </w:t>
      </w:r>
      <w:r w:rsidR="00523033">
        <w:rPr>
          <w:rFonts w:ascii="Times" w:hAnsi="Times" w:cs="Times New Roman"/>
          <w:sz w:val="24"/>
          <w:szCs w:val="24"/>
        </w:rPr>
        <w:t xml:space="preserve">An </w:t>
      </w:r>
      <w:proofErr w:type="spellStart"/>
      <w:r w:rsidR="00523033">
        <w:rPr>
          <w:rFonts w:ascii="Times" w:hAnsi="Times" w:cs="Times New Roman"/>
          <w:sz w:val="24"/>
          <w:szCs w:val="24"/>
        </w:rPr>
        <w:t>Sk</w:t>
      </w:r>
      <w:proofErr w:type="spellEnd"/>
      <w:r w:rsidR="00523033">
        <w:rPr>
          <w:rFonts w:ascii="Times" w:hAnsi="Times" w:cs="Times New Roman"/>
          <w:sz w:val="24"/>
          <w:szCs w:val="24"/>
        </w:rPr>
        <w:t xml:space="preserve">-N-AS cells treated with </w:t>
      </w:r>
      <w:r w:rsidRPr="00F55F87">
        <w:rPr>
          <w:rFonts w:ascii="Times" w:hAnsi="Times" w:cs="Times New Roman"/>
          <w:sz w:val="24"/>
          <w:szCs w:val="24"/>
        </w:rPr>
        <w:t xml:space="preserve">25.44 </w:t>
      </w:r>
      <w:r w:rsidR="00F55F87" w:rsidRPr="00F55F87">
        <w:rPr>
          <w:rFonts w:ascii="Times" w:hAnsi="Times" w:cs="Times"/>
          <w:sz w:val="24"/>
          <w:szCs w:val="24"/>
        </w:rPr>
        <w:t>µ</w:t>
      </w:r>
      <w:r w:rsidRPr="00F55F87">
        <w:rPr>
          <w:rFonts w:ascii="Times" w:hAnsi="Times" w:cs="Times New Roman"/>
          <w:sz w:val="24"/>
          <w:szCs w:val="24"/>
        </w:rPr>
        <w:t xml:space="preserve">M MIBG b) </w:t>
      </w:r>
      <w:r w:rsidR="00523033">
        <w:rPr>
          <w:rFonts w:ascii="Times" w:hAnsi="Times" w:cs="Times New Roman"/>
          <w:sz w:val="24"/>
          <w:szCs w:val="24"/>
        </w:rPr>
        <w:t xml:space="preserve">or </w:t>
      </w:r>
      <w:r w:rsidRPr="00F55F87">
        <w:rPr>
          <w:rFonts w:ascii="Times" w:hAnsi="Times" w:cs="Times New Roman"/>
          <w:sz w:val="24"/>
          <w:szCs w:val="24"/>
        </w:rPr>
        <w:t xml:space="preserve">4.24 </w:t>
      </w:r>
      <w:r w:rsidR="00F55F87" w:rsidRPr="00F55F87">
        <w:rPr>
          <w:rFonts w:ascii="Times" w:hAnsi="Times" w:cs="Times"/>
          <w:sz w:val="24"/>
          <w:szCs w:val="24"/>
        </w:rPr>
        <w:t>µ</w:t>
      </w:r>
      <w:r w:rsidRPr="00F55F87">
        <w:rPr>
          <w:rFonts w:ascii="Times" w:hAnsi="Times" w:cs="Times New Roman"/>
          <w:sz w:val="24"/>
          <w:szCs w:val="24"/>
        </w:rPr>
        <w:t xml:space="preserve">M MIBG c) </w:t>
      </w:r>
      <w:r w:rsidR="00523033">
        <w:rPr>
          <w:rFonts w:ascii="Times" w:hAnsi="Times" w:cs="Times New Roman"/>
          <w:sz w:val="24"/>
          <w:szCs w:val="24"/>
        </w:rPr>
        <w:t xml:space="preserve">or </w:t>
      </w:r>
      <w:r w:rsidRPr="00F55F87">
        <w:rPr>
          <w:rFonts w:ascii="Times" w:hAnsi="Times" w:cs="Times New Roman"/>
          <w:sz w:val="24"/>
          <w:szCs w:val="24"/>
        </w:rPr>
        <w:t xml:space="preserve">DMSO (.30%) </w:t>
      </w:r>
      <w:r w:rsidR="00523033">
        <w:rPr>
          <w:rFonts w:ascii="Times" w:hAnsi="Times" w:cs="Times New Roman"/>
          <w:sz w:val="24"/>
          <w:szCs w:val="24"/>
        </w:rPr>
        <w:t xml:space="preserve">alone as a </w:t>
      </w:r>
      <w:r w:rsidRPr="00F55F87">
        <w:rPr>
          <w:rFonts w:ascii="Times" w:hAnsi="Times" w:cs="Times New Roman"/>
          <w:sz w:val="24"/>
          <w:szCs w:val="24"/>
        </w:rPr>
        <w:t>control. a-b)</w:t>
      </w:r>
      <w:r w:rsidR="00F55F87" w:rsidRPr="00F55F87">
        <w:rPr>
          <w:rFonts w:ascii="Times" w:hAnsi="Times" w:cs="Times New Roman"/>
          <w:sz w:val="24"/>
          <w:szCs w:val="24"/>
        </w:rPr>
        <w:t xml:space="preserve"> </w:t>
      </w:r>
      <w:r w:rsidR="00D37CD3">
        <w:rPr>
          <w:rFonts w:ascii="Times" w:hAnsi="Times" w:cs="Times New Roman"/>
          <w:sz w:val="24"/>
          <w:szCs w:val="24"/>
        </w:rPr>
        <w:t>Cells given decreased concentration of MIBG s</w:t>
      </w:r>
      <w:r w:rsidR="00D37CD3" w:rsidRPr="00F55F87">
        <w:rPr>
          <w:rFonts w:ascii="Times" w:hAnsi="Times" w:cs="Times New Roman"/>
          <w:sz w:val="24"/>
          <w:szCs w:val="24"/>
        </w:rPr>
        <w:t xml:space="preserve">how </w:t>
      </w:r>
      <w:r w:rsidRPr="00F55F87">
        <w:rPr>
          <w:rFonts w:ascii="Times" w:hAnsi="Times" w:cs="Times New Roman"/>
          <w:sz w:val="24"/>
          <w:szCs w:val="24"/>
        </w:rPr>
        <w:t xml:space="preserve">similar pattern of </w:t>
      </w:r>
      <w:r w:rsidR="00D37CD3">
        <w:rPr>
          <w:rFonts w:ascii="Times" w:hAnsi="Times" w:cs="Times New Roman"/>
          <w:sz w:val="24"/>
          <w:szCs w:val="24"/>
        </w:rPr>
        <w:t xml:space="preserve">I </w:t>
      </w:r>
      <w:r w:rsidRPr="00F55F87">
        <w:rPr>
          <w:rFonts w:ascii="Times" w:hAnsi="Times" w:cs="Times New Roman"/>
          <w:sz w:val="24"/>
          <w:szCs w:val="24"/>
        </w:rPr>
        <w:t xml:space="preserve">distribution as </w:t>
      </w:r>
      <w:r w:rsidR="00D37CD3">
        <w:rPr>
          <w:rFonts w:ascii="Times" w:hAnsi="Times" w:cs="Times New Roman"/>
          <w:sz w:val="24"/>
          <w:szCs w:val="24"/>
        </w:rPr>
        <w:t xml:space="preserve">cells treated with </w:t>
      </w:r>
      <w:r w:rsidRPr="00F55F87">
        <w:rPr>
          <w:rFonts w:ascii="Times" w:hAnsi="Times" w:cs="Times New Roman"/>
          <w:sz w:val="24"/>
          <w:szCs w:val="24"/>
        </w:rPr>
        <w:t>higher concentrations of MIBG</w:t>
      </w:r>
      <w:r w:rsidR="005F715A">
        <w:rPr>
          <w:rFonts w:ascii="Times" w:hAnsi="Times" w:cs="Times New Roman"/>
          <w:sz w:val="24"/>
          <w:szCs w:val="24"/>
        </w:rPr>
        <w:t xml:space="preserve">. </w:t>
      </w:r>
      <w:proofErr w:type="gramStart"/>
      <w:r w:rsidR="005F715A">
        <w:rPr>
          <w:rFonts w:ascii="Times" w:hAnsi="Times" w:cs="Times New Roman"/>
          <w:sz w:val="24"/>
          <w:szCs w:val="24"/>
        </w:rPr>
        <w:t>N</w:t>
      </w:r>
      <w:r w:rsidR="00D37CD3">
        <w:rPr>
          <w:rFonts w:ascii="Times" w:hAnsi="Times" w:cs="Times New Roman"/>
          <w:sz w:val="24"/>
          <w:szCs w:val="24"/>
        </w:rPr>
        <w:t>o</w:t>
      </w:r>
      <w:proofErr w:type="gramEnd"/>
      <w:r w:rsidR="00D37CD3">
        <w:rPr>
          <w:rFonts w:ascii="Times" w:hAnsi="Times" w:cs="Times New Roman"/>
          <w:sz w:val="24"/>
          <w:szCs w:val="24"/>
        </w:rPr>
        <w:t xml:space="preserve"> I </w:t>
      </w:r>
      <w:r w:rsidRPr="00F55F87">
        <w:rPr>
          <w:rFonts w:ascii="Times" w:hAnsi="Times" w:cs="Times New Roman"/>
          <w:sz w:val="24"/>
          <w:szCs w:val="24"/>
        </w:rPr>
        <w:t>signal</w:t>
      </w:r>
      <w:r w:rsidR="00D37CD3">
        <w:rPr>
          <w:rFonts w:ascii="Times" w:hAnsi="Times" w:cs="Times New Roman"/>
          <w:sz w:val="24"/>
          <w:szCs w:val="24"/>
        </w:rPr>
        <w:t xml:space="preserve"> can be noticed</w:t>
      </w:r>
      <w:r w:rsidRPr="00F55F87">
        <w:rPr>
          <w:rFonts w:ascii="Times" w:hAnsi="Times" w:cs="Times New Roman"/>
          <w:sz w:val="24"/>
          <w:szCs w:val="24"/>
        </w:rPr>
        <w:t xml:space="preserve"> in DMSO control</w:t>
      </w:r>
      <w:r w:rsidR="005F715A">
        <w:rPr>
          <w:rFonts w:ascii="Times" w:hAnsi="Times" w:cs="Times New Roman"/>
          <w:sz w:val="24"/>
          <w:szCs w:val="24"/>
        </w:rPr>
        <w:t xml:space="preserve"> where “salt and pepper” pixel pattern indicates only background pixel intensity values</w:t>
      </w:r>
      <w:r w:rsidRPr="00F55F87">
        <w:rPr>
          <w:rFonts w:ascii="Times" w:hAnsi="Times" w:cs="Times New Roman"/>
          <w:sz w:val="24"/>
          <w:szCs w:val="24"/>
        </w:rPr>
        <w:t xml:space="preserve">. </w:t>
      </w:r>
      <w:r w:rsidR="00F55F87" w:rsidRPr="00F55F87">
        <w:rPr>
          <w:rFonts w:ascii="Times" w:hAnsi="Times" w:cs="Times New Roman"/>
          <w:sz w:val="24"/>
          <w:szCs w:val="24"/>
        </w:rPr>
        <w:t>Scale bar and elemental concentration indicator (black – no signal to red – highest signal) are located under each image.</w:t>
      </w:r>
    </w:p>
    <w:p w14:paraId="51F921ED" w14:textId="77777777" w:rsidR="003130FC" w:rsidRDefault="003130FC"/>
    <w:p w14:paraId="5D976038" w14:textId="77777777" w:rsidR="00F66BDF" w:rsidRPr="00D364F4" w:rsidRDefault="00F66BDF">
      <w:r w:rsidRPr="00D364F4">
        <w:rPr>
          <w:noProof/>
        </w:rPr>
        <w:lastRenderedPageBreak/>
        <w:drawing>
          <wp:inline distT="0" distB="0" distL="0" distR="0" wp14:anchorId="0065D376" wp14:editId="5D6E0D16">
            <wp:extent cx="5937885" cy="7362825"/>
            <wp:effectExtent l="19050" t="0" r="5715" b="0"/>
            <wp:docPr id="4" name="Picture 3" descr="C:\Users\Will\Desktop\Dropbox\New Paper Images\Supplemental-Figur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ll\Desktop\Dropbox\New Paper Images\Supplemental-Figure-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5321B5" w14:textId="306D08EF" w:rsidR="003130FC" w:rsidRPr="00D364F4" w:rsidRDefault="003B00E6" w:rsidP="005001C4">
      <w:pPr>
        <w:pStyle w:val="Caption"/>
        <w:jc w:val="both"/>
        <w:rPr>
          <w:rFonts w:ascii="Times" w:hAnsi="Times" w:cs="Times New Roman"/>
          <w:b w:val="0"/>
          <w:color w:val="auto"/>
          <w:sz w:val="40"/>
          <w:szCs w:val="24"/>
        </w:rPr>
      </w:pPr>
      <w:bookmarkStart w:id="9" w:name="_Toc391986301"/>
      <w:r w:rsidRPr="00D364F4">
        <w:rPr>
          <w:rFonts w:ascii="Times" w:hAnsi="Times"/>
          <w:color w:val="auto"/>
          <w:sz w:val="28"/>
        </w:rPr>
        <w:t xml:space="preserve">Supplemental Figure </w:t>
      </w:r>
      <w:r w:rsidR="00541CEC" w:rsidRPr="00D364F4">
        <w:rPr>
          <w:rFonts w:ascii="Times" w:hAnsi="Times"/>
          <w:color w:val="auto"/>
          <w:sz w:val="28"/>
        </w:rPr>
        <w:t>5</w:t>
      </w:r>
      <w:r w:rsidR="003130FC" w:rsidRPr="00D364F4">
        <w:rPr>
          <w:rFonts w:ascii="Times" w:hAnsi="Times"/>
          <w:color w:val="auto"/>
          <w:sz w:val="28"/>
        </w:rPr>
        <w:t xml:space="preserve">: </w:t>
      </w:r>
      <w:r w:rsidR="00D364F4" w:rsidRPr="00D364F4">
        <w:rPr>
          <w:rFonts w:ascii="Times" w:hAnsi="Times"/>
          <w:color w:val="auto"/>
          <w:sz w:val="28"/>
        </w:rPr>
        <w:t>Survival</w:t>
      </w:r>
      <w:r w:rsidR="003130FC" w:rsidRPr="00D364F4">
        <w:rPr>
          <w:rFonts w:ascii="Times" w:hAnsi="Times"/>
          <w:color w:val="auto"/>
          <w:sz w:val="28"/>
        </w:rPr>
        <w:t xml:space="preserve"> of neuroblastoma cells treated with Fe</w:t>
      </w:r>
      <w:r w:rsidR="003130FC" w:rsidRPr="00D364F4">
        <w:rPr>
          <w:rFonts w:ascii="Times" w:hAnsi="Times"/>
          <w:color w:val="auto"/>
          <w:sz w:val="28"/>
          <w:vertAlign w:val="subscript"/>
        </w:rPr>
        <w:t>3</w:t>
      </w:r>
      <w:r w:rsidR="003130FC" w:rsidRPr="00D364F4">
        <w:rPr>
          <w:rFonts w:ascii="Times" w:hAnsi="Times"/>
          <w:color w:val="auto"/>
          <w:sz w:val="28"/>
        </w:rPr>
        <w:t>O</w:t>
      </w:r>
      <w:r w:rsidR="003130FC" w:rsidRPr="00D364F4">
        <w:rPr>
          <w:rFonts w:ascii="Times" w:hAnsi="Times"/>
          <w:color w:val="auto"/>
          <w:sz w:val="28"/>
          <w:vertAlign w:val="subscript"/>
        </w:rPr>
        <w:t>4</w:t>
      </w:r>
      <w:r w:rsidR="003130FC" w:rsidRPr="00D364F4">
        <w:rPr>
          <w:rFonts w:ascii="Times" w:hAnsi="Times"/>
          <w:color w:val="auto"/>
          <w:sz w:val="28"/>
        </w:rPr>
        <w:t>@TiO</w:t>
      </w:r>
      <w:r w:rsidR="003130FC" w:rsidRPr="00D364F4">
        <w:rPr>
          <w:rFonts w:ascii="Times" w:hAnsi="Times"/>
          <w:color w:val="auto"/>
          <w:sz w:val="28"/>
          <w:vertAlign w:val="subscript"/>
        </w:rPr>
        <w:t>2</w:t>
      </w:r>
      <w:r w:rsidR="003130FC" w:rsidRPr="00D364F4">
        <w:rPr>
          <w:rFonts w:ascii="Times" w:hAnsi="Times"/>
          <w:color w:val="auto"/>
          <w:sz w:val="28"/>
        </w:rPr>
        <w:t xml:space="preserve"> nanocomposites</w:t>
      </w:r>
      <w:bookmarkEnd w:id="9"/>
    </w:p>
    <w:p w14:paraId="7740DCAA" w14:textId="46C87FF7" w:rsidR="003130FC" w:rsidRPr="003D28AC" w:rsidRDefault="003130FC" w:rsidP="005001C4">
      <w:pPr>
        <w:spacing w:line="240" w:lineRule="auto"/>
        <w:jc w:val="both"/>
        <w:rPr>
          <w:rFonts w:ascii="Times" w:hAnsi="Times" w:cs="Times New Roman"/>
          <w:sz w:val="24"/>
          <w:szCs w:val="24"/>
        </w:rPr>
      </w:pPr>
      <w:r w:rsidRPr="00D364F4">
        <w:rPr>
          <w:rFonts w:ascii="Times" w:hAnsi="Times" w:cs="Times New Roman"/>
          <w:sz w:val="24"/>
          <w:szCs w:val="24"/>
        </w:rPr>
        <w:lastRenderedPageBreak/>
        <w:t xml:space="preserve"> (a) SK-N-AS cells t</w:t>
      </w:r>
      <w:r w:rsidRPr="003D28AC">
        <w:rPr>
          <w:rFonts w:ascii="Times" w:hAnsi="Times" w:cs="Times New Roman"/>
          <w:sz w:val="24"/>
          <w:szCs w:val="24"/>
        </w:rPr>
        <w:t>reated with increasing doses of bare</w:t>
      </w:r>
      <w:r w:rsidR="00D364F4">
        <w:rPr>
          <w:rFonts w:ascii="Times" w:hAnsi="Times" w:cs="Times New Roman"/>
          <w:sz w:val="24"/>
          <w:szCs w:val="24"/>
        </w:rPr>
        <w:t xml:space="preserve"> surface</w:t>
      </w:r>
      <w:r w:rsidRPr="003D28AC">
        <w:rPr>
          <w:rFonts w:ascii="Times" w:hAnsi="Times" w:cs="Times New Roman"/>
          <w:sz w:val="24"/>
          <w:szCs w:val="24"/>
        </w:rPr>
        <w:t xml:space="preserve"> Fe</w:t>
      </w:r>
      <w:r w:rsidRPr="003D28AC">
        <w:rPr>
          <w:rFonts w:ascii="Times" w:hAnsi="Times" w:cs="Times New Roman"/>
          <w:sz w:val="24"/>
          <w:szCs w:val="24"/>
          <w:vertAlign w:val="subscript"/>
        </w:rPr>
        <w:t>3</w:t>
      </w:r>
      <w:r w:rsidRPr="003D28AC">
        <w:rPr>
          <w:rFonts w:ascii="Times" w:hAnsi="Times" w:cs="Times New Roman"/>
          <w:sz w:val="24"/>
          <w:szCs w:val="24"/>
        </w:rPr>
        <w:t>O</w:t>
      </w:r>
      <w:r w:rsidRPr="003D28AC">
        <w:rPr>
          <w:rFonts w:ascii="Times" w:hAnsi="Times" w:cs="Times New Roman"/>
          <w:sz w:val="24"/>
          <w:szCs w:val="24"/>
          <w:vertAlign w:val="subscript"/>
        </w:rPr>
        <w:t>4</w:t>
      </w:r>
      <w:r w:rsidRPr="003D28AC">
        <w:rPr>
          <w:rFonts w:ascii="Times" w:hAnsi="Times" w:cs="Times New Roman"/>
          <w:sz w:val="24"/>
          <w:szCs w:val="24"/>
        </w:rPr>
        <w:t>@TiO</w:t>
      </w:r>
      <w:r w:rsidRPr="003D28AC">
        <w:rPr>
          <w:rFonts w:ascii="Times" w:hAnsi="Times" w:cs="Times New Roman"/>
          <w:sz w:val="24"/>
          <w:szCs w:val="24"/>
          <w:vertAlign w:val="subscript"/>
        </w:rPr>
        <w:t>2</w:t>
      </w:r>
      <w:r w:rsidRPr="003D28AC">
        <w:rPr>
          <w:rFonts w:ascii="Times" w:hAnsi="Times" w:cs="Times New Roman"/>
          <w:sz w:val="24"/>
          <w:szCs w:val="24"/>
        </w:rPr>
        <w:t xml:space="preserve"> nanocomposites. No significant decrease in </w:t>
      </w:r>
      <w:r w:rsidR="00D364F4">
        <w:rPr>
          <w:rFonts w:ascii="Times" w:hAnsi="Times" w:cs="Times New Roman"/>
          <w:sz w:val="24"/>
          <w:szCs w:val="24"/>
        </w:rPr>
        <w:t>survival</w:t>
      </w:r>
      <w:r w:rsidRPr="003D28AC">
        <w:rPr>
          <w:rFonts w:ascii="Times" w:hAnsi="Times" w:cs="Times New Roman"/>
          <w:sz w:val="24"/>
          <w:szCs w:val="24"/>
        </w:rPr>
        <w:t xml:space="preserve"> was observed. (b) a similar result was observed in SK-N-DZ cells</w:t>
      </w:r>
      <w:r w:rsidR="00D364F4">
        <w:rPr>
          <w:rFonts w:ascii="Times" w:hAnsi="Times" w:cs="Times New Roman"/>
          <w:sz w:val="24"/>
          <w:szCs w:val="24"/>
        </w:rPr>
        <w:t xml:space="preserve"> and</w:t>
      </w:r>
      <w:r w:rsidRPr="003D28AC">
        <w:rPr>
          <w:rFonts w:ascii="Times" w:hAnsi="Times" w:cs="Times New Roman"/>
          <w:sz w:val="24"/>
          <w:szCs w:val="24"/>
        </w:rPr>
        <w:t xml:space="preserve"> (c) NBL-W/S cells also exhibited a similar response, although at lower concentrations, there was a significant increase in </w:t>
      </w:r>
      <w:r w:rsidR="00D364F4">
        <w:rPr>
          <w:rFonts w:ascii="Times" w:hAnsi="Times" w:cs="Times New Roman"/>
          <w:sz w:val="24"/>
          <w:szCs w:val="24"/>
        </w:rPr>
        <w:t>cell proliferation</w:t>
      </w:r>
      <w:r w:rsidRPr="003D28AC">
        <w:rPr>
          <w:rFonts w:ascii="Times" w:hAnsi="Times" w:cs="Times New Roman"/>
          <w:sz w:val="24"/>
          <w:szCs w:val="24"/>
        </w:rPr>
        <w:t xml:space="preserve"> in response to bare nanocomposite treatment. (d) NBL-W/N cells exhibited a significant decrease in </w:t>
      </w:r>
      <w:r w:rsidR="00D364F4">
        <w:rPr>
          <w:rFonts w:ascii="Times" w:hAnsi="Times" w:cs="Times New Roman"/>
          <w:sz w:val="24"/>
          <w:szCs w:val="24"/>
        </w:rPr>
        <w:t>survival after nanocomposite treatment</w:t>
      </w:r>
      <w:r w:rsidRPr="003D28AC">
        <w:rPr>
          <w:rFonts w:ascii="Times" w:hAnsi="Times" w:cs="Times New Roman"/>
          <w:sz w:val="24"/>
          <w:szCs w:val="24"/>
        </w:rPr>
        <w:t xml:space="preserve">, particularly at 250 </w:t>
      </w:r>
      <w:proofErr w:type="spellStart"/>
      <w:r w:rsidRPr="003D28AC">
        <w:rPr>
          <w:rFonts w:ascii="Times" w:hAnsi="Times" w:cs="Times New Roman"/>
          <w:sz w:val="24"/>
          <w:szCs w:val="24"/>
        </w:rPr>
        <w:t>nM</w:t>
      </w:r>
      <w:proofErr w:type="spellEnd"/>
      <w:r w:rsidR="00D364F4">
        <w:rPr>
          <w:rFonts w:ascii="Times" w:hAnsi="Times" w:cs="Times New Roman"/>
          <w:sz w:val="24"/>
          <w:szCs w:val="24"/>
        </w:rPr>
        <w:t xml:space="preserve"> concentration</w:t>
      </w:r>
      <w:r w:rsidRPr="003D28AC">
        <w:rPr>
          <w:rFonts w:ascii="Times" w:hAnsi="Times" w:cs="Times New Roman"/>
          <w:sz w:val="24"/>
          <w:szCs w:val="24"/>
        </w:rPr>
        <w:t>. (</w:t>
      </w:r>
      <w:r w:rsidR="00D364F4">
        <w:rPr>
          <w:rFonts w:ascii="Times" w:hAnsi="Times" w:cs="Times New Roman"/>
          <w:sz w:val="24"/>
          <w:szCs w:val="24"/>
        </w:rPr>
        <w:t>e-f</w:t>
      </w:r>
      <w:r w:rsidRPr="003D28AC">
        <w:rPr>
          <w:rFonts w:ascii="Times" w:hAnsi="Times" w:cs="Times New Roman"/>
          <w:sz w:val="24"/>
          <w:szCs w:val="24"/>
        </w:rPr>
        <w:t xml:space="preserve">) SK-N-AS and SK-N-DZ cells treated with varying concentrations of free MIBG. The effect of MIBG on cell </w:t>
      </w:r>
      <w:r w:rsidR="00D364F4">
        <w:rPr>
          <w:rFonts w:ascii="Times" w:hAnsi="Times" w:cs="Times New Roman"/>
          <w:sz w:val="24"/>
          <w:szCs w:val="24"/>
        </w:rPr>
        <w:t>survival</w:t>
      </w:r>
      <w:r w:rsidRPr="003D28AC">
        <w:rPr>
          <w:rFonts w:ascii="Times" w:hAnsi="Times" w:cs="Times New Roman"/>
          <w:sz w:val="24"/>
          <w:szCs w:val="24"/>
        </w:rPr>
        <w:t xml:space="preserve"> was minimal</w:t>
      </w:r>
      <w:r>
        <w:rPr>
          <w:rFonts w:ascii="Times" w:hAnsi="Times" w:cs="Times New Roman"/>
          <w:sz w:val="24"/>
          <w:szCs w:val="24"/>
        </w:rPr>
        <w:t xml:space="preserve">. </w:t>
      </w:r>
      <w:r w:rsidRPr="003D28AC">
        <w:rPr>
          <w:rFonts w:ascii="Times" w:hAnsi="Times" w:cs="Times New Roman"/>
          <w:sz w:val="24"/>
          <w:szCs w:val="24"/>
        </w:rPr>
        <w:t xml:space="preserve"> </w:t>
      </w:r>
      <w:r>
        <w:rPr>
          <w:rFonts w:ascii="Times" w:hAnsi="Times" w:cs="Times New Roman"/>
          <w:sz w:val="24"/>
          <w:szCs w:val="24"/>
        </w:rPr>
        <w:t>Data point</w:t>
      </w:r>
      <w:r w:rsidR="000656E7">
        <w:rPr>
          <w:rFonts w:ascii="Times" w:hAnsi="Times" w:cs="Times New Roman"/>
          <w:sz w:val="24"/>
          <w:szCs w:val="24"/>
        </w:rPr>
        <w:t>s</w:t>
      </w:r>
      <w:r w:rsidRPr="003D28AC">
        <w:rPr>
          <w:rFonts w:ascii="Times" w:hAnsi="Times" w:cs="Times New Roman"/>
          <w:sz w:val="24"/>
          <w:szCs w:val="24"/>
        </w:rPr>
        <w:t xml:space="preserve"> presented are an average of 5 biological replicates, and this dataset is representative of a minimum of two independent experiments</w:t>
      </w:r>
      <w:r w:rsidR="00004239" w:rsidRPr="003D28AC">
        <w:rPr>
          <w:rFonts w:ascii="Times" w:hAnsi="Times" w:cs="Times New Roman"/>
          <w:sz w:val="24"/>
          <w:szCs w:val="24"/>
        </w:rPr>
        <w:t>.</w:t>
      </w:r>
      <w:r w:rsidR="00004239">
        <w:rPr>
          <w:rFonts w:ascii="Times" w:hAnsi="Times" w:cs="Times New Roman"/>
          <w:sz w:val="24"/>
          <w:szCs w:val="24"/>
        </w:rPr>
        <w:t xml:space="preserve"> </w:t>
      </w:r>
      <w:r w:rsidR="00004239" w:rsidRPr="003D28AC">
        <w:rPr>
          <w:rFonts w:ascii="Times" w:hAnsi="Times" w:cs="Times New Roman"/>
          <w:sz w:val="24"/>
          <w:szCs w:val="24"/>
        </w:rPr>
        <w:t>*&lt;</w:t>
      </w:r>
      <w:r w:rsidRPr="003D28AC">
        <w:rPr>
          <w:rFonts w:ascii="Times" w:hAnsi="Times" w:cs="Times New Roman"/>
          <w:sz w:val="24"/>
          <w:szCs w:val="24"/>
        </w:rPr>
        <w:t>0.05 significance level, *</w:t>
      </w:r>
      <w:proofErr w:type="gramStart"/>
      <w:r w:rsidRPr="003D28AC">
        <w:rPr>
          <w:rFonts w:ascii="Times" w:hAnsi="Times" w:cs="Times New Roman"/>
          <w:sz w:val="24"/>
          <w:szCs w:val="24"/>
        </w:rPr>
        <w:t>* :</w:t>
      </w:r>
      <w:proofErr w:type="gramEnd"/>
      <w:r w:rsidRPr="003D28AC">
        <w:rPr>
          <w:rFonts w:ascii="Times" w:hAnsi="Times" w:cs="Times New Roman"/>
          <w:sz w:val="24"/>
          <w:szCs w:val="24"/>
        </w:rPr>
        <w:t xml:space="preserve"> &lt;0.01 significance level, *** &lt;0.001 significance level. Error bars indicate mean </w:t>
      </w:r>
      <w:r w:rsidRPr="003D28AC">
        <w:rPr>
          <w:rFonts w:ascii="Times" w:hAnsi="Times" w:cs="Arial"/>
          <w:sz w:val="24"/>
          <w:szCs w:val="24"/>
        </w:rPr>
        <w:t>± SD.</w:t>
      </w:r>
    </w:p>
    <w:p w14:paraId="0E5E63A4" w14:textId="1B258A1D" w:rsidR="00BD3618" w:rsidRDefault="00BD3618">
      <w:r>
        <w:br w:type="page"/>
      </w:r>
    </w:p>
    <w:p w14:paraId="0A3043D2" w14:textId="77777777" w:rsidR="00447CB8" w:rsidRDefault="00447CB8" w:rsidP="00447CB8"/>
    <w:p w14:paraId="5621440C" w14:textId="77777777" w:rsidR="00056F1C" w:rsidRPr="000656E7" w:rsidRDefault="00056F1C" w:rsidP="00056F1C">
      <w:pPr>
        <w:keepNext/>
        <w:rPr>
          <w:rFonts w:ascii="Times" w:hAnsi="Times" w:cs="Times New Roman"/>
        </w:rPr>
      </w:pPr>
      <w:r w:rsidRPr="000656E7">
        <w:rPr>
          <w:rFonts w:ascii="Times" w:hAnsi="Times" w:cs="Times New Roman"/>
          <w:noProof/>
          <w:sz w:val="24"/>
          <w:szCs w:val="24"/>
        </w:rPr>
        <w:drawing>
          <wp:inline distT="0" distB="0" distL="0" distR="0" wp14:anchorId="61F9002D" wp14:editId="288897E4">
            <wp:extent cx="5009374" cy="4250022"/>
            <wp:effectExtent l="19050" t="0" r="776" b="0"/>
            <wp:docPr id="18" name="Picture 3" descr="C:\Users\Will\Desktop\MIBG paper Images\DOPAC paper\Figur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ll\Desktop\MIBG paper Images\DOPAC paper\Figure-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374" cy="425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3C6669" w14:textId="34C8E733" w:rsidR="00056F1C" w:rsidRPr="003D28AC" w:rsidRDefault="00056F1C" w:rsidP="005001C4">
      <w:pPr>
        <w:pStyle w:val="Caption"/>
        <w:jc w:val="both"/>
        <w:rPr>
          <w:rFonts w:ascii="Times" w:hAnsi="Times" w:cs="Times New Roman"/>
          <w:color w:val="auto"/>
          <w:sz w:val="40"/>
          <w:szCs w:val="24"/>
        </w:rPr>
      </w:pPr>
      <w:bookmarkStart w:id="10" w:name="_Ref390616976"/>
      <w:bookmarkStart w:id="11" w:name="_Toc391986287"/>
      <w:r w:rsidRPr="000656E7">
        <w:rPr>
          <w:rFonts w:ascii="Times" w:hAnsi="Times" w:cs="Times New Roman"/>
          <w:color w:val="auto"/>
          <w:sz w:val="28"/>
        </w:rPr>
        <w:t xml:space="preserve">Supplemental Figure </w:t>
      </w:r>
      <w:bookmarkEnd w:id="10"/>
      <w:r w:rsidR="00C42E2C" w:rsidRPr="000656E7">
        <w:rPr>
          <w:rFonts w:ascii="Times" w:hAnsi="Times" w:cs="Times New Roman"/>
          <w:color w:val="auto"/>
          <w:sz w:val="28"/>
        </w:rPr>
        <w:t>6</w:t>
      </w:r>
      <w:r w:rsidRPr="000656E7">
        <w:rPr>
          <w:rFonts w:ascii="Times" w:hAnsi="Times" w:cs="Times New Roman"/>
          <w:color w:val="auto"/>
          <w:sz w:val="28"/>
        </w:rPr>
        <w:t xml:space="preserve">: </w:t>
      </w:r>
      <w:r w:rsidR="000656E7" w:rsidRPr="000656E7">
        <w:rPr>
          <w:rFonts w:ascii="Times" w:hAnsi="Times" w:cs="Times New Roman"/>
          <w:color w:val="auto"/>
          <w:sz w:val="28"/>
        </w:rPr>
        <w:t>Sur</w:t>
      </w:r>
      <w:r w:rsidR="000656E7">
        <w:rPr>
          <w:rFonts w:ascii="Times" w:hAnsi="Times" w:cs="Times New Roman"/>
          <w:color w:val="auto"/>
          <w:sz w:val="28"/>
        </w:rPr>
        <w:t>vival</w:t>
      </w:r>
      <w:r w:rsidRPr="003D28AC">
        <w:rPr>
          <w:rFonts w:ascii="Times" w:hAnsi="Times" w:cs="Times New Roman"/>
          <w:color w:val="auto"/>
          <w:sz w:val="28"/>
        </w:rPr>
        <w:t xml:space="preserve"> of different neuroblastoma cell lines in response to ionizing radiation evaluated by MTS assay</w:t>
      </w:r>
      <w:bookmarkEnd w:id="11"/>
    </w:p>
    <w:p w14:paraId="0931B31F" w14:textId="221F1448" w:rsidR="00BD3618" w:rsidRDefault="00056F1C" w:rsidP="005001C4">
      <w:pPr>
        <w:spacing w:line="240" w:lineRule="auto"/>
        <w:jc w:val="both"/>
        <w:rPr>
          <w:rFonts w:ascii="Times" w:hAnsi="Times" w:cs="Arial"/>
          <w:sz w:val="24"/>
          <w:szCs w:val="24"/>
        </w:rPr>
      </w:pPr>
      <w:r w:rsidRPr="003D28AC">
        <w:rPr>
          <w:rFonts w:ascii="Times" w:hAnsi="Times" w:cs="Times New Roman"/>
          <w:sz w:val="24"/>
          <w:szCs w:val="24"/>
        </w:rPr>
        <w:t>(a) SK-N-AS (b) SK-N-DZ (c) NBL-W/S (d) NBL-W/N</w:t>
      </w:r>
      <w:r>
        <w:rPr>
          <w:rFonts w:ascii="Times" w:hAnsi="Times" w:cs="Times New Roman"/>
          <w:sz w:val="24"/>
          <w:szCs w:val="24"/>
        </w:rPr>
        <w:t>. * &lt;0.05 significance level, ** :&lt;0.01 significance level, *** &lt;</w:t>
      </w:r>
      <w:r w:rsidRPr="003D28AC">
        <w:rPr>
          <w:rFonts w:ascii="Times" w:hAnsi="Times" w:cs="Times New Roman"/>
          <w:sz w:val="24"/>
          <w:szCs w:val="24"/>
        </w:rPr>
        <w:t xml:space="preserve">0.001 significance level. </w:t>
      </w:r>
      <w:proofErr w:type="spellStart"/>
      <w:r w:rsidRPr="003D28AC">
        <w:rPr>
          <w:rFonts w:ascii="Times" w:hAnsi="Times" w:cs="Times New Roman"/>
          <w:sz w:val="24"/>
          <w:szCs w:val="24"/>
        </w:rPr>
        <w:t>Datapoints</w:t>
      </w:r>
      <w:proofErr w:type="spellEnd"/>
      <w:r w:rsidRPr="003D28AC">
        <w:rPr>
          <w:rFonts w:ascii="Times" w:hAnsi="Times" w:cs="Times New Roman"/>
          <w:sz w:val="24"/>
          <w:szCs w:val="24"/>
        </w:rPr>
        <w:t xml:space="preserve"> presented are </w:t>
      </w:r>
      <w:r>
        <w:rPr>
          <w:rFonts w:ascii="Times" w:hAnsi="Times" w:cs="Times New Roman"/>
          <w:sz w:val="24"/>
          <w:szCs w:val="24"/>
        </w:rPr>
        <w:t xml:space="preserve">an </w:t>
      </w:r>
      <w:r w:rsidRPr="003D28AC">
        <w:rPr>
          <w:rFonts w:ascii="Times" w:hAnsi="Times" w:cs="Times New Roman"/>
          <w:sz w:val="24"/>
          <w:szCs w:val="24"/>
        </w:rPr>
        <w:t xml:space="preserve">average of at least 5 biological </w:t>
      </w:r>
      <w:proofErr w:type="gramStart"/>
      <w:r w:rsidRPr="003D28AC">
        <w:rPr>
          <w:rFonts w:ascii="Times" w:hAnsi="Times" w:cs="Times New Roman"/>
          <w:sz w:val="24"/>
          <w:szCs w:val="24"/>
        </w:rPr>
        <w:t>replicates, and</w:t>
      </w:r>
      <w:proofErr w:type="gramEnd"/>
      <w:r w:rsidRPr="003D28AC">
        <w:rPr>
          <w:rFonts w:ascii="Times" w:hAnsi="Times" w:cs="Times New Roman"/>
          <w:sz w:val="24"/>
          <w:szCs w:val="24"/>
        </w:rPr>
        <w:t xml:space="preserve"> are representative of at least three independent </w:t>
      </w:r>
      <w:r w:rsidR="000656E7">
        <w:rPr>
          <w:rFonts w:ascii="Times" w:hAnsi="Times" w:cs="Times New Roman"/>
          <w:sz w:val="24"/>
          <w:szCs w:val="24"/>
        </w:rPr>
        <w:t>irradiation experiments followed by</w:t>
      </w:r>
      <w:r w:rsidRPr="003D28AC">
        <w:rPr>
          <w:rFonts w:ascii="Times" w:hAnsi="Times" w:cs="Times New Roman"/>
          <w:sz w:val="24"/>
          <w:szCs w:val="24"/>
        </w:rPr>
        <w:t xml:space="preserve"> </w:t>
      </w:r>
      <w:r w:rsidR="000656E7">
        <w:rPr>
          <w:rFonts w:ascii="Times" w:hAnsi="Times" w:cs="Times New Roman"/>
          <w:sz w:val="24"/>
          <w:szCs w:val="24"/>
        </w:rPr>
        <w:t>an</w:t>
      </w:r>
      <w:r w:rsidRPr="003D28AC">
        <w:rPr>
          <w:rFonts w:ascii="Times" w:hAnsi="Times" w:cs="Times New Roman"/>
          <w:sz w:val="24"/>
          <w:szCs w:val="24"/>
        </w:rPr>
        <w:t xml:space="preserve"> MTS </w:t>
      </w:r>
      <w:r w:rsidR="000656E7">
        <w:rPr>
          <w:rFonts w:ascii="Times" w:hAnsi="Times" w:cs="Times New Roman"/>
          <w:sz w:val="24"/>
          <w:szCs w:val="24"/>
        </w:rPr>
        <w:t>assay as detailed in the Methods</w:t>
      </w:r>
      <w:r>
        <w:rPr>
          <w:rFonts w:ascii="Times" w:hAnsi="Times" w:cs="Times New Roman"/>
          <w:sz w:val="24"/>
          <w:szCs w:val="24"/>
        </w:rPr>
        <w:t xml:space="preserve">. </w:t>
      </w:r>
      <w:r w:rsidRPr="003D28AC">
        <w:rPr>
          <w:rFonts w:ascii="Times" w:hAnsi="Times" w:cs="Times New Roman"/>
          <w:sz w:val="24"/>
          <w:szCs w:val="24"/>
        </w:rPr>
        <w:t xml:space="preserve">Error bars indicate mean </w:t>
      </w:r>
      <w:r w:rsidRPr="003D28AC">
        <w:rPr>
          <w:rFonts w:ascii="Times" w:hAnsi="Times" w:cs="Arial"/>
          <w:sz w:val="24"/>
          <w:szCs w:val="24"/>
        </w:rPr>
        <w:t>± SD.</w:t>
      </w:r>
    </w:p>
    <w:p w14:paraId="24F9B871" w14:textId="77777777" w:rsidR="00BD3618" w:rsidRDefault="00BD3618">
      <w:pPr>
        <w:rPr>
          <w:rFonts w:ascii="Times" w:hAnsi="Times" w:cs="Arial"/>
          <w:sz w:val="24"/>
          <w:szCs w:val="24"/>
        </w:rPr>
      </w:pPr>
      <w:r>
        <w:rPr>
          <w:rFonts w:ascii="Times" w:hAnsi="Times" w:cs="Arial"/>
          <w:sz w:val="24"/>
          <w:szCs w:val="24"/>
        </w:rPr>
        <w:br w:type="page"/>
      </w:r>
    </w:p>
    <w:p w14:paraId="439E81CF" w14:textId="77777777" w:rsidR="00BD3618" w:rsidRDefault="00BD3618" w:rsidP="00BD3618">
      <w:r>
        <w:rPr>
          <w:noProof/>
        </w:rPr>
        <w:lastRenderedPageBreak/>
        <w:drawing>
          <wp:inline distT="0" distB="0" distL="0" distR="0" wp14:anchorId="62925AE8" wp14:editId="23B659CA">
            <wp:extent cx="5937885" cy="4595495"/>
            <wp:effectExtent l="19050" t="0" r="5715" b="0"/>
            <wp:docPr id="6" name="Picture 6" descr="C:\Users\Will\Desktop\Dropbox\New Paper Images\Supplemental-Fig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ll\Desktop\Dropbox\New Paper Images\Supplemental-Figure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59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E6B0F3" w14:textId="3410A8FD" w:rsidR="00BD3618" w:rsidRPr="003D28AC" w:rsidRDefault="00BD3618" w:rsidP="005001C4">
      <w:pPr>
        <w:pStyle w:val="Caption"/>
        <w:jc w:val="both"/>
        <w:rPr>
          <w:rFonts w:ascii="Times" w:hAnsi="Times" w:cs="Times New Roman"/>
          <w:color w:val="auto"/>
          <w:sz w:val="40"/>
          <w:szCs w:val="24"/>
        </w:rPr>
      </w:pPr>
      <w:r w:rsidRPr="00FA5B7B">
        <w:rPr>
          <w:rFonts w:ascii="Times" w:hAnsi="Times"/>
          <w:color w:val="auto"/>
          <w:sz w:val="28"/>
        </w:rPr>
        <w:t xml:space="preserve">Supplemental Figure 7: No </w:t>
      </w:r>
      <w:proofErr w:type="spellStart"/>
      <w:r w:rsidRPr="00FA5B7B">
        <w:rPr>
          <w:rFonts w:ascii="Times" w:hAnsi="Times"/>
          <w:color w:val="auto"/>
          <w:sz w:val="28"/>
        </w:rPr>
        <w:t>radiosen</w:t>
      </w:r>
      <w:r w:rsidRPr="003D28AC">
        <w:rPr>
          <w:rFonts w:ascii="Times" w:hAnsi="Times"/>
          <w:color w:val="auto"/>
          <w:sz w:val="28"/>
        </w:rPr>
        <w:t>sitization</w:t>
      </w:r>
      <w:proofErr w:type="spellEnd"/>
      <w:r w:rsidRPr="003D28AC">
        <w:rPr>
          <w:rFonts w:ascii="Times" w:hAnsi="Times"/>
          <w:color w:val="auto"/>
          <w:sz w:val="28"/>
        </w:rPr>
        <w:t xml:space="preserve"> is observed in SK-N-AS and SK-N-DZ cells irradiated in the presence of DOPAC </w:t>
      </w:r>
      <w:r w:rsidR="00FA5B7B">
        <w:rPr>
          <w:rFonts w:ascii="Times" w:hAnsi="Times"/>
          <w:color w:val="auto"/>
          <w:sz w:val="28"/>
        </w:rPr>
        <w:t>molecule</w:t>
      </w:r>
    </w:p>
    <w:p w14:paraId="571F3072" w14:textId="0160E3A8" w:rsidR="00BD3618" w:rsidRPr="003D28AC" w:rsidRDefault="00BD3618" w:rsidP="005001C4">
      <w:pPr>
        <w:jc w:val="both"/>
        <w:rPr>
          <w:rFonts w:ascii="Times" w:hAnsi="Times" w:cs="Times New Roman"/>
          <w:sz w:val="24"/>
          <w:szCs w:val="24"/>
        </w:rPr>
      </w:pPr>
      <w:r w:rsidRPr="003D28AC">
        <w:rPr>
          <w:rFonts w:ascii="Times" w:hAnsi="Times" w:cs="Times New Roman"/>
          <w:sz w:val="24"/>
          <w:szCs w:val="24"/>
        </w:rPr>
        <w:t xml:space="preserve">(a) SK-N-AS and (b) SK-N-DZ cells </w:t>
      </w:r>
      <w:r w:rsidR="00FA5B7B">
        <w:rPr>
          <w:rFonts w:ascii="Times" w:hAnsi="Times" w:cs="Times New Roman"/>
          <w:sz w:val="24"/>
          <w:szCs w:val="24"/>
        </w:rPr>
        <w:t xml:space="preserve">irradiated </w:t>
      </w:r>
      <w:r w:rsidRPr="003D28AC">
        <w:rPr>
          <w:rFonts w:ascii="Times" w:hAnsi="Times" w:cs="Times New Roman"/>
          <w:sz w:val="24"/>
          <w:szCs w:val="24"/>
        </w:rPr>
        <w:t xml:space="preserve">with </w:t>
      </w:r>
      <w:r w:rsidR="00FA5B7B">
        <w:rPr>
          <w:rFonts w:ascii="Times" w:hAnsi="Times" w:cs="Times New Roman"/>
          <w:sz w:val="24"/>
          <w:szCs w:val="24"/>
        </w:rPr>
        <w:t>different</w:t>
      </w:r>
      <w:r w:rsidRPr="003D28AC">
        <w:rPr>
          <w:rFonts w:ascii="Times" w:hAnsi="Times" w:cs="Times New Roman"/>
          <w:sz w:val="24"/>
          <w:szCs w:val="24"/>
        </w:rPr>
        <w:t xml:space="preserve"> doses of </w:t>
      </w:r>
      <w:r w:rsidR="00FA5B7B">
        <w:rPr>
          <w:rFonts w:ascii="Times" w:hAnsi="Times" w:cs="Times New Roman"/>
          <w:sz w:val="24"/>
          <w:szCs w:val="24"/>
        </w:rPr>
        <w:t xml:space="preserve">x-rays were previously treated with </w:t>
      </w:r>
      <w:r w:rsidRPr="003D28AC">
        <w:rPr>
          <w:rFonts w:ascii="Times" w:hAnsi="Times" w:cs="Times New Roman"/>
          <w:sz w:val="24"/>
          <w:szCs w:val="24"/>
        </w:rPr>
        <w:t>DOPAC</w:t>
      </w:r>
      <w:r w:rsidR="00FA5B7B">
        <w:rPr>
          <w:rFonts w:ascii="Times" w:hAnsi="Times" w:cs="Times New Roman"/>
          <w:sz w:val="24"/>
          <w:szCs w:val="24"/>
        </w:rPr>
        <w:t>. Molecular DOPAC</w:t>
      </w:r>
      <w:r w:rsidRPr="003D28AC">
        <w:rPr>
          <w:rFonts w:ascii="Times" w:hAnsi="Times" w:cs="Times New Roman"/>
          <w:sz w:val="24"/>
          <w:szCs w:val="24"/>
        </w:rPr>
        <w:t xml:space="preserve"> concentrations </w:t>
      </w:r>
      <w:r w:rsidR="00FA5B7B">
        <w:rPr>
          <w:rFonts w:ascii="Times" w:hAnsi="Times" w:cs="Times New Roman"/>
          <w:sz w:val="24"/>
          <w:szCs w:val="24"/>
        </w:rPr>
        <w:t xml:space="preserve">were </w:t>
      </w:r>
      <w:r w:rsidRPr="003D28AC">
        <w:rPr>
          <w:rFonts w:ascii="Times" w:hAnsi="Times" w:cs="Times New Roman"/>
          <w:sz w:val="24"/>
          <w:szCs w:val="24"/>
        </w:rPr>
        <w:t>equivalent to the concentration of DOPAC estimated to be bound to the surface of the nanocomposite. No sensitization was found in either SK-N-AS or SK-N-DZ cell lines (n = 5)</w:t>
      </w:r>
      <w:r w:rsidR="00FA5B7B">
        <w:rPr>
          <w:rFonts w:ascii="Times" w:hAnsi="Times" w:cs="Times New Roman"/>
          <w:sz w:val="24"/>
          <w:szCs w:val="24"/>
        </w:rPr>
        <w:t>.</w:t>
      </w:r>
      <w:r w:rsidRPr="003D28AC">
        <w:rPr>
          <w:rFonts w:ascii="Times" w:hAnsi="Times" w:cs="Times New Roman"/>
          <w:sz w:val="24"/>
          <w:szCs w:val="24"/>
        </w:rPr>
        <w:t xml:space="preserve"> This trend was </w:t>
      </w:r>
      <w:r w:rsidR="00FA5B7B">
        <w:rPr>
          <w:rFonts w:ascii="Times" w:hAnsi="Times" w:cs="Times New Roman"/>
          <w:sz w:val="24"/>
          <w:szCs w:val="24"/>
        </w:rPr>
        <w:t xml:space="preserve">unchanged </w:t>
      </w:r>
      <w:r w:rsidRPr="003D28AC">
        <w:rPr>
          <w:rFonts w:ascii="Times" w:hAnsi="Times" w:cs="Times New Roman"/>
          <w:sz w:val="24"/>
          <w:szCs w:val="24"/>
        </w:rPr>
        <w:t>at higher DOPAC concentrations (</w:t>
      </w:r>
      <w:proofErr w:type="spellStart"/>
      <w:proofErr w:type="gramStart"/>
      <w:r w:rsidRPr="003D28AC">
        <w:rPr>
          <w:rFonts w:ascii="Times" w:hAnsi="Times" w:cs="Times New Roman"/>
          <w:sz w:val="24"/>
          <w:szCs w:val="24"/>
        </w:rPr>
        <w:t>c,d</w:t>
      </w:r>
      <w:proofErr w:type="spellEnd"/>
      <w:proofErr w:type="gramEnd"/>
      <w:r w:rsidRPr="003D28AC">
        <w:rPr>
          <w:rFonts w:ascii="Times" w:hAnsi="Times" w:cs="Times New Roman"/>
          <w:sz w:val="24"/>
          <w:szCs w:val="24"/>
        </w:rPr>
        <w:t xml:space="preserve">) (n = 3). Error bars indicate mean </w:t>
      </w:r>
      <w:r w:rsidRPr="003D28AC">
        <w:rPr>
          <w:rFonts w:ascii="Times" w:hAnsi="Times" w:cs="Arial"/>
          <w:sz w:val="24"/>
          <w:szCs w:val="24"/>
        </w:rPr>
        <w:t>± SD.</w:t>
      </w:r>
    </w:p>
    <w:p w14:paraId="1E83EDB8" w14:textId="77777777" w:rsidR="00056F1C" w:rsidRDefault="00056F1C" w:rsidP="00056F1C">
      <w:pPr>
        <w:spacing w:line="240" w:lineRule="auto"/>
        <w:rPr>
          <w:rFonts w:ascii="Times" w:hAnsi="Times" w:cs="Arial"/>
          <w:sz w:val="24"/>
          <w:szCs w:val="24"/>
        </w:rPr>
      </w:pPr>
    </w:p>
    <w:p w14:paraId="0450D9C0" w14:textId="77777777" w:rsidR="00A60071" w:rsidRPr="003D28AC" w:rsidRDefault="00A60071" w:rsidP="00056F1C">
      <w:pPr>
        <w:spacing w:line="240" w:lineRule="auto"/>
        <w:rPr>
          <w:rFonts w:ascii="Times" w:hAnsi="Times" w:cs="Times New Roman"/>
          <w:sz w:val="24"/>
          <w:szCs w:val="24"/>
        </w:rPr>
      </w:pPr>
    </w:p>
    <w:p w14:paraId="52B17218" w14:textId="77777777" w:rsidR="00447CB8" w:rsidRDefault="00447CB8" w:rsidP="00447CB8"/>
    <w:p w14:paraId="3A47C15B" w14:textId="77777777" w:rsidR="00A60071" w:rsidRDefault="00A60071" w:rsidP="00A60071">
      <w:pPr>
        <w:spacing w:line="480" w:lineRule="auto"/>
        <w:ind w:firstLine="720"/>
        <w:rPr>
          <w:rFonts w:ascii="Times" w:hAnsi="Times" w:cs="Times New Roman"/>
          <w:sz w:val="24"/>
          <w:szCs w:val="24"/>
        </w:rPr>
      </w:pPr>
    </w:p>
    <w:tbl>
      <w:tblPr>
        <w:tblW w:w="964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8"/>
        <w:gridCol w:w="2438"/>
        <w:gridCol w:w="2454"/>
        <w:gridCol w:w="2318"/>
      </w:tblGrid>
      <w:tr w:rsidR="00A60071" w:rsidRPr="003F7215" w14:paraId="20487DF8" w14:textId="77777777" w:rsidTr="00C93270">
        <w:trPr>
          <w:trHeight w:val="576"/>
        </w:trPr>
        <w:tc>
          <w:tcPr>
            <w:tcW w:w="2438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7F7F7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D1A356" w14:textId="5637F4B2" w:rsidR="00A60071" w:rsidRPr="003F7215" w:rsidRDefault="00A60071" w:rsidP="00C93270">
            <w:pPr>
              <w:rPr>
                <w:rFonts w:ascii="Times" w:hAnsi="Times" w:cs="Arial"/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7F7F7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740DEF" w14:textId="77777777" w:rsidR="00A60071" w:rsidRPr="003F7215" w:rsidRDefault="00A60071" w:rsidP="00C93270">
            <w:pPr>
              <w:rPr>
                <w:rFonts w:ascii="Times" w:hAnsi="Times" w:cs="Arial"/>
                <w:sz w:val="24"/>
                <w:szCs w:val="24"/>
              </w:rPr>
            </w:pPr>
            <w:r w:rsidRPr="003F7215">
              <w:rPr>
                <w:rFonts w:ascii="Times" w:hAnsi="Times" w:cs="Arial"/>
                <w:b/>
                <w:bCs/>
                <w:sz w:val="24"/>
                <w:szCs w:val="24"/>
              </w:rPr>
              <w:t xml:space="preserve">Bare NC 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7F7F7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474EAE" w14:textId="77777777" w:rsidR="00A60071" w:rsidRPr="003F7215" w:rsidRDefault="00A60071" w:rsidP="00C93270">
            <w:pPr>
              <w:rPr>
                <w:rFonts w:ascii="Times" w:hAnsi="Times" w:cs="Arial"/>
                <w:sz w:val="24"/>
                <w:szCs w:val="24"/>
              </w:rPr>
            </w:pPr>
            <w:r w:rsidRPr="003F7215">
              <w:rPr>
                <w:rFonts w:ascii="Times" w:hAnsi="Times" w:cs="Arial"/>
                <w:b/>
                <w:bCs/>
                <w:sz w:val="24"/>
                <w:szCs w:val="24"/>
              </w:rPr>
              <w:t>MIBG NC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7F7F7F"/>
          </w:tcPr>
          <w:p w14:paraId="7BA266A3" w14:textId="77777777" w:rsidR="00A60071" w:rsidRPr="003F7215" w:rsidRDefault="00A60071" w:rsidP="00C93270">
            <w:pPr>
              <w:rPr>
                <w:rFonts w:ascii="Times" w:hAnsi="Times" w:cs="Arial"/>
                <w:b/>
                <w:bCs/>
                <w:sz w:val="24"/>
                <w:szCs w:val="24"/>
              </w:rPr>
            </w:pPr>
            <w:r w:rsidRPr="003F7215">
              <w:rPr>
                <w:rFonts w:ascii="Times" w:hAnsi="Times" w:cs="Arial"/>
                <w:b/>
                <w:bCs/>
                <w:sz w:val="24"/>
                <w:szCs w:val="24"/>
              </w:rPr>
              <w:t>DOPAC NC</w:t>
            </w:r>
          </w:p>
        </w:tc>
      </w:tr>
      <w:tr w:rsidR="00A60071" w:rsidRPr="003F7215" w14:paraId="2D089C41" w14:textId="77777777" w:rsidTr="00C93270">
        <w:trPr>
          <w:trHeight w:val="584"/>
        </w:trPr>
        <w:tc>
          <w:tcPr>
            <w:tcW w:w="2438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154539" w14:textId="638663F4" w:rsidR="00A60071" w:rsidRPr="00793335" w:rsidRDefault="00793335" w:rsidP="00C93270">
            <w:pPr>
              <w:rPr>
                <w:rFonts w:ascii="Times" w:hAnsi="Times" w:cs="Arial"/>
                <w:b/>
                <w:bCs/>
                <w:sz w:val="24"/>
                <w:szCs w:val="24"/>
              </w:rPr>
            </w:pPr>
            <w:r w:rsidRPr="00793335">
              <w:rPr>
                <w:rFonts w:ascii="Times" w:hAnsi="Times" w:cs="Arial"/>
                <w:b/>
                <w:bCs/>
                <w:sz w:val="24"/>
                <w:szCs w:val="24"/>
              </w:rPr>
              <w:t>ZP (mV)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0D630B" w14:textId="77777777" w:rsidR="00A60071" w:rsidRPr="003F7215" w:rsidRDefault="00A60071" w:rsidP="00C93270">
            <w:pPr>
              <w:rPr>
                <w:rFonts w:ascii="Times" w:hAnsi="Times" w:cs="Arial"/>
                <w:sz w:val="24"/>
                <w:szCs w:val="24"/>
              </w:rPr>
            </w:pPr>
            <w:r w:rsidRPr="003F7215">
              <w:rPr>
                <w:rFonts w:ascii="Times" w:hAnsi="Times" w:cs="Arial"/>
                <w:sz w:val="24"/>
                <w:szCs w:val="24"/>
              </w:rPr>
              <w:t xml:space="preserve">-37.1 ± 1.91 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9D4D7A" w14:textId="77777777" w:rsidR="00A60071" w:rsidRPr="003F7215" w:rsidRDefault="00A60071" w:rsidP="00C93270">
            <w:pPr>
              <w:rPr>
                <w:rFonts w:ascii="Times" w:hAnsi="Times" w:cs="Arial"/>
                <w:sz w:val="24"/>
                <w:szCs w:val="24"/>
              </w:rPr>
            </w:pPr>
            <w:r w:rsidRPr="003F7215">
              <w:rPr>
                <w:rFonts w:ascii="Times" w:hAnsi="Times" w:cs="Arial"/>
                <w:sz w:val="24"/>
                <w:szCs w:val="24"/>
              </w:rPr>
              <w:t xml:space="preserve">-40.887 ± 1.85 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CBCBCB"/>
          </w:tcPr>
          <w:p w14:paraId="34B208CE" w14:textId="77777777" w:rsidR="00A60071" w:rsidRPr="003F7215" w:rsidRDefault="00A60071" w:rsidP="00C93270">
            <w:pPr>
              <w:keepNext/>
              <w:rPr>
                <w:rFonts w:ascii="Times" w:hAnsi="Times" w:cs="Arial"/>
                <w:sz w:val="24"/>
                <w:szCs w:val="24"/>
              </w:rPr>
            </w:pPr>
            <w:r w:rsidRPr="003F7215">
              <w:rPr>
                <w:rFonts w:ascii="Times" w:hAnsi="Times" w:cs="Arial"/>
                <w:sz w:val="24"/>
                <w:szCs w:val="24"/>
              </w:rPr>
              <w:t>-33.367 ± 0.71</w:t>
            </w:r>
          </w:p>
        </w:tc>
      </w:tr>
    </w:tbl>
    <w:p w14:paraId="3E5F4626" w14:textId="77777777" w:rsidR="00A60071" w:rsidRPr="003F7215" w:rsidRDefault="00A60071" w:rsidP="00A60071">
      <w:pPr>
        <w:pStyle w:val="Caption"/>
        <w:rPr>
          <w:rFonts w:ascii="Times" w:hAnsi="Times"/>
          <w:sz w:val="24"/>
          <w:szCs w:val="24"/>
        </w:rPr>
      </w:pPr>
    </w:p>
    <w:p w14:paraId="68130628" w14:textId="77777777" w:rsidR="00A60071" w:rsidRPr="00FA2BC4" w:rsidRDefault="00A60071" w:rsidP="005001C4">
      <w:pPr>
        <w:pStyle w:val="Caption"/>
        <w:jc w:val="both"/>
        <w:rPr>
          <w:rFonts w:ascii="Times" w:hAnsi="Times"/>
          <w:color w:val="auto"/>
          <w:sz w:val="28"/>
          <w:szCs w:val="28"/>
        </w:rPr>
      </w:pPr>
      <w:bookmarkStart w:id="12" w:name="_Toc391986343"/>
      <w:r w:rsidRPr="00FA2BC4">
        <w:rPr>
          <w:rFonts w:ascii="Times" w:hAnsi="Times"/>
          <w:color w:val="auto"/>
          <w:sz w:val="28"/>
          <w:szCs w:val="28"/>
        </w:rPr>
        <w:t xml:space="preserve">Supplemental Table 1: Zeta potentials of nanocomposites and </w:t>
      </w:r>
      <w:proofErr w:type="spellStart"/>
      <w:r w:rsidRPr="00FA2BC4">
        <w:rPr>
          <w:rFonts w:ascii="Times" w:hAnsi="Times"/>
          <w:color w:val="auto"/>
          <w:sz w:val="28"/>
          <w:szCs w:val="28"/>
        </w:rPr>
        <w:t>nanoconjugates</w:t>
      </w:r>
      <w:bookmarkEnd w:id="12"/>
      <w:proofErr w:type="spellEnd"/>
    </w:p>
    <w:p w14:paraId="3CE00B04" w14:textId="6360494E" w:rsidR="00A60071" w:rsidRPr="003F7215" w:rsidRDefault="00A60071" w:rsidP="005001C4">
      <w:pPr>
        <w:jc w:val="both"/>
        <w:rPr>
          <w:rFonts w:ascii="Times" w:hAnsi="Times"/>
          <w:sz w:val="24"/>
          <w:szCs w:val="24"/>
        </w:rPr>
      </w:pPr>
      <w:r w:rsidRPr="003F7215">
        <w:rPr>
          <w:rFonts w:ascii="Times" w:hAnsi="Times"/>
          <w:sz w:val="24"/>
          <w:szCs w:val="24"/>
        </w:rPr>
        <w:t>Bare nanocomposites, DOPAC-</w:t>
      </w:r>
      <w:r w:rsidR="00793335" w:rsidRPr="00793335">
        <w:rPr>
          <w:rFonts w:ascii="Times" w:hAnsi="Times"/>
          <w:sz w:val="24"/>
          <w:szCs w:val="24"/>
        </w:rPr>
        <w:t xml:space="preserve"> </w:t>
      </w:r>
      <w:r w:rsidR="00793335" w:rsidRPr="00F56397">
        <w:rPr>
          <w:rFonts w:ascii="Times" w:hAnsi="Times"/>
          <w:sz w:val="24"/>
          <w:szCs w:val="24"/>
        </w:rPr>
        <w:t>Fe</w:t>
      </w:r>
      <w:r w:rsidR="00793335" w:rsidRPr="00F56397">
        <w:rPr>
          <w:rFonts w:ascii="Times" w:hAnsi="Times"/>
          <w:sz w:val="24"/>
          <w:szCs w:val="24"/>
          <w:vertAlign w:val="subscript"/>
        </w:rPr>
        <w:t>3</w:t>
      </w:r>
      <w:r w:rsidR="00793335" w:rsidRPr="00F56397">
        <w:rPr>
          <w:rFonts w:ascii="Times" w:hAnsi="Times"/>
          <w:sz w:val="24"/>
          <w:szCs w:val="24"/>
        </w:rPr>
        <w:t>O</w:t>
      </w:r>
      <w:r w:rsidR="00793335" w:rsidRPr="00F56397">
        <w:rPr>
          <w:rFonts w:ascii="Times" w:hAnsi="Times"/>
          <w:sz w:val="24"/>
          <w:szCs w:val="24"/>
          <w:vertAlign w:val="subscript"/>
        </w:rPr>
        <w:t>4</w:t>
      </w:r>
      <w:r w:rsidR="00793335" w:rsidRPr="00F56397">
        <w:rPr>
          <w:rFonts w:ascii="Times" w:hAnsi="Times"/>
          <w:sz w:val="24"/>
          <w:szCs w:val="24"/>
        </w:rPr>
        <w:t>@TiO</w:t>
      </w:r>
      <w:r w:rsidR="00793335" w:rsidRPr="00F56397">
        <w:rPr>
          <w:rFonts w:ascii="Times" w:hAnsi="Times"/>
          <w:sz w:val="24"/>
          <w:szCs w:val="24"/>
          <w:vertAlign w:val="subscript"/>
        </w:rPr>
        <w:t>2</w:t>
      </w:r>
      <w:r w:rsidR="00793335" w:rsidRPr="00F56397">
        <w:rPr>
          <w:rFonts w:ascii="Times" w:hAnsi="Times"/>
          <w:sz w:val="24"/>
          <w:szCs w:val="24"/>
        </w:rPr>
        <w:t xml:space="preserve"> </w:t>
      </w:r>
      <w:r w:rsidRPr="003F7215">
        <w:rPr>
          <w:rFonts w:ascii="Times" w:hAnsi="Times"/>
          <w:sz w:val="24"/>
          <w:szCs w:val="24"/>
        </w:rPr>
        <w:t>nanocomposites, and MIBG-</w:t>
      </w:r>
      <w:r w:rsidR="00793335" w:rsidRPr="00793335">
        <w:rPr>
          <w:rFonts w:ascii="Times" w:hAnsi="Times"/>
          <w:sz w:val="24"/>
          <w:szCs w:val="24"/>
        </w:rPr>
        <w:t xml:space="preserve"> </w:t>
      </w:r>
      <w:r w:rsidR="00793335" w:rsidRPr="00F56397">
        <w:rPr>
          <w:rFonts w:ascii="Times" w:hAnsi="Times"/>
          <w:sz w:val="24"/>
          <w:szCs w:val="24"/>
        </w:rPr>
        <w:t>Fe</w:t>
      </w:r>
      <w:r w:rsidR="00793335" w:rsidRPr="00F56397">
        <w:rPr>
          <w:rFonts w:ascii="Times" w:hAnsi="Times"/>
          <w:sz w:val="24"/>
          <w:szCs w:val="24"/>
          <w:vertAlign w:val="subscript"/>
        </w:rPr>
        <w:t>3</w:t>
      </w:r>
      <w:r w:rsidR="00793335" w:rsidRPr="00F56397">
        <w:rPr>
          <w:rFonts w:ascii="Times" w:hAnsi="Times"/>
          <w:sz w:val="24"/>
          <w:szCs w:val="24"/>
        </w:rPr>
        <w:t>O</w:t>
      </w:r>
      <w:r w:rsidR="00793335" w:rsidRPr="00F56397">
        <w:rPr>
          <w:rFonts w:ascii="Times" w:hAnsi="Times"/>
          <w:sz w:val="24"/>
          <w:szCs w:val="24"/>
          <w:vertAlign w:val="subscript"/>
        </w:rPr>
        <w:t>4</w:t>
      </w:r>
      <w:r w:rsidR="00793335" w:rsidRPr="00F56397">
        <w:rPr>
          <w:rFonts w:ascii="Times" w:hAnsi="Times"/>
          <w:sz w:val="24"/>
          <w:szCs w:val="24"/>
        </w:rPr>
        <w:t>@TiO</w:t>
      </w:r>
      <w:r w:rsidR="00793335" w:rsidRPr="00F56397">
        <w:rPr>
          <w:rFonts w:ascii="Times" w:hAnsi="Times"/>
          <w:sz w:val="24"/>
          <w:szCs w:val="24"/>
          <w:vertAlign w:val="subscript"/>
        </w:rPr>
        <w:t>2</w:t>
      </w:r>
      <w:r w:rsidR="00793335" w:rsidRPr="00F56397">
        <w:rPr>
          <w:rFonts w:ascii="Times" w:hAnsi="Times"/>
          <w:sz w:val="24"/>
          <w:szCs w:val="24"/>
        </w:rPr>
        <w:t xml:space="preserve"> </w:t>
      </w:r>
      <w:proofErr w:type="spellStart"/>
      <w:r w:rsidRPr="003F7215">
        <w:rPr>
          <w:rFonts w:ascii="Times" w:hAnsi="Times"/>
          <w:sz w:val="24"/>
          <w:szCs w:val="24"/>
        </w:rPr>
        <w:t>nanoconjugates</w:t>
      </w:r>
      <w:proofErr w:type="spellEnd"/>
      <w:r w:rsidRPr="003F7215">
        <w:rPr>
          <w:rFonts w:ascii="Times" w:hAnsi="Times"/>
          <w:sz w:val="24"/>
          <w:szCs w:val="24"/>
        </w:rPr>
        <w:t xml:space="preserve"> were diluted 1:100 in filtered 10 </w:t>
      </w:r>
      <w:proofErr w:type="spellStart"/>
      <w:r w:rsidRPr="003F7215">
        <w:rPr>
          <w:rFonts w:ascii="Times" w:hAnsi="Times"/>
          <w:sz w:val="24"/>
          <w:szCs w:val="24"/>
        </w:rPr>
        <w:t>mM</w:t>
      </w:r>
      <w:proofErr w:type="spellEnd"/>
      <w:r w:rsidRPr="003F7215">
        <w:rPr>
          <w:rFonts w:ascii="Times" w:hAnsi="Times"/>
          <w:sz w:val="24"/>
          <w:szCs w:val="24"/>
        </w:rPr>
        <w:t xml:space="preserve"> </w:t>
      </w:r>
      <w:proofErr w:type="spellStart"/>
      <w:r w:rsidRPr="003F7215">
        <w:rPr>
          <w:rFonts w:ascii="Times" w:hAnsi="Times"/>
          <w:sz w:val="24"/>
          <w:szCs w:val="24"/>
        </w:rPr>
        <w:t>NaCl</w:t>
      </w:r>
      <w:proofErr w:type="spellEnd"/>
      <w:r w:rsidRPr="003F7215">
        <w:rPr>
          <w:rFonts w:ascii="Times" w:hAnsi="Times"/>
          <w:sz w:val="24"/>
          <w:szCs w:val="24"/>
        </w:rPr>
        <w:t xml:space="preserve"> and Zeta potentials measured at 25</w:t>
      </w:r>
      <w:r w:rsidR="00793335">
        <w:rPr>
          <w:rFonts w:ascii="Times" w:hAnsi="Times" w:cs="Times"/>
          <w:sz w:val="24"/>
          <w:szCs w:val="24"/>
        </w:rPr>
        <w:t>°</w:t>
      </w:r>
      <w:r w:rsidRPr="003F7215">
        <w:rPr>
          <w:rFonts w:ascii="Times" w:hAnsi="Times"/>
          <w:sz w:val="24"/>
          <w:szCs w:val="24"/>
        </w:rPr>
        <w:t xml:space="preserve">C, as an average of three measurements. </w:t>
      </w:r>
    </w:p>
    <w:p w14:paraId="7A13742A" w14:textId="77777777" w:rsidR="00A60071" w:rsidRPr="003F7215" w:rsidRDefault="00A60071" w:rsidP="00A60071">
      <w:pPr>
        <w:spacing w:line="480" w:lineRule="auto"/>
        <w:ind w:firstLine="720"/>
        <w:rPr>
          <w:rFonts w:ascii="Times" w:hAnsi="Times" w:cs="Times New Roman"/>
          <w:sz w:val="24"/>
          <w:szCs w:val="24"/>
        </w:rPr>
      </w:pPr>
    </w:p>
    <w:p w14:paraId="575C55AF" w14:textId="77777777" w:rsidR="00A60071" w:rsidRPr="003F7215" w:rsidRDefault="00A60071" w:rsidP="00A60071">
      <w:pPr>
        <w:rPr>
          <w:rFonts w:ascii="Times" w:hAnsi="Times"/>
          <w:sz w:val="24"/>
          <w:szCs w:val="24"/>
        </w:rPr>
      </w:pPr>
    </w:p>
    <w:tbl>
      <w:tblPr>
        <w:tblW w:w="964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1"/>
        <w:gridCol w:w="2413"/>
        <w:gridCol w:w="2427"/>
        <w:gridCol w:w="2297"/>
      </w:tblGrid>
      <w:tr w:rsidR="00A60071" w:rsidRPr="003F7215" w14:paraId="15379CAC" w14:textId="77777777" w:rsidTr="00C93270">
        <w:trPr>
          <w:trHeight w:val="584"/>
        </w:trPr>
        <w:tc>
          <w:tcPr>
            <w:tcW w:w="251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7F7F7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50001B" w14:textId="77777777" w:rsidR="00A60071" w:rsidRPr="003F7215" w:rsidRDefault="00A60071" w:rsidP="00C93270">
            <w:pPr>
              <w:rPr>
                <w:rFonts w:ascii="Times" w:hAnsi="Times" w:cs="Arial"/>
                <w:sz w:val="24"/>
                <w:szCs w:val="24"/>
              </w:rPr>
            </w:pPr>
            <w:proofErr w:type="spellStart"/>
            <w:r w:rsidRPr="003F7215">
              <w:rPr>
                <w:rFonts w:ascii="Times" w:hAnsi="Times" w:cs="Arial"/>
                <w:b/>
                <w:bCs/>
                <w:sz w:val="24"/>
                <w:szCs w:val="24"/>
              </w:rPr>
              <w:t>Nanosight</w:t>
            </w:r>
            <w:proofErr w:type="spellEnd"/>
            <w:r w:rsidRPr="003F7215">
              <w:rPr>
                <w:rFonts w:ascii="Times" w:hAnsi="Times" w:cs="Arial"/>
                <w:b/>
                <w:bCs/>
                <w:sz w:val="24"/>
                <w:szCs w:val="24"/>
              </w:rPr>
              <w:br/>
              <w:t xml:space="preserve">(buffer) 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7F7F7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20C401" w14:textId="77777777" w:rsidR="00A60071" w:rsidRPr="003F7215" w:rsidRDefault="00A60071" w:rsidP="00C93270">
            <w:pPr>
              <w:rPr>
                <w:rFonts w:ascii="Times" w:hAnsi="Times" w:cs="Arial"/>
                <w:sz w:val="24"/>
                <w:szCs w:val="24"/>
              </w:rPr>
            </w:pPr>
            <w:r w:rsidRPr="003F7215">
              <w:rPr>
                <w:rFonts w:ascii="Times" w:hAnsi="Times" w:cs="Arial"/>
                <w:b/>
                <w:bCs/>
                <w:sz w:val="24"/>
                <w:szCs w:val="24"/>
              </w:rPr>
              <w:t xml:space="preserve">Bare NC 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7F7F7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0C3D0C" w14:textId="77777777" w:rsidR="00A60071" w:rsidRPr="003F7215" w:rsidRDefault="00A60071" w:rsidP="00C93270">
            <w:pPr>
              <w:rPr>
                <w:rFonts w:ascii="Times" w:hAnsi="Times" w:cs="Arial"/>
                <w:sz w:val="24"/>
                <w:szCs w:val="24"/>
              </w:rPr>
            </w:pPr>
            <w:r w:rsidRPr="003F7215">
              <w:rPr>
                <w:rFonts w:ascii="Times" w:hAnsi="Times" w:cs="Arial"/>
                <w:b/>
                <w:bCs/>
                <w:sz w:val="24"/>
                <w:szCs w:val="24"/>
              </w:rPr>
              <w:t xml:space="preserve">MIBG NC 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7F7F7F"/>
          </w:tcPr>
          <w:p w14:paraId="788EB160" w14:textId="77777777" w:rsidR="00A60071" w:rsidRPr="003F7215" w:rsidRDefault="00A60071" w:rsidP="00C93270">
            <w:pPr>
              <w:rPr>
                <w:rFonts w:ascii="Times" w:hAnsi="Times" w:cs="Arial"/>
                <w:b/>
                <w:bCs/>
                <w:sz w:val="24"/>
                <w:szCs w:val="24"/>
              </w:rPr>
            </w:pPr>
            <w:r w:rsidRPr="003F7215">
              <w:rPr>
                <w:rFonts w:ascii="Times" w:hAnsi="Times" w:cs="Arial"/>
                <w:b/>
                <w:bCs/>
                <w:sz w:val="24"/>
                <w:szCs w:val="24"/>
              </w:rPr>
              <w:t>DOPAC NC</w:t>
            </w:r>
          </w:p>
        </w:tc>
      </w:tr>
      <w:tr w:rsidR="00A60071" w:rsidRPr="003F7215" w14:paraId="695AF6C0" w14:textId="77777777" w:rsidTr="00C93270">
        <w:trPr>
          <w:trHeight w:val="584"/>
        </w:trPr>
        <w:tc>
          <w:tcPr>
            <w:tcW w:w="2511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824270" w14:textId="77777777" w:rsidR="00A60071" w:rsidRPr="003F7215" w:rsidRDefault="00A60071" w:rsidP="00C93270">
            <w:pPr>
              <w:rPr>
                <w:rFonts w:ascii="Times" w:hAnsi="Times" w:cs="Arial"/>
                <w:b/>
                <w:sz w:val="24"/>
                <w:szCs w:val="24"/>
              </w:rPr>
            </w:pPr>
            <w:r w:rsidRPr="003F7215">
              <w:rPr>
                <w:rFonts w:ascii="Times" w:hAnsi="Times" w:cs="Arial"/>
                <w:b/>
                <w:sz w:val="24"/>
                <w:szCs w:val="24"/>
              </w:rPr>
              <w:t xml:space="preserve">DMEM 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3B6EE5" w14:textId="77777777" w:rsidR="00A60071" w:rsidRPr="003F7215" w:rsidRDefault="00A60071" w:rsidP="00C93270">
            <w:pPr>
              <w:rPr>
                <w:rFonts w:ascii="Times" w:hAnsi="Times" w:cs="Arial"/>
                <w:sz w:val="24"/>
                <w:szCs w:val="24"/>
              </w:rPr>
            </w:pPr>
            <w:r w:rsidRPr="003F7215">
              <w:rPr>
                <w:rFonts w:ascii="Times" w:hAnsi="Times" w:cs="Arial"/>
                <w:sz w:val="24"/>
                <w:szCs w:val="24"/>
              </w:rPr>
              <w:t xml:space="preserve">278 ± 117 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1A2779" w14:textId="77777777" w:rsidR="00A60071" w:rsidRPr="003F7215" w:rsidRDefault="00A60071" w:rsidP="00C93270">
            <w:pPr>
              <w:rPr>
                <w:rFonts w:ascii="Times" w:hAnsi="Times" w:cs="Arial"/>
                <w:sz w:val="24"/>
                <w:szCs w:val="24"/>
              </w:rPr>
            </w:pPr>
            <w:r w:rsidRPr="003F7215">
              <w:rPr>
                <w:rFonts w:ascii="Times" w:hAnsi="Times" w:cs="Arial"/>
                <w:sz w:val="24"/>
                <w:szCs w:val="24"/>
              </w:rPr>
              <w:t xml:space="preserve">272 ±110 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</w:tcPr>
          <w:p w14:paraId="12693676" w14:textId="77777777" w:rsidR="00A60071" w:rsidRPr="003F7215" w:rsidRDefault="00A60071" w:rsidP="00C93270">
            <w:pPr>
              <w:rPr>
                <w:rFonts w:ascii="Times" w:hAnsi="Times" w:cs="Arial"/>
                <w:sz w:val="24"/>
                <w:szCs w:val="24"/>
              </w:rPr>
            </w:pPr>
            <w:r w:rsidRPr="003F7215">
              <w:rPr>
                <w:rFonts w:ascii="Times" w:hAnsi="Times" w:cs="Arial"/>
                <w:sz w:val="24"/>
                <w:szCs w:val="24"/>
              </w:rPr>
              <w:t>291 ±117</w:t>
            </w:r>
          </w:p>
        </w:tc>
      </w:tr>
      <w:tr w:rsidR="00A60071" w:rsidRPr="003F7215" w14:paraId="1B8A7274" w14:textId="77777777" w:rsidTr="00C93270">
        <w:trPr>
          <w:trHeight w:val="584"/>
        </w:trPr>
        <w:tc>
          <w:tcPr>
            <w:tcW w:w="2511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B91231" w14:textId="77777777" w:rsidR="00A60071" w:rsidRPr="003F7215" w:rsidRDefault="00A60071" w:rsidP="00C93270">
            <w:pPr>
              <w:rPr>
                <w:rFonts w:ascii="Times" w:hAnsi="Times" w:cs="Arial"/>
                <w:b/>
                <w:sz w:val="24"/>
                <w:szCs w:val="24"/>
              </w:rPr>
            </w:pPr>
            <w:r w:rsidRPr="003F7215">
              <w:rPr>
                <w:rFonts w:ascii="Times" w:hAnsi="Times" w:cs="Arial"/>
                <w:b/>
                <w:sz w:val="24"/>
                <w:szCs w:val="24"/>
              </w:rPr>
              <w:t>ddH</w:t>
            </w:r>
            <w:r w:rsidRPr="003F7215">
              <w:rPr>
                <w:rFonts w:ascii="Times" w:hAnsi="Times" w:cs="Arial"/>
                <w:b/>
                <w:sz w:val="24"/>
                <w:szCs w:val="24"/>
                <w:vertAlign w:val="subscript"/>
              </w:rPr>
              <w:t>2</w:t>
            </w:r>
            <w:r w:rsidRPr="003F7215">
              <w:rPr>
                <w:rFonts w:ascii="Times" w:hAnsi="Times" w:cs="Arial"/>
                <w:b/>
                <w:sz w:val="24"/>
                <w:szCs w:val="24"/>
              </w:rPr>
              <w:t>O</w:t>
            </w:r>
          </w:p>
        </w:tc>
        <w:tc>
          <w:tcPr>
            <w:tcW w:w="2413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FBD7F7" w14:textId="77777777" w:rsidR="00A60071" w:rsidRPr="003F7215" w:rsidRDefault="00A60071" w:rsidP="00C93270">
            <w:pPr>
              <w:rPr>
                <w:rFonts w:ascii="Times" w:hAnsi="Times" w:cs="Arial"/>
                <w:sz w:val="24"/>
                <w:szCs w:val="24"/>
              </w:rPr>
            </w:pPr>
            <w:r w:rsidRPr="003F7215">
              <w:rPr>
                <w:rFonts w:ascii="Times" w:hAnsi="Times" w:cs="Arial"/>
                <w:sz w:val="24"/>
                <w:szCs w:val="24"/>
              </w:rPr>
              <w:t xml:space="preserve">269 ± 182 </w:t>
            </w:r>
          </w:p>
        </w:tc>
        <w:tc>
          <w:tcPr>
            <w:tcW w:w="2427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98E35D" w14:textId="77777777" w:rsidR="00A60071" w:rsidRPr="003F7215" w:rsidRDefault="00A60071" w:rsidP="00C93270">
            <w:pPr>
              <w:rPr>
                <w:rFonts w:ascii="Times" w:hAnsi="Times" w:cs="Arial"/>
                <w:sz w:val="24"/>
                <w:szCs w:val="24"/>
              </w:rPr>
            </w:pPr>
            <w:r w:rsidRPr="003F7215">
              <w:rPr>
                <w:rFonts w:ascii="Times" w:hAnsi="Times" w:cs="Arial"/>
                <w:sz w:val="24"/>
                <w:szCs w:val="24"/>
              </w:rPr>
              <w:t xml:space="preserve">194 ± 98 </w:t>
            </w:r>
          </w:p>
        </w:tc>
        <w:tc>
          <w:tcPr>
            <w:tcW w:w="2297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7E7E7"/>
          </w:tcPr>
          <w:p w14:paraId="67574F4F" w14:textId="77777777" w:rsidR="00A60071" w:rsidRPr="003F7215" w:rsidRDefault="00A60071" w:rsidP="00C93270">
            <w:pPr>
              <w:keepNext/>
              <w:rPr>
                <w:rFonts w:ascii="Times" w:hAnsi="Times" w:cs="Arial"/>
                <w:sz w:val="24"/>
                <w:szCs w:val="24"/>
              </w:rPr>
            </w:pPr>
            <w:r w:rsidRPr="003F7215">
              <w:rPr>
                <w:rFonts w:ascii="Times" w:hAnsi="Times" w:cs="Arial"/>
                <w:sz w:val="24"/>
                <w:szCs w:val="24"/>
              </w:rPr>
              <w:t>NA</w:t>
            </w:r>
          </w:p>
        </w:tc>
      </w:tr>
    </w:tbl>
    <w:p w14:paraId="3428F275" w14:textId="77777777" w:rsidR="00282602" w:rsidRDefault="00282602" w:rsidP="00A60071">
      <w:pPr>
        <w:pStyle w:val="Caption"/>
        <w:rPr>
          <w:rFonts w:ascii="Times" w:hAnsi="Times"/>
          <w:color w:val="auto"/>
          <w:sz w:val="28"/>
          <w:szCs w:val="28"/>
        </w:rPr>
      </w:pPr>
      <w:bookmarkStart w:id="13" w:name="_Toc391986344"/>
    </w:p>
    <w:p w14:paraId="29557D12" w14:textId="3E8CA1D3" w:rsidR="00A60071" w:rsidRPr="00FA2BC4" w:rsidRDefault="00A60071" w:rsidP="005001C4">
      <w:pPr>
        <w:pStyle w:val="Caption"/>
        <w:jc w:val="both"/>
        <w:rPr>
          <w:rFonts w:ascii="Times" w:hAnsi="Times"/>
          <w:color w:val="auto"/>
          <w:sz w:val="28"/>
          <w:szCs w:val="28"/>
        </w:rPr>
      </w:pPr>
      <w:r w:rsidRPr="00FA2BC4">
        <w:rPr>
          <w:rFonts w:ascii="Times" w:hAnsi="Times"/>
          <w:color w:val="auto"/>
          <w:sz w:val="28"/>
          <w:szCs w:val="28"/>
        </w:rPr>
        <w:t xml:space="preserve">Supplemental Table 2: Nanocomposite and </w:t>
      </w:r>
      <w:proofErr w:type="spellStart"/>
      <w:r w:rsidRPr="00FA2BC4">
        <w:rPr>
          <w:rFonts w:ascii="Times" w:hAnsi="Times"/>
          <w:color w:val="auto"/>
          <w:sz w:val="28"/>
          <w:szCs w:val="28"/>
        </w:rPr>
        <w:t>nanoconjugate</w:t>
      </w:r>
      <w:proofErr w:type="spellEnd"/>
      <w:r w:rsidRPr="00FA2BC4">
        <w:rPr>
          <w:rFonts w:ascii="Times" w:hAnsi="Times"/>
          <w:color w:val="auto"/>
          <w:sz w:val="28"/>
          <w:szCs w:val="28"/>
        </w:rPr>
        <w:t xml:space="preserve"> sizing by </w:t>
      </w:r>
      <w:proofErr w:type="spellStart"/>
      <w:r w:rsidRPr="00FA2BC4">
        <w:rPr>
          <w:rFonts w:ascii="Times" w:hAnsi="Times"/>
          <w:color w:val="auto"/>
          <w:sz w:val="28"/>
          <w:szCs w:val="28"/>
        </w:rPr>
        <w:t>Nanosight</w:t>
      </w:r>
      <w:bookmarkEnd w:id="13"/>
      <w:proofErr w:type="spellEnd"/>
    </w:p>
    <w:p w14:paraId="4FABE677" w14:textId="7A077CBC" w:rsidR="00A60071" w:rsidRPr="003F7215" w:rsidRDefault="00A60071" w:rsidP="005001C4">
      <w:pPr>
        <w:jc w:val="both"/>
        <w:rPr>
          <w:rFonts w:ascii="Times" w:hAnsi="Times"/>
          <w:sz w:val="24"/>
          <w:szCs w:val="24"/>
        </w:rPr>
      </w:pPr>
      <w:r w:rsidRPr="003F7215">
        <w:rPr>
          <w:rFonts w:ascii="Times" w:hAnsi="Times"/>
          <w:sz w:val="24"/>
          <w:szCs w:val="24"/>
        </w:rPr>
        <w:t>Bare nanocomposites, MIBG-</w:t>
      </w:r>
      <w:r w:rsidR="00793335" w:rsidRPr="00793335">
        <w:rPr>
          <w:rFonts w:ascii="Times" w:hAnsi="Times"/>
          <w:sz w:val="24"/>
          <w:szCs w:val="24"/>
        </w:rPr>
        <w:t xml:space="preserve"> </w:t>
      </w:r>
      <w:r w:rsidR="00793335" w:rsidRPr="00F56397">
        <w:rPr>
          <w:rFonts w:ascii="Times" w:hAnsi="Times"/>
          <w:sz w:val="24"/>
          <w:szCs w:val="24"/>
        </w:rPr>
        <w:t>Fe</w:t>
      </w:r>
      <w:r w:rsidR="00793335" w:rsidRPr="00F56397">
        <w:rPr>
          <w:rFonts w:ascii="Times" w:hAnsi="Times"/>
          <w:sz w:val="24"/>
          <w:szCs w:val="24"/>
          <w:vertAlign w:val="subscript"/>
        </w:rPr>
        <w:t>3</w:t>
      </w:r>
      <w:r w:rsidR="00793335" w:rsidRPr="00F56397">
        <w:rPr>
          <w:rFonts w:ascii="Times" w:hAnsi="Times"/>
          <w:sz w:val="24"/>
          <w:szCs w:val="24"/>
        </w:rPr>
        <w:t>O</w:t>
      </w:r>
      <w:r w:rsidR="00793335" w:rsidRPr="00F56397">
        <w:rPr>
          <w:rFonts w:ascii="Times" w:hAnsi="Times"/>
          <w:sz w:val="24"/>
          <w:szCs w:val="24"/>
          <w:vertAlign w:val="subscript"/>
        </w:rPr>
        <w:t>4</w:t>
      </w:r>
      <w:r w:rsidR="00793335" w:rsidRPr="00F56397">
        <w:rPr>
          <w:rFonts w:ascii="Times" w:hAnsi="Times"/>
          <w:sz w:val="24"/>
          <w:szCs w:val="24"/>
        </w:rPr>
        <w:t>@TiO</w:t>
      </w:r>
      <w:r w:rsidR="00793335" w:rsidRPr="00F56397">
        <w:rPr>
          <w:rFonts w:ascii="Times" w:hAnsi="Times"/>
          <w:sz w:val="24"/>
          <w:szCs w:val="24"/>
          <w:vertAlign w:val="subscript"/>
        </w:rPr>
        <w:t>2</w:t>
      </w:r>
      <w:r w:rsidRPr="003F7215">
        <w:rPr>
          <w:rFonts w:ascii="Times" w:hAnsi="Times"/>
          <w:sz w:val="24"/>
          <w:szCs w:val="24"/>
        </w:rPr>
        <w:t xml:space="preserve"> </w:t>
      </w:r>
      <w:proofErr w:type="spellStart"/>
      <w:r w:rsidRPr="003F7215">
        <w:rPr>
          <w:rFonts w:ascii="Times" w:hAnsi="Times"/>
          <w:sz w:val="24"/>
          <w:szCs w:val="24"/>
        </w:rPr>
        <w:t>nanoconjugates</w:t>
      </w:r>
      <w:proofErr w:type="spellEnd"/>
      <w:r w:rsidRPr="003F7215">
        <w:rPr>
          <w:rFonts w:ascii="Times" w:hAnsi="Times"/>
          <w:sz w:val="24"/>
          <w:szCs w:val="24"/>
        </w:rPr>
        <w:t>, and DOPAC-</w:t>
      </w:r>
      <w:r w:rsidR="00793335" w:rsidRPr="00793335">
        <w:rPr>
          <w:rFonts w:ascii="Times" w:hAnsi="Times"/>
          <w:sz w:val="24"/>
          <w:szCs w:val="24"/>
        </w:rPr>
        <w:t xml:space="preserve"> </w:t>
      </w:r>
      <w:r w:rsidR="00793335" w:rsidRPr="00F56397">
        <w:rPr>
          <w:rFonts w:ascii="Times" w:hAnsi="Times"/>
          <w:sz w:val="24"/>
          <w:szCs w:val="24"/>
        </w:rPr>
        <w:t>Fe</w:t>
      </w:r>
      <w:r w:rsidR="00793335" w:rsidRPr="00F56397">
        <w:rPr>
          <w:rFonts w:ascii="Times" w:hAnsi="Times"/>
          <w:sz w:val="24"/>
          <w:szCs w:val="24"/>
          <w:vertAlign w:val="subscript"/>
        </w:rPr>
        <w:t>3</w:t>
      </w:r>
      <w:r w:rsidR="00793335" w:rsidRPr="00F56397">
        <w:rPr>
          <w:rFonts w:ascii="Times" w:hAnsi="Times"/>
          <w:sz w:val="24"/>
          <w:szCs w:val="24"/>
        </w:rPr>
        <w:t>O</w:t>
      </w:r>
      <w:r w:rsidR="00793335" w:rsidRPr="00F56397">
        <w:rPr>
          <w:rFonts w:ascii="Times" w:hAnsi="Times"/>
          <w:sz w:val="24"/>
          <w:szCs w:val="24"/>
          <w:vertAlign w:val="subscript"/>
        </w:rPr>
        <w:t>4</w:t>
      </w:r>
      <w:r w:rsidR="00793335" w:rsidRPr="00F56397">
        <w:rPr>
          <w:rFonts w:ascii="Times" w:hAnsi="Times"/>
          <w:sz w:val="24"/>
          <w:szCs w:val="24"/>
        </w:rPr>
        <w:t>@TiO</w:t>
      </w:r>
      <w:r w:rsidR="00793335" w:rsidRPr="00F56397">
        <w:rPr>
          <w:rFonts w:ascii="Times" w:hAnsi="Times"/>
          <w:sz w:val="24"/>
          <w:szCs w:val="24"/>
          <w:vertAlign w:val="subscript"/>
        </w:rPr>
        <w:t>2</w:t>
      </w:r>
      <w:r w:rsidR="00793335" w:rsidRPr="00F56397">
        <w:rPr>
          <w:rFonts w:ascii="Times" w:hAnsi="Times"/>
          <w:sz w:val="24"/>
          <w:szCs w:val="24"/>
        </w:rPr>
        <w:t xml:space="preserve"> </w:t>
      </w:r>
      <w:r w:rsidRPr="003F7215">
        <w:rPr>
          <w:rFonts w:ascii="Times" w:hAnsi="Times"/>
          <w:sz w:val="24"/>
          <w:szCs w:val="24"/>
        </w:rPr>
        <w:t>nanocomposites were diluted 1:100 in DMEM or ddH</w:t>
      </w:r>
      <w:r w:rsidRPr="003F7215">
        <w:rPr>
          <w:rFonts w:ascii="Times" w:hAnsi="Times"/>
          <w:sz w:val="24"/>
          <w:szCs w:val="24"/>
          <w:vertAlign w:val="subscript"/>
        </w:rPr>
        <w:t>2</w:t>
      </w:r>
      <w:r w:rsidRPr="003F7215">
        <w:rPr>
          <w:rFonts w:ascii="Times" w:hAnsi="Times"/>
          <w:sz w:val="24"/>
          <w:szCs w:val="24"/>
        </w:rPr>
        <w:t xml:space="preserve">O and sizing evaluated on a </w:t>
      </w:r>
      <w:proofErr w:type="spellStart"/>
      <w:r w:rsidRPr="003F7215">
        <w:rPr>
          <w:rFonts w:ascii="Times" w:hAnsi="Times"/>
          <w:sz w:val="24"/>
          <w:szCs w:val="24"/>
        </w:rPr>
        <w:t>Nanosight</w:t>
      </w:r>
      <w:proofErr w:type="spellEnd"/>
      <w:r w:rsidRPr="003F7215">
        <w:rPr>
          <w:rFonts w:ascii="Times" w:hAnsi="Times"/>
          <w:sz w:val="24"/>
          <w:szCs w:val="24"/>
        </w:rPr>
        <w:t xml:space="preserve"> LM10-HS. Due to polydispersity and non-spherical shape of aggregates, sizing data obtained were not deemed particularly reliable. </w:t>
      </w:r>
    </w:p>
    <w:p w14:paraId="7C72E7A5" w14:textId="77777777" w:rsidR="00447CB8" w:rsidRDefault="00447CB8" w:rsidP="00447CB8"/>
    <w:p w14:paraId="5F2D987B" w14:textId="77777777" w:rsidR="00447CB8" w:rsidRDefault="00447CB8" w:rsidP="00447CB8"/>
    <w:p w14:paraId="733F841E" w14:textId="77777777" w:rsidR="00B63E9E" w:rsidRDefault="00B63E9E" w:rsidP="00447CB8"/>
    <w:p w14:paraId="66BC6024" w14:textId="77777777" w:rsidR="00B63E9E" w:rsidRDefault="00B63E9E" w:rsidP="00447CB8"/>
    <w:p w14:paraId="63C13EFC" w14:textId="77777777" w:rsidR="003130FC" w:rsidRDefault="003130FC"/>
    <w:sectPr w:rsidR="003130FC" w:rsidSect="00CB74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8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5087D"/>
    <w:rsid w:val="00004239"/>
    <w:rsid w:val="00056F1C"/>
    <w:rsid w:val="000656E7"/>
    <w:rsid w:val="00072806"/>
    <w:rsid w:val="00090931"/>
    <w:rsid w:val="00282602"/>
    <w:rsid w:val="00291FA1"/>
    <w:rsid w:val="0029369D"/>
    <w:rsid w:val="002B6272"/>
    <w:rsid w:val="002B66E1"/>
    <w:rsid w:val="002D7C55"/>
    <w:rsid w:val="00300D8F"/>
    <w:rsid w:val="003130FC"/>
    <w:rsid w:val="00315836"/>
    <w:rsid w:val="003B00E6"/>
    <w:rsid w:val="0041156C"/>
    <w:rsid w:val="00446E0A"/>
    <w:rsid w:val="00447CB8"/>
    <w:rsid w:val="00493807"/>
    <w:rsid w:val="004A53DD"/>
    <w:rsid w:val="005001C4"/>
    <w:rsid w:val="00523033"/>
    <w:rsid w:val="00541CEC"/>
    <w:rsid w:val="005F715A"/>
    <w:rsid w:val="006556CF"/>
    <w:rsid w:val="00671F14"/>
    <w:rsid w:val="006F34E8"/>
    <w:rsid w:val="00734F9D"/>
    <w:rsid w:val="00756376"/>
    <w:rsid w:val="00793335"/>
    <w:rsid w:val="007A2238"/>
    <w:rsid w:val="007E1E93"/>
    <w:rsid w:val="007E2456"/>
    <w:rsid w:val="00817003"/>
    <w:rsid w:val="00885F19"/>
    <w:rsid w:val="008D36F6"/>
    <w:rsid w:val="00944E4C"/>
    <w:rsid w:val="009A0170"/>
    <w:rsid w:val="009D1333"/>
    <w:rsid w:val="00A117E1"/>
    <w:rsid w:val="00A22AAB"/>
    <w:rsid w:val="00A60071"/>
    <w:rsid w:val="00B225AB"/>
    <w:rsid w:val="00B4234D"/>
    <w:rsid w:val="00B5087D"/>
    <w:rsid w:val="00B63E9E"/>
    <w:rsid w:val="00BD3618"/>
    <w:rsid w:val="00C01352"/>
    <w:rsid w:val="00C11AD0"/>
    <w:rsid w:val="00C42E2C"/>
    <w:rsid w:val="00CB746A"/>
    <w:rsid w:val="00D364F4"/>
    <w:rsid w:val="00D37CD3"/>
    <w:rsid w:val="00D47207"/>
    <w:rsid w:val="00D52EDB"/>
    <w:rsid w:val="00D87B46"/>
    <w:rsid w:val="00DB7626"/>
    <w:rsid w:val="00EC33AE"/>
    <w:rsid w:val="00F03A07"/>
    <w:rsid w:val="00F55F87"/>
    <w:rsid w:val="00F56397"/>
    <w:rsid w:val="00F66BDF"/>
    <w:rsid w:val="00F8581D"/>
    <w:rsid w:val="00FA2BC4"/>
    <w:rsid w:val="00FA5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25D300"/>
  <w15:docId w15:val="{AF14CBA5-D3DD-4734-AD99-C76019305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B74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rsid w:val="00B5087D"/>
    <w:pPr>
      <w:spacing w:line="240" w:lineRule="auto"/>
    </w:pPr>
    <w:rPr>
      <w:rFonts w:eastAsiaTheme="minorEastAsia"/>
      <w:b/>
      <w:bCs/>
      <w:color w:val="4F81BD" w:themeColor="accent1"/>
      <w:sz w:val="18"/>
      <w:szCs w:val="18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0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87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30FC"/>
    <w:pPr>
      <w:ind w:left="720"/>
      <w:contextualSpacing/>
    </w:pPr>
  </w:style>
  <w:style w:type="table" w:styleId="TableGrid">
    <w:name w:val="Table Grid"/>
    <w:basedOn w:val="TableNormal"/>
    <w:uiPriority w:val="59"/>
    <w:rsid w:val="00B63E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A01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01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017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01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017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B627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891</Words>
  <Characters>5083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</dc:creator>
  <cp:lastModifiedBy>Remon Bazak</cp:lastModifiedBy>
  <cp:revision>4</cp:revision>
  <dcterms:created xsi:type="dcterms:W3CDTF">2020-07-26T20:44:00Z</dcterms:created>
  <dcterms:modified xsi:type="dcterms:W3CDTF">2020-07-29T15:12:00Z</dcterms:modified>
</cp:coreProperties>
</file>