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30" w:rsidRDefault="00F36D30" w:rsidP="00F36D30">
      <w:pPr>
        <w:pStyle w:val="Title"/>
      </w:pPr>
      <w:r w:rsidRPr="00F36D30">
        <w:t>Article Inclusion Form</w:t>
      </w:r>
    </w:p>
    <w:p w:rsidR="00F36D30" w:rsidRPr="00F36D30" w:rsidRDefault="00F36D30" w:rsidP="00F36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36D30" w:rsidRPr="00F36D30" w:rsidTr="002F25FC">
        <w:tc>
          <w:tcPr>
            <w:tcW w:w="1555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Paper Number</w:t>
            </w:r>
          </w:p>
        </w:tc>
        <w:tc>
          <w:tcPr>
            <w:tcW w:w="7461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1555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First Author</w:t>
            </w:r>
          </w:p>
        </w:tc>
        <w:tc>
          <w:tcPr>
            <w:tcW w:w="7461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1555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Title</w:t>
            </w:r>
          </w:p>
        </w:tc>
        <w:tc>
          <w:tcPr>
            <w:tcW w:w="7461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1555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Year Published</w:t>
            </w:r>
          </w:p>
        </w:tc>
        <w:tc>
          <w:tcPr>
            <w:tcW w:w="7461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</w:tbl>
    <w:p w:rsidR="00F36D30" w:rsidRPr="00F36D30" w:rsidRDefault="00F36D30" w:rsidP="00F36D30">
      <w:pPr>
        <w:spacing w:line="480" w:lineRule="auto"/>
      </w:pPr>
    </w:p>
    <w:p w:rsidR="00F36D30" w:rsidRPr="00F36D30" w:rsidRDefault="00F36D30" w:rsidP="00F36D30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F36D30">
        <w:rPr>
          <w:rFonts w:eastAsiaTheme="majorEastAsia" w:cstheme="majorBidi"/>
        </w:rPr>
        <w:t>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36D30" w:rsidRPr="00F36D30" w:rsidTr="002F25FC">
        <w:tc>
          <w:tcPr>
            <w:tcW w:w="2830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Number of participants</w:t>
            </w:r>
          </w:p>
        </w:tc>
        <w:tc>
          <w:tcPr>
            <w:tcW w:w="6186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830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 xml:space="preserve">Age </w:t>
            </w:r>
          </w:p>
        </w:tc>
        <w:tc>
          <w:tcPr>
            <w:tcW w:w="6186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830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Gender</w:t>
            </w:r>
          </w:p>
        </w:tc>
        <w:tc>
          <w:tcPr>
            <w:tcW w:w="6186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3C20E6" w:rsidRPr="00F36D30" w:rsidTr="002F25FC">
        <w:tc>
          <w:tcPr>
            <w:tcW w:w="2830" w:type="dxa"/>
          </w:tcPr>
          <w:p w:rsidR="003C20E6" w:rsidRPr="00F36D30" w:rsidRDefault="003C20E6" w:rsidP="00F36D30">
            <w:pPr>
              <w:spacing w:line="480" w:lineRule="auto"/>
            </w:pPr>
            <w:r>
              <w:t>Country</w:t>
            </w:r>
          </w:p>
        </w:tc>
        <w:tc>
          <w:tcPr>
            <w:tcW w:w="6186" w:type="dxa"/>
          </w:tcPr>
          <w:p w:rsidR="003C20E6" w:rsidRPr="00F36D30" w:rsidRDefault="003C20E6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830" w:type="dxa"/>
          </w:tcPr>
          <w:p w:rsidR="00F36D30" w:rsidRPr="00F36D30" w:rsidRDefault="003C20E6" w:rsidP="00F36D30">
            <w:pPr>
              <w:spacing w:line="480" w:lineRule="auto"/>
            </w:pPr>
            <w:r w:rsidRPr="00216DB4">
              <w:t>E</w:t>
            </w:r>
            <w:r w:rsidR="00216DB4" w:rsidRPr="00216DB4">
              <w:t>thnicity</w:t>
            </w:r>
            <w:r>
              <w:t>/race</w:t>
            </w:r>
          </w:p>
        </w:tc>
        <w:tc>
          <w:tcPr>
            <w:tcW w:w="6186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830" w:type="dxa"/>
          </w:tcPr>
          <w:p w:rsidR="00216DB4" w:rsidRPr="00F36D30" w:rsidRDefault="00F36D30" w:rsidP="00216DB4">
            <w:pPr>
              <w:spacing w:line="480" w:lineRule="auto"/>
            </w:pPr>
            <w:r w:rsidRPr="00F36D30">
              <w:t>Baseline characteristics</w:t>
            </w:r>
            <w:bookmarkStart w:id="0" w:name="_GoBack"/>
            <w:bookmarkEnd w:id="0"/>
          </w:p>
        </w:tc>
        <w:tc>
          <w:tcPr>
            <w:tcW w:w="6186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</w:tbl>
    <w:p w:rsidR="00F36D30" w:rsidRPr="00F36D30" w:rsidRDefault="00F36D30" w:rsidP="00F36D30">
      <w:pPr>
        <w:spacing w:line="480" w:lineRule="auto"/>
      </w:pPr>
    </w:p>
    <w:p w:rsidR="00F36D30" w:rsidRPr="00F36D30" w:rsidRDefault="00F36D30" w:rsidP="00F36D30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F36D30">
        <w:rPr>
          <w:rFonts w:eastAsiaTheme="majorEastAsia" w:cstheme="majorBidi"/>
        </w:rPr>
        <w:t>Study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36D30" w:rsidRPr="00F36D30" w:rsidTr="002F25FC">
        <w:tc>
          <w:tcPr>
            <w:tcW w:w="846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Setting</w:t>
            </w:r>
          </w:p>
        </w:tc>
        <w:tc>
          <w:tcPr>
            <w:tcW w:w="8170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</w:tbl>
    <w:p w:rsidR="00F36D30" w:rsidRPr="00F36D30" w:rsidRDefault="00F36D30" w:rsidP="00F36D30">
      <w:pPr>
        <w:spacing w:line="480" w:lineRule="auto"/>
      </w:pPr>
    </w:p>
    <w:p w:rsidR="00F36D30" w:rsidRPr="00F36D30" w:rsidRDefault="00F36D30" w:rsidP="00F36D30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AF2A85">
        <w:rPr>
          <w:rFonts w:eastAsiaTheme="majorEastAsia" w:cstheme="majorBidi"/>
        </w:rPr>
        <w:t>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6D30" w:rsidRPr="00F36D30" w:rsidTr="00216DB4">
        <w:tc>
          <w:tcPr>
            <w:tcW w:w="3114" w:type="dxa"/>
          </w:tcPr>
          <w:p w:rsidR="00F36D30" w:rsidRPr="00F36D30" w:rsidRDefault="00216DB4" w:rsidP="00F36D30">
            <w:pPr>
              <w:spacing w:line="480" w:lineRule="auto"/>
            </w:pPr>
            <w:r>
              <w:t>Types of orthodontic treatment</w:t>
            </w:r>
          </w:p>
        </w:tc>
        <w:tc>
          <w:tcPr>
            <w:tcW w:w="5902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5E0302" w:rsidRPr="00F36D30" w:rsidTr="00216DB4">
        <w:tc>
          <w:tcPr>
            <w:tcW w:w="3114" w:type="dxa"/>
          </w:tcPr>
          <w:p w:rsidR="005E0302" w:rsidRDefault="005E0302" w:rsidP="00F36D30">
            <w:pPr>
              <w:spacing w:line="480" w:lineRule="auto"/>
            </w:pPr>
            <w:r>
              <w:t>Stages of treatment</w:t>
            </w:r>
          </w:p>
        </w:tc>
        <w:tc>
          <w:tcPr>
            <w:tcW w:w="5902" w:type="dxa"/>
          </w:tcPr>
          <w:p w:rsidR="005E0302" w:rsidRPr="00F36D30" w:rsidRDefault="005E0302" w:rsidP="005150D2">
            <w:pPr>
              <w:spacing w:line="480" w:lineRule="auto"/>
            </w:pPr>
            <w:proofErr w:type="spellStart"/>
            <w:r>
              <w:t>pretreatment</w:t>
            </w:r>
            <w:proofErr w:type="spellEnd"/>
            <w:r>
              <w:t>/</w:t>
            </w:r>
            <w:r w:rsidR="00F50C1B">
              <w:t xml:space="preserve"> </w:t>
            </w:r>
            <w:r w:rsidR="00660E52">
              <w:t>in treatment</w:t>
            </w:r>
            <w:r w:rsidR="00F50C1B">
              <w:t xml:space="preserve">/ </w:t>
            </w:r>
            <w:r w:rsidR="005150D2">
              <w:t>posttreatment</w:t>
            </w:r>
          </w:p>
        </w:tc>
      </w:tr>
      <w:tr w:rsidR="00F36D30" w:rsidRPr="00F36D30" w:rsidTr="00216DB4">
        <w:tc>
          <w:tcPr>
            <w:tcW w:w="3114" w:type="dxa"/>
          </w:tcPr>
          <w:p w:rsidR="00F36D30" w:rsidRPr="00F36D30" w:rsidRDefault="000D2148" w:rsidP="00F36D30">
            <w:pPr>
              <w:spacing w:line="480" w:lineRule="auto"/>
            </w:pPr>
            <w:r>
              <w:t>Types of interview</w:t>
            </w:r>
          </w:p>
        </w:tc>
        <w:tc>
          <w:tcPr>
            <w:tcW w:w="5902" w:type="dxa"/>
          </w:tcPr>
          <w:p w:rsidR="00F36D30" w:rsidRPr="00F36D30" w:rsidRDefault="002F4AAB" w:rsidP="00F36D30">
            <w:pPr>
              <w:spacing w:line="480" w:lineRule="auto"/>
            </w:pPr>
            <w:r>
              <w:t>Face to face interview/ telephone interview</w:t>
            </w:r>
          </w:p>
        </w:tc>
      </w:tr>
      <w:tr w:rsidR="00F36D30" w:rsidRPr="00F36D30" w:rsidTr="00216DB4">
        <w:tc>
          <w:tcPr>
            <w:tcW w:w="3114" w:type="dxa"/>
          </w:tcPr>
          <w:p w:rsidR="00F36D30" w:rsidRPr="00F36D30" w:rsidRDefault="000D2148" w:rsidP="00F36D30">
            <w:pPr>
              <w:spacing w:line="480" w:lineRule="auto"/>
            </w:pPr>
            <w:r>
              <w:t>Time of interview</w:t>
            </w:r>
          </w:p>
        </w:tc>
        <w:tc>
          <w:tcPr>
            <w:tcW w:w="5902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16DB4">
        <w:tc>
          <w:tcPr>
            <w:tcW w:w="3114" w:type="dxa"/>
          </w:tcPr>
          <w:p w:rsidR="00F36D30" w:rsidRPr="00F36D30" w:rsidRDefault="00A75C3E" w:rsidP="00F36D30">
            <w:pPr>
              <w:spacing w:line="480" w:lineRule="auto"/>
            </w:pPr>
            <w:r>
              <w:t>Q</w:t>
            </w:r>
            <w:r w:rsidRPr="00A75C3E">
              <w:t>uestionnaire</w:t>
            </w:r>
          </w:p>
        </w:tc>
        <w:tc>
          <w:tcPr>
            <w:tcW w:w="5902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</w:tbl>
    <w:p w:rsidR="00F36D30" w:rsidRPr="00F36D30" w:rsidRDefault="00F36D30" w:rsidP="00F36D30">
      <w:pPr>
        <w:spacing w:line="480" w:lineRule="auto"/>
      </w:pPr>
    </w:p>
    <w:p w:rsidR="00F36D30" w:rsidRPr="00F36D30" w:rsidRDefault="00F36D30" w:rsidP="00F36D30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F36D30">
        <w:rPr>
          <w:rFonts w:eastAsiaTheme="majorEastAsia" w:cstheme="majorBidi"/>
        </w:rPr>
        <w:lastRenderedPageBreak/>
        <w:t>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36D30" w:rsidRPr="00F36D30" w:rsidTr="002F25FC">
        <w:tc>
          <w:tcPr>
            <w:tcW w:w="2263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Design of study</w:t>
            </w:r>
          </w:p>
        </w:tc>
        <w:tc>
          <w:tcPr>
            <w:tcW w:w="6753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263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Duration</w:t>
            </w:r>
          </w:p>
        </w:tc>
        <w:tc>
          <w:tcPr>
            <w:tcW w:w="6753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263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Recruitment</w:t>
            </w:r>
          </w:p>
        </w:tc>
        <w:tc>
          <w:tcPr>
            <w:tcW w:w="6753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2263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Completion rates</w:t>
            </w:r>
          </w:p>
        </w:tc>
        <w:tc>
          <w:tcPr>
            <w:tcW w:w="6753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2F4AAB" w:rsidRPr="00F36D30" w:rsidTr="002F25FC">
        <w:tc>
          <w:tcPr>
            <w:tcW w:w="2263" w:type="dxa"/>
          </w:tcPr>
          <w:p w:rsidR="002F4AAB" w:rsidRPr="00F36D30" w:rsidRDefault="002F4AAB" w:rsidP="00F36D30">
            <w:pPr>
              <w:spacing w:line="480" w:lineRule="auto"/>
            </w:pPr>
            <w:r>
              <w:t>Interview analysis</w:t>
            </w:r>
          </w:p>
        </w:tc>
        <w:tc>
          <w:tcPr>
            <w:tcW w:w="6753" w:type="dxa"/>
          </w:tcPr>
          <w:p w:rsidR="002F4AAB" w:rsidRPr="00F36D30" w:rsidRDefault="002F4AAB" w:rsidP="00F36D30">
            <w:pPr>
              <w:spacing w:line="480" w:lineRule="auto"/>
            </w:pPr>
            <w:r>
              <w:t>Manually or with software(</w:t>
            </w:r>
            <w:r w:rsidR="000F1387">
              <w:t>e.g. N</w:t>
            </w:r>
            <w:r w:rsidRPr="002F4AAB">
              <w:t>6; QSR International [UK], Southport, UK)</w:t>
            </w:r>
            <w:r>
              <w:t>)</w:t>
            </w:r>
          </w:p>
        </w:tc>
      </w:tr>
      <w:tr w:rsidR="00AE4BE3" w:rsidRPr="00F36D30" w:rsidTr="002F25FC">
        <w:tc>
          <w:tcPr>
            <w:tcW w:w="2263" w:type="dxa"/>
          </w:tcPr>
          <w:p w:rsidR="00AE4BE3" w:rsidRDefault="00AE4BE3" w:rsidP="00F36D30">
            <w:pPr>
              <w:spacing w:line="480" w:lineRule="auto"/>
            </w:pPr>
            <w:r>
              <w:t xml:space="preserve">Data </w:t>
            </w:r>
            <w:r w:rsidRPr="00AE4BE3">
              <w:t>analysis</w:t>
            </w:r>
          </w:p>
        </w:tc>
        <w:tc>
          <w:tcPr>
            <w:tcW w:w="6753" w:type="dxa"/>
          </w:tcPr>
          <w:p w:rsidR="00AE4BE3" w:rsidRDefault="00AE4BE3" w:rsidP="00F36D30">
            <w:pPr>
              <w:spacing w:line="480" w:lineRule="auto"/>
            </w:pPr>
          </w:p>
        </w:tc>
      </w:tr>
    </w:tbl>
    <w:p w:rsidR="00F36D30" w:rsidRPr="00F36D30" w:rsidRDefault="002F4AAB" w:rsidP="00F36D30">
      <w:pPr>
        <w:spacing w:line="480" w:lineRule="auto"/>
      </w:pPr>
      <w:r>
        <w:t xml:space="preserve"> </w:t>
      </w:r>
    </w:p>
    <w:p w:rsidR="00F36D30" w:rsidRPr="00F36D30" w:rsidRDefault="00F36D30" w:rsidP="00F36D30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F36D30">
        <w:rPr>
          <w:rFonts w:eastAsiaTheme="majorEastAsia" w:cstheme="majorBidi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D30" w:rsidRPr="00F36D30" w:rsidTr="002F25FC">
        <w:tc>
          <w:tcPr>
            <w:tcW w:w="4508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Types of outcomes measured</w:t>
            </w:r>
          </w:p>
        </w:tc>
        <w:tc>
          <w:tcPr>
            <w:tcW w:w="4508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  <w:tr w:rsidR="00F36D30" w:rsidRPr="00F36D30" w:rsidTr="002F25FC">
        <w:tc>
          <w:tcPr>
            <w:tcW w:w="4508" w:type="dxa"/>
          </w:tcPr>
          <w:p w:rsidR="00F36D30" w:rsidRPr="00F36D30" w:rsidRDefault="00F36D30" w:rsidP="00F36D30">
            <w:pPr>
              <w:spacing w:line="480" w:lineRule="auto"/>
            </w:pPr>
            <w:r w:rsidRPr="00F36D30">
              <w:t>Times of measurements</w:t>
            </w:r>
          </w:p>
        </w:tc>
        <w:tc>
          <w:tcPr>
            <w:tcW w:w="4508" w:type="dxa"/>
          </w:tcPr>
          <w:p w:rsidR="00F36D30" w:rsidRPr="00F36D30" w:rsidRDefault="00F36D30" w:rsidP="00F36D30">
            <w:pPr>
              <w:spacing w:line="480" w:lineRule="auto"/>
            </w:pPr>
          </w:p>
        </w:tc>
      </w:tr>
    </w:tbl>
    <w:p w:rsidR="00B36B7C" w:rsidRDefault="003C20E6"/>
    <w:sectPr w:rsidR="00B3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zAxNTcwMDW0NDRU0lEKTi0uzszPAykwrAUAnK0C/iwAAAA="/>
  </w:docVars>
  <w:rsids>
    <w:rsidRoot w:val="00F36D30"/>
    <w:rsid w:val="000D2148"/>
    <w:rsid w:val="000F1387"/>
    <w:rsid w:val="00216DB4"/>
    <w:rsid w:val="002E7874"/>
    <w:rsid w:val="002F4AAB"/>
    <w:rsid w:val="0036017E"/>
    <w:rsid w:val="003C20E6"/>
    <w:rsid w:val="005150D2"/>
    <w:rsid w:val="005E0302"/>
    <w:rsid w:val="00660E52"/>
    <w:rsid w:val="00A47209"/>
    <w:rsid w:val="00A75C3E"/>
    <w:rsid w:val="00AE4BE3"/>
    <w:rsid w:val="00AF2A85"/>
    <w:rsid w:val="00BE4003"/>
    <w:rsid w:val="00DB413F"/>
    <w:rsid w:val="00F36D30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CF0E0-8A5A-414A-BAAB-1236FBF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36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Almondes</dc:creator>
  <cp:keywords/>
  <dc:description/>
  <cp:lastModifiedBy>Helen Qian</cp:lastModifiedBy>
  <cp:revision>9</cp:revision>
  <dcterms:created xsi:type="dcterms:W3CDTF">2017-03-15T14:07:00Z</dcterms:created>
  <dcterms:modified xsi:type="dcterms:W3CDTF">2020-06-19T13:11:00Z</dcterms:modified>
</cp:coreProperties>
</file>