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94330" w14:textId="60E04FB7" w:rsidR="00514834" w:rsidRPr="00514834" w:rsidRDefault="00514834" w:rsidP="00514834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proofErr w:type="spellStart"/>
      <w:r w:rsidRPr="00514834">
        <w:rPr>
          <w:rFonts w:ascii="Times New Roman" w:hAnsi="Times New Roman" w:cs="Times New Roman"/>
          <w:sz w:val="36"/>
          <w:szCs w:val="36"/>
        </w:rPr>
        <w:t>Supplementary</w:t>
      </w:r>
      <w:proofErr w:type="spellEnd"/>
      <w:r w:rsidRPr="0051483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14834">
        <w:rPr>
          <w:rFonts w:ascii="Times New Roman" w:hAnsi="Times New Roman" w:cs="Times New Roman"/>
          <w:sz w:val="36"/>
          <w:szCs w:val="36"/>
        </w:rPr>
        <w:t>Materials</w:t>
      </w:r>
      <w:proofErr w:type="spellEnd"/>
      <w:r w:rsidRPr="00514834">
        <w:rPr>
          <w:rFonts w:ascii="Times New Roman" w:hAnsi="Times New Roman" w:cs="Times New Roman"/>
          <w:sz w:val="36"/>
          <w:szCs w:val="36"/>
        </w:rPr>
        <w:t xml:space="preserve"> for</w:t>
      </w:r>
    </w:p>
    <w:bookmarkEnd w:id="0"/>
    <w:p w14:paraId="5E1341FB" w14:textId="77777777" w:rsidR="00514834" w:rsidRPr="00514834" w:rsidRDefault="00514834" w:rsidP="00514834">
      <w:pPr>
        <w:rPr>
          <w:rFonts w:ascii="Times New Roman" w:hAnsi="Times New Roman" w:cs="Times New Roman"/>
        </w:rPr>
      </w:pPr>
    </w:p>
    <w:p w14:paraId="74C624CE" w14:textId="77777777" w:rsidR="00514834" w:rsidRPr="00514834" w:rsidRDefault="00514834" w:rsidP="0051483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14834">
        <w:rPr>
          <w:rFonts w:ascii="Times New Roman" w:hAnsi="Times New Roman" w:cs="Times New Roman"/>
          <w:b/>
          <w:sz w:val="28"/>
          <w:szCs w:val="28"/>
          <w:lang w:val="en-US"/>
        </w:rPr>
        <w:t xml:space="preserve">Sediment phosphorus release in boreal lakes: the role of trophic state and </w:t>
      </w:r>
      <w:proofErr w:type="spellStart"/>
      <w:r w:rsidRPr="00514834">
        <w:rPr>
          <w:rFonts w:ascii="Times New Roman" w:hAnsi="Times New Roman" w:cs="Times New Roman"/>
          <w:b/>
          <w:sz w:val="28"/>
          <w:szCs w:val="28"/>
          <w:lang w:val="en-US"/>
        </w:rPr>
        <w:t>humic</w:t>
      </w:r>
      <w:proofErr w:type="spellEnd"/>
      <w:r w:rsidRPr="0051483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substances</w:t>
      </w:r>
    </w:p>
    <w:p w14:paraId="1007DABF" w14:textId="77777777" w:rsidR="00514834" w:rsidRPr="00514834" w:rsidRDefault="00514834" w:rsidP="0051483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0D222947" w14:textId="77777777" w:rsidR="00514834" w:rsidRPr="00624748" w:rsidRDefault="00514834" w:rsidP="00514834">
      <w:pPr>
        <w:pStyle w:val="Normaallaadveeb"/>
        <w:spacing w:line="480" w:lineRule="auto"/>
        <w:jc w:val="center"/>
        <w:rPr>
          <w:sz w:val="20"/>
          <w:szCs w:val="20"/>
        </w:rPr>
      </w:pPr>
      <w:r w:rsidRPr="00624748">
        <w:rPr>
          <w:sz w:val="20"/>
          <w:szCs w:val="20"/>
          <w:lang w:val="et-EE"/>
        </w:rPr>
        <w:t xml:space="preserve">Olga </w:t>
      </w:r>
      <w:proofErr w:type="spellStart"/>
      <w:r w:rsidRPr="00624748">
        <w:rPr>
          <w:sz w:val="20"/>
          <w:szCs w:val="20"/>
          <w:lang w:val="et-EE"/>
        </w:rPr>
        <w:t>Tammeorg</w:t>
      </w:r>
      <w:r w:rsidRPr="00624748">
        <w:rPr>
          <w:sz w:val="20"/>
          <w:szCs w:val="20"/>
          <w:vertAlign w:val="superscript"/>
          <w:lang w:val="et-EE"/>
        </w:rPr>
        <w:t>a,b</w:t>
      </w:r>
      <w:proofErr w:type="spellEnd"/>
      <w:r w:rsidRPr="00624748">
        <w:rPr>
          <w:sz w:val="20"/>
          <w:szCs w:val="20"/>
          <w:vertAlign w:val="superscript"/>
          <w:lang w:val="et-EE"/>
        </w:rPr>
        <w:t>*</w:t>
      </w:r>
      <w:r w:rsidRPr="00624748">
        <w:rPr>
          <w:sz w:val="20"/>
          <w:szCs w:val="20"/>
          <w:lang w:val="et-EE"/>
        </w:rPr>
        <w:t xml:space="preserve">, Gertrud </w:t>
      </w:r>
      <w:proofErr w:type="spellStart"/>
      <w:r w:rsidRPr="00624748">
        <w:rPr>
          <w:sz w:val="20"/>
          <w:szCs w:val="20"/>
          <w:lang w:val="et-EE"/>
        </w:rPr>
        <w:t>Nürnberg</w:t>
      </w:r>
      <w:r w:rsidRPr="00624748">
        <w:rPr>
          <w:sz w:val="20"/>
          <w:szCs w:val="20"/>
          <w:vertAlign w:val="superscript"/>
          <w:lang w:val="et-EE"/>
        </w:rPr>
        <w:t>c</w:t>
      </w:r>
      <w:proofErr w:type="spellEnd"/>
      <w:r w:rsidRPr="00624748">
        <w:rPr>
          <w:sz w:val="20"/>
          <w:szCs w:val="20"/>
          <w:lang w:val="et-EE"/>
        </w:rPr>
        <w:t xml:space="preserve">, </w:t>
      </w:r>
      <w:r>
        <w:rPr>
          <w:sz w:val="20"/>
          <w:szCs w:val="20"/>
          <w:lang w:val="et-EE"/>
        </w:rPr>
        <w:t xml:space="preserve">Peeter </w:t>
      </w:r>
      <w:proofErr w:type="spellStart"/>
      <w:r>
        <w:rPr>
          <w:sz w:val="20"/>
          <w:szCs w:val="20"/>
          <w:lang w:val="et-EE"/>
        </w:rPr>
        <w:t>Nõges</w:t>
      </w:r>
      <w:r w:rsidRPr="00F83A23">
        <w:rPr>
          <w:sz w:val="20"/>
          <w:szCs w:val="20"/>
          <w:vertAlign w:val="superscript"/>
          <w:lang w:val="et-EE"/>
        </w:rPr>
        <w:t>b</w:t>
      </w:r>
      <w:proofErr w:type="spellEnd"/>
      <w:r>
        <w:rPr>
          <w:sz w:val="20"/>
          <w:szCs w:val="20"/>
          <w:lang w:val="et-EE"/>
        </w:rPr>
        <w:t xml:space="preserve">, </w:t>
      </w:r>
      <w:r w:rsidRPr="00624748">
        <w:rPr>
          <w:sz w:val="20"/>
          <w:szCs w:val="20"/>
          <w:lang w:val="et-EE"/>
        </w:rPr>
        <w:t xml:space="preserve">Juha </w:t>
      </w:r>
      <w:proofErr w:type="spellStart"/>
      <w:r w:rsidRPr="00624748">
        <w:rPr>
          <w:sz w:val="20"/>
          <w:szCs w:val="20"/>
          <w:lang w:val="et-EE"/>
        </w:rPr>
        <w:t>Niemistö</w:t>
      </w:r>
      <w:r w:rsidRPr="00624748">
        <w:rPr>
          <w:sz w:val="20"/>
          <w:szCs w:val="20"/>
          <w:vertAlign w:val="superscript"/>
          <w:lang w:val="et-EE"/>
        </w:rPr>
        <w:t>a</w:t>
      </w:r>
      <w:proofErr w:type="spellEnd"/>
    </w:p>
    <w:p w14:paraId="72963ED0" w14:textId="77777777" w:rsidR="00514834" w:rsidRDefault="00514834" w:rsidP="00514834">
      <w:pPr>
        <w:pStyle w:val="Normaallaadveeb"/>
        <w:spacing w:line="480" w:lineRule="auto"/>
        <w:rPr>
          <w:sz w:val="20"/>
          <w:szCs w:val="20"/>
          <w:lang w:val="en-GB"/>
        </w:rPr>
      </w:pPr>
      <w:proofErr w:type="spellStart"/>
      <w:r w:rsidRPr="00624748">
        <w:rPr>
          <w:sz w:val="20"/>
          <w:szCs w:val="20"/>
          <w:vertAlign w:val="superscript"/>
          <w:lang w:val="en-GB"/>
        </w:rPr>
        <w:t>a</w:t>
      </w:r>
      <w:r w:rsidRPr="00624748">
        <w:rPr>
          <w:sz w:val="20"/>
          <w:szCs w:val="20"/>
          <w:lang w:val="en-GB"/>
        </w:rPr>
        <w:t>Ecosystems</w:t>
      </w:r>
      <w:proofErr w:type="spellEnd"/>
      <w:r w:rsidRPr="00624748">
        <w:rPr>
          <w:sz w:val="20"/>
          <w:szCs w:val="20"/>
          <w:lang w:val="en-GB"/>
        </w:rPr>
        <w:t xml:space="preserve"> and Environment Research Programme, Faculty of Biological and Environmental Sciences, P.O. Box 65 (</w:t>
      </w:r>
      <w:proofErr w:type="spellStart"/>
      <w:r w:rsidRPr="00624748">
        <w:rPr>
          <w:sz w:val="20"/>
          <w:szCs w:val="20"/>
          <w:lang w:val="en-GB"/>
        </w:rPr>
        <w:t>Viikinkaari</w:t>
      </w:r>
      <w:proofErr w:type="spellEnd"/>
      <w:r w:rsidRPr="00624748">
        <w:rPr>
          <w:sz w:val="20"/>
          <w:szCs w:val="20"/>
          <w:lang w:val="en-GB"/>
        </w:rPr>
        <w:t xml:space="preserve"> 1), FI-00014 Helsinki, Finland</w:t>
      </w:r>
    </w:p>
    <w:p w14:paraId="08F4B058" w14:textId="77777777" w:rsidR="00514834" w:rsidRPr="00624748" w:rsidRDefault="00514834" w:rsidP="00514834">
      <w:pPr>
        <w:pStyle w:val="Normaallaadveeb"/>
        <w:spacing w:line="480" w:lineRule="auto"/>
        <w:rPr>
          <w:sz w:val="20"/>
          <w:szCs w:val="20"/>
        </w:rPr>
      </w:pPr>
      <w:proofErr w:type="spellStart"/>
      <w:r w:rsidRPr="00624748">
        <w:rPr>
          <w:sz w:val="20"/>
          <w:szCs w:val="20"/>
          <w:vertAlign w:val="superscript"/>
          <w:lang w:val="en-GB" w:eastAsia="ru-RU"/>
        </w:rPr>
        <w:t>b</w:t>
      </w:r>
      <w:r w:rsidRPr="00624748">
        <w:rPr>
          <w:sz w:val="20"/>
          <w:szCs w:val="20"/>
          <w:lang w:val="en-GB" w:eastAsia="ru-RU"/>
        </w:rPr>
        <w:t>Chair</w:t>
      </w:r>
      <w:proofErr w:type="spellEnd"/>
      <w:r w:rsidRPr="00624748">
        <w:rPr>
          <w:sz w:val="20"/>
          <w:szCs w:val="20"/>
          <w:lang w:val="en-GB" w:eastAsia="ru-RU"/>
        </w:rPr>
        <w:t xml:space="preserve"> of Hydrobiology and Fishery, Estonian University of Life Sciences, </w:t>
      </w:r>
      <w:proofErr w:type="spellStart"/>
      <w:r w:rsidRPr="007E5099">
        <w:rPr>
          <w:sz w:val="20"/>
          <w:szCs w:val="20"/>
          <w:lang w:eastAsia="ru-RU"/>
        </w:rPr>
        <w:t>Kreutzwaldi</w:t>
      </w:r>
      <w:proofErr w:type="spellEnd"/>
      <w:r w:rsidRPr="007E5099">
        <w:rPr>
          <w:sz w:val="20"/>
          <w:szCs w:val="20"/>
          <w:lang w:eastAsia="ru-RU"/>
        </w:rPr>
        <w:t xml:space="preserve"> 5, 51006</w:t>
      </w:r>
      <w:r w:rsidRPr="00624748">
        <w:rPr>
          <w:sz w:val="20"/>
          <w:szCs w:val="20"/>
          <w:lang w:val="en-GB" w:eastAsia="ru-RU"/>
        </w:rPr>
        <w:t xml:space="preserve"> </w:t>
      </w:r>
      <w:r>
        <w:rPr>
          <w:sz w:val="20"/>
          <w:szCs w:val="20"/>
          <w:lang w:val="en-GB" w:eastAsia="ru-RU"/>
        </w:rPr>
        <w:t xml:space="preserve">Tartu, </w:t>
      </w:r>
      <w:r w:rsidRPr="00624748">
        <w:rPr>
          <w:sz w:val="20"/>
          <w:szCs w:val="20"/>
          <w:lang w:val="en-GB" w:eastAsia="ru-RU"/>
        </w:rPr>
        <w:t>Estonia</w:t>
      </w:r>
    </w:p>
    <w:p w14:paraId="2E1DE055" w14:textId="77777777" w:rsidR="00514834" w:rsidRPr="00624748" w:rsidRDefault="00514834" w:rsidP="00514834">
      <w:pPr>
        <w:spacing w:after="0" w:line="480" w:lineRule="auto"/>
        <w:ind w:right="4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24748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c</w:t>
      </w:r>
      <w:r w:rsidRPr="00624748">
        <w:rPr>
          <w:rFonts w:ascii="Times New Roman" w:hAnsi="Times New Roman" w:cs="Times New Roman"/>
          <w:sz w:val="20"/>
          <w:szCs w:val="20"/>
          <w:lang w:val="en-GB"/>
        </w:rPr>
        <w:t>Freshwater</w:t>
      </w:r>
      <w:proofErr w:type="spellEnd"/>
      <w:r w:rsidRPr="00624748">
        <w:rPr>
          <w:rFonts w:ascii="Times New Roman" w:hAnsi="Times New Roman" w:cs="Times New Roman"/>
          <w:sz w:val="20"/>
          <w:szCs w:val="20"/>
          <w:lang w:val="en-GB"/>
        </w:rPr>
        <w:t xml:space="preserve"> Research, 3421 Hwy 117, Baysville, Ontario, Canada, P0B 1A0</w:t>
      </w:r>
    </w:p>
    <w:p w14:paraId="4B33F7D7" w14:textId="141E61C3" w:rsidR="00514834" w:rsidRPr="00624748" w:rsidRDefault="00514834" w:rsidP="00514834">
      <w:pPr>
        <w:pStyle w:val="Normaallaadveeb"/>
        <w:spacing w:line="480" w:lineRule="auto"/>
        <w:rPr>
          <w:sz w:val="20"/>
          <w:szCs w:val="20"/>
          <w:lang w:val="en-US"/>
        </w:rPr>
      </w:pPr>
      <w:r w:rsidRPr="00624748">
        <w:rPr>
          <w:sz w:val="20"/>
          <w:szCs w:val="20"/>
          <w:lang w:val="en-GB"/>
        </w:rPr>
        <w:t>*Corresponding author e-mail address:</w:t>
      </w:r>
      <w:r>
        <w:t xml:space="preserve"> </w:t>
      </w:r>
      <w:r w:rsidRPr="00514834">
        <w:rPr>
          <w:sz w:val="20"/>
          <w:szCs w:val="20"/>
        </w:rPr>
        <w:t>olga.tammeorg@helsinki.fi</w:t>
      </w:r>
      <w:r w:rsidRPr="00514834">
        <w:rPr>
          <w:sz w:val="20"/>
          <w:szCs w:val="20"/>
          <w:lang w:val="en-GB"/>
        </w:rPr>
        <w:t>;</w:t>
      </w:r>
      <w:r w:rsidRPr="00624748">
        <w:rPr>
          <w:sz w:val="20"/>
          <w:szCs w:val="20"/>
          <w:lang w:val="en-GB"/>
        </w:rPr>
        <w:t xml:space="preserve"> +37255620835</w:t>
      </w:r>
    </w:p>
    <w:p w14:paraId="264783A1" w14:textId="77777777" w:rsidR="00514834" w:rsidRPr="00514834" w:rsidRDefault="00514834" w:rsidP="00514834">
      <w:pPr>
        <w:rPr>
          <w:rFonts w:ascii="Times New Roman" w:hAnsi="Times New Roman" w:cs="Times New Roman"/>
          <w:szCs w:val="24"/>
          <w:lang w:val="en-US"/>
        </w:rPr>
      </w:pPr>
    </w:p>
    <w:p w14:paraId="2FF70460" w14:textId="77777777" w:rsidR="00514834" w:rsidRDefault="00514834" w:rsidP="00514834"/>
    <w:p w14:paraId="3B3BFDE9" w14:textId="6753FD6A" w:rsidR="00514834" w:rsidRPr="00514834" w:rsidRDefault="00514834">
      <w:pPr>
        <w:rPr>
          <w:rFonts w:ascii="Times New Roman" w:eastAsiaTheme="majorEastAsia" w:hAnsi="Times New Roman" w:cs="Times New Roman"/>
          <w:b/>
          <w:sz w:val="24"/>
          <w:szCs w:val="24"/>
        </w:rPr>
      </w:pPr>
    </w:p>
    <w:p w14:paraId="1C2DACB1" w14:textId="77777777" w:rsidR="00980111" w:rsidRPr="00B679F8" w:rsidRDefault="00980111" w:rsidP="00980111">
      <w:pPr>
        <w:pStyle w:val="Pealkiri1"/>
        <w:spacing w:line="480" w:lineRule="auto"/>
        <w:rPr>
          <w:rFonts w:cs="Times New Roman"/>
          <w:szCs w:val="24"/>
        </w:rPr>
      </w:pPr>
    </w:p>
    <w:p w14:paraId="7DCDF296" w14:textId="77777777" w:rsidR="00514834" w:rsidRDefault="00514834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br w:type="page"/>
      </w:r>
    </w:p>
    <w:p w14:paraId="07889E0D" w14:textId="72929E40" w:rsidR="00980111" w:rsidRPr="00D91CEF" w:rsidRDefault="00980111" w:rsidP="00980111">
      <w:pPr>
        <w:spacing w:line="48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239E"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>SM Table 1</w:t>
      </w:r>
      <w:r w:rsidRPr="00D91CEF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r w:rsidRPr="00D91CEF">
        <w:rPr>
          <w:rFonts w:ascii="Times New Roman" w:hAnsi="Times New Roman" w:cs="Times New Roman"/>
          <w:sz w:val="20"/>
          <w:szCs w:val="20"/>
          <w:lang w:val="en-GB"/>
        </w:rPr>
        <w:t>Key water quality (soluble reactive phosphorus, total phosphorus, dissolved iron) and environmental variables (water temperature, dissolved oxygen concentration, pH) on sampling in August 2018</w:t>
      </w:r>
    </w:p>
    <w:tbl>
      <w:tblPr>
        <w:tblStyle w:val="Kontuurtabel"/>
        <w:tblW w:w="83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3"/>
        <w:gridCol w:w="899"/>
        <w:gridCol w:w="884"/>
        <w:gridCol w:w="952"/>
        <w:gridCol w:w="898"/>
        <w:gridCol w:w="873"/>
        <w:gridCol w:w="887"/>
        <w:gridCol w:w="888"/>
        <w:gridCol w:w="861"/>
      </w:tblGrid>
      <w:tr w:rsidR="00980111" w:rsidRPr="00D91CEF" w14:paraId="02FC72DA" w14:textId="77777777" w:rsidTr="007F21EC"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14:paraId="1F241A5D" w14:textId="77777777" w:rsidR="00980111" w:rsidRPr="00D91CEF" w:rsidRDefault="00980111" w:rsidP="007F21E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Lake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14:paraId="471419C2" w14:textId="77777777" w:rsidR="00980111" w:rsidRPr="00D91CEF" w:rsidRDefault="00980111" w:rsidP="007F21E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Site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14:paraId="692CF540" w14:textId="77777777" w:rsidR="00980111" w:rsidRPr="00D91CEF" w:rsidRDefault="00980111" w:rsidP="007F21E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Depth, m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14:paraId="7CC986EA" w14:textId="77777777" w:rsidR="00980111" w:rsidRPr="00D91CEF" w:rsidRDefault="00980111" w:rsidP="007F21E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Temp, °C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14:paraId="5A49CA13" w14:textId="77777777" w:rsidR="00980111" w:rsidRPr="00D91CEF" w:rsidRDefault="00980111" w:rsidP="007F21E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DO,</w:t>
            </w:r>
          </w:p>
          <w:p w14:paraId="5BDA1989" w14:textId="77777777" w:rsidR="00980111" w:rsidRPr="00D91CEF" w:rsidRDefault="00980111" w:rsidP="007F21E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mg/l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</w:tcPr>
          <w:p w14:paraId="5912866B" w14:textId="77777777" w:rsidR="00980111" w:rsidRPr="00D91CEF" w:rsidRDefault="00980111" w:rsidP="007F21E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pH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14:paraId="36BB950F" w14:textId="77777777" w:rsidR="00980111" w:rsidRPr="00D91CEF" w:rsidRDefault="00980111" w:rsidP="007F21E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SRP,</w:t>
            </w:r>
          </w:p>
          <w:p w14:paraId="5552204A" w14:textId="77777777" w:rsidR="00980111" w:rsidRPr="00D91CEF" w:rsidRDefault="00980111" w:rsidP="007F21E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sym w:font="Symbol" w:char="F06D"/>
            </w:r>
            <w:r w:rsidRPr="00D91CE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g/l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14:paraId="4AAD876E" w14:textId="77777777" w:rsidR="00980111" w:rsidRPr="00D91CEF" w:rsidRDefault="00980111" w:rsidP="007F21E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TP,</w:t>
            </w:r>
          </w:p>
          <w:p w14:paraId="7E316AE9" w14:textId="77777777" w:rsidR="00980111" w:rsidRPr="00D91CEF" w:rsidRDefault="00980111" w:rsidP="007F21E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sym w:font="Symbol" w:char="F06D"/>
            </w:r>
            <w:r w:rsidRPr="00D91CE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g/l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14:paraId="48DF78AF" w14:textId="77777777" w:rsidR="00980111" w:rsidRPr="00D91CEF" w:rsidRDefault="00980111" w:rsidP="007F21E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Fe,</w:t>
            </w:r>
          </w:p>
          <w:p w14:paraId="4025BE25" w14:textId="77777777" w:rsidR="00980111" w:rsidRPr="00D91CEF" w:rsidRDefault="00980111" w:rsidP="007F21E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sym w:font="Symbol" w:char="F06D"/>
            </w:r>
            <w:r w:rsidRPr="00D91CE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g/l</w:t>
            </w:r>
          </w:p>
        </w:tc>
      </w:tr>
      <w:tr w:rsidR="00980111" w:rsidRPr="00D91CEF" w14:paraId="75090E88" w14:textId="77777777" w:rsidTr="007F21EC">
        <w:tc>
          <w:tcPr>
            <w:tcW w:w="1183" w:type="dxa"/>
            <w:tcBorders>
              <w:top w:val="single" w:sz="4" w:space="0" w:color="auto"/>
            </w:tcBorders>
          </w:tcPr>
          <w:p w14:paraId="29CECDC5" w14:textId="77777777" w:rsidR="00980111" w:rsidRPr="00D91CEF" w:rsidRDefault="00980111" w:rsidP="007F21E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D91CE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Matjärvi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</w:tcBorders>
          </w:tcPr>
          <w:p w14:paraId="7DB8B75C" w14:textId="77777777" w:rsidR="00980111" w:rsidRPr="00D91CEF" w:rsidRDefault="00980111" w:rsidP="007F21EC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IF</w:t>
            </w:r>
          </w:p>
        </w:tc>
        <w:tc>
          <w:tcPr>
            <w:tcW w:w="884" w:type="dxa"/>
            <w:tcBorders>
              <w:top w:val="single" w:sz="4" w:space="0" w:color="auto"/>
            </w:tcBorders>
          </w:tcPr>
          <w:p w14:paraId="325F4F7D" w14:textId="77777777" w:rsidR="00980111" w:rsidRPr="00D91CEF" w:rsidRDefault="00980111" w:rsidP="007F21EC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</w:t>
            </w:r>
          </w:p>
        </w:tc>
        <w:tc>
          <w:tcPr>
            <w:tcW w:w="952" w:type="dxa"/>
            <w:tcBorders>
              <w:top w:val="single" w:sz="4" w:space="0" w:color="auto"/>
            </w:tcBorders>
          </w:tcPr>
          <w:p w14:paraId="0D794D0C" w14:textId="77777777" w:rsidR="00980111" w:rsidRPr="00D91CEF" w:rsidRDefault="00980111" w:rsidP="007F21EC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17.88</w:t>
            </w:r>
          </w:p>
        </w:tc>
        <w:tc>
          <w:tcPr>
            <w:tcW w:w="898" w:type="dxa"/>
            <w:tcBorders>
              <w:top w:val="single" w:sz="4" w:space="0" w:color="auto"/>
            </w:tcBorders>
          </w:tcPr>
          <w:p w14:paraId="018D88A6" w14:textId="77777777" w:rsidR="00980111" w:rsidRPr="00D91CEF" w:rsidRDefault="00980111" w:rsidP="007F21EC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9.47</w:t>
            </w:r>
          </w:p>
        </w:tc>
        <w:tc>
          <w:tcPr>
            <w:tcW w:w="873" w:type="dxa"/>
            <w:tcBorders>
              <w:top w:val="single" w:sz="4" w:space="0" w:color="auto"/>
            </w:tcBorders>
          </w:tcPr>
          <w:p w14:paraId="2DC00021" w14:textId="77777777" w:rsidR="00980111" w:rsidRPr="00D91CEF" w:rsidRDefault="00980111" w:rsidP="007F21EC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7.85</w:t>
            </w:r>
          </w:p>
        </w:tc>
        <w:tc>
          <w:tcPr>
            <w:tcW w:w="887" w:type="dxa"/>
            <w:tcBorders>
              <w:top w:val="single" w:sz="4" w:space="0" w:color="auto"/>
            </w:tcBorders>
          </w:tcPr>
          <w:p w14:paraId="39D1B1D4" w14:textId="77777777" w:rsidR="00980111" w:rsidRPr="00D91CEF" w:rsidRDefault="00980111" w:rsidP="007F21E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88" w:type="dxa"/>
            <w:tcBorders>
              <w:top w:val="single" w:sz="4" w:space="0" w:color="auto"/>
            </w:tcBorders>
          </w:tcPr>
          <w:p w14:paraId="3C9FEE11" w14:textId="77777777" w:rsidR="00980111" w:rsidRPr="00D91CEF" w:rsidRDefault="00980111" w:rsidP="007F21E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861" w:type="dxa"/>
            <w:tcBorders>
              <w:top w:val="single" w:sz="4" w:space="0" w:color="auto"/>
            </w:tcBorders>
          </w:tcPr>
          <w:p w14:paraId="5E7CCE74" w14:textId="77777777" w:rsidR="00980111" w:rsidRPr="00D91CEF" w:rsidRDefault="00980111" w:rsidP="007F21E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</w:tr>
      <w:tr w:rsidR="00980111" w:rsidRPr="00D91CEF" w14:paraId="4E623A73" w14:textId="77777777" w:rsidTr="007F21EC">
        <w:tc>
          <w:tcPr>
            <w:tcW w:w="1183" w:type="dxa"/>
          </w:tcPr>
          <w:p w14:paraId="777F61CD" w14:textId="77777777" w:rsidR="00980111" w:rsidRPr="00D91CEF" w:rsidRDefault="00980111" w:rsidP="007F21E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899" w:type="dxa"/>
          </w:tcPr>
          <w:p w14:paraId="6CD7F2FA" w14:textId="77777777" w:rsidR="00980111" w:rsidRPr="00D91CEF" w:rsidRDefault="00980111" w:rsidP="007F21EC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IF</w:t>
            </w:r>
          </w:p>
        </w:tc>
        <w:tc>
          <w:tcPr>
            <w:tcW w:w="884" w:type="dxa"/>
          </w:tcPr>
          <w:p w14:paraId="33914440" w14:textId="77777777" w:rsidR="00980111" w:rsidRPr="00D91CEF" w:rsidRDefault="00980111" w:rsidP="007F21EC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1.5</w:t>
            </w:r>
          </w:p>
        </w:tc>
        <w:tc>
          <w:tcPr>
            <w:tcW w:w="952" w:type="dxa"/>
          </w:tcPr>
          <w:p w14:paraId="66F42696" w14:textId="77777777" w:rsidR="00980111" w:rsidRPr="00D91CEF" w:rsidRDefault="00980111" w:rsidP="007F21EC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17.43</w:t>
            </w:r>
          </w:p>
        </w:tc>
        <w:tc>
          <w:tcPr>
            <w:tcW w:w="898" w:type="dxa"/>
          </w:tcPr>
          <w:p w14:paraId="3F793271" w14:textId="77777777" w:rsidR="00980111" w:rsidRPr="00D91CEF" w:rsidRDefault="00980111" w:rsidP="007F21EC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7.7</w:t>
            </w:r>
          </w:p>
        </w:tc>
        <w:tc>
          <w:tcPr>
            <w:tcW w:w="873" w:type="dxa"/>
          </w:tcPr>
          <w:p w14:paraId="2790ECBF" w14:textId="77777777" w:rsidR="00980111" w:rsidRPr="00D91CEF" w:rsidRDefault="00980111" w:rsidP="007F21EC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7.38</w:t>
            </w:r>
          </w:p>
        </w:tc>
        <w:tc>
          <w:tcPr>
            <w:tcW w:w="887" w:type="dxa"/>
          </w:tcPr>
          <w:p w14:paraId="7DD7311A" w14:textId="77777777" w:rsidR="00980111" w:rsidRPr="00D91CEF" w:rsidRDefault="00980111" w:rsidP="007F21E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88" w:type="dxa"/>
          </w:tcPr>
          <w:p w14:paraId="4383AADB" w14:textId="77777777" w:rsidR="00980111" w:rsidRPr="00D91CEF" w:rsidRDefault="00980111" w:rsidP="007F21E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861" w:type="dxa"/>
          </w:tcPr>
          <w:p w14:paraId="2D3E6981" w14:textId="77777777" w:rsidR="00980111" w:rsidRPr="00D91CEF" w:rsidRDefault="00980111" w:rsidP="007F21E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</w:tr>
      <w:tr w:rsidR="00980111" w:rsidRPr="00D91CEF" w14:paraId="1CB91057" w14:textId="77777777" w:rsidTr="007F21EC">
        <w:tc>
          <w:tcPr>
            <w:tcW w:w="1183" w:type="dxa"/>
          </w:tcPr>
          <w:p w14:paraId="29693DA6" w14:textId="77777777" w:rsidR="00980111" w:rsidRPr="00D91CEF" w:rsidRDefault="00980111" w:rsidP="007F21E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899" w:type="dxa"/>
          </w:tcPr>
          <w:p w14:paraId="456EC40C" w14:textId="77777777" w:rsidR="00980111" w:rsidRPr="00D91CEF" w:rsidRDefault="00980111" w:rsidP="007F21EC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CE</w:t>
            </w:r>
          </w:p>
        </w:tc>
        <w:tc>
          <w:tcPr>
            <w:tcW w:w="884" w:type="dxa"/>
          </w:tcPr>
          <w:p w14:paraId="4563E9C9" w14:textId="77777777" w:rsidR="00980111" w:rsidRPr="00D91CEF" w:rsidRDefault="00980111" w:rsidP="007F21EC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</w:t>
            </w:r>
          </w:p>
        </w:tc>
        <w:tc>
          <w:tcPr>
            <w:tcW w:w="952" w:type="dxa"/>
          </w:tcPr>
          <w:p w14:paraId="250C8D4D" w14:textId="77777777" w:rsidR="00980111" w:rsidRPr="00D91CEF" w:rsidRDefault="00980111" w:rsidP="007F21EC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17.82</w:t>
            </w:r>
          </w:p>
        </w:tc>
        <w:tc>
          <w:tcPr>
            <w:tcW w:w="898" w:type="dxa"/>
          </w:tcPr>
          <w:p w14:paraId="6D958F2C" w14:textId="77777777" w:rsidR="00980111" w:rsidRPr="00D91CEF" w:rsidRDefault="00980111" w:rsidP="007F21EC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10.07</w:t>
            </w:r>
          </w:p>
        </w:tc>
        <w:tc>
          <w:tcPr>
            <w:tcW w:w="873" w:type="dxa"/>
          </w:tcPr>
          <w:p w14:paraId="1DA280C6" w14:textId="77777777" w:rsidR="00980111" w:rsidRPr="00D91CEF" w:rsidRDefault="00980111" w:rsidP="007F21EC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8.34</w:t>
            </w:r>
          </w:p>
        </w:tc>
        <w:tc>
          <w:tcPr>
            <w:tcW w:w="887" w:type="dxa"/>
          </w:tcPr>
          <w:p w14:paraId="7E32F415" w14:textId="77777777" w:rsidR="00980111" w:rsidRPr="00D91CEF" w:rsidRDefault="00980111" w:rsidP="007F21E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88" w:type="dxa"/>
          </w:tcPr>
          <w:p w14:paraId="03CAC6C3" w14:textId="77777777" w:rsidR="00980111" w:rsidRPr="00D91CEF" w:rsidRDefault="00980111" w:rsidP="007F21E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61" w:type="dxa"/>
          </w:tcPr>
          <w:p w14:paraId="1537E782" w14:textId="77777777" w:rsidR="00980111" w:rsidRPr="00D91CEF" w:rsidRDefault="00980111" w:rsidP="007F21E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980111" w:rsidRPr="00D91CEF" w14:paraId="3CA4AB51" w14:textId="77777777" w:rsidTr="007F21EC">
        <w:tc>
          <w:tcPr>
            <w:tcW w:w="1183" w:type="dxa"/>
          </w:tcPr>
          <w:p w14:paraId="02B4903B" w14:textId="77777777" w:rsidR="00980111" w:rsidRPr="00D91CEF" w:rsidRDefault="00980111" w:rsidP="007F21E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899" w:type="dxa"/>
          </w:tcPr>
          <w:p w14:paraId="640DEADE" w14:textId="77777777" w:rsidR="00980111" w:rsidRPr="00D91CEF" w:rsidRDefault="00980111" w:rsidP="007F21EC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CE</w:t>
            </w:r>
          </w:p>
        </w:tc>
        <w:tc>
          <w:tcPr>
            <w:tcW w:w="884" w:type="dxa"/>
          </w:tcPr>
          <w:p w14:paraId="04F832C7" w14:textId="77777777" w:rsidR="00980111" w:rsidRPr="00D91CEF" w:rsidRDefault="00980111" w:rsidP="007F21EC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1.7</w:t>
            </w:r>
          </w:p>
        </w:tc>
        <w:tc>
          <w:tcPr>
            <w:tcW w:w="952" w:type="dxa"/>
          </w:tcPr>
          <w:p w14:paraId="40C0A488" w14:textId="77777777" w:rsidR="00980111" w:rsidRPr="00D91CEF" w:rsidRDefault="00980111" w:rsidP="007F21EC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17.63</w:t>
            </w:r>
          </w:p>
        </w:tc>
        <w:tc>
          <w:tcPr>
            <w:tcW w:w="898" w:type="dxa"/>
          </w:tcPr>
          <w:p w14:paraId="3974BDA3" w14:textId="77777777" w:rsidR="00980111" w:rsidRPr="00D91CEF" w:rsidRDefault="00980111" w:rsidP="007F21EC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9.01</w:t>
            </w:r>
          </w:p>
        </w:tc>
        <w:tc>
          <w:tcPr>
            <w:tcW w:w="873" w:type="dxa"/>
          </w:tcPr>
          <w:p w14:paraId="4E9BF3F3" w14:textId="77777777" w:rsidR="00980111" w:rsidRPr="00D91CEF" w:rsidRDefault="00980111" w:rsidP="007F21EC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7.92</w:t>
            </w:r>
          </w:p>
        </w:tc>
        <w:tc>
          <w:tcPr>
            <w:tcW w:w="887" w:type="dxa"/>
          </w:tcPr>
          <w:p w14:paraId="4FEA9408" w14:textId="77777777" w:rsidR="00980111" w:rsidRPr="00D91CEF" w:rsidRDefault="00980111" w:rsidP="007F21E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88" w:type="dxa"/>
          </w:tcPr>
          <w:p w14:paraId="753DE02D" w14:textId="77777777" w:rsidR="00980111" w:rsidRPr="00D91CEF" w:rsidRDefault="00980111" w:rsidP="007F21E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61" w:type="dxa"/>
          </w:tcPr>
          <w:p w14:paraId="61CE266A" w14:textId="77777777" w:rsidR="00980111" w:rsidRPr="00D91CEF" w:rsidRDefault="00980111" w:rsidP="007F21E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</w:tr>
      <w:tr w:rsidR="00980111" w:rsidRPr="00D91CEF" w14:paraId="57F1C1F3" w14:textId="77777777" w:rsidTr="007F21EC">
        <w:tc>
          <w:tcPr>
            <w:tcW w:w="1183" w:type="dxa"/>
          </w:tcPr>
          <w:p w14:paraId="144D111A" w14:textId="77777777" w:rsidR="00980111" w:rsidRPr="00D91CEF" w:rsidRDefault="00980111" w:rsidP="007F21E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899" w:type="dxa"/>
          </w:tcPr>
          <w:p w14:paraId="6B95E1A4" w14:textId="77777777" w:rsidR="00980111" w:rsidRPr="00D91CEF" w:rsidRDefault="00980111" w:rsidP="007F21EC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OF</w:t>
            </w:r>
          </w:p>
        </w:tc>
        <w:tc>
          <w:tcPr>
            <w:tcW w:w="884" w:type="dxa"/>
          </w:tcPr>
          <w:p w14:paraId="6FFE508E" w14:textId="77777777" w:rsidR="00980111" w:rsidRPr="00D91CEF" w:rsidRDefault="00980111" w:rsidP="007F21EC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</w:t>
            </w:r>
          </w:p>
        </w:tc>
        <w:tc>
          <w:tcPr>
            <w:tcW w:w="952" w:type="dxa"/>
          </w:tcPr>
          <w:p w14:paraId="0A653AB8" w14:textId="77777777" w:rsidR="00980111" w:rsidRPr="00D91CEF" w:rsidRDefault="00980111" w:rsidP="007F21EC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17.85</w:t>
            </w:r>
          </w:p>
        </w:tc>
        <w:tc>
          <w:tcPr>
            <w:tcW w:w="898" w:type="dxa"/>
          </w:tcPr>
          <w:p w14:paraId="688A644E" w14:textId="77777777" w:rsidR="00980111" w:rsidRPr="00D91CEF" w:rsidRDefault="00980111" w:rsidP="007F21EC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10.41</w:t>
            </w:r>
          </w:p>
        </w:tc>
        <w:tc>
          <w:tcPr>
            <w:tcW w:w="873" w:type="dxa"/>
          </w:tcPr>
          <w:p w14:paraId="2036FEC5" w14:textId="77777777" w:rsidR="00980111" w:rsidRPr="00D91CEF" w:rsidRDefault="00980111" w:rsidP="007F21EC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8.65</w:t>
            </w:r>
          </w:p>
        </w:tc>
        <w:tc>
          <w:tcPr>
            <w:tcW w:w="887" w:type="dxa"/>
          </w:tcPr>
          <w:p w14:paraId="78D89DC2" w14:textId="77777777" w:rsidR="00980111" w:rsidRPr="00D91CEF" w:rsidRDefault="00980111" w:rsidP="007F21E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88" w:type="dxa"/>
          </w:tcPr>
          <w:p w14:paraId="292925A5" w14:textId="77777777" w:rsidR="00980111" w:rsidRPr="00D91CEF" w:rsidRDefault="00980111" w:rsidP="007F21E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861" w:type="dxa"/>
          </w:tcPr>
          <w:p w14:paraId="2A9602AF" w14:textId="77777777" w:rsidR="00980111" w:rsidRPr="00D91CEF" w:rsidRDefault="00980111" w:rsidP="007F21E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</w:tr>
      <w:tr w:rsidR="00980111" w:rsidRPr="00D91CEF" w14:paraId="440C0E60" w14:textId="77777777" w:rsidTr="007F21EC">
        <w:tc>
          <w:tcPr>
            <w:tcW w:w="1183" w:type="dxa"/>
          </w:tcPr>
          <w:p w14:paraId="70AA60F7" w14:textId="77777777" w:rsidR="00980111" w:rsidRPr="00D91CEF" w:rsidRDefault="00980111" w:rsidP="007F21E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899" w:type="dxa"/>
          </w:tcPr>
          <w:p w14:paraId="5356CDD4" w14:textId="77777777" w:rsidR="00980111" w:rsidRPr="00D91CEF" w:rsidRDefault="00980111" w:rsidP="007F21EC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OF</w:t>
            </w:r>
          </w:p>
        </w:tc>
        <w:tc>
          <w:tcPr>
            <w:tcW w:w="884" w:type="dxa"/>
          </w:tcPr>
          <w:p w14:paraId="44231FA6" w14:textId="77777777" w:rsidR="00980111" w:rsidRPr="00D91CEF" w:rsidRDefault="00980111" w:rsidP="007F21EC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1.4</w:t>
            </w:r>
          </w:p>
        </w:tc>
        <w:tc>
          <w:tcPr>
            <w:tcW w:w="952" w:type="dxa"/>
          </w:tcPr>
          <w:p w14:paraId="1281F0C9" w14:textId="77777777" w:rsidR="00980111" w:rsidRPr="00D91CEF" w:rsidRDefault="00980111" w:rsidP="007F21EC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17.65</w:t>
            </w:r>
          </w:p>
        </w:tc>
        <w:tc>
          <w:tcPr>
            <w:tcW w:w="898" w:type="dxa"/>
          </w:tcPr>
          <w:p w14:paraId="1DFEFB74" w14:textId="77777777" w:rsidR="00980111" w:rsidRPr="00D91CEF" w:rsidRDefault="00980111" w:rsidP="007F21EC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9.48</w:t>
            </w:r>
          </w:p>
        </w:tc>
        <w:tc>
          <w:tcPr>
            <w:tcW w:w="873" w:type="dxa"/>
          </w:tcPr>
          <w:p w14:paraId="5A015FF7" w14:textId="77777777" w:rsidR="00980111" w:rsidRPr="00D91CEF" w:rsidRDefault="00980111" w:rsidP="007F21EC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8.12</w:t>
            </w:r>
          </w:p>
        </w:tc>
        <w:tc>
          <w:tcPr>
            <w:tcW w:w="887" w:type="dxa"/>
          </w:tcPr>
          <w:p w14:paraId="01CB63DF" w14:textId="77777777" w:rsidR="00980111" w:rsidRPr="00D91CEF" w:rsidRDefault="00980111" w:rsidP="007F21E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88" w:type="dxa"/>
          </w:tcPr>
          <w:p w14:paraId="72C30D05" w14:textId="77777777" w:rsidR="00980111" w:rsidRPr="00D91CEF" w:rsidRDefault="00980111" w:rsidP="007F21E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861" w:type="dxa"/>
          </w:tcPr>
          <w:p w14:paraId="3FD75CB3" w14:textId="77777777" w:rsidR="00980111" w:rsidRPr="00D91CEF" w:rsidRDefault="00980111" w:rsidP="007F21E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</w:tr>
      <w:tr w:rsidR="00980111" w:rsidRPr="00D91CEF" w14:paraId="4A3BDB3C" w14:textId="77777777" w:rsidTr="007F21EC">
        <w:tc>
          <w:tcPr>
            <w:tcW w:w="1183" w:type="dxa"/>
          </w:tcPr>
          <w:p w14:paraId="1D90606E" w14:textId="77777777" w:rsidR="00980111" w:rsidRPr="00D91CEF" w:rsidRDefault="00980111" w:rsidP="007F21E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D91CE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Kutajärvi</w:t>
            </w:r>
            <w:proofErr w:type="spellEnd"/>
          </w:p>
        </w:tc>
        <w:tc>
          <w:tcPr>
            <w:tcW w:w="899" w:type="dxa"/>
          </w:tcPr>
          <w:p w14:paraId="46D0107C" w14:textId="77777777" w:rsidR="00980111" w:rsidRPr="00D91CEF" w:rsidRDefault="00980111" w:rsidP="007F21E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</w:rPr>
              <w:t>IF</w:t>
            </w:r>
          </w:p>
        </w:tc>
        <w:tc>
          <w:tcPr>
            <w:tcW w:w="884" w:type="dxa"/>
          </w:tcPr>
          <w:p w14:paraId="37154B8D" w14:textId="77777777" w:rsidR="00980111" w:rsidRPr="00D91CEF" w:rsidRDefault="00980111" w:rsidP="007F21EC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0.0 </w:t>
            </w:r>
          </w:p>
        </w:tc>
        <w:tc>
          <w:tcPr>
            <w:tcW w:w="952" w:type="dxa"/>
          </w:tcPr>
          <w:p w14:paraId="47002648" w14:textId="77777777" w:rsidR="00980111" w:rsidRPr="00D91CEF" w:rsidRDefault="00980111" w:rsidP="007F21EC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17.12</w:t>
            </w:r>
          </w:p>
        </w:tc>
        <w:tc>
          <w:tcPr>
            <w:tcW w:w="898" w:type="dxa"/>
          </w:tcPr>
          <w:p w14:paraId="6BC96BA0" w14:textId="77777777" w:rsidR="00980111" w:rsidRPr="00D91CEF" w:rsidRDefault="00980111" w:rsidP="007F21EC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10.71</w:t>
            </w:r>
          </w:p>
        </w:tc>
        <w:tc>
          <w:tcPr>
            <w:tcW w:w="873" w:type="dxa"/>
          </w:tcPr>
          <w:p w14:paraId="2932C04E" w14:textId="77777777" w:rsidR="00980111" w:rsidRPr="00D91CEF" w:rsidRDefault="00980111" w:rsidP="007F21EC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8.24</w:t>
            </w:r>
          </w:p>
        </w:tc>
        <w:tc>
          <w:tcPr>
            <w:tcW w:w="887" w:type="dxa"/>
          </w:tcPr>
          <w:p w14:paraId="1B082876" w14:textId="77777777" w:rsidR="00980111" w:rsidRPr="00D91CEF" w:rsidRDefault="00980111" w:rsidP="007F21E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88" w:type="dxa"/>
          </w:tcPr>
          <w:p w14:paraId="2304EC38" w14:textId="77777777" w:rsidR="00980111" w:rsidRPr="00D91CEF" w:rsidRDefault="00980111" w:rsidP="007F21E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61" w:type="dxa"/>
          </w:tcPr>
          <w:p w14:paraId="0EE6E069" w14:textId="77777777" w:rsidR="00980111" w:rsidRPr="00D91CEF" w:rsidRDefault="00980111" w:rsidP="007F21E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980111" w:rsidRPr="00D91CEF" w14:paraId="475F1B5F" w14:textId="77777777" w:rsidTr="007F21EC">
        <w:tc>
          <w:tcPr>
            <w:tcW w:w="1183" w:type="dxa"/>
          </w:tcPr>
          <w:p w14:paraId="75566463" w14:textId="77777777" w:rsidR="00980111" w:rsidRPr="00D91CEF" w:rsidRDefault="00980111" w:rsidP="007F21E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899" w:type="dxa"/>
          </w:tcPr>
          <w:p w14:paraId="0E5610C5" w14:textId="77777777" w:rsidR="00980111" w:rsidRPr="00D91CEF" w:rsidRDefault="00980111" w:rsidP="007F21E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IF</w:t>
            </w:r>
          </w:p>
        </w:tc>
        <w:tc>
          <w:tcPr>
            <w:tcW w:w="884" w:type="dxa"/>
          </w:tcPr>
          <w:p w14:paraId="16CE1123" w14:textId="77777777" w:rsidR="00980111" w:rsidRPr="00D91CEF" w:rsidRDefault="00980111" w:rsidP="007F21EC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</w:t>
            </w:r>
          </w:p>
        </w:tc>
        <w:tc>
          <w:tcPr>
            <w:tcW w:w="952" w:type="dxa"/>
          </w:tcPr>
          <w:p w14:paraId="7A742EB3" w14:textId="77777777" w:rsidR="00980111" w:rsidRPr="00D91CEF" w:rsidRDefault="00980111" w:rsidP="007F21EC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16.94</w:t>
            </w:r>
          </w:p>
        </w:tc>
        <w:tc>
          <w:tcPr>
            <w:tcW w:w="898" w:type="dxa"/>
          </w:tcPr>
          <w:p w14:paraId="563071B3" w14:textId="77777777" w:rsidR="00980111" w:rsidRPr="00D91CEF" w:rsidRDefault="00980111" w:rsidP="007F21EC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10.72</w:t>
            </w:r>
          </w:p>
        </w:tc>
        <w:tc>
          <w:tcPr>
            <w:tcW w:w="873" w:type="dxa"/>
          </w:tcPr>
          <w:p w14:paraId="1B86D6CB" w14:textId="77777777" w:rsidR="00980111" w:rsidRPr="00D91CEF" w:rsidRDefault="00980111" w:rsidP="007F21EC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8.25</w:t>
            </w:r>
          </w:p>
        </w:tc>
        <w:tc>
          <w:tcPr>
            <w:tcW w:w="887" w:type="dxa"/>
          </w:tcPr>
          <w:p w14:paraId="1EEAD967" w14:textId="77777777" w:rsidR="00980111" w:rsidRPr="00D91CEF" w:rsidRDefault="00980111" w:rsidP="007F21E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88" w:type="dxa"/>
          </w:tcPr>
          <w:p w14:paraId="32A30BFA" w14:textId="77777777" w:rsidR="00980111" w:rsidRPr="00D91CEF" w:rsidRDefault="00980111" w:rsidP="007F21E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61" w:type="dxa"/>
          </w:tcPr>
          <w:p w14:paraId="340F3B34" w14:textId="77777777" w:rsidR="00980111" w:rsidRPr="00D91CEF" w:rsidRDefault="00980111" w:rsidP="007F21E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980111" w:rsidRPr="00D91CEF" w14:paraId="6826AA5D" w14:textId="77777777" w:rsidTr="007F21EC">
        <w:tc>
          <w:tcPr>
            <w:tcW w:w="1183" w:type="dxa"/>
          </w:tcPr>
          <w:p w14:paraId="26A9F16B" w14:textId="77777777" w:rsidR="00980111" w:rsidRPr="00D91CEF" w:rsidRDefault="00980111" w:rsidP="007F21E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899" w:type="dxa"/>
          </w:tcPr>
          <w:p w14:paraId="609F4A8B" w14:textId="77777777" w:rsidR="00980111" w:rsidRPr="00D91CEF" w:rsidRDefault="00980111" w:rsidP="007F21E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</w:t>
            </w:r>
          </w:p>
        </w:tc>
        <w:tc>
          <w:tcPr>
            <w:tcW w:w="884" w:type="dxa"/>
          </w:tcPr>
          <w:p w14:paraId="59FBAAEF" w14:textId="77777777" w:rsidR="00980111" w:rsidRPr="00D91CEF" w:rsidRDefault="00980111" w:rsidP="007F21EC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0.0 </w:t>
            </w:r>
          </w:p>
        </w:tc>
        <w:tc>
          <w:tcPr>
            <w:tcW w:w="952" w:type="dxa"/>
          </w:tcPr>
          <w:p w14:paraId="26D97701" w14:textId="77777777" w:rsidR="00980111" w:rsidRPr="00D91CEF" w:rsidRDefault="00980111" w:rsidP="007F21EC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17.54</w:t>
            </w:r>
          </w:p>
        </w:tc>
        <w:tc>
          <w:tcPr>
            <w:tcW w:w="898" w:type="dxa"/>
          </w:tcPr>
          <w:p w14:paraId="7FB73594" w14:textId="77777777" w:rsidR="00980111" w:rsidRPr="00D91CEF" w:rsidRDefault="00980111" w:rsidP="007F21EC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10.79</w:t>
            </w:r>
          </w:p>
        </w:tc>
        <w:tc>
          <w:tcPr>
            <w:tcW w:w="873" w:type="dxa"/>
          </w:tcPr>
          <w:p w14:paraId="328F7543" w14:textId="77777777" w:rsidR="00980111" w:rsidRPr="00D91CEF" w:rsidRDefault="00980111" w:rsidP="007F21EC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8.48</w:t>
            </w:r>
          </w:p>
        </w:tc>
        <w:tc>
          <w:tcPr>
            <w:tcW w:w="887" w:type="dxa"/>
          </w:tcPr>
          <w:p w14:paraId="449266FA" w14:textId="77777777" w:rsidR="00980111" w:rsidRPr="00D91CEF" w:rsidRDefault="00980111" w:rsidP="007F21E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88" w:type="dxa"/>
          </w:tcPr>
          <w:p w14:paraId="3F856448" w14:textId="77777777" w:rsidR="00980111" w:rsidRPr="00D91CEF" w:rsidRDefault="00980111" w:rsidP="007F21E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61" w:type="dxa"/>
          </w:tcPr>
          <w:p w14:paraId="7B64E15D" w14:textId="77777777" w:rsidR="00980111" w:rsidRPr="00D91CEF" w:rsidRDefault="00980111" w:rsidP="007F21E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980111" w:rsidRPr="00D91CEF" w14:paraId="6E2DA448" w14:textId="77777777" w:rsidTr="007F21EC">
        <w:tc>
          <w:tcPr>
            <w:tcW w:w="1183" w:type="dxa"/>
          </w:tcPr>
          <w:p w14:paraId="2E629C1C" w14:textId="77777777" w:rsidR="00980111" w:rsidRPr="00D91CEF" w:rsidRDefault="00980111" w:rsidP="007F21E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899" w:type="dxa"/>
          </w:tcPr>
          <w:p w14:paraId="180BAE59" w14:textId="77777777" w:rsidR="00980111" w:rsidRPr="00D91CEF" w:rsidRDefault="00980111" w:rsidP="007F21E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</w:t>
            </w:r>
          </w:p>
        </w:tc>
        <w:tc>
          <w:tcPr>
            <w:tcW w:w="884" w:type="dxa"/>
          </w:tcPr>
          <w:p w14:paraId="132C4D73" w14:textId="77777777" w:rsidR="00980111" w:rsidRPr="00D91CEF" w:rsidRDefault="00980111" w:rsidP="007F21EC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0.5 </w:t>
            </w:r>
          </w:p>
        </w:tc>
        <w:tc>
          <w:tcPr>
            <w:tcW w:w="952" w:type="dxa"/>
          </w:tcPr>
          <w:p w14:paraId="25A3E256" w14:textId="77777777" w:rsidR="00980111" w:rsidRPr="00D91CEF" w:rsidRDefault="00980111" w:rsidP="007F21EC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16.68</w:t>
            </w:r>
          </w:p>
        </w:tc>
        <w:tc>
          <w:tcPr>
            <w:tcW w:w="898" w:type="dxa"/>
          </w:tcPr>
          <w:p w14:paraId="1B2EC181" w14:textId="77777777" w:rsidR="00980111" w:rsidRPr="00D91CEF" w:rsidRDefault="00980111" w:rsidP="007F21EC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10.86</w:t>
            </w:r>
          </w:p>
        </w:tc>
        <w:tc>
          <w:tcPr>
            <w:tcW w:w="873" w:type="dxa"/>
          </w:tcPr>
          <w:p w14:paraId="6BC2378B" w14:textId="77777777" w:rsidR="00980111" w:rsidRPr="00D91CEF" w:rsidRDefault="00980111" w:rsidP="007F21EC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8.31</w:t>
            </w:r>
          </w:p>
        </w:tc>
        <w:tc>
          <w:tcPr>
            <w:tcW w:w="887" w:type="dxa"/>
          </w:tcPr>
          <w:p w14:paraId="14D9CCDB" w14:textId="77777777" w:rsidR="00980111" w:rsidRPr="00D91CEF" w:rsidRDefault="00980111" w:rsidP="007F21E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88" w:type="dxa"/>
          </w:tcPr>
          <w:p w14:paraId="02949CB1" w14:textId="77777777" w:rsidR="00980111" w:rsidRPr="00D91CEF" w:rsidRDefault="00980111" w:rsidP="007F21E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61" w:type="dxa"/>
          </w:tcPr>
          <w:p w14:paraId="1A4BEF72" w14:textId="77777777" w:rsidR="00980111" w:rsidRPr="00D91CEF" w:rsidRDefault="00980111" w:rsidP="007F21E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980111" w:rsidRPr="00D91CEF" w14:paraId="6B81F6B1" w14:textId="77777777" w:rsidTr="007F21EC">
        <w:tc>
          <w:tcPr>
            <w:tcW w:w="1183" w:type="dxa"/>
          </w:tcPr>
          <w:p w14:paraId="68045404" w14:textId="77777777" w:rsidR="00980111" w:rsidRPr="00D91CEF" w:rsidRDefault="00980111" w:rsidP="007F21E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899" w:type="dxa"/>
          </w:tcPr>
          <w:p w14:paraId="09181305" w14:textId="77777777" w:rsidR="00980111" w:rsidRPr="00D91CEF" w:rsidRDefault="00980111" w:rsidP="007F21E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</w:p>
        </w:tc>
        <w:tc>
          <w:tcPr>
            <w:tcW w:w="884" w:type="dxa"/>
          </w:tcPr>
          <w:p w14:paraId="7B9E5A10" w14:textId="77777777" w:rsidR="00980111" w:rsidRPr="00D91CEF" w:rsidRDefault="00980111" w:rsidP="007F21EC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</w:t>
            </w:r>
          </w:p>
        </w:tc>
        <w:tc>
          <w:tcPr>
            <w:tcW w:w="952" w:type="dxa"/>
          </w:tcPr>
          <w:p w14:paraId="04F2214F" w14:textId="77777777" w:rsidR="00980111" w:rsidRPr="00D91CEF" w:rsidRDefault="00980111" w:rsidP="007F21EC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16.26</w:t>
            </w:r>
          </w:p>
        </w:tc>
        <w:tc>
          <w:tcPr>
            <w:tcW w:w="898" w:type="dxa"/>
          </w:tcPr>
          <w:p w14:paraId="57F4932A" w14:textId="77777777" w:rsidR="00980111" w:rsidRPr="00D91CEF" w:rsidRDefault="00980111" w:rsidP="007F21EC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10.59</w:t>
            </w:r>
          </w:p>
        </w:tc>
        <w:tc>
          <w:tcPr>
            <w:tcW w:w="873" w:type="dxa"/>
          </w:tcPr>
          <w:p w14:paraId="5CBE8653" w14:textId="77777777" w:rsidR="00980111" w:rsidRPr="00D91CEF" w:rsidRDefault="00980111" w:rsidP="007F21EC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8.13</w:t>
            </w:r>
          </w:p>
        </w:tc>
        <w:tc>
          <w:tcPr>
            <w:tcW w:w="887" w:type="dxa"/>
          </w:tcPr>
          <w:p w14:paraId="143416B7" w14:textId="77777777" w:rsidR="00980111" w:rsidRPr="00D91CEF" w:rsidRDefault="00980111" w:rsidP="007F21E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88" w:type="dxa"/>
            <w:shd w:val="clear" w:color="auto" w:fill="auto"/>
          </w:tcPr>
          <w:p w14:paraId="2D5827EC" w14:textId="77777777" w:rsidR="00980111" w:rsidRPr="0072193D" w:rsidRDefault="00980111" w:rsidP="007F21E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93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61" w:type="dxa"/>
          </w:tcPr>
          <w:p w14:paraId="2A00607A" w14:textId="77777777" w:rsidR="00980111" w:rsidRPr="00D91CEF" w:rsidRDefault="00980111" w:rsidP="007F21E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980111" w:rsidRPr="00D91CEF" w14:paraId="70B019D6" w14:textId="77777777" w:rsidTr="007F21EC">
        <w:tc>
          <w:tcPr>
            <w:tcW w:w="1183" w:type="dxa"/>
          </w:tcPr>
          <w:p w14:paraId="73E1E45A" w14:textId="77777777" w:rsidR="00980111" w:rsidRPr="00D91CEF" w:rsidRDefault="00980111" w:rsidP="007F21E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899" w:type="dxa"/>
          </w:tcPr>
          <w:p w14:paraId="3C023ADF" w14:textId="77777777" w:rsidR="00980111" w:rsidRPr="00D91CEF" w:rsidRDefault="00980111" w:rsidP="007F21E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</w:p>
        </w:tc>
        <w:tc>
          <w:tcPr>
            <w:tcW w:w="884" w:type="dxa"/>
          </w:tcPr>
          <w:p w14:paraId="3C993F53" w14:textId="77777777" w:rsidR="00980111" w:rsidRPr="00D91CEF" w:rsidRDefault="00980111" w:rsidP="007F21EC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</w:t>
            </w:r>
          </w:p>
        </w:tc>
        <w:tc>
          <w:tcPr>
            <w:tcW w:w="952" w:type="dxa"/>
          </w:tcPr>
          <w:p w14:paraId="5E1F2379" w14:textId="77777777" w:rsidR="00980111" w:rsidRPr="00D91CEF" w:rsidRDefault="00980111" w:rsidP="007F21EC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16.10</w:t>
            </w:r>
          </w:p>
        </w:tc>
        <w:tc>
          <w:tcPr>
            <w:tcW w:w="898" w:type="dxa"/>
          </w:tcPr>
          <w:p w14:paraId="6BA0CE5E" w14:textId="77777777" w:rsidR="00980111" w:rsidRPr="00D91CEF" w:rsidRDefault="00980111" w:rsidP="007F21EC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10.64</w:t>
            </w:r>
          </w:p>
        </w:tc>
        <w:tc>
          <w:tcPr>
            <w:tcW w:w="873" w:type="dxa"/>
          </w:tcPr>
          <w:p w14:paraId="1319DE31" w14:textId="77777777" w:rsidR="00980111" w:rsidRPr="00D91CEF" w:rsidRDefault="00980111" w:rsidP="007F21EC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8.16</w:t>
            </w:r>
          </w:p>
        </w:tc>
        <w:tc>
          <w:tcPr>
            <w:tcW w:w="887" w:type="dxa"/>
          </w:tcPr>
          <w:p w14:paraId="626DC2F5" w14:textId="77777777" w:rsidR="00980111" w:rsidRPr="00D91CEF" w:rsidRDefault="00980111" w:rsidP="007F21E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88" w:type="dxa"/>
            <w:shd w:val="clear" w:color="auto" w:fill="auto"/>
          </w:tcPr>
          <w:p w14:paraId="27DD23F2" w14:textId="77777777" w:rsidR="00980111" w:rsidRPr="0072193D" w:rsidRDefault="00980111" w:rsidP="007F21E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93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61" w:type="dxa"/>
          </w:tcPr>
          <w:p w14:paraId="69B8C6D0" w14:textId="77777777" w:rsidR="00980111" w:rsidRPr="00D91CEF" w:rsidRDefault="00980111" w:rsidP="007F21E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980111" w:rsidRPr="00D91CEF" w14:paraId="65432707" w14:textId="77777777" w:rsidTr="007F21EC">
        <w:tc>
          <w:tcPr>
            <w:tcW w:w="1183" w:type="dxa"/>
          </w:tcPr>
          <w:p w14:paraId="2EDC25BF" w14:textId="77777777" w:rsidR="00980111" w:rsidRPr="00D91CEF" w:rsidRDefault="00980111" w:rsidP="007F21E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D91CE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Enonselkä</w:t>
            </w:r>
            <w:proofErr w:type="spellEnd"/>
          </w:p>
        </w:tc>
        <w:tc>
          <w:tcPr>
            <w:tcW w:w="899" w:type="dxa"/>
          </w:tcPr>
          <w:p w14:paraId="4EA0E5BB" w14:textId="77777777" w:rsidR="00980111" w:rsidRPr="00D91CEF" w:rsidRDefault="00980111" w:rsidP="007F21EC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ST33</w:t>
            </w:r>
          </w:p>
        </w:tc>
        <w:tc>
          <w:tcPr>
            <w:tcW w:w="884" w:type="dxa"/>
          </w:tcPr>
          <w:p w14:paraId="0D9A0C81" w14:textId="77777777" w:rsidR="00980111" w:rsidRPr="00D91CEF" w:rsidRDefault="00980111" w:rsidP="007F21EC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</w:t>
            </w:r>
          </w:p>
        </w:tc>
        <w:tc>
          <w:tcPr>
            <w:tcW w:w="952" w:type="dxa"/>
          </w:tcPr>
          <w:p w14:paraId="69DE74F9" w14:textId="77777777" w:rsidR="00980111" w:rsidRPr="00D91CEF" w:rsidRDefault="00980111" w:rsidP="007F21EC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17.65</w:t>
            </w:r>
          </w:p>
        </w:tc>
        <w:tc>
          <w:tcPr>
            <w:tcW w:w="898" w:type="dxa"/>
          </w:tcPr>
          <w:p w14:paraId="163A5292" w14:textId="77777777" w:rsidR="00980111" w:rsidRPr="00D91CEF" w:rsidRDefault="00980111" w:rsidP="007F21EC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9.02</w:t>
            </w:r>
          </w:p>
        </w:tc>
        <w:tc>
          <w:tcPr>
            <w:tcW w:w="873" w:type="dxa"/>
          </w:tcPr>
          <w:p w14:paraId="567E63E9" w14:textId="77777777" w:rsidR="00980111" w:rsidRPr="00D91CEF" w:rsidRDefault="00980111" w:rsidP="007F21EC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7.54</w:t>
            </w:r>
          </w:p>
        </w:tc>
        <w:tc>
          <w:tcPr>
            <w:tcW w:w="887" w:type="dxa"/>
          </w:tcPr>
          <w:p w14:paraId="49CBB650" w14:textId="77777777" w:rsidR="00980111" w:rsidRPr="00D91CEF" w:rsidRDefault="00980111" w:rsidP="007F21E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8" w:type="dxa"/>
            <w:shd w:val="clear" w:color="auto" w:fill="auto"/>
          </w:tcPr>
          <w:p w14:paraId="271DFEA5" w14:textId="77777777" w:rsidR="00980111" w:rsidRPr="0072193D" w:rsidRDefault="00980111" w:rsidP="007F21E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93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61" w:type="dxa"/>
          </w:tcPr>
          <w:p w14:paraId="44BEC2C7" w14:textId="77777777" w:rsidR="00980111" w:rsidRPr="00D91CEF" w:rsidRDefault="00980111" w:rsidP="007F21E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980111" w:rsidRPr="00D91CEF" w14:paraId="335EA3C3" w14:textId="77777777" w:rsidTr="007F21EC">
        <w:tc>
          <w:tcPr>
            <w:tcW w:w="1183" w:type="dxa"/>
          </w:tcPr>
          <w:p w14:paraId="5C3D3678" w14:textId="77777777" w:rsidR="00980111" w:rsidRPr="00D91CEF" w:rsidRDefault="00980111" w:rsidP="007F21E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899" w:type="dxa"/>
          </w:tcPr>
          <w:p w14:paraId="335F8E42" w14:textId="77777777" w:rsidR="00980111" w:rsidRPr="00D91CEF" w:rsidRDefault="00980111" w:rsidP="007F21EC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ST33</w:t>
            </w:r>
          </w:p>
        </w:tc>
        <w:tc>
          <w:tcPr>
            <w:tcW w:w="884" w:type="dxa"/>
          </w:tcPr>
          <w:p w14:paraId="73E14CB2" w14:textId="77777777" w:rsidR="00980111" w:rsidRPr="00D91CEF" w:rsidRDefault="00980111" w:rsidP="007F21EC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13.5</w:t>
            </w:r>
          </w:p>
        </w:tc>
        <w:tc>
          <w:tcPr>
            <w:tcW w:w="952" w:type="dxa"/>
          </w:tcPr>
          <w:p w14:paraId="254836E3" w14:textId="77777777" w:rsidR="00980111" w:rsidRPr="00D91CEF" w:rsidRDefault="00980111" w:rsidP="007F21EC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15.90</w:t>
            </w:r>
          </w:p>
        </w:tc>
        <w:tc>
          <w:tcPr>
            <w:tcW w:w="898" w:type="dxa"/>
          </w:tcPr>
          <w:p w14:paraId="5E6E5D6F" w14:textId="77777777" w:rsidR="00980111" w:rsidRPr="00D91CEF" w:rsidRDefault="00980111" w:rsidP="007F21EC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0.26</w:t>
            </w:r>
          </w:p>
        </w:tc>
        <w:tc>
          <w:tcPr>
            <w:tcW w:w="873" w:type="dxa"/>
          </w:tcPr>
          <w:p w14:paraId="4B03434A" w14:textId="77777777" w:rsidR="00980111" w:rsidRPr="00D91CEF" w:rsidRDefault="00980111" w:rsidP="007F21EC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6.54</w:t>
            </w:r>
          </w:p>
        </w:tc>
        <w:tc>
          <w:tcPr>
            <w:tcW w:w="887" w:type="dxa"/>
          </w:tcPr>
          <w:p w14:paraId="57395129" w14:textId="77777777" w:rsidR="00980111" w:rsidRPr="00D91CEF" w:rsidRDefault="00980111" w:rsidP="007F21E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88" w:type="dxa"/>
            <w:shd w:val="clear" w:color="auto" w:fill="auto"/>
          </w:tcPr>
          <w:p w14:paraId="4CEB8595" w14:textId="77777777" w:rsidR="00980111" w:rsidRPr="0072193D" w:rsidRDefault="00980111" w:rsidP="007F21E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93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61" w:type="dxa"/>
          </w:tcPr>
          <w:p w14:paraId="0270905B" w14:textId="77777777" w:rsidR="00980111" w:rsidRPr="00D91CEF" w:rsidRDefault="00980111" w:rsidP="007F21E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980111" w:rsidRPr="00D91CEF" w14:paraId="08475BF5" w14:textId="77777777" w:rsidTr="007F21EC">
        <w:tc>
          <w:tcPr>
            <w:tcW w:w="1183" w:type="dxa"/>
          </w:tcPr>
          <w:p w14:paraId="50BD4C3A" w14:textId="77777777" w:rsidR="00980111" w:rsidRPr="00D91CEF" w:rsidRDefault="00980111" w:rsidP="007F21E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899" w:type="dxa"/>
          </w:tcPr>
          <w:p w14:paraId="09223C7E" w14:textId="77777777" w:rsidR="00980111" w:rsidRPr="00D91CEF" w:rsidRDefault="00980111" w:rsidP="007F21EC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ST9</w:t>
            </w:r>
          </w:p>
        </w:tc>
        <w:tc>
          <w:tcPr>
            <w:tcW w:w="884" w:type="dxa"/>
          </w:tcPr>
          <w:p w14:paraId="01776513" w14:textId="77777777" w:rsidR="00980111" w:rsidRPr="00D91CEF" w:rsidRDefault="00980111" w:rsidP="007F21EC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</w:t>
            </w:r>
          </w:p>
        </w:tc>
        <w:tc>
          <w:tcPr>
            <w:tcW w:w="952" w:type="dxa"/>
          </w:tcPr>
          <w:p w14:paraId="5C6D3F53" w14:textId="77777777" w:rsidR="00980111" w:rsidRPr="00D91CEF" w:rsidRDefault="00980111" w:rsidP="007F21EC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17.63</w:t>
            </w:r>
          </w:p>
        </w:tc>
        <w:tc>
          <w:tcPr>
            <w:tcW w:w="898" w:type="dxa"/>
          </w:tcPr>
          <w:p w14:paraId="6623408C" w14:textId="77777777" w:rsidR="00980111" w:rsidRPr="00D91CEF" w:rsidRDefault="00980111" w:rsidP="007F21EC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8.93</w:t>
            </w:r>
          </w:p>
        </w:tc>
        <w:tc>
          <w:tcPr>
            <w:tcW w:w="873" w:type="dxa"/>
          </w:tcPr>
          <w:p w14:paraId="717027A7" w14:textId="77777777" w:rsidR="00980111" w:rsidRPr="00D91CEF" w:rsidRDefault="00980111" w:rsidP="007F21EC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7.46</w:t>
            </w:r>
          </w:p>
        </w:tc>
        <w:tc>
          <w:tcPr>
            <w:tcW w:w="887" w:type="dxa"/>
          </w:tcPr>
          <w:p w14:paraId="76AE27FA" w14:textId="77777777" w:rsidR="00980111" w:rsidRPr="00D91CEF" w:rsidRDefault="00980111" w:rsidP="007F21E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88" w:type="dxa"/>
            <w:shd w:val="clear" w:color="auto" w:fill="auto"/>
          </w:tcPr>
          <w:p w14:paraId="12409AD5" w14:textId="77777777" w:rsidR="00980111" w:rsidRPr="0072193D" w:rsidRDefault="00980111" w:rsidP="007F21E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93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61" w:type="dxa"/>
          </w:tcPr>
          <w:p w14:paraId="53809E57" w14:textId="77777777" w:rsidR="00980111" w:rsidRPr="00D91CEF" w:rsidRDefault="00980111" w:rsidP="007F21E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980111" w:rsidRPr="00D91CEF" w14:paraId="58D840DA" w14:textId="77777777" w:rsidTr="007F21EC">
        <w:tc>
          <w:tcPr>
            <w:tcW w:w="1183" w:type="dxa"/>
          </w:tcPr>
          <w:p w14:paraId="349F6C25" w14:textId="77777777" w:rsidR="00980111" w:rsidRPr="00D91CEF" w:rsidRDefault="00980111" w:rsidP="007F21E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899" w:type="dxa"/>
          </w:tcPr>
          <w:p w14:paraId="63048C60" w14:textId="77777777" w:rsidR="00980111" w:rsidRPr="00D91CEF" w:rsidRDefault="00980111" w:rsidP="007F21EC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ST9</w:t>
            </w:r>
          </w:p>
        </w:tc>
        <w:tc>
          <w:tcPr>
            <w:tcW w:w="884" w:type="dxa"/>
          </w:tcPr>
          <w:p w14:paraId="408A1CE9" w14:textId="77777777" w:rsidR="00980111" w:rsidRPr="00D91CEF" w:rsidRDefault="00980111" w:rsidP="007F21EC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7.5</w:t>
            </w:r>
          </w:p>
        </w:tc>
        <w:tc>
          <w:tcPr>
            <w:tcW w:w="952" w:type="dxa"/>
          </w:tcPr>
          <w:p w14:paraId="0D83EEEA" w14:textId="77777777" w:rsidR="00980111" w:rsidRPr="00D91CEF" w:rsidRDefault="00980111" w:rsidP="007F21EC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17.29</w:t>
            </w:r>
          </w:p>
        </w:tc>
        <w:tc>
          <w:tcPr>
            <w:tcW w:w="898" w:type="dxa"/>
          </w:tcPr>
          <w:p w14:paraId="19713970" w14:textId="77777777" w:rsidR="00980111" w:rsidRPr="00D91CEF" w:rsidRDefault="00980111" w:rsidP="007F21EC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8.16</w:t>
            </w:r>
          </w:p>
        </w:tc>
        <w:tc>
          <w:tcPr>
            <w:tcW w:w="873" w:type="dxa"/>
          </w:tcPr>
          <w:p w14:paraId="27B53A88" w14:textId="77777777" w:rsidR="00980111" w:rsidRPr="00D91CEF" w:rsidRDefault="00980111" w:rsidP="007F21EC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7.29</w:t>
            </w:r>
          </w:p>
        </w:tc>
        <w:tc>
          <w:tcPr>
            <w:tcW w:w="887" w:type="dxa"/>
          </w:tcPr>
          <w:p w14:paraId="6E9339C3" w14:textId="77777777" w:rsidR="00980111" w:rsidRPr="00D91CEF" w:rsidRDefault="00980111" w:rsidP="007F21E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88" w:type="dxa"/>
            <w:shd w:val="clear" w:color="auto" w:fill="auto"/>
          </w:tcPr>
          <w:p w14:paraId="211BDD2F" w14:textId="77777777" w:rsidR="00980111" w:rsidRPr="0072193D" w:rsidRDefault="00980111" w:rsidP="007F21E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93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61" w:type="dxa"/>
          </w:tcPr>
          <w:p w14:paraId="45012AEB" w14:textId="77777777" w:rsidR="00980111" w:rsidRPr="00D91CEF" w:rsidRDefault="00980111" w:rsidP="007F21E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980111" w:rsidRPr="00D91CEF" w14:paraId="2C32A70E" w14:textId="77777777" w:rsidTr="007F21EC">
        <w:tc>
          <w:tcPr>
            <w:tcW w:w="1183" w:type="dxa"/>
          </w:tcPr>
          <w:p w14:paraId="7B3CCFF8" w14:textId="77777777" w:rsidR="00980111" w:rsidRPr="00D91CEF" w:rsidRDefault="00980111" w:rsidP="007F21E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899" w:type="dxa"/>
          </w:tcPr>
          <w:p w14:paraId="6703690F" w14:textId="77777777" w:rsidR="00980111" w:rsidRPr="00D91CEF" w:rsidRDefault="00980111" w:rsidP="007F21EC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ST11</w:t>
            </w:r>
          </w:p>
        </w:tc>
        <w:tc>
          <w:tcPr>
            <w:tcW w:w="884" w:type="dxa"/>
          </w:tcPr>
          <w:p w14:paraId="08E249FB" w14:textId="77777777" w:rsidR="00980111" w:rsidRPr="00D91CEF" w:rsidRDefault="00980111" w:rsidP="007F21EC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0.0 </w:t>
            </w:r>
          </w:p>
        </w:tc>
        <w:tc>
          <w:tcPr>
            <w:tcW w:w="952" w:type="dxa"/>
          </w:tcPr>
          <w:p w14:paraId="6C3CDA61" w14:textId="77777777" w:rsidR="00980111" w:rsidRPr="00D91CEF" w:rsidRDefault="00980111" w:rsidP="007F21EC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17.45</w:t>
            </w:r>
          </w:p>
        </w:tc>
        <w:tc>
          <w:tcPr>
            <w:tcW w:w="898" w:type="dxa"/>
          </w:tcPr>
          <w:p w14:paraId="75929DEA" w14:textId="77777777" w:rsidR="00980111" w:rsidRPr="00D91CEF" w:rsidRDefault="00980111" w:rsidP="007F21EC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8.71</w:t>
            </w:r>
          </w:p>
        </w:tc>
        <w:tc>
          <w:tcPr>
            <w:tcW w:w="873" w:type="dxa"/>
          </w:tcPr>
          <w:p w14:paraId="14C122C1" w14:textId="77777777" w:rsidR="00980111" w:rsidRPr="00D91CEF" w:rsidRDefault="00980111" w:rsidP="007F21EC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7.54</w:t>
            </w:r>
          </w:p>
        </w:tc>
        <w:tc>
          <w:tcPr>
            <w:tcW w:w="887" w:type="dxa"/>
          </w:tcPr>
          <w:p w14:paraId="505F0C9F" w14:textId="77777777" w:rsidR="00980111" w:rsidRPr="00D91CEF" w:rsidRDefault="00980111" w:rsidP="007F21E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8" w:type="dxa"/>
            <w:shd w:val="clear" w:color="auto" w:fill="auto"/>
          </w:tcPr>
          <w:p w14:paraId="697406AD" w14:textId="77777777" w:rsidR="00980111" w:rsidRPr="0072193D" w:rsidRDefault="00980111" w:rsidP="007F21E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93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61" w:type="dxa"/>
          </w:tcPr>
          <w:p w14:paraId="23310FAA" w14:textId="77777777" w:rsidR="00980111" w:rsidRPr="00D91CEF" w:rsidRDefault="00980111" w:rsidP="007F21E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980111" w:rsidRPr="00D91CEF" w14:paraId="70A71BE5" w14:textId="77777777" w:rsidTr="007F21EC">
        <w:tc>
          <w:tcPr>
            <w:tcW w:w="1183" w:type="dxa"/>
          </w:tcPr>
          <w:p w14:paraId="2E3F83B4" w14:textId="77777777" w:rsidR="00980111" w:rsidRPr="00D91CEF" w:rsidRDefault="00980111" w:rsidP="007F21E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899" w:type="dxa"/>
          </w:tcPr>
          <w:p w14:paraId="55AC4C08" w14:textId="77777777" w:rsidR="00980111" w:rsidRPr="00D91CEF" w:rsidRDefault="00980111" w:rsidP="007F21EC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ST11</w:t>
            </w:r>
          </w:p>
        </w:tc>
        <w:tc>
          <w:tcPr>
            <w:tcW w:w="884" w:type="dxa"/>
          </w:tcPr>
          <w:p w14:paraId="4DEDBF39" w14:textId="77777777" w:rsidR="00980111" w:rsidRPr="00D91CEF" w:rsidRDefault="00980111" w:rsidP="007F21EC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6.3</w:t>
            </w:r>
          </w:p>
        </w:tc>
        <w:tc>
          <w:tcPr>
            <w:tcW w:w="952" w:type="dxa"/>
          </w:tcPr>
          <w:p w14:paraId="34CDD243" w14:textId="77777777" w:rsidR="00980111" w:rsidRPr="00D91CEF" w:rsidRDefault="00980111" w:rsidP="007F21EC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17.23</w:t>
            </w:r>
          </w:p>
        </w:tc>
        <w:tc>
          <w:tcPr>
            <w:tcW w:w="898" w:type="dxa"/>
          </w:tcPr>
          <w:p w14:paraId="57082509" w14:textId="77777777" w:rsidR="00980111" w:rsidRPr="00D91CEF" w:rsidRDefault="00980111" w:rsidP="007F21EC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7.97</w:t>
            </w:r>
          </w:p>
        </w:tc>
        <w:tc>
          <w:tcPr>
            <w:tcW w:w="873" w:type="dxa"/>
          </w:tcPr>
          <w:p w14:paraId="6E81BC28" w14:textId="77777777" w:rsidR="00980111" w:rsidRPr="00D91CEF" w:rsidRDefault="00980111" w:rsidP="007F21EC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7.39</w:t>
            </w:r>
          </w:p>
        </w:tc>
        <w:tc>
          <w:tcPr>
            <w:tcW w:w="887" w:type="dxa"/>
          </w:tcPr>
          <w:p w14:paraId="021C4E56" w14:textId="77777777" w:rsidR="00980111" w:rsidRPr="00D91CEF" w:rsidRDefault="00980111" w:rsidP="007F21E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88" w:type="dxa"/>
            <w:shd w:val="clear" w:color="auto" w:fill="auto"/>
          </w:tcPr>
          <w:p w14:paraId="12F5D9D7" w14:textId="77777777" w:rsidR="00980111" w:rsidRPr="0072193D" w:rsidRDefault="00980111" w:rsidP="007F21E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93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61" w:type="dxa"/>
          </w:tcPr>
          <w:p w14:paraId="7CB2C11B" w14:textId="77777777" w:rsidR="00980111" w:rsidRPr="00D91CEF" w:rsidRDefault="00980111" w:rsidP="007F21E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980111" w:rsidRPr="00D91CEF" w14:paraId="7E558418" w14:textId="77777777" w:rsidTr="007F21EC">
        <w:tc>
          <w:tcPr>
            <w:tcW w:w="1183" w:type="dxa"/>
          </w:tcPr>
          <w:p w14:paraId="55E62065" w14:textId="77777777" w:rsidR="00980111" w:rsidRPr="00D91CEF" w:rsidRDefault="00980111" w:rsidP="007F21E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D91CE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Kymijärvi</w:t>
            </w:r>
            <w:proofErr w:type="spellEnd"/>
          </w:p>
        </w:tc>
        <w:tc>
          <w:tcPr>
            <w:tcW w:w="899" w:type="dxa"/>
          </w:tcPr>
          <w:p w14:paraId="7875946F" w14:textId="77777777" w:rsidR="00980111" w:rsidRPr="00D91CEF" w:rsidRDefault="00980111" w:rsidP="007F21EC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IF</w:t>
            </w:r>
          </w:p>
        </w:tc>
        <w:tc>
          <w:tcPr>
            <w:tcW w:w="884" w:type="dxa"/>
          </w:tcPr>
          <w:p w14:paraId="51CC6D0B" w14:textId="77777777" w:rsidR="00980111" w:rsidRPr="00D91CEF" w:rsidRDefault="00980111" w:rsidP="007F21EC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0.0 </w:t>
            </w:r>
          </w:p>
        </w:tc>
        <w:tc>
          <w:tcPr>
            <w:tcW w:w="952" w:type="dxa"/>
          </w:tcPr>
          <w:p w14:paraId="2A802F9D" w14:textId="77777777" w:rsidR="00980111" w:rsidRPr="00D91CEF" w:rsidRDefault="00980111" w:rsidP="007F21EC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18.55</w:t>
            </w:r>
          </w:p>
        </w:tc>
        <w:tc>
          <w:tcPr>
            <w:tcW w:w="898" w:type="dxa"/>
          </w:tcPr>
          <w:p w14:paraId="12AF741A" w14:textId="77777777" w:rsidR="00980111" w:rsidRPr="00D91CEF" w:rsidRDefault="00980111" w:rsidP="007F21EC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10.08</w:t>
            </w:r>
          </w:p>
        </w:tc>
        <w:tc>
          <w:tcPr>
            <w:tcW w:w="873" w:type="dxa"/>
          </w:tcPr>
          <w:p w14:paraId="7005C9A8" w14:textId="77777777" w:rsidR="00980111" w:rsidRPr="00D91CEF" w:rsidRDefault="00980111" w:rsidP="007F21EC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8.07</w:t>
            </w:r>
          </w:p>
        </w:tc>
        <w:tc>
          <w:tcPr>
            <w:tcW w:w="887" w:type="dxa"/>
          </w:tcPr>
          <w:p w14:paraId="2916256C" w14:textId="77777777" w:rsidR="00980111" w:rsidRPr="00D91CEF" w:rsidRDefault="00980111" w:rsidP="007F21E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88" w:type="dxa"/>
          </w:tcPr>
          <w:p w14:paraId="51A66F95" w14:textId="77777777" w:rsidR="00980111" w:rsidRPr="00D91CEF" w:rsidRDefault="00980111" w:rsidP="007F21E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61" w:type="dxa"/>
          </w:tcPr>
          <w:p w14:paraId="79138EAD" w14:textId="77777777" w:rsidR="00980111" w:rsidRPr="00D91CEF" w:rsidRDefault="00980111" w:rsidP="007F21E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980111" w:rsidRPr="00D91CEF" w14:paraId="466DAC9F" w14:textId="77777777" w:rsidTr="007F21EC">
        <w:tc>
          <w:tcPr>
            <w:tcW w:w="1183" w:type="dxa"/>
          </w:tcPr>
          <w:p w14:paraId="31B999A9" w14:textId="77777777" w:rsidR="00980111" w:rsidRPr="00D91CEF" w:rsidRDefault="00980111" w:rsidP="007F21E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899" w:type="dxa"/>
          </w:tcPr>
          <w:p w14:paraId="3848B57F" w14:textId="77777777" w:rsidR="00980111" w:rsidRPr="00D91CEF" w:rsidRDefault="00980111" w:rsidP="007F21EC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IF</w:t>
            </w:r>
          </w:p>
        </w:tc>
        <w:tc>
          <w:tcPr>
            <w:tcW w:w="884" w:type="dxa"/>
          </w:tcPr>
          <w:p w14:paraId="58679F74" w14:textId="77777777" w:rsidR="00980111" w:rsidRPr="00D91CEF" w:rsidRDefault="00980111" w:rsidP="007F21EC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8.3</w:t>
            </w:r>
          </w:p>
        </w:tc>
        <w:tc>
          <w:tcPr>
            <w:tcW w:w="952" w:type="dxa"/>
          </w:tcPr>
          <w:p w14:paraId="1A5D0893" w14:textId="77777777" w:rsidR="00980111" w:rsidRPr="00D91CEF" w:rsidRDefault="00980111" w:rsidP="007F21EC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8.67</w:t>
            </w:r>
          </w:p>
        </w:tc>
        <w:tc>
          <w:tcPr>
            <w:tcW w:w="898" w:type="dxa"/>
          </w:tcPr>
          <w:p w14:paraId="7E1EA44C" w14:textId="77777777" w:rsidR="00980111" w:rsidRPr="00D91CEF" w:rsidRDefault="00980111" w:rsidP="007F21EC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0.14</w:t>
            </w:r>
          </w:p>
        </w:tc>
        <w:tc>
          <w:tcPr>
            <w:tcW w:w="873" w:type="dxa"/>
          </w:tcPr>
          <w:p w14:paraId="789200F3" w14:textId="77777777" w:rsidR="00980111" w:rsidRPr="00D91CEF" w:rsidRDefault="00980111" w:rsidP="007F21EC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6.39</w:t>
            </w:r>
          </w:p>
        </w:tc>
        <w:tc>
          <w:tcPr>
            <w:tcW w:w="887" w:type="dxa"/>
          </w:tcPr>
          <w:p w14:paraId="143B6889" w14:textId="77777777" w:rsidR="00980111" w:rsidRPr="00D91CEF" w:rsidRDefault="00980111" w:rsidP="007F21E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88" w:type="dxa"/>
          </w:tcPr>
          <w:p w14:paraId="462605CB" w14:textId="77777777" w:rsidR="00980111" w:rsidRPr="00D91CEF" w:rsidRDefault="00980111" w:rsidP="007F21E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61" w:type="dxa"/>
          </w:tcPr>
          <w:p w14:paraId="3BB91529" w14:textId="77777777" w:rsidR="00980111" w:rsidRPr="00D91CEF" w:rsidRDefault="00980111" w:rsidP="007F21E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980111" w:rsidRPr="00D91CEF" w14:paraId="5660032A" w14:textId="77777777" w:rsidTr="007F21EC">
        <w:tc>
          <w:tcPr>
            <w:tcW w:w="1183" w:type="dxa"/>
          </w:tcPr>
          <w:p w14:paraId="78842AB9" w14:textId="77777777" w:rsidR="00980111" w:rsidRPr="00D91CEF" w:rsidRDefault="00980111" w:rsidP="007F21E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899" w:type="dxa"/>
          </w:tcPr>
          <w:p w14:paraId="0167E8AE" w14:textId="77777777" w:rsidR="00980111" w:rsidRPr="00D91CEF" w:rsidRDefault="00980111" w:rsidP="007F21EC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CE</w:t>
            </w:r>
          </w:p>
        </w:tc>
        <w:tc>
          <w:tcPr>
            <w:tcW w:w="884" w:type="dxa"/>
          </w:tcPr>
          <w:p w14:paraId="0A561D3A" w14:textId="77777777" w:rsidR="00980111" w:rsidRPr="00D91CEF" w:rsidRDefault="00980111" w:rsidP="007F21EC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0.0 </w:t>
            </w:r>
          </w:p>
        </w:tc>
        <w:tc>
          <w:tcPr>
            <w:tcW w:w="952" w:type="dxa"/>
          </w:tcPr>
          <w:p w14:paraId="24ABEE86" w14:textId="77777777" w:rsidR="00980111" w:rsidRPr="00D91CEF" w:rsidRDefault="00980111" w:rsidP="007F21EC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19.00</w:t>
            </w:r>
          </w:p>
        </w:tc>
        <w:tc>
          <w:tcPr>
            <w:tcW w:w="898" w:type="dxa"/>
          </w:tcPr>
          <w:p w14:paraId="72EA4F59" w14:textId="77777777" w:rsidR="00980111" w:rsidRPr="00D91CEF" w:rsidRDefault="00980111" w:rsidP="007F21EC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9.60</w:t>
            </w:r>
          </w:p>
        </w:tc>
        <w:tc>
          <w:tcPr>
            <w:tcW w:w="873" w:type="dxa"/>
          </w:tcPr>
          <w:p w14:paraId="21F30886" w14:textId="77777777" w:rsidR="00980111" w:rsidRPr="00D91CEF" w:rsidRDefault="00980111" w:rsidP="007F21EC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7.67</w:t>
            </w:r>
          </w:p>
        </w:tc>
        <w:tc>
          <w:tcPr>
            <w:tcW w:w="887" w:type="dxa"/>
          </w:tcPr>
          <w:p w14:paraId="039AD03B" w14:textId="77777777" w:rsidR="00980111" w:rsidRPr="00D91CEF" w:rsidRDefault="00980111" w:rsidP="007F21E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88" w:type="dxa"/>
          </w:tcPr>
          <w:p w14:paraId="653308DA" w14:textId="77777777" w:rsidR="00980111" w:rsidRPr="00D91CEF" w:rsidRDefault="00980111" w:rsidP="007F21E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61" w:type="dxa"/>
          </w:tcPr>
          <w:p w14:paraId="71E76D7B" w14:textId="77777777" w:rsidR="00980111" w:rsidRPr="00D91CEF" w:rsidRDefault="00980111" w:rsidP="007F21E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980111" w:rsidRPr="00D91CEF" w14:paraId="3FA8188F" w14:textId="77777777" w:rsidTr="007F21EC">
        <w:tc>
          <w:tcPr>
            <w:tcW w:w="1183" w:type="dxa"/>
          </w:tcPr>
          <w:p w14:paraId="3C664949" w14:textId="77777777" w:rsidR="00980111" w:rsidRPr="00D91CEF" w:rsidRDefault="00980111" w:rsidP="007F21E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899" w:type="dxa"/>
          </w:tcPr>
          <w:p w14:paraId="3B1645FE" w14:textId="77777777" w:rsidR="00980111" w:rsidRPr="00D91CEF" w:rsidRDefault="00980111" w:rsidP="007F21EC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CE</w:t>
            </w:r>
          </w:p>
        </w:tc>
        <w:tc>
          <w:tcPr>
            <w:tcW w:w="884" w:type="dxa"/>
          </w:tcPr>
          <w:p w14:paraId="6087FE42" w14:textId="77777777" w:rsidR="00980111" w:rsidRPr="00D91CEF" w:rsidRDefault="00980111" w:rsidP="007F21EC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2.2</w:t>
            </w:r>
          </w:p>
        </w:tc>
        <w:tc>
          <w:tcPr>
            <w:tcW w:w="952" w:type="dxa"/>
          </w:tcPr>
          <w:p w14:paraId="5C3213C6" w14:textId="77777777" w:rsidR="00980111" w:rsidRPr="00D91CEF" w:rsidRDefault="00980111" w:rsidP="007F21EC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17.81</w:t>
            </w:r>
          </w:p>
        </w:tc>
        <w:tc>
          <w:tcPr>
            <w:tcW w:w="898" w:type="dxa"/>
          </w:tcPr>
          <w:p w14:paraId="082D7F0E" w14:textId="77777777" w:rsidR="00980111" w:rsidRPr="00D91CEF" w:rsidRDefault="00980111" w:rsidP="007F21EC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8.06</w:t>
            </w:r>
          </w:p>
        </w:tc>
        <w:tc>
          <w:tcPr>
            <w:tcW w:w="873" w:type="dxa"/>
          </w:tcPr>
          <w:p w14:paraId="546FF3AF" w14:textId="77777777" w:rsidR="00980111" w:rsidRPr="00D91CEF" w:rsidRDefault="00980111" w:rsidP="007F21EC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7.29</w:t>
            </w:r>
          </w:p>
        </w:tc>
        <w:tc>
          <w:tcPr>
            <w:tcW w:w="887" w:type="dxa"/>
          </w:tcPr>
          <w:p w14:paraId="65E451DF" w14:textId="77777777" w:rsidR="00980111" w:rsidRPr="00D91CEF" w:rsidRDefault="00980111" w:rsidP="007F21E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8" w:type="dxa"/>
          </w:tcPr>
          <w:p w14:paraId="0325B4ED" w14:textId="77777777" w:rsidR="00980111" w:rsidRPr="00D91CEF" w:rsidRDefault="00980111" w:rsidP="007F21E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61" w:type="dxa"/>
          </w:tcPr>
          <w:p w14:paraId="589AA490" w14:textId="77777777" w:rsidR="00980111" w:rsidRPr="00D91CEF" w:rsidRDefault="00980111" w:rsidP="007F21E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980111" w:rsidRPr="00D91CEF" w14:paraId="644E739F" w14:textId="77777777" w:rsidTr="007F21EC">
        <w:tc>
          <w:tcPr>
            <w:tcW w:w="1183" w:type="dxa"/>
          </w:tcPr>
          <w:p w14:paraId="2EC2F42D" w14:textId="77777777" w:rsidR="00980111" w:rsidRPr="00D91CEF" w:rsidRDefault="00980111" w:rsidP="007F21E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899" w:type="dxa"/>
          </w:tcPr>
          <w:p w14:paraId="081E2E1B" w14:textId="77777777" w:rsidR="00980111" w:rsidRPr="00D91CEF" w:rsidRDefault="00980111" w:rsidP="007F21EC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OF</w:t>
            </w:r>
          </w:p>
        </w:tc>
        <w:tc>
          <w:tcPr>
            <w:tcW w:w="884" w:type="dxa"/>
          </w:tcPr>
          <w:p w14:paraId="08DB676D" w14:textId="77777777" w:rsidR="00980111" w:rsidRPr="00D91CEF" w:rsidRDefault="00980111" w:rsidP="007F21EC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</w:t>
            </w:r>
          </w:p>
        </w:tc>
        <w:tc>
          <w:tcPr>
            <w:tcW w:w="952" w:type="dxa"/>
          </w:tcPr>
          <w:p w14:paraId="641B7B1D" w14:textId="77777777" w:rsidR="00980111" w:rsidRPr="00D91CEF" w:rsidRDefault="00980111" w:rsidP="007F21EC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18.62</w:t>
            </w:r>
          </w:p>
        </w:tc>
        <w:tc>
          <w:tcPr>
            <w:tcW w:w="898" w:type="dxa"/>
          </w:tcPr>
          <w:p w14:paraId="0D4F026C" w14:textId="77777777" w:rsidR="00980111" w:rsidRPr="00D91CEF" w:rsidRDefault="00980111" w:rsidP="007F21EC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10.31</w:t>
            </w:r>
          </w:p>
        </w:tc>
        <w:tc>
          <w:tcPr>
            <w:tcW w:w="873" w:type="dxa"/>
          </w:tcPr>
          <w:p w14:paraId="2B1C9884" w14:textId="77777777" w:rsidR="00980111" w:rsidRPr="00D91CEF" w:rsidRDefault="00980111" w:rsidP="007F21EC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7.88</w:t>
            </w:r>
          </w:p>
        </w:tc>
        <w:tc>
          <w:tcPr>
            <w:tcW w:w="887" w:type="dxa"/>
          </w:tcPr>
          <w:p w14:paraId="0313CB09" w14:textId="77777777" w:rsidR="00980111" w:rsidRPr="00D91CEF" w:rsidRDefault="00980111" w:rsidP="007F21E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88" w:type="dxa"/>
          </w:tcPr>
          <w:p w14:paraId="2960CBE6" w14:textId="77777777" w:rsidR="00980111" w:rsidRPr="00D91CEF" w:rsidRDefault="00980111" w:rsidP="007F21E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61" w:type="dxa"/>
          </w:tcPr>
          <w:p w14:paraId="017AEFCE" w14:textId="77777777" w:rsidR="00980111" w:rsidRPr="00D91CEF" w:rsidRDefault="00980111" w:rsidP="007F21E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980111" w:rsidRPr="00D91CEF" w14:paraId="1496D818" w14:textId="77777777" w:rsidTr="007F21EC">
        <w:tc>
          <w:tcPr>
            <w:tcW w:w="1183" w:type="dxa"/>
            <w:tcBorders>
              <w:bottom w:val="single" w:sz="4" w:space="0" w:color="auto"/>
            </w:tcBorders>
          </w:tcPr>
          <w:p w14:paraId="30B68709" w14:textId="77777777" w:rsidR="00980111" w:rsidRPr="00D91CEF" w:rsidRDefault="00980111" w:rsidP="007F21E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14:paraId="65673544" w14:textId="77777777" w:rsidR="00980111" w:rsidRPr="00D91CEF" w:rsidRDefault="00980111" w:rsidP="007F21EC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OF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14:paraId="4373591B" w14:textId="77777777" w:rsidR="00980111" w:rsidRPr="00D91CEF" w:rsidRDefault="00980111" w:rsidP="007F21EC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8.9</w:t>
            </w: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14:paraId="3B2E2DC3" w14:textId="77777777" w:rsidR="00980111" w:rsidRPr="00D91CEF" w:rsidRDefault="00980111" w:rsidP="007F21EC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16.76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14:paraId="759E5A38" w14:textId="77777777" w:rsidR="00980111" w:rsidRPr="00D91CEF" w:rsidRDefault="00980111" w:rsidP="007F21EC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0.28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14:paraId="56F80204" w14:textId="77777777" w:rsidR="00980111" w:rsidRPr="00D91CEF" w:rsidRDefault="00980111" w:rsidP="007F21EC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4.90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14:paraId="03722E0C" w14:textId="77777777" w:rsidR="00980111" w:rsidRPr="00D91CEF" w:rsidRDefault="00980111" w:rsidP="007F21E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14:paraId="4E5D26A0" w14:textId="77777777" w:rsidR="00980111" w:rsidRPr="00D91CEF" w:rsidRDefault="00980111" w:rsidP="007F21E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14:paraId="669F9EAA" w14:textId="77777777" w:rsidR="00980111" w:rsidRPr="00D91CEF" w:rsidRDefault="00980111" w:rsidP="007F21E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</w:tbl>
    <w:p w14:paraId="79ECDF9D" w14:textId="77777777" w:rsidR="00980111" w:rsidRPr="00334E81" w:rsidRDefault="00980111" w:rsidP="00980111">
      <w:pPr>
        <w:spacing w:line="48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Na – not available</w:t>
      </w:r>
      <w:r w:rsidRPr="00D91CEF">
        <w:rPr>
          <w:rFonts w:ascii="Times New Roman" w:hAnsi="Times New Roman" w:cs="Times New Roman"/>
          <w:sz w:val="20"/>
          <w:szCs w:val="20"/>
        </w:rPr>
        <w:br w:type="page"/>
      </w:r>
    </w:p>
    <w:p w14:paraId="0F4B9482" w14:textId="51805A7A" w:rsidR="00980111" w:rsidRDefault="00980111" w:rsidP="00980111">
      <w:pPr>
        <w:spacing w:line="48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0546D"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 xml:space="preserve">SM Table 2 </w:t>
      </w:r>
      <w:r w:rsidRPr="0010546D">
        <w:rPr>
          <w:rFonts w:ascii="Times New Roman" w:hAnsi="Times New Roman" w:cs="Times New Roman"/>
          <w:sz w:val="20"/>
          <w:szCs w:val="20"/>
          <w:lang w:val="en-US"/>
        </w:rPr>
        <w:t>Literature data for the lakes wor</w:t>
      </w:r>
      <w:r>
        <w:rPr>
          <w:rFonts w:ascii="Times New Roman" w:hAnsi="Times New Roman" w:cs="Times New Roman"/>
          <w:sz w:val="20"/>
          <w:szCs w:val="20"/>
          <w:lang w:val="en-US"/>
        </w:rPr>
        <w:t>l</w:t>
      </w:r>
      <w:r w:rsidRPr="0010546D">
        <w:rPr>
          <w:rFonts w:ascii="Times New Roman" w:hAnsi="Times New Roman" w:cs="Times New Roman"/>
          <w:sz w:val="20"/>
          <w:szCs w:val="20"/>
          <w:lang w:val="en-US"/>
        </w:rPr>
        <w:t xml:space="preserve">dwide.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H</w:t>
      </w:r>
      <w:r w:rsidRPr="0010546D">
        <w:rPr>
          <w:rFonts w:ascii="Times New Roman" w:hAnsi="Times New Roman" w:cs="Times New Roman"/>
          <w:sz w:val="20"/>
          <w:szCs w:val="20"/>
          <w:lang w:val="en-US"/>
        </w:rPr>
        <w:t>umic</w:t>
      </w:r>
      <w:proofErr w:type="spellEnd"/>
      <w:r w:rsidRPr="0010546D">
        <w:rPr>
          <w:rFonts w:ascii="Times New Roman" w:hAnsi="Times New Roman" w:cs="Times New Roman"/>
          <w:sz w:val="20"/>
          <w:szCs w:val="20"/>
          <w:lang w:val="en-US"/>
        </w:rPr>
        <w:t xml:space="preserve"> lakes are defined so by their geographical location (source</w:t>
      </w:r>
      <w:proofErr w:type="gramStart"/>
      <w:r w:rsidRPr="0010546D">
        <w:rPr>
          <w:rFonts w:ascii="Times New Roman" w:hAnsi="Times New Roman" w:cs="Times New Roman"/>
          <w:sz w:val="20"/>
          <w:szCs w:val="20"/>
          <w:lang w:val="en-US"/>
        </w:rPr>
        <w:t>: ”Finnish</w:t>
      </w:r>
      <w:proofErr w:type="gramEnd"/>
      <w:r w:rsidRPr="0010546D">
        <w:rPr>
          <w:rFonts w:ascii="Times New Roman" w:hAnsi="Times New Roman" w:cs="Times New Roman"/>
          <w:sz w:val="20"/>
          <w:szCs w:val="20"/>
          <w:lang w:val="en-US"/>
        </w:rPr>
        <w:t>”,” Dillon”, ”</w:t>
      </w:r>
      <w:proofErr w:type="spellStart"/>
      <w:r w:rsidRPr="0010546D">
        <w:rPr>
          <w:rFonts w:ascii="Times New Roman" w:hAnsi="Times New Roman" w:cs="Times New Roman"/>
          <w:sz w:val="20"/>
          <w:szCs w:val="20"/>
          <w:lang w:val="en-US"/>
        </w:rPr>
        <w:t>Nürnberg</w:t>
      </w:r>
      <w:proofErr w:type="spellEnd"/>
      <w:r w:rsidRPr="0010546D">
        <w:rPr>
          <w:rFonts w:ascii="Times New Roman" w:hAnsi="Times New Roman" w:cs="Times New Roman"/>
          <w:sz w:val="20"/>
          <w:szCs w:val="20"/>
          <w:lang w:val="en-US"/>
        </w:rPr>
        <w:t xml:space="preserve">”). Methods for release rate determination are indicated by 1 (hypolimnetic TP accumulation, </w:t>
      </w:r>
      <w:r w:rsidRPr="00D91CEF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in situ TP increases; </w:t>
      </w:r>
      <w:proofErr w:type="spellStart"/>
      <w:r w:rsidRPr="00D91CEF">
        <w:rPr>
          <w:rFonts w:ascii="Times New Roman" w:eastAsia="Calibri" w:hAnsi="Times New Roman" w:cs="Times New Roman"/>
          <w:sz w:val="20"/>
          <w:szCs w:val="20"/>
          <w:lang w:val="en-US"/>
        </w:rPr>
        <w:t>RR</w:t>
      </w:r>
      <w:r w:rsidRPr="00D91CEF">
        <w:rPr>
          <w:rFonts w:ascii="Times New Roman" w:eastAsia="Calibri" w:hAnsi="Times New Roman" w:cs="Times New Roman"/>
          <w:sz w:val="20"/>
          <w:szCs w:val="20"/>
          <w:vertAlign w:val="subscript"/>
          <w:lang w:val="en-US"/>
        </w:rPr>
        <w:t>_in</w:t>
      </w:r>
      <w:proofErr w:type="spellEnd"/>
      <w:r w:rsidRPr="00D91CEF">
        <w:rPr>
          <w:rFonts w:ascii="Times New Roman" w:eastAsia="Calibri" w:hAnsi="Times New Roman" w:cs="Times New Roman"/>
          <w:sz w:val="20"/>
          <w:szCs w:val="20"/>
          <w:vertAlign w:val="subscript"/>
          <w:lang w:val="en-US"/>
        </w:rPr>
        <w:t xml:space="preserve"> situ</w:t>
      </w:r>
      <w:r w:rsidRPr="0010546D">
        <w:rPr>
          <w:rFonts w:ascii="Times New Roman" w:hAnsi="Times New Roman" w:cs="Times New Roman"/>
          <w:sz w:val="20"/>
          <w:szCs w:val="20"/>
          <w:lang w:val="en-US"/>
        </w:rPr>
        <w:t xml:space="preserve">), 2 (anaerobic core incubations), 3 (diffusion), 4 (mass balance), 5 (others). </w:t>
      </w:r>
    </w:p>
    <w:p w14:paraId="441BD98E" w14:textId="66DBFF18" w:rsidR="007F21EC" w:rsidRDefault="00AC4BAB" w:rsidP="00980111">
      <w:pPr>
        <w:spacing w:line="48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C4BAB">
        <w:rPr>
          <w:noProof/>
        </w:rPr>
        <w:drawing>
          <wp:inline distT="0" distB="0" distL="0" distR="0" wp14:anchorId="6AA1C793" wp14:editId="24839446">
            <wp:extent cx="6120130" cy="6826615"/>
            <wp:effectExtent l="0" t="0" r="0" b="0"/>
            <wp:docPr id="5" name="Pil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82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6285E" w14:textId="6FE30249" w:rsidR="00AC4BAB" w:rsidRDefault="00AC4BAB" w:rsidP="00980111">
      <w:pPr>
        <w:spacing w:line="48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72DB9B0F" w14:textId="6DD8880E" w:rsidR="00AC4BAB" w:rsidRDefault="00AC4BAB" w:rsidP="00980111">
      <w:pPr>
        <w:spacing w:line="48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26E879CC" w14:textId="3A491401" w:rsidR="00AC4BAB" w:rsidRPr="007F21EC" w:rsidRDefault="00AC4BAB" w:rsidP="00980111">
      <w:pPr>
        <w:spacing w:line="48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C4BAB">
        <w:rPr>
          <w:noProof/>
        </w:rPr>
        <w:lastRenderedPageBreak/>
        <w:drawing>
          <wp:inline distT="0" distB="0" distL="0" distR="0" wp14:anchorId="281B04D2" wp14:editId="70DC7580">
            <wp:extent cx="6120130" cy="6469265"/>
            <wp:effectExtent l="0" t="0" r="0" b="8255"/>
            <wp:docPr id="6" name="Pil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CE61D" w14:textId="77777777" w:rsidR="00980111" w:rsidRPr="00D91CEF" w:rsidRDefault="00980111" w:rsidP="00980111">
      <w:pPr>
        <w:spacing w:line="480" w:lineRule="auto"/>
        <w:rPr>
          <w:rFonts w:ascii="Times New Roman" w:eastAsiaTheme="majorEastAsia" w:hAnsi="Times New Roman" w:cs="Times New Roman"/>
          <w:sz w:val="20"/>
          <w:szCs w:val="20"/>
          <w:lang w:val="en-GB"/>
        </w:rPr>
      </w:pPr>
      <w:r w:rsidRPr="00D91CEF">
        <w:rPr>
          <w:rFonts w:ascii="Times New Roman" w:hAnsi="Times New Roman" w:cs="Times New Roman"/>
          <w:sz w:val="20"/>
          <w:szCs w:val="20"/>
        </w:rPr>
        <w:br w:type="page"/>
      </w:r>
    </w:p>
    <w:p w14:paraId="7564CAC9" w14:textId="23E8FB36" w:rsidR="00980111" w:rsidRPr="00D91CEF" w:rsidRDefault="00980111" w:rsidP="00980111">
      <w:pPr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A65119">
        <w:rPr>
          <w:rFonts w:ascii="Times New Roman" w:hAnsi="Times New Roman" w:cs="Times New Roman"/>
          <w:b/>
          <w:sz w:val="20"/>
          <w:szCs w:val="20"/>
          <w:lang w:val="en-GB"/>
        </w:rPr>
        <w:lastRenderedPageBreak/>
        <w:t>SM Table 3</w:t>
      </w:r>
      <w:r w:rsidRPr="00361401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r w:rsidRPr="00361401">
        <w:rPr>
          <w:rFonts w:ascii="Times New Roman" w:hAnsi="Times New Roman" w:cs="Times New Roman"/>
          <w:sz w:val="20"/>
          <w:szCs w:val="20"/>
          <w:lang w:val="en-GB"/>
        </w:rPr>
        <w:t xml:space="preserve"> Release</w:t>
      </w:r>
      <w:r w:rsidRPr="00D91CEF">
        <w:rPr>
          <w:rFonts w:ascii="Times New Roman" w:hAnsi="Times New Roman" w:cs="Times New Roman"/>
          <w:sz w:val="20"/>
          <w:szCs w:val="20"/>
          <w:lang w:val="en-GB"/>
        </w:rPr>
        <w:t xml:space="preserve"> rate (RR) as a function of water quality variable</w:t>
      </w:r>
      <w:r>
        <w:rPr>
          <w:rFonts w:ascii="Times New Roman" w:hAnsi="Times New Roman" w:cs="Times New Roman"/>
          <w:sz w:val="20"/>
          <w:szCs w:val="20"/>
          <w:lang w:val="en-GB"/>
        </w:rPr>
        <w:t>s</w:t>
      </w:r>
      <w:r w:rsidRPr="00D91CEF">
        <w:rPr>
          <w:rFonts w:ascii="Times New Roman" w:hAnsi="Times New Roman" w:cs="Times New Roman"/>
          <w:sz w:val="20"/>
          <w:szCs w:val="20"/>
          <w:lang w:val="en-GB"/>
        </w:rPr>
        <w:t xml:space="preserve"> (TP, DOC concentration) and/ or sediment variables (sediment TP concentration</w:t>
      </w:r>
      <w:r w:rsidR="00512E33">
        <w:rPr>
          <w:rFonts w:ascii="Times New Roman" w:hAnsi="Times New Roman" w:cs="Times New Roman"/>
          <w:sz w:val="20"/>
          <w:szCs w:val="20"/>
          <w:lang w:val="en-GB"/>
        </w:rPr>
        <w:t xml:space="preserve"> TPsed</w:t>
      </w:r>
      <w:r w:rsidRPr="00D91CEF">
        <w:rPr>
          <w:rFonts w:ascii="Times New Roman" w:hAnsi="Times New Roman" w:cs="Times New Roman"/>
          <w:sz w:val="20"/>
          <w:szCs w:val="20"/>
          <w:lang w:val="en-GB"/>
        </w:rPr>
        <w:t>, LOI)</w:t>
      </w:r>
      <w:r w:rsidRPr="0010546D">
        <w:rPr>
          <w:rFonts w:ascii="Times New Roman" w:hAnsi="Times New Roman" w:cs="Times New Roman"/>
          <w:sz w:val="20"/>
          <w:szCs w:val="20"/>
          <w:lang w:val="en-US"/>
        </w:rPr>
        <w:t xml:space="preserve"> of literature data for the lakes wor</w:t>
      </w:r>
      <w:r>
        <w:rPr>
          <w:rFonts w:ascii="Times New Roman" w:hAnsi="Times New Roman" w:cs="Times New Roman"/>
          <w:sz w:val="20"/>
          <w:szCs w:val="20"/>
          <w:lang w:val="en-US"/>
        </w:rPr>
        <w:t>l</w:t>
      </w:r>
      <w:r w:rsidRPr="0010546D">
        <w:rPr>
          <w:rFonts w:ascii="Times New Roman" w:hAnsi="Times New Roman" w:cs="Times New Roman"/>
          <w:sz w:val="20"/>
          <w:szCs w:val="20"/>
          <w:lang w:val="en-US"/>
        </w:rPr>
        <w:t>dwide</w:t>
      </w:r>
      <w:r w:rsidRPr="00D91CEF">
        <w:rPr>
          <w:rFonts w:ascii="Times New Roman" w:hAnsi="Times New Roman" w:cs="Times New Roman"/>
          <w:sz w:val="20"/>
          <w:szCs w:val="20"/>
          <w:lang w:val="en-GB"/>
        </w:rPr>
        <w:t>.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Also, relationships between TP and DOC, and LOI and DOC are shown for the dataset. Some of the relationships are studied separately for oligotrophic (Oligo), mesotrophic (Meso), eutrophic</w:t>
      </w:r>
      <w:r w:rsidRPr="00D91CEF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GB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  <w:lang w:val="en-GB"/>
        </w:rPr>
        <w:t>Eutr</w:t>
      </w:r>
      <w:proofErr w:type="spellEnd"/>
      <w:r>
        <w:rPr>
          <w:rFonts w:ascii="Times New Roman" w:hAnsi="Times New Roman" w:cs="Times New Roman"/>
          <w:sz w:val="20"/>
          <w:szCs w:val="20"/>
          <w:lang w:val="en-GB"/>
        </w:rPr>
        <w:t xml:space="preserve">) and Hypertrophic (Hyper) lakes. </w:t>
      </w:r>
      <w:r w:rsidRPr="00D91CEF">
        <w:rPr>
          <w:rFonts w:ascii="Times New Roman" w:hAnsi="Times New Roman" w:cs="Times New Roman"/>
          <w:sz w:val="20"/>
          <w:szCs w:val="20"/>
          <w:lang w:val="en-GB"/>
        </w:rPr>
        <w:t xml:space="preserve">Only significant effects are shown, different levels of significance are indicated with </w:t>
      </w:r>
      <w:proofErr w:type="spellStart"/>
      <w:r>
        <w:rPr>
          <w:rFonts w:ascii="Times New Roman" w:hAnsi="Times New Roman" w:cs="Times New Roman"/>
          <w:sz w:val="20"/>
          <w:szCs w:val="20"/>
          <w:lang w:val="en-GB"/>
        </w:rPr>
        <w:t>a</w:t>
      </w:r>
      <w:r w:rsidRPr="00D91CEF">
        <w:rPr>
          <w:rFonts w:ascii="Times New Roman" w:hAnsi="Times New Roman" w:cs="Times New Roman"/>
          <w:sz w:val="20"/>
          <w:szCs w:val="20"/>
          <w:lang w:val="en-GB"/>
        </w:rPr>
        <w:t>sterix</w:t>
      </w:r>
      <w:proofErr w:type="spellEnd"/>
      <w:r w:rsidRPr="00D91CEF">
        <w:rPr>
          <w:rFonts w:ascii="Times New Roman" w:hAnsi="Times New Roman" w:cs="Times New Roman"/>
          <w:sz w:val="20"/>
          <w:szCs w:val="20"/>
          <w:lang w:val="en-GB"/>
        </w:rPr>
        <w:t xml:space="preserve"> (* &lt;0.05; **&lt;0.01; ***&lt;0.001). Analyses </w:t>
      </w:r>
      <w:r>
        <w:rPr>
          <w:rFonts w:ascii="Times New Roman" w:hAnsi="Times New Roman" w:cs="Times New Roman"/>
          <w:sz w:val="20"/>
          <w:szCs w:val="20"/>
          <w:lang w:val="en-GB"/>
        </w:rPr>
        <w:t>are</w:t>
      </w:r>
      <w:r w:rsidRPr="00D91CEF">
        <w:rPr>
          <w:rFonts w:ascii="Times New Roman" w:hAnsi="Times New Roman" w:cs="Times New Roman"/>
          <w:sz w:val="20"/>
          <w:szCs w:val="20"/>
          <w:lang w:val="en-GB"/>
        </w:rPr>
        <w:t xml:space="preserve"> presented for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three separate </w:t>
      </w:r>
      <w:r w:rsidRPr="00D91CEF">
        <w:rPr>
          <w:rFonts w:ascii="Times New Roman" w:hAnsi="Times New Roman" w:cs="Times New Roman"/>
          <w:sz w:val="20"/>
          <w:szCs w:val="20"/>
          <w:lang w:val="en-GB"/>
        </w:rPr>
        <w:t>datasets</w:t>
      </w:r>
      <w:r>
        <w:rPr>
          <w:rFonts w:ascii="Times New Roman" w:hAnsi="Times New Roman" w:cs="Times New Roman"/>
          <w:sz w:val="20"/>
          <w:szCs w:val="20"/>
          <w:lang w:val="en-GB"/>
        </w:rPr>
        <w:t>:</w:t>
      </w:r>
      <w:r w:rsidRPr="00D91CEF">
        <w:rPr>
          <w:rFonts w:ascii="Times New Roman" w:hAnsi="Times New Roman" w:cs="Times New Roman"/>
          <w:sz w:val="20"/>
          <w:szCs w:val="20"/>
          <w:lang w:val="en-GB"/>
        </w:rPr>
        <w:t xml:space="preserve"> all data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(group A)</w:t>
      </w:r>
      <w:r w:rsidRPr="00D91CEF">
        <w:rPr>
          <w:rFonts w:ascii="Times New Roman" w:hAnsi="Times New Roman" w:cs="Times New Roman"/>
          <w:sz w:val="20"/>
          <w:szCs w:val="20"/>
          <w:lang w:val="en-GB"/>
        </w:rPr>
        <w:t xml:space="preserve">, potentially </w:t>
      </w:r>
      <w:proofErr w:type="spellStart"/>
      <w:r w:rsidRPr="00D91CEF">
        <w:rPr>
          <w:rFonts w:ascii="Times New Roman" w:hAnsi="Times New Roman" w:cs="Times New Roman"/>
          <w:sz w:val="20"/>
          <w:szCs w:val="20"/>
          <w:lang w:val="en-GB"/>
        </w:rPr>
        <w:t>humic</w:t>
      </w:r>
      <w:proofErr w:type="spellEnd"/>
      <w:r w:rsidRPr="00D91CEF">
        <w:rPr>
          <w:rFonts w:ascii="Times New Roman" w:hAnsi="Times New Roman" w:cs="Times New Roman"/>
          <w:sz w:val="20"/>
          <w:szCs w:val="20"/>
          <w:lang w:val="en-GB"/>
        </w:rPr>
        <w:t xml:space="preserve"> lakes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(group B)</w:t>
      </w:r>
      <w:r w:rsidRPr="00D91CEF">
        <w:rPr>
          <w:rFonts w:ascii="Times New Roman" w:hAnsi="Times New Roman" w:cs="Times New Roman"/>
          <w:sz w:val="20"/>
          <w:szCs w:val="20"/>
          <w:lang w:val="en-GB"/>
        </w:rPr>
        <w:t xml:space="preserve">, and lakes with </w:t>
      </w:r>
      <w:r>
        <w:rPr>
          <w:rFonts w:ascii="Times New Roman" w:hAnsi="Times New Roman" w:cs="Times New Roman"/>
          <w:sz w:val="20"/>
          <w:szCs w:val="20"/>
          <w:lang w:val="en-GB"/>
        </w:rPr>
        <w:t>consistently determined RR (i.e., calculated from hypolimnetic TP accumulation or core incubations; group C)</w:t>
      </w:r>
      <w:r w:rsidRPr="00D91CEF">
        <w:rPr>
          <w:rFonts w:ascii="Times New Roman" w:hAnsi="Times New Roman" w:cs="Times New Roman"/>
          <w:sz w:val="20"/>
          <w:szCs w:val="20"/>
          <w:lang w:val="en-GB"/>
        </w:rPr>
        <w:t xml:space="preserve">. The RR values were log-transformed, </w:t>
      </w:r>
      <w:proofErr w:type="gramStart"/>
      <w:r w:rsidRPr="00D91CEF">
        <w:rPr>
          <w:rFonts w:ascii="Times New Roman" w:hAnsi="Times New Roman" w:cs="Times New Roman"/>
          <w:sz w:val="20"/>
          <w:szCs w:val="20"/>
          <w:lang w:val="en-GB"/>
        </w:rPr>
        <w:t>log(</w:t>
      </w:r>
      <w:proofErr w:type="gramEnd"/>
      <w:r w:rsidRPr="00D91CEF">
        <w:rPr>
          <w:rFonts w:ascii="Times New Roman" w:hAnsi="Times New Roman" w:cs="Times New Roman"/>
          <w:sz w:val="20"/>
          <w:szCs w:val="20"/>
          <w:lang w:val="en-GB"/>
        </w:rPr>
        <w:t>RR+1). Effect (E) indicates either positive (+) or negative effect (-).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tbl>
      <w:tblPr>
        <w:tblStyle w:val="Kontuurtabel"/>
        <w:tblW w:w="10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5"/>
        <w:gridCol w:w="405"/>
        <w:gridCol w:w="812"/>
        <w:gridCol w:w="541"/>
        <w:gridCol w:w="456"/>
        <w:gridCol w:w="472"/>
        <w:gridCol w:w="685"/>
        <w:gridCol w:w="749"/>
        <w:gridCol w:w="480"/>
        <w:gridCol w:w="854"/>
        <w:gridCol w:w="1174"/>
        <w:gridCol w:w="811"/>
        <w:gridCol w:w="542"/>
      </w:tblGrid>
      <w:tr w:rsidR="00980111" w:rsidRPr="00920A11" w14:paraId="7CFB3213" w14:textId="77777777" w:rsidTr="00512E33">
        <w:trPr>
          <w:trHeight w:val="267"/>
        </w:trPr>
        <w:tc>
          <w:tcPr>
            <w:tcW w:w="2295" w:type="dxa"/>
            <w:tcBorders>
              <w:top w:val="single" w:sz="4" w:space="0" w:color="auto"/>
            </w:tcBorders>
          </w:tcPr>
          <w:p w14:paraId="36C48292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Factors</w:t>
            </w:r>
          </w:p>
        </w:tc>
        <w:tc>
          <w:tcPr>
            <w:tcW w:w="2214" w:type="dxa"/>
            <w:gridSpan w:val="4"/>
            <w:tcBorders>
              <w:top w:val="single" w:sz="4" w:space="0" w:color="auto"/>
            </w:tcBorders>
          </w:tcPr>
          <w:p w14:paraId="2BD1F721" w14:textId="77777777" w:rsidR="00980111" w:rsidRPr="00D91CEF" w:rsidRDefault="00980111" w:rsidP="007F21EC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Group A</w:t>
            </w:r>
          </w:p>
        </w:tc>
        <w:tc>
          <w:tcPr>
            <w:tcW w:w="2386" w:type="dxa"/>
            <w:gridSpan w:val="4"/>
            <w:tcBorders>
              <w:top w:val="single" w:sz="4" w:space="0" w:color="auto"/>
            </w:tcBorders>
          </w:tcPr>
          <w:p w14:paraId="31026988" w14:textId="77777777" w:rsidR="00980111" w:rsidRPr="00D91CEF" w:rsidRDefault="00980111" w:rsidP="007F21EC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Group B</w:t>
            </w:r>
          </w:p>
        </w:tc>
        <w:tc>
          <w:tcPr>
            <w:tcW w:w="3381" w:type="dxa"/>
            <w:gridSpan w:val="4"/>
            <w:tcBorders>
              <w:top w:val="single" w:sz="4" w:space="0" w:color="auto"/>
            </w:tcBorders>
          </w:tcPr>
          <w:p w14:paraId="44975741" w14:textId="77777777" w:rsidR="00980111" w:rsidRPr="00D91CEF" w:rsidRDefault="00980111" w:rsidP="007F21EC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Group C</w:t>
            </w:r>
          </w:p>
        </w:tc>
      </w:tr>
      <w:tr w:rsidR="00980111" w:rsidRPr="00920A11" w14:paraId="631BDC24" w14:textId="77777777" w:rsidTr="00512E33">
        <w:trPr>
          <w:trHeight w:val="267"/>
        </w:trPr>
        <w:tc>
          <w:tcPr>
            <w:tcW w:w="2295" w:type="dxa"/>
            <w:tcBorders>
              <w:bottom w:val="single" w:sz="4" w:space="0" w:color="auto"/>
            </w:tcBorders>
          </w:tcPr>
          <w:p w14:paraId="4BBCFE75" w14:textId="77777777" w:rsidR="00980111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214" w:type="dxa"/>
            <w:gridSpan w:val="4"/>
            <w:tcBorders>
              <w:bottom w:val="single" w:sz="4" w:space="0" w:color="auto"/>
            </w:tcBorders>
          </w:tcPr>
          <w:p w14:paraId="2C7ABC93" w14:textId="77777777" w:rsidR="00980111" w:rsidRDefault="00980111" w:rsidP="007F21EC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All lakes</w:t>
            </w:r>
          </w:p>
        </w:tc>
        <w:tc>
          <w:tcPr>
            <w:tcW w:w="2386" w:type="dxa"/>
            <w:gridSpan w:val="4"/>
            <w:tcBorders>
              <w:bottom w:val="single" w:sz="4" w:space="0" w:color="auto"/>
            </w:tcBorders>
          </w:tcPr>
          <w:p w14:paraId="7BA126B8" w14:textId="77777777" w:rsidR="00980111" w:rsidRDefault="00980111" w:rsidP="007F21EC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H</w:t>
            </w:r>
            <w:r w:rsidRPr="00C95BF0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umic</w:t>
            </w:r>
            <w:proofErr w:type="spellEnd"/>
            <w:r w:rsidRPr="00C95BF0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lakes</w:t>
            </w:r>
          </w:p>
        </w:tc>
        <w:tc>
          <w:tcPr>
            <w:tcW w:w="3381" w:type="dxa"/>
            <w:gridSpan w:val="4"/>
            <w:tcBorders>
              <w:bottom w:val="single" w:sz="4" w:space="0" w:color="auto"/>
            </w:tcBorders>
          </w:tcPr>
          <w:p w14:paraId="70576072" w14:textId="77777777" w:rsidR="00980111" w:rsidRDefault="00980111" w:rsidP="007F21EC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L</w:t>
            </w:r>
            <w:r w:rsidRPr="00C95BF0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akes with consistently determined RR</w:t>
            </w:r>
          </w:p>
        </w:tc>
      </w:tr>
      <w:tr w:rsidR="00980111" w:rsidRPr="00D91CEF" w14:paraId="54B23866" w14:textId="77777777" w:rsidTr="00512E33">
        <w:trPr>
          <w:trHeight w:val="267"/>
        </w:trPr>
        <w:tc>
          <w:tcPr>
            <w:tcW w:w="2295" w:type="dxa"/>
            <w:tcBorders>
              <w:top w:val="single" w:sz="4" w:space="0" w:color="auto"/>
            </w:tcBorders>
          </w:tcPr>
          <w:p w14:paraId="3ED92C1E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14:paraId="2C7E48FA" w14:textId="77777777" w:rsidR="00980111" w:rsidRPr="00512E33" w:rsidRDefault="00980111" w:rsidP="007F21EC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512E33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E</w:t>
            </w:r>
          </w:p>
        </w:tc>
        <w:tc>
          <w:tcPr>
            <w:tcW w:w="812" w:type="dxa"/>
            <w:tcBorders>
              <w:top w:val="single" w:sz="4" w:space="0" w:color="auto"/>
            </w:tcBorders>
          </w:tcPr>
          <w:p w14:paraId="03C25CA4" w14:textId="77777777" w:rsidR="00980111" w:rsidRPr="00512E33" w:rsidRDefault="00980111" w:rsidP="007F21E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  <w:r w:rsidRPr="00512E33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R</w:t>
            </w:r>
            <w:r w:rsidRPr="00512E3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</w:tcBorders>
          </w:tcPr>
          <w:p w14:paraId="5268AD6F" w14:textId="77777777" w:rsidR="00980111" w:rsidRPr="00512E33" w:rsidRDefault="00980111" w:rsidP="007F21E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  <w:r w:rsidRPr="00512E33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p</w:t>
            </w:r>
          </w:p>
        </w:tc>
        <w:tc>
          <w:tcPr>
            <w:tcW w:w="455" w:type="dxa"/>
            <w:tcBorders>
              <w:top w:val="single" w:sz="4" w:space="0" w:color="auto"/>
            </w:tcBorders>
          </w:tcPr>
          <w:p w14:paraId="14D25B76" w14:textId="77777777" w:rsidR="00980111" w:rsidRPr="00512E33" w:rsidRDefault="00980111" w:rsidP="007F21E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  <w:r w:rsidRPr="00512E33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n</w:t>
            </w:r>
          </w:p>
        </w:tc>
        <w:tc>
          <w:tcPr>
            <w:tcW w:w="472" w:type="dxa"/>
            <w:tcBorders>
              <w:top w:val="single" w:sz="4" w:space="0" w:color="auto"/>
            </w:tcBorders>
          </w:tcPr>
          <w:p w14:paraId="650B7310" w14:textId="77777777" w:rsidR="00980111" w:rsidRPr="00512E33" w:rsidRDefault="00980111" w:rsidP="007F21EC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512E33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E</w:t>
            </w:r>
          </w:p>
        </w:tc>
        <w:tc>
          <w:tcPr>
            <w:tcW w:w="685" w:type="dxa"/>
            <w:tcBorders>
              <w:top w:val="single" w:sz="4" w:space="0" w:color="auto"/>
            </w:tcBorders>
          </w:tcPr>
          <w:p w14:paraId="034A2BAC" w14:textId="77777777" w:rsidR="00980111" w:rsidRPr="00512E33" w:rsidRDefault="00980111" w:rsidP="007F21E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  <w:r w:rsidRPr="00512E33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R</w:t>
            </w:r>
            <w:r w:rsidRPr="00512E3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</w:tcBorders>
          </w:tcPr>
          <w:p w14:paraId="4F7A0674" w14:textId="77777777" w:rsidR="00980111" w:rsidRPr="00512E33" w:rsidRDefault="00980111" w:rsidP="007F21E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  <w:r w:rsidRPr="00512E33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p</w:t>
            </w:r>
          </w:p>
        </w:tc>
        <w:tc>
          <w:tcPr>
            <w:tcW w:w="479" w:type="dxa"/>
            <w:tcBorders>
              <w:top w:val="single" w:sz="4" w:space="0" w:color="auto"/>
            </w:tcBorders>
          </w:tcPr>
          <w:p w14:paraId="175666FD" w14:textId="77777777" w:rsidR="00980111" w:rsidRPr="00512E33" w:rsidRDefault="00980111" w:rsidP="007F21E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  <w:r w:rsidRPr="00512E33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n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14:paraId="68B9B007" w14:textId="77777777" w:rsidR="00980111" w:rsidRPr="00512E33" w:rsidRDefault="00980111" w:rsidP="007F21EC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512E33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E</w:t>
            </w:r>
          </w:p>
        </w:tc>
        <w:tc>
          <w:tcPr>
            <w:tcW w:w="1174" w:type="dxa"/>
            <w:tcBorders>
              <w:top w:val="single" w:sz="4" w:space="0" w:color="auto"/>
            </w:tcBorders>
          </w:tcPr>
          <w:p w14:paraId="36A2FE9F" w14:textId="77777777" w:rsidR="00980111" w:rsidRPr="00512E33" w:rsidRDefault="00980111" w:rsidP="007F21E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  <w:r w:rsidRPr="00512E33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R</w:t>
            </w:r>
            <w:r w:rsidRPr="00512E33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</w:tcBorders>
          </w:tcPr>
          <w:p w14:paraId="260ED9D4" w14:textId="77777777" w:rsidR="00980111" w:rsidRPr="00512E33" w:rsidRDefault="00980111" w:rsidP="007F21E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  <w:r w:rsidRPr="00512E33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p</w:t>
            </w:r>
          </w:p>
        </w:tc>
        <w:tc>
          <w:tcPr>
            <w:tcW w:w="541" w:type="dxa"/>
            <w:tcBorders>
              <w:top w:val="single" w:sz="4" w:space="0" w:color="auto"/>
            </w:tcBorders>
          </w:tcPr>
          <w:p w14:paraId="22C7591B" w14:textId="77777777" w:rsidR="00980111" w:rsidRPr="00512E33" w:rsidRDefault="00980111" w:rsidP="007F21E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  <w:r w:rsidRPr="00512E33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n</w:t>
            </w:r>
          </w:p>
        </w:tc>
      </w:tr>
      <w:tr w:rsidR="00980111" w:rsidRPr="00D91CEF" w14:paraId="59D668DE" w14:textId="77777777" w:rsidTr="00512E33">
        <w:trPr>
          <w:trHeight w:val="277"/>
        </w:trPr>
        <w:tc>
          <w:tcPr>
            <w:tcW w:w="2295" w:type="dxa"/>
          </w:tcPr>
          <w:p w14:paraId="542A87DB" w14:textId="13E441F1" w:rsidR="00980111" w:rsidRPr="00512E33" w:rsidRDefault="00980111" w:rsidP="007F21EC">
            <w:pPr>
              <w:rPr>
                <w:rFonts w:ascii="Times New Roman" w:hAnsi="Times New Roman" w:cs="Times New Roman"/>
                <w:b/>
                <w:sz w:val="20"/>
                <w:szCs w:val="20"/>
                <w:lang w:val="sv-SE"/>
              </w:rPr>
            </w:pPr>
            <w:r w:rsidRPr="00512E33">
              <w:rPr>
                <w:rFonts w:ascii="Times New Roman" w:hAnsi="Times New Roman" w:cs="Times New Roman"/>
                <w:b/>
                <w:sz w:val="20"/>
                <w:szCs w:val="20"/>
                <w:lang w:val="sv-SE"/>
              </w:rPr>
              <w:t xml:space="preserve">RR </w:t>
            </w:r>
            <w:r w:rsidRPr="00512E33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sym w:font="Symbol" w:char="F07E"/>
            </w:r>
            <w:r w:rsidRPr="00512E33">
              <w:rPr>
                <w:rFonts w:ascii="Times New Roman" w:hAnsi="Times New Roman" w:cs="Times New Roman"/>
                <w:b/>
                <w:sz w:val="20"/>
                <w:szCs w:val="20"/>
                <w:lang w:val="sv-SE"/>
              </w:rPr>
              <w:t xml:space="preserve"> log(TP) +</w:t>
            </w:r>
            <w:r w:rsidR="00512E33">
              <w:rPr>
                <w:rFonts w:ascii="Times New Roman" w:hAnsi="Times New Roman" w:cs="Times New Roman"/>
                <w:b/>
                <w:sz w:val="20"/>
                <w:szCs w:val="20"/>
                <w:lang w:val="sv-SE"/>
              </w:rPr>
              <w:t xml:space="preserve"> </w:t>
            </w:r>
            <w:r w:rsidRPr="00512E33">
              <w:rPr>
                <w:rFonts w:ascii="Times New Roman" w:hAnsi="Times New Roman" w:cs="Times New Roman"/>
                <w:b/>
                <w:sz w:val="20"/>
                <w:szCs w:val="20"/>
                <w:lang w:val="sv-SE"/>
              </w:rPr>
              <w:t>log(DOC)</w:t>
            </w:r>
          </w:p>
        </w:tc>
        <w:tc>
          <w:tcPr>
            <w:tcW w:w="405" w:type="dxa"/>
          </w:tcPr>
          <w:p w14:paraId="7EAABE7D" w14:textId="77777777" w:rsidR="00980111" w:rsidRPr="0010546D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812" w:type="dxa"/>
          </w:tcPr>
          <w:p w14:paraId="775AAAC2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0.178</w:t>
            </w:r>
          </w:p>
        </w:tc>
        <w:tc>
          <w:tcPr>
            <w:tcW w:w="541" w:type="dxa"/>
          </w:tcPr>
          <w:p w14:paraId="6C55BD4D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***</w:t>
            </w:r>
          </w:p>
        </w:tc>
        <w:tc>
          <w:tcPr>
            <w:tcW w:w="455" w:type="dxa"/>
          </w:tcPr>
          <w:p w14:paraId="304C114F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72" w:type="dxa"/>
          </w:tcPr>
          <w:p w14:paraId="7140D18C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85" w:type="dxa"/>
          </w:tcPr>
          <w:p w14:paraId="5EB3DD7F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0.249</w:t>
            </w:r>
          </w:p>
        </w:tc>
        <w:tc>
          <w:tcPr>
            <w:tcW w:w="749" w:type="dxa"/>
          </w:tcPr>
          <w:p w14:paraId="354531DF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**</w:t>
            </w:r>
          </w:p>
        </w:tc>
        <w:tc>
          <w:tcPr>
            <w:tcW w:w="479" w:type="dxa"/>
          </w:tcPr>
          <w:p w14:paraId="3A96FE98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</w:tcPr>
          <w:p w14:paraId="4DB1EB1A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74" w:type="dxa"/>
          </w:tcPr>
          <w:p w14:paraId="3D953523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0.218</w:t>
            </w:r>
          </w:p>
        </w:tc>
        <w:tc>
          <w:tcPr>
            <w:tcW w:w="811" w:type="dxa"/>
          </w:tcPr>
          <w:p w14:paraId="202460C0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***</w:t>
            </w:r>
          </w:p>
        </w:tc>
        <w:tc>
          <w:tcPr>
            <w:tcW w:w="541" w:type="dxa"/>
          </w:tcPr>
          <w:p w14:paraId="2EA061D8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980111" w:rsidRPr="00D91CEF" w14:paraId="3B51CC52" w14:textId="77777777" w:rsidTr="00512E33">
        <w:trPr>
          <w:trHeight w:val="267"/>
        </w:trPr>
        <w:tc>
          <w:tcPr>
            <w:tcW w:w="2295" w:type="dxa"/>
          </w:tcPr>
          <w:p w14:paraId="1181FED8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gramStart"/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Log(</w:t>
            </w:r>
            <w:proofErr w:type="gramEnd"/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TP)</w:t>
            </w:r>
          </w:p>
        </w:tc>
        <w:tc>
          <w:tcPr>
            <w:tcW w:w="405" w:type="dxa"/>
          </w:tcPr>
          <w:p w14:paraId="431A510D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812" w:type="dxa"/>
          </w:tcPr>
          <w:p w14:paraId="63A43C7B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41" w:type="dxa"/>
          </w:tcPr>
          <w:p w14:paraId="2EB135F1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***</w:t>
            </w:r>
          </w:p>
        </w:tc>
        <w:tc>
          <w:tcPr>
            <w:tcW w:w="455" w:type="dxa"/>
          </w:tcPr>
          <w:p w14:paraId="5F6F30AC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72" w:type="dxa"/>
          </w:tcPr>
          <w:p w14:paraId="47AB1352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685" w:type="dxa"/>
          </w:tcPr>
          <w:p w14:paraId="09110CA8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9" w:type="dxa"/>
          </w:tcPr>
          <w:p w14:paraId="6E1F30AA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</w:t>
            </w:r>
          </w:p>
        </w:tc>
        <w:tc>
          <w:tcPr>
            <w:tcW w:w="479" w:type="dxa"/>
          </w:tcPr>
          <w:p w14:paraId="3D9AED55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</w:tcPr>
          <w:p w14:paraId="7B8FAE37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1174" w:type="dxa"/>
          </w:tcPr>
          <w:p w14:paraId="521B7A1A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1" w:type="dxa"/>
          </w:tcPr>
          <w:p w14:paraId="032816AF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***</w:t>
            </w:r>
          </w:p>
        </w:tc>
        <w:tc>
          <w:tcPr>
            <w:tcW w:w="541" w:type="dxa"/>
          </w:tcPr>
          <w:p w14:paraId="33FAE5E2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980111" w:rsidRPr="00D91CEF" w14:paraId="71E1759E" w14:textId="77777777" w:rsidTr="00512E33">
        <w:trPr>
          <w:trHeight w:val="257"/>
        </w:trPr>
        <w:tc>
          <w:tcPr>
            <w:tcW w:w="2295" w:type="dxa"/>
          </w:tcPr>
          <w:p w14:paraId="4C183FA1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gramStart"/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Log(</w:t>
            </w:r>
            <w:proofErr w:type="gramEnd"/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DOC)</w:t>
            </w:r>
          </w:p>
        </w:tc>
        <w:tc>
          <w:tcPr>
            <w:tcW w:w="405" w:type="dxa"/>
          </w:tcPr>
          <w:p w14:paraId="594DD529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2" w:type="dxa"/>
          </w:tcPr>
          <w:p w14:paraId="19F75F49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41" w:type="dxa"/>
          </w:tcPr>
          <w:p w14:paraId="420F41BF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ns</w:t>
            </w:r>
          </w:p>
        </w:tc>
        <w:tc>
          <w:tcPr>
            <w:tcW w:w="455" w:type="dxa"/>
          </w:tcPr>
          <w:p w14:paraId="5E5A0823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72" w:type="dxa"/>
          </w:tcPr>
          <w:p w14:paraId="3EF7190E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685" w:type="dxa"/>
          </w:tcPr>
          <w:p w14:paraId="28890EF8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9" w:type="dxa"/>
          </w:tcPr>
          <w:p w14:paraId="2D10149D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</w:t>
            </w:r>
          </w:p>
        </w:tc>
        <w:tc>
          <w:tcPr>
            <w:tcW w:w="479" w:type="dxa"/>
          </w:tcPr>
          <w:p w14:paraId="5CF3A0AD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</w:tcPr>
          <w:p w14:paraId="0967FE4B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74" w:type="dxa"/>
          </w:tcPr>
          <w:p w14:paraId="759336DE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1" w:type="dxa"/>
          </w:tcPr>
          <w:p w14:paraId="2BACE89F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ns</w:t>
            </w:r>
          </w:p>
        </w:tc>
        <w:tc>
          <w:tcPr>
            <w:tcW w:w="541" w:type="dxa"/>
          </w:tcPr>
          <w:p w14:paraId="2364ECE9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980111" w:rsidRPr="00D91CEF" w14:paraId="2FA7D7D5" w14:textId="77777777" w:rsidTr="00512E33">
        <w:trPr>
          <w:trHeight w:val="267"/>
        </w:trPr>
        <w:tc>
          <w:tcPr>
            <w:tcW w:w="2295" w:type="dxa"/>
          </w:tcPr>
          <w:p w14:paraId="716A1978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05" w:type="dxa"/>
          </w:tcPr>
          <w:p w14:paraId="0E60002A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2" w:type="dxa"/>
          </w:tcPr>
          <w:p w14:paraId="13F31092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41" w:type="dxa"/>
          </w:tcPr>
          <w:p w14:paraId="6ECF6530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55" w:type="dxa"/>
          </w:tcPr>
          <w:p w14:paraId="2569CC77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72" w:type="dxa"/>
          </w:tcPr>
          <w:p w14:paraId="66D5A59A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85" w:type="dxa"/>
          </w:tcPr>
          <w:p w14:paraId="2D3F03E0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9" w:type="dxa"/>
          </w:tcPr>
          <w:p w14:paraId="658476AC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79" w:type="dxa"/>
          </w:tcPr>
          <w:p w14:paraId="25C99D92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</w:tcPr>
          <w:p w14:paraId="42AEB1E5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74" w:type="dxa"/>
          </w:tcPr>
          <w:p w14:paraId="42EB7F73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1" w:type="dxa"/>
          </w:tcPr>
          <w:p w14:paraId="5F852FC6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41" w:type="dxa"/>
          </w:tcPr>
          <w:p w14:paraId="1386A655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980111" w:rsidRPr="00D91CEF" w14:paraId="7F27BB53" w14:textId="77777777" w:rsidTr="00512E33">
        <w:trPr>
          <w:trHeight w:val="277"/>
        </w:trPr>
        <w:tc>
          <w:tcPr>
            <w:tcW w:w="2295" w:type="dxa"/>
          </w:tcPr>
          <w:p w14:paraId="550FCEC2" w14:textId="77777777" w:rsidR="00980111" w:rsidRPr="00512E33" w:rsidRDefault="00980111" w:rsidP="007F21EC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512E33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RR </w:t>
            </w:r>
            <w:r w:rsidRPr="00512E33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sym w:font="Symbol" w:char="F07E"/>
            </w:r>
            <w:r w:rsidRPr="00512E33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gramStart"/>
            <w:r w:rsidRPr="00512E33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log(</w:t>
            </w:r>
            <w:proofErr w:type="gramEnd"/>
            <w:r w:rsidRPr="00512E33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DOC)</w:t>
            </w:r>
          </w:p>
        </w:tc>
        <w:tc>
          <w:tcPr>
            <w:tcW w:w="405" w:type="dxa"/>
          </w:tcPr>
          <w:p w14:paraId="5A7BD426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2" w:type="dxa"/>
          </w:tcPr>
          <w:p w14:paraId="5B869051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41" w:type="dxa"/>
          </w:tcPr>
          <w:p w14:paraId="545B5D73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55" w:type="dxa"/>
          </w:tcPr>
          <w:p w14:paraId="501CDF71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72" w:type="dxa"/>
          </w:tcPr>
          <w:p w14:paraId="7EB4C3A5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85" w:type="dxa"/>
          </w:tcPr>
          <w:p w14:paraId="77C289B9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9" w:type="dxa"/>
          </w:tcPr>
          <w:p w14:paraId="7D2A76EA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79" w:type="dxa"/>
          </w:tcPr>
          <w:p w14:paraId="6120E0D2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</w:tcPr>
          <w:p w14:paraId="455DD532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74" w:type="dxa"/>
          </w:tcPr>
          <w:p w14:paraId="3BC8B123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1" w:type="dxa"/>
          </w:tcPr>
          <w:p w14:paraId="1D405A9E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41" w:type="dxa"/>
          </w:tcPr>
          <w:p w14:paraId="48E11D24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980111" w:rsidRPr="00D91CEF" w14:paraId="62315301" w14:textId="77777777" w:rsidTr="00512E33">
        <w:trPr>
          <w:trHeight w:val="267"/>
        </w:trPr>
        <w:tc>
          <w:tcPr>
            <w:tcW w:w="2295" w:type="dxa"/>
          </w:tcPr>
          <w:p w14:paraId="324A69C5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Oligo: DOC</w:t>
            </w:r>
          </w:p>
        </w:tc>
        <w:tc>
          <w:tcPr>
            <w:tcW w:w="405" w:type="dxa"/>
          </w:tcPr>
          <w:p w14:paraId="6BC885E7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812" w:type="dxa"/>
          </w:tcPr>
          <w:p w14:paraId="06C5D8DF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0.306</w:t>
            </w:r>
          </w:p>
        </w:tc>
        <w:tc>
          <w:tcPr>
            <w:tcW w:w="541" w:type="dxa"/>
          </w:tcPr>
          <w:p w14:paraId="6F1D907E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</w:t>
            </w:r>
          </w:p>
        </w:tc>
        <w:tc>
          <w:tcPr>
            <w:tcW w:w="455" w:type="dxa"/>
          </w:tcPr>
          <w:p w14:paraId="5C3D156D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</w:t>
            </w:r>
          </w:p>
        </w:tc>
        <w:tc>
          <w:tcPr>
            <w:tcW w:w="472" w:type="dxa"/>
          </w:tcPr>
          <w:p w14:paraId="2E6BE6EB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685" w:type="dxa"/>
          </w:tcPr>
          <w:p w14:paraId="7C86838F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0.790</w:t>
            </w:r>
          </w:p>
        </w:tc>
        <w:tc>
          <w:tcPr>
            <w:tcW w:w="749" w:type="dxa"/>
          </w:tcPr>
          <w:p w14:paraId="4F71FC02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</w:t>
            </w:r>
          </w:p>
        </w:tc>
        <w:tc>
          <w:tcPr>
            <w:tcW w:w="479" w:type="dxa"/>
          </w:tcPr>
          <w:p w14:paraId="62DDCAB1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854" w:type="dxa"/>
          </w:tcPr>
          <w:p w14:paraId="71B5CCB4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74" w:type="dxa"/>
          </w:tcPr>
          <w:p w14:paraId="667AFE83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1" w:type="dxa"/>
          </w:tcPr>
          <w:p w14:paraId="1782E1CD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ns</w:t>
            </w:r>
          </w:p>
        </w:tc>
        <w:tc>
          <w:tcPr>
            <w:tcW w:w="541" w:type="dxa"/>
          </w:tcPr>
          <w:p w14:paraId="131D32C4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980111" w:rsidRPr="00D91CEF" w14:paraId="62AA2EB4" w14:textId="77777777" w:rsidTr="00512E33">
        <w:trPr>
          <w:trHeight w:val="267"/>
        </w:trPr>
        <w:tc>
          <w:tcPr>
            <w:tcW w:w="2295" w:type="dxa"/>
          </w:tcPr>
          <w:p w14:paraId="194A4A59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Meso: </w:t>
            </w:r>
            <w:proofErr w:type="gramStart"/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log(</w:t>
            </w:r>
            <w:proofErr w:type="gramEnd"/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DOC)</w:t>
            </w:r>
          </w:p>
        </w:tc>
        <w:tc>
          <w:tcPr>
            <w:tcW w:w="405" w:type="dxa"/>
          </w:tcPr>
          <w:p w14:paraId="5212EAE8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812" w:type="dxa"/>
          </w:tcPr>
          <w:p w14:paraId="3ACAB76C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0.214</w:t>
            </w:r>
          </w:p>
        </w:tc>
        <w:tc>
          <w:tcPr>
            <w:tcW w:w="541" w:type="dxa"/>
          </w:tcPr>
          <w:p w14:paraId="0DEB8EB7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</w:t>
            </w:r>
          </w:p>
        </w:tc>
        <w:tc>
          <w:tcPr>
            <w:tcW w:w="455" w:type="dxa"/>
          </w:tcPr>
          <w:p w14:paraId="20CECC36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</w:t>
            </w:r>
          </w:p>
        </w:tc>
        <w:tc>
          <w:tcPr>
            <w:tcW w:w="472" w:type="dxa"/>
          </w:tcPr>
          <w:p w14:paraId="387D0344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685" w:type="dxa"/>
          </w:tcPr>
          <w:p w14:paraId="2EF324C4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0.360</w:t>
            </w:r>
          </w:p>
        </w:tc>
        <w:tc>
          <w:tcPr>
            <w:tcW w:w="749" w:type="dxa"/>
          </w:tcPr>
          <w:p w14:paraId="40D63D9B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</w:t>
            </w:r>
          </w:p>
        </w:tc>
        <w:tc>
          <w:tcPr>
            <w:tcW w:w="479" w:type="dxa"/>
          </w:tcPr>
          <w:p w14:paraId="76064B4E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854" w:type="dxa"/>
          </w:tcPr>
          <w:p w14:paraId="6A83F408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1174" w:type="dxa"/>
          </w:tcPr>
          <w:p w14:paraId="6335CB1E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0.248</w:t>
            </w:r>
          </w:p>
        </w:tc>
        <w:tc>
          <w:tcPr>
            <w:tcW w:w="811" w:type="dxa"/>
          </w:tcPr>
          <w:p w14:paraId="21BE338A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</w:t>
            </w:r>
          </w:p>
        </w:tc>
        <w:tc>
          <w:tcPr>
            <w:tcW w:w="541" w:type="dxa"/>
          </w:tcPr>
          <w:p w14:paraId="18CBEF5B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21</w:t>
            </w:r>
          </w:p>
        </w:tc>
      </w:tr>
      <w:tr w:rsidR="00980111" w:rsidRPr="00D91CEF" w14:paraId="5E2FD009" w14:textId="77777777" w:rsidTr="00512E33">
        <w:trPr>
          <w:trHeight w:val="267"/>
        </w:trPr>
        <w:tc>
          <w:tcPr>
            <w:tcW w:w="2295" w:type="dxa"/>
          </w:tcPr>
          <w:p w14:paraId="35CE9585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Eutr</w:t>
            </w:r>
            <w:proofErr w:type="spellEnd"/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:  </w:t>
            </w:r>
            <w:proofErr w:type="gramStart"/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log(</w:t>
            </w:r>
            <w:proofErr w:type="gramEnd"/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DOC)</w:t>
            </w:r>
          </w:p>
        </w:tc>
        <w:tc>
          <w:tcPr>
            <w:tcW w:w="405" w:type="dxa"/>
          </w:tcPr>
          <w:p w14:paraId="514AD8E5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2" w:type="dxa"/>
          </w:tcPr>
          <w:p w14:paraId="3F6FB144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41" w:type="dxa"/>
          </w:tcPr>
          <w:p w14:paraId="3AF06302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ns</w:t>
            </w:r>
          </w:p>
        </w:tc>
        <w:tc>
          <w:tcPr>
            <w:tcW w:w="455" w:type="dxa"/>
          </w:tcPr>
          <w:p w14:paraId="33130D62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72" w:type="dxa"/>
          </w:tcPr>
          <w:p w14:paraId="7CF53147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685" w:type="dxa"/>
          </w:tcPr>
          <w:p w14:paraId="65707856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0.255</w:t>
            </w:r>
          </w:p>
        </w:tc>
        <w:tc>
          <w:tcPr>
            <w:tcW w:w="749" w:type="dxa"/>
          </w:tcPr>
          <w:p w14:paraId="26C56BB6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</w:t>
            </w:r>
          </w:p>
        </w:tc>
        <w:tc>
          <w:tcPr>
            <w:tcW w:w="479" w:type="dxa"/>
          </w:tcPr>
          <w:p w14:paraId="7EC1F13E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</w:t>
            </w:r>
          </w:p>
        </w:tc>
        <w:tc>
          <w:tcPr>
            <w:tcW w:w="854" w:type="dxa"/>
          </w:tcPr>
          <w:p w14:paraId="7150C657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74" w:type="dxa"/>
          </w:tcPr>
          <w:p w14:paraId="42D5EA52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1" w:type="dxa"/>
          </w:tcPr>
          <w:p w14:paraId="238B293A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ns</w:t>
            </w:r>
          </w:p>
        </w:tc>
        <w:tc>
          <w:tcPr>
            <w:tcW w:w="541" w:type="dxa"/>
          </w:tcPr>
          <w:p w14:paraId="2CB95CF4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980111" w:rsidRPr="00D91CEF" w14:paraId="33AB2E4A" w14:textId="77777777" w:rsidTr="00512E33">
        <w:trPr>
          <w:trHeight w:val="267"/>
        </w:trPr>
        <w:tc>
          <w:tcPr>
            <w:tcW w:w="2295" w:type="dxa"/>
          </w:tcPr>
          <w:p w14:paraId="6B4CC97A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Hyper: </w:t>
            </w:r>
            <w:proofErr w:type="gramStart"/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log(</w:t>
            </w:r>
            <w:proofErr w:type="gramEnd"/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DOC)</w:t>
            </w:r>
          </w:p>
        </w:tc>
        <w:tc>
          <w:tcPr>
            <w:tcW w:w="405" w:type="dxa"/>
          </w:tcPr>
          <w:p w14:paraId="7BDA2FD9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2" w:type="dxa"/>
          </w:tcPr>
          <w:p w14:paraId="7C6A92A3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41" w:type="dxa"/>
          </w:tcPr>
          <w:p w14:paraId="1F886C54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ns</w:t>
            </w:r>
          </w:p>
        </w:tc>
        <w:tc>
          <w:tcPr>
            <w:tcW w:w="455" w:type="dxa"/>
          </w:tcPr>
          <w:p w14:paraId="4FB0A8C2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72" w:type="dxa"/>
          </w:tcPr>
          <w:p w14:paraId="4746F6F0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85" w:type="dxa"/>
          </w:tcPr>
          <w:p w14:paraId="087C3493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  <w:proofErr w:type="spellEnd"/>
          </w:p>
        </w:tc>
        <w:tc>
          <w:tcPr>
            <w:tcW w:w="749" w:type="dxa"/>
          </w:tcPr>
          <w:p w14:paraId="1FF9A7A6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79" w:type="dxa"/>
          </w:tcPr>
          <w:p w14:paraId="47A14047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</w:tcPr>
          <w:p w14:paraId="102BCDBF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74" w:type="dxa"/>
          </w:tcPr>
          <w:p w14:paraId="7B80C5B7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1" w:type="dxa"/>
          </w:tcPr>
          <w:p w14:paraId="162DF991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ns</w:t>
            </w:r>
          </w:p>
        </w:tc>
        <w:tc>
          <w:tcPr>
            <w:tcW w:w="541" w:type="dxa"/>
          </w:tcPr>
          <w:p w14:paraId="7CCBDB5B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980111" w:rsidRPr="00D91CEF" w14:paraId="168A41D6" w14:textId="77777777" w:rsidTr="00512E33">
        <w:trPr>
          <w:trHeight w:val="267"/>
        </w:trPr>
        <w:tc>
          <w:tcPr>
            <w:tcW w:w="2295" w:type="dxa"/>
          </w:tcPr>
          <w:p w14:paraId="491BAD04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05" w:type="dxa"/>
          </w:tcPr>
          <w:p w14:paraId="45C94E04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2" w:type="dxa"/>
          </w:tcPr>
          <w:p w14:paraId="56C2C7F1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41" w:type="dxa"/>
          </w:tcPr>
          <w:p w14:paraId="097D5640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55" w:type="dxa"/>
          </w:tcPr>
          <w:p w14:paraId="286285BB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72" w:type="dxa"/>
          </w:tcPr>
          <w:p w14:paraId="66B11E6A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85" w:type="dxa"/>
          </w:tcPr>
          <w:p w14:paraId="33E8AD4A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9" w:type="dxa"/>
          </w:tcPr>
          <w:p w14:paraId="004CAF20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79" w:type="dxa"/>
          </w:tcPr>
          <w:p w14:paraId="18E71DCB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</w:tcPr>
          <w:p w14:paraId="756EACF1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74" w:type="dxa"/>
          </w:tcPr>
          <w:p w14:paraId="31ED8A9A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1" w:type="dxa"/>
          </w:tcPr>
          <w:p w14:paraId="00EAF4F7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41" w:type="dxa"/>
          </w:tcPr>
          <w:p w14:paraId="50C451FD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980111" w:rsidRPr="00D91CEF" w14:paraId="20EAA7F3" w14:textId="77777777" w:rsidTr="00512E33">
        <w:trPr>
          <w:trHeight w:val="534"/>
        </w:trPr>
        <w:tc>
          <w:tcPr>
            <w:tcW w:w="2295" w:type="dxa"/>
          </w:tcPr>
          <w:p w14:paraId="510C7566" w14:textId="77777777" w:rsidR="00980111" w:rsidRPr="00512E33" w:rsidRDefault="00980111" w:rsidP="007F21EC">
            <w:pPr>
              <w:rPr>
                <w:rFonts w:ascii="Times New Roman" w:hAnsi="Times New Roman" w:cs="Times New Roman"/>
                <w:b/>
                <w:sz w:val="20"/>
                <w:szCs w:val="20"/>
                <w:lang w:val="da-DK"/>
              </w:rPr>
            </w:pPr>
            <w:r w:rsidRPr="00512E33">
              <w:rPr>
                <w:rFonts w:ascii="Times New Roman" w:hAnsi="Times New Roman" w:cs="Times New Roman"/>
                <w:b/>
                <w:sz w:val="20"/>
                <w:szCs w:val="20"/>
                <w:lang w:val="da-DK"/>
              </w:rPr>
              <w:t xml:space="preserve">RR </w:t>
            </w:r>
            <w:r w:rsidRPr="00512E33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sym w:font="Symbol" w:char="F07E"/>
            </w:r>
            <w:r w:rsidRPr="00512E33">
              <w:rPr>
                <w:rFonts w:ascii="Times New Roman" w:hAnsi="Times New Roman" w:cs="Times New Roman"/>
                <w:b/>
                <w:sz w:val="20"/>
                <w:szCs w:val="20"/>
                <w:lang w:val="da-DK"/>
              </w:rPr>
              <w:t xml:space="preserve"> log(TP) + log(TPsed) + LOI</w:t>
            </w:r>
          </w:p>
        </w:tc>
        <w:tc>
          <w:tcPr>
            <w:tcW w:w="405" w:type="dxa"/>
          </w:tcPr>
          <w:p w14:paraId="6600AEE8" w14:textId="77777777" w:rsidR="00980111" w:rsidRPr="0010546D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da-DK"/>
              </w:rPr>
            </w:pPr>
          </w:p>
        </w:tc>
        <w:tc>
          <w:tcPr>
            <w:tcW w:w="812" w:type="dxa"/>
          </w:tcPr>
          <w:p w14:paraId="4342E6DA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0.292</w:t>
            </w:r>
          </w:p>
        </w:tc>
        <w:tc>
          <w:tcPr>
            <w:tcW w:w="541" w:type="dxa"/>
          </w:tcPr>
          <w:p w14:paraId="789F1A99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**</w:t>
            </w:r>
          </w:p>
        </w:tc>
        <w:tc>
          <w:tcPr>
            <w:tcW w:w="455" w:type="dxa"/>
          </w:tcPr>
          <w:p w14:paraId="0ACC64E2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45</w:t>
            </w:r>
          </w:p>
        </w:tc>
        <w:tc>
          <w:tcPr>
            <w:tcW w:w="472" w:type="dxa"/>
          </w:tcPr>
          <w:p w14:paraId="5E46EAF8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85" w:type="dxa"/>
          </w:tcPr>
          <w:p w14:paraId="61B12720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0.554</w:t>
            </w:r>
          </w:p>
        </w:tc>
        <w:tc>
          <w:tcPr>
            <w:tcW w:w="749" w:type="dxa"/>
          </w:tcPr>
          <w:p w14:paraId="6436DA34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***</w:t>
            </w:r>
          </w:p>
        </w:tc>
        <w:tc>
          <w:tcPr>
            <w:tcW w:w="479" w:type="dxa"/>
          </w:tcPr>
          <w:p w14:paraId="275DE617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24</w:t>
            </w:r>
          </w:p>
        </w:tc>
        <w:tc>
          <w:tcPr>
            <w:tcW w:w="854" w:type="dxa"/>
          </w:tcPr>
          <w:p w14:paraId="5850DB18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74" w:type="dxa"/>
          </w:tcPr>
          <w:p w14:paraId="30F20049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0.322</w:t>
            </w:r>
          </w:p>
        </w:tc>
        <w:tc>
          <w:tcPr>
            <w:tcW w:w="811" w:type="dxa"/>
          </w:tcPr>
          <w:p w14:paraId="4F01BED2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**</w:t>
            </w:r>
          </w:p>
        </w:tc>
        <w:tc>
          <w:tcPr>
            <w:tcW w:w="541" w:type="dxa"/>
          </w:tcPr>
          <w:p w14:paraId="11025103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31</w:t>
            </w:r>
          </w:p>
        </w:tc>
      </w:tr>
      <w:tr w:rsidR="00980111" w:rsidRPr="00D91CEF" w14:paraId="293209BD" w14:textId="77777777" w:rsidTr="00512E33">
        <w:trPr>
          <w:trHeight w:val="267"/>
        </w:trPr>
        <w:tc>
          <w:tcPr>
            <w:tcW w:w="2295" w:type="dxa"/>
          </w:tcPr>
          <w:p w14:paraId="6539D02B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gramStart"/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Log(</w:t>
            </w:r>
            <w:proofErr w:type="gramEnd"/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TP)</w:t>
            </w:r>
          </w:p>
        </w:tc>
        <w:tc>
          <w:tcPr>
            <w:tcW w:w="405" w:type="dxa"/>
          </w:tcPr>
          <w:p w14:paraId="75F3F8FB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812" w:type="dxa"/>
          </w:tcPr>
          <w:p w14:paraId="2BA39C96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41" w:type="dxa"/>
          </w:tcPr>
          <w:p w14:paraId="3EBAF372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**</w:t>
            </w:r>
          </w:p>
        </w:tc>
        <w:tc>
          <w:tcPr>
            <w:tcW w:w="455" w:type="dxa"/>
          </w:tcPr>
          <w:p w14:paraId="251A24CC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72" w:type="dxa"/>
          </w:tcPr>
          <w:p w14:paraId="77026B6A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685" w:type="dxa"/>
          </w:tcPr>
          <w:p w14:paraId="32DFC263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9" w:type="dxa"/>
          </w:tcPr>
          <w:p w14:paraId="4D3113A0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**</w:t>
            </w:r>
          </w:p>
        </w:tc>
        <w:tc>
          <w:tcPr>
            <w:tcW w:w="479" w:type="dxa"/>
          </w:tcPr>
          <w:p w14:paraId="6ECABBC9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</w:tcPr>
          <w:p w14:paraId="729305FA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74" w:type="dxa"/>
          </w:tcPr>
          <w:p w14:paraId="0D5940AF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1" w:type="dxa"/>
          </w:tcPr>
          <w:p w14:paraId="34132C9A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41" w:type="dxa"/>
          </w:tcPr>
          <w:p w14:paraId="5EA2DE2B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980111" w:rsidRPr="00D91CEF" w14:paraId="4D7D6A53" w14:textId="77777777" w:rsidTr="00512E33">
        <w:trPr>
          <w:trHeight w:val="267"/>
        </w:trPr>
        <w:tc>
          <w:tcPr>
            <w:tcW w:w="2295" w:type="dxa"/>
          </w:tcPr>
          <w:p w14:paraId="7FAC63A2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bookmarkStart w:id="1" w:name="_Hlk55472294"/>
            <w:proofErr w:type="gramStart"/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Log(</w:t>
            </w:r>
            <w:proofErr w:type="spellStart"/>
            <w:proofErr w:type="gramEnd"/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TPsed</w:t>
            </w:r>
            <w:proofErr w:type="spellEnd"/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405" w:type="dxa"/>
          </w:tcPr>
          <w:p w14:paraId="1377451A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812" w:type="dxa"/>
          </w:tcPr>
          <w:p w14:paraId="61A2A4AD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41" w:type="dxa"/>
          </w:tcPr>
          <w:p w14:paraId="37945D76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</w:t>
            </w:r>
          </w:p>
        </w:tc>
        <w:tc>
          <w:tcPr>
            <w:tcW w:w="455" w:type="dxa"/>
          </w:tcPr>
          <w:p w14:paraId="51D23ED3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72" w:type="dxa"/>
          </w:tcPr>
          <w:p w14:paraId="09C0FF05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685" w:type="dxa"/>
          </w:tcPr>
          <w:p w14:paraId="4C04188A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9" w:type="dxa"/>
          </w:tcPr>
          <w:p w14:paraId="542E490A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**</w:t>
            </w:r>
          </w:p>
        </w:tc>
        <w:tc>
          <w:tcPr>
            <w:tcW w:w="479" w:type="dxa"/>
          </w:tcPr>
          <w:p w14:paraId="0EB4D57C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</w:tcPr>
          <w:p w14:paraId="4A6EA926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74" w:type="dxa"/>
          </w:tcPr>
          <w:p w14:paraId="125BEC00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1" w:type="dxa"/>
          </w:tcPr>
          <w:p w14:paraId="6B7983A1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41" w:type="dxa"/>
          </w:tcPr>
          <w:p w14:paraId="2FBBAA34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980111" w:rsidRPr="00D91CEF" w14:paraId="49D8BC4E" w14:textId="77777777" w:rsidTr="00512E33">
        <w:trPr>
          <w:trHeight w:val="267"/>
        </w:trPr>
        <w:tc>
          <w:tcPr>
            <w:tcW w:w="2295" w:type="dxa"/>
          </w:tcPr>
          <w:p w14:paraId="5F64DF65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LOI</w:t>
            </w:r>
          </w:p>
        </w:tc>
        <w:tc>
          <w:tcPr>
            <w:tcW w:w="405" w:type="dxa"/>
          </w:tcPr>
          <w:p w14:paraId="3BDB1F73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2" w:type="dxa"/>
          </w:tcPr>
          <w:p w14:paraId="60525EFC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41" w:type="dxa"/>
          </w:tcPr>
          <w:p w14:paraId="5312CC14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ns</w:t>
            </w:r>
          </w:p>
        </w:tc>
        <w:tc>
          <w:tcPr>
            <w:tcW w:w="455" w:type="dxa"/>
          </w:tcPr>
          <w:p w14:paraId="132BEFA3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72" w:type="dxa"/>
          </w:tcPr>
          <w:p w14:paraId="179507ED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685" w:type="dxa"/>
          </w:tcPr>
          <w:p w14:paraId="4B5DBC0E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9" w:type="dxa"/>
          </w:tcPr>
          <w:p w14:paraId="66043E53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</w:t>
            </w:r>
          </w:p>
        </w:tc>
        <w:tc>
          <w:tcPr>
            <w:tcW w:w="479" w:type="dxa"/>
          </w:tcPr>
          <w:p w14:paraId="4BD7DCCE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</w:tcPr>
          <w:p w14:paraId="333E9ED5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1174" w:type="dxa"/>
          </w:tcPr>
          <w:p w14:paraId="04601C9C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1" w:type="dxa"/>
          </w:tcPr>
          <w:p w14:paraId="76364E3B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</w:t>
            </w:r>
          </w:p>
        </w:tc>
        <w:tc>
          <w:tcPr>
            <w:tcW w:w="541" w:type="dxa"/>
          </w:tcPr>
          <w:p w14:paraId="1C642B2A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bookmarkEnd w:id="1"/>
      <w:tr w:rsidR="00980111" w:rsidRPr="00D91CEF" w14:paraId="3B1474CA" w14:textId="77777777" w:rsidTr="00512E33">
        <w:trPr>
          <w:trHeight w:val="267"/>
        </w:trPr>
        <w:tc>
          <w:tcPr>
            <w:tcW w:w="2295" w:type="dxa"/>
          </w:tcPr>
          <w:p w14:paraId="1ABCD235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05" w:type="dxa"/>
          </w:tcPr>
          <w:p w14:paraId="58D8F4DF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2" w:type="dxa"/>
          </w:tcPr>
          <w:p w14:paraId="16370301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41" w:type="dxa"/>
          </w:tcPr>
          <w:p w14:paraId="577AF7BB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55" w:type="dxa"/>
          </w:tcPr>
          <w:p w14:paraId="237EADE2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72" w:type="dxa"/>
          </w:tcPr>
          <w:p w14:paraId="4DE16E9F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85" w:type="dxa"/>
          </w:tcPr>
          <w:p w14:paraId="5C5DBA74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9" w:type="dxa"/>
          </w:tcPr>
          <w:p w14:paraId="12C6D52D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79" w:type="dxa"/>
          </w:tcPr>
          <w:p w14:paraId="70ECDB70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</w:tcPr>
          <w:p w14:paraId="49AB4B74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74" w:type="dxa"/>
          </w:tcPr>
          <w:p w14:paraId="4B7A6D0B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1" w:type="dxa"/>
          </w:tcPr>
          <w:p w14:paraId="32B618E9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41" w:type="dxa"/>
          </w:tcPr>
          <w:p w14:paraId="0EE67B4A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980111" w:rsidRPr="00D91CEF" w14:paraId="38C38A6F" w14:textId="77777777" w:rsidTr="00512E33">
        <w:trPr>
          <w:trHeight w:val="277"/>
        </w:trPr>
        <w:tc>
          <w:tcPr>
            <w:tcW w:w="2295" w:type="dxa"/>
          </w:tcPr>
          <w:p w14:paraId="1AD137FC" w14:textId="77777777" w:rsidR="00980111" w:rsidRPr="00512E33" w:rsidRDefault="00980111" w:rsidP="007F21EC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512E33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RR </w:t>
            </w:r>
            <w:r w:rsidRPr="00512E33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sym w:font="Symbol" w:char="F07E"/>
            </w:r>
            <w:r w:rsidRPr="00512E33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gramStart"/>
            <w:r w:rsidRPr="00512E33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log(</w:t>
            </w:r>
            <w:proofErr w:type="spellStart"/>
            <w:proofErr w:type="gramEnd"/>
            <w:r w:rsidRPr="00512E33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TPsed</w:t>
            </w:r>
            <w:proofErr w:type="spellEnd"/>
            <w:r w:rsidRPr="00512E33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) + LOI</w:t>
            </w:r>
          </w:p>
        </w:tc>
        <w:tc>
          <w:tcPr>
            <w:tcW w:w="405" w:type="dxa"/>
          </w:tcPr>
          <w:p w14:paraId="675D86C7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2" w:type="dxa"/>
          </w:tcPr>
          <w:p w14:paraId="0A085E08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0.141</w:t>
            </w:r>
          </w:p>
        </w:tc>
        <w:tc>
          <w:tcPr>
            <w:tcW w:w="541" w:type="dxa"/>
          </w:tcPr>
          <w:p w14:paraId="7E0C154C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</w:t>
            </w:r>
          </w:p>
        </w:tc>
        <w:tc>
          <w:tcPr>
            <w:tcW w:w="455" w:type="dxa"/>
          </w:tcPr>
          <w:p w14:paraId="3099EDE3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48</w:t>
            </w:r>
          </w:p>
        </w:tc>
        <w:tc>
          <w:tcPr>
            <w:tcW w:w="472" w:type="dxa"/>
          </w:tcPr>
          <w:p w14:paraId="1C47D8E3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85" w:type="dxa"/>
          </w:tcPr>
          <w:p w14:paraId="0B583185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0.522</w:t>
            </w:r>
          </w:p>
        </w:tc>
        <w:tc>
          <w:tcPr>
            <w:tcW w:w="749" w:type="dxa"/>
          </w:tcPr>
          <w:p w14:paraId="51705F82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***</w:t>
            </w:r>
          </w:p>
        </w:tc>
        <w:tc>
          <w:tcPr>
            <w:tcW w:w="479" w:type="dxa"/>
          </w:tcPr>
          <w:p w14:paraId="5F0CCDCD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25</w:t>
            </w:r>
          </w:p>
        </w:tc>
        <w:tc>
          <w:tcPr>
            <w:tcW w:w="854" w:type="dxa"/>
          </w:tcPr>
          <w:p w14:paraId="09400792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74" w:type="dxa"/>
          </w:tcPr>
          <w:p w14:paraId="786F1433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0.310</w:t>
            </w:r>
          </w:p>
        </w:tc>
        <w:tc>
          <w:tcPr>
            <w:tcW w:w="811" w:type="dxa"/>
          </w:tcPr>
          <w:p w14:paraId="5866D027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**</w:t>
            </w:r>
          </w:p>
        </w:tc>
        <w:tc>
          <w:tcPr>
            <w:tcW w:w="541" w:type="dxa"/>
          </w:tcPr>
          <w:p w14:paraId="7B4C4A19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32</w:t>
            </w:r>
          </w:p>
        </w:tc>
      </w:tr>
      <w:tr w:rsidR="00980111" w:rsidRPr="00D91CEF" w14:paraId="1C30B66C" w14:textId="77777777" w:rsidTr="00512E33">
        <w:trPr>
          <w:trHeight w:val="267"/>
        </w:trPr>
        <w:tc>
          <w:tcPr>
            <w:tcW w:w="2295" w:type="dxa"/>
          </w:tcPr>
          <w:p w14:paraId="40A286C9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gramStart"/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Log(</w:t>
            </w:r>
            <w:proofErr w:type="spellStart"/>
            <w:proofErr w:type="gramEnd"/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TPsed</w:t>
            </w:r>
            <w:proofErr w:type="spellEnd"/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405" w:type="dxa"/>
          </w:tcPr>
          <w:p w14:paraId="3619AB48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2" w:type="dxa"/>
          </w:tcPr>
          <w:p w14:paraId="11CCAFF7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41" w:type="dxa"/>
          </w:tcPr>
          <w:p w14:paraId="74876328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ns</w:t>
            </w:r>
          </w:p>
        </w:tc>
        <w:tc>
          <w:tcPr>
            <w:tcW w:w="455" w:type="dxa"/>
          </w:tcPr>
          <w:p w14:paraId="08F3D9DD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72" w:type="dxa"/>
          </w:tcPr>
          <w:p w14:paraId="0DF9AF28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685" w:type="dxa"/>
          </w:tcPr>
          <w:p w14:paraId="3EC14A07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9" w:type="dxa"/>
          </w:tcPr>
          <w:p w14:paraId="1841C6BC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**</w:t>
            </w:r>
          </w:p>
        </w:tc>
        <w:tc>
          <w:tcPr>
            <w:tcW w:w="479" w:type="dxa"/>
          </w:tcPr>
          <w:p w14:paraId="2E71EC1F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</w:tcPr>
          <w:p w14:paraId="637C2239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74" w:type="dxa"/>
          </w:tcPr>
          <w:p w14:paraId="2C39D10E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1" w:type="dxa"/>
          </w:tcPr>
          <w:p w14:paraId="4115D297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ns</w:t>
            </w:r>
          </w:p>
        </w:tc>
        <w:tc>
          <w:tcPr>
            <w:tcW w:w="541" w:type="dxa"/>
          </w:tcPr>
          <w:p w14:paraId="7D3CAFC9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980111" w:rsidRPr="00D91CEF" w14:paraId="385B2E97" w14:textId="77777777" w:rsidTr="00512E33">
        <w:trPr>
          <w:trHeight w:val="267"/>
        </w:trPr>
        <w:tc>
          <w:tcPr>
            <w:tcW w:w="2295" w:type="dxa"/>
          </w:tcPr>
          <w:p w14:paraId="13D2FF37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LOI</w:t>
            </w:r>
          </w:p>
        </w:tc>
        <w:tc>
          <w:tcPr>
            <w:tcW w:w="405" w:type="dxa"/>
          </w:tcPr>
          <w:p w14:paraId="20959A61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812" w:type="dxa"/>
          </w:tcPr>
          <w:p w14:paraId="265033F6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41" w:type="dxa"/>
          </w:tcPr>
          <w:p w14:paraId="6DE62B19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</w:t>
            </w:r>
          </w:p>
        </w:tc>
        <w:tc>
          <w:tcPr>
            <w:tcW w:w="455" w:type="dxa"/>
          </w:tcPr>
          <w:p w14:paraId="321049E8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72" w:type="dxa"/>
          </w:tcPr>
          <w:p w14:paraId="35F00B72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685" w:type="dxa"/>
          </w:tcPr>
          <w:p w14:paraId="54F3D6CD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9" w:type="dxa"/>
          </w:tcPr>
          <w:p w14:paraId="29844DC4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***</w:t>
            </w:r>
          </w:p>
        </w:tc>
        <w:tc>
          <w:tcPr>
            <w:tcW w:w="479" w:type="dxa"/>
          </w:tcPr>
          <w:p w14:paraId="53A82321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</w:tcPr>
          <w:p w14:paraId="74589B67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1174" w:type="dxa"/>
          </w:tcPr>
          <w:p w14:paraId="064EA646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1" w:type="dxa"/>
          </w:tcPr>
          <w:p w14:paraId="124D759E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**</w:t>
            </w:r>
          </w:p>
        </w:tc>
        <w:tc>
          <w:tcPr>
            <w:tcW w:w="541" w:type="dxa"/>
          </w:tcPr>
          <w:p w14:paraId="40A5EBFD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980111" w:rsidRPr="00D91CEF" w14:paraId="027A0FBD" w14:textId="77777777" w:rsidTr="00512E33">
        <w:trPr>
          <w:trHeight w:val="267"/>
        </w:trPr>
        <w:tc>
          <w:tcPr>
            <w:tcW w:w="2295" w:type="dxa"/>
          </w:tcPr>
          <w:p w14:paraId="1D171CFE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05" w:type="dxa"/>
          </w:tcPr>
          <w:p w14:paraId="1ABFF05A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2" w:type="dxa"/>
          </w:tcPr>
          <w:p w14:paraId="50746963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41" w:type="dxa"/>
          </w:tcPr>
          <w:p w14:paraId="1CFBD9C0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55" w:type="dxa"/>
          </w:tcPr>
          <w:p w14:paraId="04DD6BFA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72" w:type="dxa"/>
          </w:tcPr>
          <w:p w14:paraId="3D840566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85" w:type="dxa"/>
          </w:tcPr>
          <w:p w14:paraId="0CD00102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9" w:type="dxa"/>
          </w:tcPr>
          <w:p w14:paraId="22C3733C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79" w:type="dxa"/>
          </w:tcPr>
          <w:p w14:paraId="3F287F8B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</w:tcPr>
          <w:p w14:paraId="0FB1BA8F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74" w:type="dxa"/>
          </w:tcPr>
          <w:p w14:paraId="304EC93B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1" w:type="dxa"/>
          </w:tcPr>
          <w:p w14:paraId="598AA8A2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41" w:type="dxa"/>
          </w:tcPr>
          <w:p w14:paraId="377444A4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980111" w:rsidRPr="00D91CEF" w14:paraId="777540A7" w14:textId="77777777" w:rsidTr="00512E33">
        <w:trPr>
          <w:trHeight w:val="277"/>
        </w:trPr>
        <w:tc>
          <w:tcPr>
            <w:tcW w:w="2295" w:type="dxa"/>
          </w:tcPr>
          <w:p w14:paraId="1FBA7611" w14:textId="77777777" w:rsidR="00980111" w:rsidRPr="00512E33" w:rsidRDefault="00980111" w:rsidP="007F21EC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512E33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RR </w:t>
            </w:r>
            <w:r w:rsidRPr="00512E33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sym w:font="Symbol" w:char="F07E"/>
            </w:r>
            <w:r w:rsidRPr="00512E33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gramStart"/>
            <w:r w:rsidRPr="00512E33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log(</w:t>
            </w:r>
            <w:proofErr w:type="spellStart"/>
            <w:proofErr w:type="gramEnd"/>
            <w:r w:rsidRPr="00512E33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TPsed</w:t>
            </w:r>
            <w:proofErr w:type="spellEnd"/>
            <w:r w:rsidRPr="00512E33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) </w:t>
            </w:r>
          </w:p>
        </w:tc>
        <w:tc>
          <w:tcPr>
            <w:tcW w:w="405" w:type="dxa"/>
          </w:tcPr>
          <w:p w14:paraId="4F502AB1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2" w:type="dxa"/>
          </w:tcPr>
          <w:p w14:paraId="5182A1D7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41" w:type="dxa"/>
          </w:tcPr>
          <w:p w14:paraId="1B879145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ns</w:t>
            </w:r>
          </w:p>
        </w:tc>
        <w:tc>
          <w:tcPr>
            <w:tcW w:w="455" w:type="dxa"/>
          </w:tcPr>
          <w:p w14:paraId="3ADCC794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52</w:t>
            </w:r>
          </w:p>
        </w:tc>
        <w:tc>
          <w:tcPr>
            <w:tcW w:w="472" w:type="dxa"/>
          </w:tcPr>
          <w:p w14:paraId="42E1457E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85" w:type="dxa"/>
          </w:tcPr>
          <w:p w14:paraId="5733CC9D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0.230</w:t>
            </w:r>
          </w:p>
        </w:tc>
        <w:tc>
          <w:tcPr>
            <w:tcW w:w="749" w:type="dxa"/>
          </w:tcPr>
          <w:p w14:paraId="793D74B4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</w:t>
            </w:r>
          </w:p>
        </w:tc>
        <w:tc>
          <w:tcPr>
            <w:tcW w:w="479" w:type="dxa"/>
          </w:tcPr>
          <w:p w14:paraId="45B31D25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26</w:t>
            </w:r>
          </w:p>
        </w:tc>
        <w:tc>
          <w:tcPr>
            <w:tcW w:w="854" w:type="dxa"/>
          </w:tcPr>
          <w:p w14:paraId="0371E2BF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74" w:type="dxa"/>
          </w:tcPr>
          <w:p w14:paraId="431465BF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1" w:type="dxa"/>
          </w:tcPr>
          <w:p w14:paraId="0090183F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ns</w:t>
            </w:r>
          </w:p>
        </w:tc>
        <w:tc>
          <w:tcPr>
            <w:tcW w:w="541" w:type="dxa"/>
          </w:tcPr>
          <w:p w14:paraId="32FEE3C8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36</w:t>
            </w:r>
          </w:p>
        </w:tc>
      </w:tr>
      <w:tr w:rsidR="00980111" w:rsidRPr="00D91CEF" w14:paraId="7BC5DB0E" w14:textId="77777777" w:rsidTr="00512E33">
        <w:trPr>
          <w:trHeight w:val="257"/>
        </w:trPr>
        <w:tc>
          <w:tcPr>
            <w:tcW w:w="2295" w:type="dxa"/>
          </w:tcPr>
          <w:p w14:paraId="683E3992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05" w:type="dxa"/>
          </w:tcPr>
          <w:p w14:paraId="363371AD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2" w:type="dxa"/>
          </w:tcPr>
          <w:p w14:paraId="6E9CD94E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41" w:type="dxa"/>
          </w:tcPr>
          <w:p w14:paraId="12496EEA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55" w:type="dxa"/>
          </w:tcPr>
          <w:p w14:paraId="2630B7F0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72" w:type="dxa"/>
          </w:tcPr>
          <w:p w14:paraId="360D3D1E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85" w:type="dxa"/>
          </w:tcPr>
          <w:p w14:paraId="34EE73F4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9" w:type="dxa"/>
          </w:tcPr>
          <w:p w14:paraId="3AE31921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79" w:type="dxa"/>
          </w:tcPr>
          <w:p w14:paraId="3547D763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</w:tcPr>
          <w:p w14:paraId="201EC6FC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74" w:type="dxa"/>
          </w:tcPr>
          <w:p w14:paraId="57C4791A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1" w:type="dxa"/>
          </w:tcPr>
          <w:p w14:paraId="2766C632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41" w:type="dxa"/>
          </w:tcPr>
          <w:p w14:paraId="2CCE2749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980111" w:rsidRPr="00D91CEF" w14:paraId="1551EA1B" w14:textId="77777777" w:rsidTr="00512E33">
        <w:trPr>
          <w:trHeight w:val="544"/>
        </w:trPr>
        <w:tc>
          <w:tcPr>
            <w:tcW w:w="2295" w:type="dxa"/>
          </w:tcPr>
          <w:p w14:paraId="7071A97C" w14:textId="77777777" w:rsidR="00980111" w:rsidRPr="00512E33" w:rsidRDefault="00980111" w:rsidP="007F21EC">
            <w:pPr>
              <w:rPr>
                <w:rFonts w:ascii="Times New Roman" w:hAnsi="Times New Roman" w:cs="Times New Roman"/>
                <w:b/>
                <w:sz w:val="20"/>
                <w:szCs w:val="20"/>
                <w:lang w:val="da-DK"/>
              </w:rPr>
            </w:pPr>
            <w:r w:rsidRPr="00512E33">
              <w:rPr>
                <w:rFonts w:ascii="Times New Roman" w:hAnsi="Times New Roman" w:cs="Times New Roman"/>
                <w:b/>
                <w:sz w:val="20"/>
                <w:szCs w:val="20"/>
                <w:lang w:val="da-DK"/>
              </w:rPr>
              <w:t xml:space="preserve">RR </w:t>
            </w:r>
            <w:r w:rsidRPr="00512E33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sym w:font="Symbol" w:char="F07E"/>
            </w:r>
            <w:r w:rsidRPr="00512E33">
              <w:rPr>
                <w:rFonts w:ascii="Times New Roman" w:hAnsi="Times New Roman" w:cs="Times New Roman"/>
                <w:b/>
                <w:sz w:val="20"/>
                <w:szCs w:val="20"/>
                <w:lang w:val="da-DK"/>
              </w:rPr>
              <w:t xml:space="preserve"> log(TP) + log(TPsed)</w:t>
            </w:r>
          </w:p>
        </w:tc>
        <w:tc>
          <w:tcPr>
            <w:tcW w:w="405" w:type="dxa"/>
          </w:tcPr>
          <w:p w14:paraId="537FEE8F" w14:textId="77777777" w:rsidR="00980111" w:rsidRPr="0010546D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da-DK"/>
              </w:rPr>
            </w:pPr>
          </w:p>
        </w:tc>
        <w:tc>
          <w:tcPr>
            <w:tcW w:w="812" w:type="dxa"/>
          </w:tcPr>
          <w:p w14:paraId="6DEFCF2B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0.246</w:t>
            </w:r>
          </w:p>
        </w:tc>
        <w:tc>
          <w:tcPr>
            <w:tcW w:w="541" w:type="dxa"/>
          </w:tcPr>
          <w:p w14:paraId="23EBA20E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**</w:t>
            </w:r>
          </w:p>
        </w:tc>
        <w:tc>
          <w:tcPr>
            <w:tcW w:w="455" w:type="dxa"/>
          </w:tcPr>
          <w:p w14:paraId="21B4A943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72" w:type="dxa"/>
          </w:tcPr>
          <w:p w14:paraId="2ACE2F55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85" w:type="dxa"/>
          </w:tcPr>
          <w:p w14:paraId="42FA8800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0.424</w:t>
            </w:r>
          </w:p>
        </w:tc>
        <w:tc>
          <w:tcPr>
            <w:tcW w:w="749" w:type="dxa"/>
          </w:tcPr>
          <w:p w14:paraId="204043B7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**</w:t>
            </w:r>
          </w:p>
        </w:tc>
        <w:tc>
          <w:tcPr>
            <w:tcW w:w="479" w:type="dxa"/>
          </w:tcPr>
          <w:p w14:paraId="5C72838B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25</w:t>
            </w:r>
          </w:p>
        </w:tc>
        <w:tc>
          <w:tcPr>
            <w:tcW w:w="854" w:type="dxa"/>
          </w:tcPr>
          <w:p w14:paraId="302D50F3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74" w:type="dxa"/>
          </w:tcPr>
          <w:p w14:paraId="558751DE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0.198</w:t>
            </w:r>
          </w:p>
        </w:tc>
        <w:tc>
          <w:tcPr>
            <w:tcW w:w="811" w:type="dxa"/>
          </w:tcPr>
          <w:p w14:paraId="435C9873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</w:t>
            </w:r>
          </w:p>
        </w:tc>
        <w:tc>
          <w:tcPr>
            <w:tcW w:w="541" w:type="dxa"/>
          </w:tcPr>
          <w:p w14:paraId="525155B5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34</w:t>
            </w:r>
          </w:p>
        </w:tc>
      </w:tr>
      <w:tr w:rsidR="00980111" w:rsidRPr="00D91CEF" w14:paraId="099EBB21" w14:textId="77777777" w:rsidTr="00512E33">
        <w:trPr>
          <w:trHeight w:val="267"/>
        </w:trPr>
        <w:tc>
          <w:tcPr>
            <w:tcW w:w="2295" w:type="dxa"/>
          </w:tcPr>
          <w:p w14:paraId="028ED020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gramStart"/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Log(</w:t>
            </w:r>
            <w:proofErr w:type="gramEnd"/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TP)</w:t>
            </w:r>
          </w:p>
        </w:tc>
        <w:tc>
          <w:tcPr>
            <w:tcW w:w="405" w:type="dxa"/>
          </w:tcPr>
          <w:p w14:paraId="3BD30596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812" w:type="dxa"/>
          </w:tcPr>
          <w:p w14:paraId="298A1A8C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41" w:type="dxa"/>
          </w:tcPr>
          <w:p w14:paraId="3229292E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**</w:t>
            </w:r>
          </w:p>
        </w:tc>
        <w:tc>
          <w:tcPr>
            <w:tcW w:w="455" w:type="dxa"/>
          </w:tcPr>
          <w:p w14:paraId="701D85A7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72" w:type="dxa"/>
          </w:tcPr>
          <w:p w14:paraId="379D3D7F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685" w:type="dxa"/>
          </w:tcPr>
          <w:p w14:paraId="264D0548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9" w:type="dxa"/>
          </w:tcPr>
          <w:p w14:paraId="73D07451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</w:t>
            </w:r>
          </w:p>
        </w:tc>
        <w:tc>
          <w:tcPr>
            <w:tcW w:w="479" w:type="dxa"/>
          </w:tcPr>
          <w:p w14:paraId="1F0B4D7A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</w:tcPr>
          <w:p w14:paraId="0FA7F327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1174" w:type="dxa"/>
          </w:tcPr>
          <w:p w14:paraId="3927CAA1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1" w:type="dxa"/>
          </w:tcPr>
          <w:p w14:paraId="46954373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</w:t>
            </w:r>
          </w:p>
        </w:tc>
        <w:tc>
          <w:tcPr>
            <w:tcW w:w="541" w:type="dxa"/>
          </w:tcPr>
          <w:p w14:paraId="67497F1F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980111" w:rsidRPr="00D91CEF" w14:paraId="124D1647" w14:textId="77777777" w:rsidTr="00512E33">
        <w:trPr>
          <w:trHeight w:val="267"/>
        </w:trPr>
        <w:tc>
          <w:tcPr>
            <w:tcW w:w="2295" w:type="dxa"/>
          </w:tcPr>
          <w:p w14:paraId="297DA5ED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gramStart"/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Log(</w:t>
            </w:r>
            <w:proofErr w:type="spellStart"/>
            <w:proofErr w:type="gramEnd"/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TPsed</w:t>
            </w:r>
            <w:proofErr w:type="spellEnd"/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405" w:type="dxa"/>
          </w:tcPr>
          <w:p w14:paraId="54532CC5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812" w:type="dxa"/>
          </w:tcPr>
          <w:p w14:paraId="15E959D6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41" w:type="dxa"/>
          </w:tcPr>
          <w:p w14:paraId="3428192C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</w:t>
            </w:r>
          </w:p>
        </w:tc>
        <w:tc>
          <w:tcPr>
            <w:tcW w:w="455" w:type="dxa"/>
          </w:tcPr>
          <w:p w14:paraId="015A69D5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72" w:type="dxa"/>
          </w:tcPr>
          <w:p w14:paraId="049AB061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685" w:type="dxa"/>
          </w:tcPr>
          <w:p w14:paraId="3D6D1BDB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9" w:type="dxa"/>
          </w:tcPr>
          <w:p w14:paraId="1DD282C0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**</w:t>
            </w:r>
          </w:p>
        </w:tc>
        <w:tc>
          <w:tcPr>
            <w:tcW w:w="479" w:type="dxa"/>
          </w:tcPr>
          <w:p w14:paraId="2FEEC057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</w:tcPr>
          <w:p w14:paraId="7555931B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74" w:type="dxa"/>
          </w:tcPr>
          <w:p w14:paraId="6EF97A47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1" w:type="dxa"/>
          </w:tcPr>
          <w:p w14:paraId="73D4DF37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ns</w:t>
            </w:r>
          </w:p>
        </w:tc>
        <w:tc>
          <w:tcPr>
            <w:tcW w:w="541" w:type="dxa"/>
          </w:tcPr>
          <w:p w14:paraId="488430B3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980111" w:rsidRPr="00D91CEF" w14:paraId="2F780D00" w14:textId="77777777" w:rsidTr="00512E33">
        <w:trPr>
          <w:trHeight w:val="267"/>
        </w:trPr>
        <w:tc>
          <w:tcPr>
            <w:tcW w:w="2295" w:type="dxa"/>
          </w:tcPr>
          <w:p w14:paraId="325C4DB4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Oligo: </w:t>
            </w:r>
            <w:proofErr w:type="gramStart"/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log(</w:t>
            </w:r>
            <w:proofErr w:type="spellStart"/>
            <w:proofErr w:type="gramEnd"/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TPsed</w:t>
            </w:r>
            <w:proofErr w:type="spellEnd"/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405" w:type="dxa"/>
          </w:tcPr>
          <w:p w14:paraId="1A1DB6CE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2" w:type="dxa"/>
          </w:tcPr>
          <w:p w14:paraId="00FAAA19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41" w:type="dxa"/>
          </w:tcPr>
          <w:p w14:paraId="2B5C2978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55" w:type="dxa"/>
          </w:tcPr>
          <w:p w14:paraId="09AFB6C4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72" w:type="dxa"/>
          </w:tcPr>
          <w:p w14:paraId="350337D6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85" w:type="dxa"/>
          </w:tcPr>
          <w:p w14:paraId="5781D888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9" w:type="dxa"/>
          </w:tcPr>
          <w:p w14:paraId="2B5CBC0D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79" w:type="dxa"/>
          </w:tcPr>
          <w:p w14:paraId="1FA70A67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</w:tcPr>
          <w:p w14:paraId="6646D66D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74" w:type="dxa"/>
          </w:tcPr>
          <w:p w14:paraId="469CF89A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1" w:type="dxa"/>
          </w:tcPr>
          <w:p w14:paraId="0EFA0018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ns</w:t>
            </w:r>
          </w:p>
        </w:tc>
        <w:tc>
          <w:tcPr>
            <w:tcW w:w="541" w:type="dxa"/>
          </w:tcPr>
          <w:p w14:paraId="27E24B86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980111" w:rsidRPr="00D91CEF" w14:paraId="28F7CF0B" w14:textId="77777777" w:rsidTr="00512E33">
        <w:trPr>
          <w:trHeight w:val="267"/>
        </w:trPr>
        <w:tc>
          <w:tcPr>
            <w:tcW w:w="2295" w:type="dxa"/>
          </w:tcPr>
          <w:p w14:paraId="2B97911E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Meso: </w:t>
            </w:r>
            <w:proofErr w:type="gramStart"/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log(</w:t>
            </w:r>
            <w:proofErr w:type="spellStart"/>
            <w:proofErr w:type="gramEnd"/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TPsed</w:t>
            </w:r>
            <w:proofErr w:type="spellEnd"/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405" w:type="dxa"/>
          </w:tcPr>
          <w:p w14:paraId="70A6F6C0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2" w:type="dxa"/>
          </w:tcPr>
          <w:p w14:paraId="50550F32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41" w:type="dxa"/>
          </w:tcPr>
          <w:p w14:paraId="6A34DD49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55" w:type="dxa"/>
          </w:tcPr>
          <w:p w14:paraId="091A177C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72" w:type="dxa"/>
          </w:tcPr>
          <w:p w14:paraId="49039AFB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85" w:type="dxa"/>
          </w:tcPr>
          <w:p w14:paraId="2A5D6C19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9" w:type="dxa"/>
          </w:tcPr>
          <w:p w14:paraId="5D08B78C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79" w:type="dxa"/>
          </w:tcPr>
          <w:p w14:paraId="3276661A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</w:tcPr>
          <w:p w14:paraId="0337D109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74" w:type="dxa"/>
          </w:tcPr>
          <w:p w14:paraId="0F5AF4BA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1" w:type="dxa"/>
          </w:tcPr>
          <w:p w14:paraId="2F6B4EBA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ns</w:t>
            </w:r>
          </w:p>
        </w:tc>
        <w:tc>
          <w:tcPr>
            <w:tcW w:w="541" w:type="dxa"/>
          </w:tcPr>
          <w:p w14:paraId="42B8072B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980111" w:rsidRPr="00D91CEF" w14:paraId="6651DBD1" w14:textId="77777777" w:rsidTr="00512E33">
        <w:trPr>
          <w:trHeight w:val="267"/>
        </w:trPr>
        <w:tc>
          <w:tcPr>
            <w:tcW w:w="2295" w:type="dxa"/>
          </w:tcPr>
          <w:p w14:paraId="45CEAB58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Eutr</w:t>
            </w:r>
            <w:proofErr w:type="spellEnd"/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: </w:t>
            </w:r>
            <w:proofErr w:type="gramStart"/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log(</w:t>
            </w:r>
            <w:proofErr w:type="spellStart"/>
            <w:proofErr w:type="gramEnd"/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TPsed</w:t>
            </w:r>
            <w:proofErr w:type="spellEnd"/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405" w:type="dxa"/>
          </w:tcPr>
          <w:p w14:paraId="24901A59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2" w:type="dxa"/>
          </w:tcPr>
          <w:p w14:paraId="474F97D5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41" w:type="dxa"/>
          </w:tcPr>
          <w:p w14:paraId="53809581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55" w:type="dxa"/>
          </w:tcPr>
          <w:p w14:paraId="06F44883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72" w:type="dxa"/>
          </w:tcPr>
          <w:p w14:paraId="648E8A7A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685" w:type="dxa"/>
          </w:tcPr>
          <w:p w14:paraId="4B634FB3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0.619</w:t>
            </w:r>
          </w:p>
        </w:tc>
        <w:tc>
          <w:tcPr>
            <w:tcW w:w="749" w:type="dxa"/>
          </w:tcPr>
          <w:p w14:paraId="3BF556A7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**</w:t>
            </w:r>
          </w:p>
        </w:tc>
        <w:tc>
          <w:tcPr>
            <w:tcW w:w="479" w:type="dxa"/>
          </w:tcPr>
          <w:p w14:paraId="4E0A093A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</w:tcPr>
          <w:p w14:paraId="7210D7A0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74" w:type="dxa"/>
          </w:tcPr>
          <w:p w14:paraId="0B2D0200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1" w:type="dxa"/>
          </w:tcPr>
          <w:p w14:paraId="58B26AA1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ns</w:t>
            </w:r>
          </w:p>
        </w:tc>
        <w:tc>
          <w:tcPr>
            <w:tcW w:w="541" w:type="dxa"/>
          </w:tcPr>
          <w:p w14:paraId="4FB177E8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980111" w:rsidRPr="00D91CEF" w14:paraId="15E1E12C" w14:textId="77777777" w:rsidTr="00512E33">
        <w:trPr>
          <w:trHeight w:val="257"/>
        </w:trPr>
        <w:tc>
          <w:tcPr>
            <w:tcW w:w="2295" w:type="dxa"/>
          </w:tcPr>
          <w:p w14:paraId="6D6AC746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Hyper: </w:t>
            </w:r>
            <w:proofErr w:type="gramStart"/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log(</w:t>
            </w:r>
            <w:proofErr w:type="spellStart"/>
            <w:proofErr w:type="gramEnd"/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TPsed</w:t>
            </w:r>
            <w:proofErr w:type="spellEnd"/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405" w:type="dxa"/>
          </w:tcPr>
          <w:p w14:paraId="346BCD47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812" w:type="dxa"/>
          </w:tcPr>
          <w:p w14:paraId="26AEF895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0.389</w:t>
            </w:r>
          </w:p>
        </w:tc>
        <w:tc>
          <w:tcPr>
            <w:tcW w:w="541" w:type="dxa"/>
          </w:tcPr>
          <w:p w14:paraId="2183332A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**</w:t>
            </w:r>
          </w:p>
        </w:tc>
        <w:tc>
          <w:tcPr>
            <w:tcW w:w="455" w:type="dxa"/>
          </w:tcPr>
          <w:p w14:paraId="414E8D3A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16</w:t>
            </w:r>
          </w:p>
        </w:tc>
        <w:tc>
          <w:tcPr>
            <w:tcW w:w="472" w:type="dxa"/>
          </w:tcPr>
          <w:p w14:paraId="7D8CC208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85" w:type="dxa"/>
          </w:tcPr>
          <w:p w14:paraId="1BFCB68D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9" w:type="dxa"/>
          </w:tcPr>
          <w:p w14:paraId="48F40CA0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  <w:proofErr w:type="spellEnd"/>
          </w:p>
        </w:tc>
        <w:tc>
          <w:tcPr>
            <w:tcW w:w="479" w:type="dxa"/>
          </w:tcPr>
          <w:p w14:paraId="559521F4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</w:tcPr>
          <w:p w14:paraId="55446096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74" w:type="dxa"/>
          </w:tcPr>
          <w:p w14:paraId="3B3A3741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1" w:type="dxa"/>
          </w:tcPr>
          <w:p w14:paraId="43668D82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ns</w:t>
            </w:r>
          </w:p>
        </w:tc>
        <w:tc>
          <w:tcPr>
            <w:tcW w:w="541" w:type="dxa"/>
          </w:tcPr>
          <w:p w14:paraId="504F8659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980111" w:rsidRPr="00D91CEF" w14:paraId="50325852" w14:textId="77777777" w:rsidTr="00512E33">
        <w:trPr>
          <w:trHeight w:val="267"/>
        </w:trPr>
        <w:tc>
          <w:tcPr>
            <w:tcW w:w="2295" w:type="dxa"/>
          </w:tcPr>
          <w:p w14:paraId="15880A7C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05" w:type="dxa"/>
          </w:tcPr>
          <w:p w14:paraId="1F07050D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2" w:type="dxa"/>
          </w:tcPr>
          <w:p w14:paraId="6B597A91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41" w:type="dxa"/>
          </w:tcPr>
          <w:p w14:paraId="62C00B61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55" w:type="dxa"/>
          </w:tcPr>
          <w:p w14:paraId="7C816811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72" w:type="dxa"/>
          </w:tcPr>
          <w:p w14:paraId="0B826098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85" w:type="dxa"/>
          </w:tcPr>
          <w:p w14:paraId="23C069FB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9" w:type="dxa"/>
          </w:tcPr>
          <w:p w14:paraId="27AE95F5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79" w:type="dxa"/>
          </w:tcPr>
          <w:p w14:paraId="6FBB8E53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</w:tcPr>
          <w:p w14:paraId="094FFA72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74" w:type="dxa"/>
          </w:tcPr>
          <w:p w14:paraId="5C47974B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1" w:type="dxa"/>
          </w:tcPr>
          <w:p w14:paraId="4183F4B5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41" w:type="dxa"/>
          </w:tcPr>
          <w:p w14:paraId="7E4FA322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980111" w:rsidRPr="00D91CEF" w14:paraId="039A7CAC" w14:textId="77777777" w:rsidTr="00512E33">
        <w:trPr>
          <w:trHeight w:val="277"/>
        </w:trPr>
        <w:tc>
          <w:tcPr>
            <w:tcW w:w="2295" w:type="dxa"/>
          </w:tcPr>
          <w:p w14:paraId="36731D21" w14:textId="77777777" w:rsidR="00980111" w:rsidRPr="00512E33" w:rsidRDefault="00980111" w:rsidP="007F21EC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512E33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RR </w:t>
            </w:r>
            <w:r w:rsidRPr="00512E33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sym w:font="Symbol" w:char="F07E"/>
            </w:r>
            <w:r w:rsidRPr="00512E33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LOI</w:t>
            </w:r>
          </w:p>
        </w:tc>
        <w:tc>
          <w:tcPr>
            <w:tcW w:w="405" w:type="dxa"/>
          </w:tcPr>
          <w:p w14:paraId="79313E92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812" w:type="dxa"/>
          </w:tcPr>
          <w:p w14:paraId="713A6118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0.091</w:t>
            </w:r>
          </w:p>
        </w:tc>
        <w:tc>
          <w:tcPr>
            <w:tcW w:w="541" w:type="dxa"/>
          </w:tcPr>
          <w:p w14:paraId="67ABD1DF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</w:t>
            </w:r>
          </w:p>
        </w:tc>
        <w:tc>
          <w:tcPr>
            <w:tcW w:w="455" w:type="dxa"/>
          </w:tcPr>
          <w:p w14:paraId="459F5777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53</w:t>
            </w:r>
          </w:p>
        </w:tc>
        <w:tc>
          <w:tcPr>
            <w:tcW w:w="472" w:type="dxa"/>
          </w:tcPr>
          <w:p w14:paraId="0CEB48F3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85" w:type="dxa"/>
          </w:tcPr>
          <w:p w14:paraId="395A4827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0.397</w:t>
            </w:r>
          </w:p>
        </w:tc>
        <w:tc>
          <w:tcPr>
            <w:tcW w:w="749" w:type="dxa"/>
          </w:tcPr>
          <w:p w14:paraId="578ECAA5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***</w:t>
            </w:r>
          </w:p>
        </w:tc>
        <w:tc>
          <w:tcPr>
            <w:tcW w:w="479" w:type="dxa"/>
          </w:tcPr>
          <w:p w14:paraId="1C010AEA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28</w:t>
            </w:r>
          </w:p>
        </w:tc>
        <w:tc>
          <w:tcPr>
            <w:tcW w:w="854" w:type="dxa"/>
          </w:tcPr>
          <w:p w14:paraId="6F0C66DB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74" w:type="dxa"/>
          </w:tcPr>
          <w:p w14:paraId="49D2D412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0.259</w:t>
            </w:r>
          </w:p>
        </w:tc>
        <w:tc>
          <w:tcPr>
            <w:tcW w:w="811" w:type="dxa"/>
          </w:tcPr>
          <w:p w14:paraId="381EA1C3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***</w:t>
            </w:r>
          </w:p>
        </w:tc>
        <w:tc>
          <w:tcPr>
            <w:tcW w:w="541" w:type="dxa"/>
          </w:tcPr>
          <w:p w14:paraId="0A308CE9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37</w:t>
            </w:r>
          </w:p>
        </w:tc>
      </w:tr>
      <w:tr w:rsidR="00980111" w:rsidRPr="00D91CEF" w14:paraId="3660101D" w14:textId="77777777" w:rsidTr="00512E33">
        <w:trPr>
          <w:trHeight w:val="267"/>
        </w:trPr>
        <w:tc>
          <w:tcPr>
            <w:tcW w:w="2295" w:type="dxa"/>
          </w:tcPr>
          <w:p w14:paraId="58AD8489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05" w:type="dxa"/>
          </w:tcPr>
          <w:p w14:paraId="13C26280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2" w:type="dxa"/>
          </w:tcPr>
          <w:p w14:paraId="23497D1A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41" w:type="dxa"/>
          </w:tcPr>
          <w:p w14:paraId="5551158D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55" w:type="dxa"/>
          </w:tcPr>
          <w:p w14:paraId="22B4AA86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72" w:type="dxa"/>
          </w:tcPr>
          <w:p w14:paraId="07FEAA87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85" w:type="dxa"/>
          </w:tcPr>
          <w:p w14:paraId="4FE0BA55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9" w:type="dxa"/>
          </w:tcPr>
          <w:p w14:paraId="7B593F0B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79" w:type="dxa"/>
          </w:tcPr>
          <w:p w14:paraId="29D485FA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</w:tcPr>
          <w:p w14:paraId="5924A0C2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74" w:type="dxa"/>
          </w:tcPr>
          <w:p w14:paraId="6D38239E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1" w:type="dxa"/>
          </w:tcPr>
          <w:p w14:paraId="1DBB48E1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41" w:type="dxa"/>
          </w:tcPr>
          <w:p w14:paraId="34E7A98B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980111" w:rsidRPr="00D91CEF" w14:paraId="28B07CAB" w14:textId="77777777" w:rsidTr="00512E33">
        <w:trPr>
          <w:trHeight w:val="277"/>
        </w:trPr>
        <w:tc>
          <w:tcPr>
            <w:tcW w:w="2295" w:type="dxa"/>
          </w:tcPr>
          <w:p w14:paraId="1E57017A" w14:textId="77777777" w:rsidR="00980111" w:rsidRPr="00512E33" w:rsidRDefault="00980111" w:rsidP="007F21EC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512E33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RR </w:t>
            </w:r>
            <w:r w:rsidRPr="00512E33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sym w:font="Symbol" w:char="F07E"/>
            </w:r>
            <w:r w:rsidRPr="00512E33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gramStart"/>
            <w:r w:rsidRPr="00512E33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log(</w:t>
            </w:r>
            <w:proofErr w:type="gramEnd"/>
            <w:r w:rsidRPr="00512E33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TP) + LOI</w:t>
            </w:r>
          </w:p>
        </w:tc>
        <w:tc>
          <w:tcPr>
            <w:tcW w:w="405" w:type="dxa"/>
          </w:tcPr>
          <w:p w14:paraId="0AE0701A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2" w:type="dxa"/>
          </w:tcPr>
          <w:p w14:paraId="5F39538F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41" w:type="dxa"/>
          </w:tcPr>
          <w:p w14:paraId="3547850B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55" w:type="dxa"/>
          </w:tcPr>
          <w:p w14:paraId="13C7C6A6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72" w:type="dxa"/>
          </w:tcPr>
          <w:p w14:paraId="721C8500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85" w:type="dxa"/>
          </w:tcPr>
          <w:p w14:paraId="4B2741C4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0.418</w:t>
            </w:r>
          </w:p>
        </w:tc>
        <w:tc>
          <w:tcPr>
            <w:tcW w:w="749" w:type="dxa"/>
          </w:tcPr>
          <w:p w14:paraId="3C12E447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***</w:t>
            </w:r>
          </w:p>
        </w:tc>
        <w:tc>
          <w:tcPr>
            <w:tcW w:w="479" w:type="dxa"/>
          </w:tcPr>
          <w:p w14:paraId="3BCC5D19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</w:tcPr>
          <w:p w14:paraId="2A1C51BD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74" w:type="dxa"/>
          </w:tcPr>
          <w:p w14:paraId="1B788858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0.265</w:t>
            </w:r>
          </w:p>
        </w:tc>
        <w:tc>
          <w:tcPr>
            <w:tcW w:w="811" w:type="dxa"/>
          </w:tcPr>
          <w:p w14:paraId="7A1352C9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**</w:t>
            </w:r>
          </w:p>
        </w:tc>
        <w:tc>
          <w:tcPr>
            <w:tcW w:w="541" w:type="dxa"/>
          </w:tcPr>
          <w:p w14:paraId="525BD969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980111" w:rsidRPr="00D91CEF" w14:paraId="0110F313" w14:textId="77777777" w:rsidTr="00512E33">
        <w:trPr>
          <w:trHeight w:val="267"/>
        </w:trPr>
        <w:tc>
          <w:tcPr>
            <w:tcW w:w="2295" w:type="dxa"/>
          </w:tcPr>
          <w:p w14:paraId="15AB78B3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gramStart"/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Log(</w:t>
            </w:r>
            <w:proofErr w:type="gramEnd"/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TP)</w:t>
            </w:r>
          </w:p>
        </w:tc>
        <w:tc>
          <w:tcPr>
            <w:tcW w:w="405" w:type="dxa"/>
          </w:tcPr>
          <w:p w14:paraId="6E4236ED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812" w:type="dxa"/>
          </w:tcPr>
          <w:p w14:paraId="7D42225F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41" w:type="dxa"/>
          </w:tcPr>
          <w:p w14:paraId="6D2D9583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**</w:t>
            </w:r>
          </w:p>
        </w:tc>
        <w:tc>
          <w:tcPr>
            <w:tcW w:w="455" w:type="dxa"/>
          </w:tcPr>
          <w:p w14:paraId="08CDBE4D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72" w:type="dxa"/>
          </w:tcPr>
          <w:p w14:paraId="580A3F40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685" w:type="dxa"/>
          </w:tcPr>
          <w:p w14:paraId="1C296BB2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9" w:type="dxa"/>
          </w:tcPr>
          <w:p w14:paraId="7C153F49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**</w:t>
            </w:r>
          </w:p>
        </w:tc>
        <w:tc>
          <w:tcPr>
            <w:tcW w:w="479" w:type="dxa"/>
          </w:tcPr>
          <w:p w14:paraId="5629D97E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</w:tcPr>
          <w:p w14:paraId="1E8987EC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1174" w:type="dxa"/>
          </w:tcPr>
          <w:p w14:paraId="1D3037B6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1" w:type="dxa"/>
          </w:tcPr>
          <w:p w14:paraId="5DD605D3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</w:t>
            </w:r>
          </w:p>
        </w:tc>
        <w:tc>
          <w:tcPr>
            <w:tcW w:w="541" w:type="dxa"/>
          </w:tcPr>
          <w:p w14:paraId="76AA5F25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980111" w:rsidRPr="00D91CEF" w14:paraId="08632484" w14:textId="77777777" w:rsidTr="00512E33">
        <w:trPr>
          <w:trHeight w:val="267"/>
        </w:trPr>
        <w:tc>
          <w:tcPr>
            <w:tcW w:w="2295" w:type="dxa"/>
          </w:tcPr>
          <w:p w14:paraId="0249D149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LOI</w:t>
            </w:r>
          </w:p>
        </w:tc>
        <w:tc>
          <w:tcPr>
            <w:tcW w:w="405" w:type="dxa"/>
          </w:tcPr>
          <w:p w14:paraId="64EE8588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2" w:type="dxa"/>
          </w:tcPr>
          <w:p w14:paraId="2D859799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41" w:type="dxa"/>
          </w:tcPr>
          <w:p w14:paraId="791583FF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ns</w:t>
            </w:r>
          </w:p>
        </w:tc>
        <w:tc>
          <w:tcPr>
            <w:tcW w:w="455" w:type="dxa"/>
          </w:tcPr>
          <w:p w14:paraId="4975CF6A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72" w:type="dxa"/>
          </w:tcPr>
          <w:p w14:paraId="47A2E010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685" w:type="dxa"/>
          </w:tcPr>
          <w:p w14:paraId="4E7A9563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9" w:type="dxa"/>
          </w:tcPr>
          <w:p w14:paraId="4FC1CD0F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**</w:t>
            </w:r>
          </w:p>
        </w:tc>
        <w:tc>
          <w:tcPr>
            <w:tcW w:w="479" w:type="dxa"/>
          </w:tcPr>
          <w:p w14:paraId="58E486F9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</w:tcPr>
          <w:p w14:paraId="521AE615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1174" w:type="dxa"/>
          </w:tcPr>
          <w:p w14:paraId="6CF9957C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1" w:type="dxa"/>
          </w:tcPr>
          <w:p w14:paraId="3DE8986E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</w:t>
            </w:r>
          </w:p>
        </w:tc>
        <w:tc>
          <w:tcPr>
            <w:tcW w:w="541" w:type="dxa"/>
          </w:tcPr>
          <w:p w14:paraId="1F2C7A79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980111" w:rsidRPr="00D91CEF" w14:paraId="2AA9D27D" w14:textId="77777777" w:rsidTr="00512E33">
        <w:trPr>
          <w:trHeight w:val="267"/>
        </w:trPr>
        <w:tc>
          <w:tcPr>
            <w:tcW w:w="2295" w:type="dxa"/>
          </w:tcPr>
          <w:p w14:paraId="5E7C840A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05" w:type="dxa"/>
          </w:tcPr>
          <w:p w14:paraId="69E2544A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2" w:type="dxa"/>
          </w:tcPr>
          <w:p w14:paraId="2AC880DD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41" w:type="dxa"/>
          </w:tcPr>
          <w:p w14:paraId="690459ED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55" w:type="dxa"/>
          </w:tcPr>
          <w:p w14:paraId="66FAC96A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72" w:type="dxa"/>
          </w:tcPr>
          <w:p w14:paraId="3E0DCC10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85" w:type="dxa"/>
          </w:tcPr>
          <w:p w14:paraId="325A5283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9" w:type="dxa"/>
          </w:tcPr>
          <w:p w14:paraId="4E1C371E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79" w:type="dxa"/>
          </w:tcPr>
          <w:p w14:paraId="2B7B5756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</w:tcPr>
          <w:p w14:paraId="35D24520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74" w:type="dxa"/>
          </w:tcPr>
          <w:p w14:paraId="5EB2B005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1" w:type="dxa"/>
          </w:tcPr>
          <w:p w14:paraId="08179007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41" w:type="dxa"/>
          </w:tcPr>
          <w:p w14:paraId="0AFD18B7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980111" w:rsidRPr="00D91CEF" w14:paraId="4F632D6C" w14:textId="77777777" w:rsidTr="00512E33">
        <w:trPr>
          <w:trHeight w:val="277"/>
        </w:trPr>
        <w:tc>
          <w:tcPr>
            <w:tcW w:w="2295" w:type="dxa"/>
          </w:tcPr>
          <w:p w14:paraId="4FFCCD1E" w14:textId="77777777" w:rsidR="00980111" w:rsidRPr="00512E33" w:rsidRDefault="00980111" w:rsidP="007F21EC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512E33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RR </w:t>
            </w:r>
            <w:r w:rsidRPr="00512E33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sym w:font="Symbol" w:char="F07E"/>
            </w:r>
            <w:r w:rsidRPr="00512E33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LOI</w:t>
            </w:r>
          </w:p>
        </w:tc>
        <w:tc>
          <w:tcPr>
            <w:tcW w:w="405" w:type="dxa"/>
          </w:tcPr>
          <w:p w14:paraId="3055CB38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2" w:type="dxa"/>
          </w:tcPr>
          <w:p w14:paraId="6661FC95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41" w:type="dxa"/>
          </w:tcPr>
          <w:p w14:paraId="5823C6C8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ns</w:t>
            </w:r>
          </w:p>
        </w:tc>
        <w:tc>
          <w:tcPr>
            <w:tcW w:w="455" w:type="dxa"/>
          </w:tcPr>
          <w:p w14:paraId="6F8DBAA6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72" w:type="dxa"/>
          </w:tcPr>
          <w:p w14:paraId="2B3E63E6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85" w:type="dxa"/>
          </w:tcPr>
          <w:p w14:paraId="138B301F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9" w:type="dxa"/>
          </w:tcPr>
          <w:p w14:paraId="5DC1C643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ns</w:t>
            </w:r>
          </w:p>
        </w:tc>
        <w:tc>
          <w:tcPr>
            <w:tcW w:w="479" w:type="dxa"/>
          </w:tcPr>
          <w:p w14:paraId="6DDFF099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</w:tcPr>
          <w:p w14:paraId="431E0BE0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74" w:type="dxa"/>
          </w:tcPr>
          <w:p w14:paraId="72BA7899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1" w:type="dxa"/>
          </w:tcPr>
          <w:p w14:paraId="76B178D2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ns</w:t>
            </w:r>
          </w:p>
        </w:tc>
        <w:tc>
          <w:tcPr>
            <w:tcW w:w="541" w:type="dxa"/>
          </w:tcPr>
          <w:p w14:paraId="1174F838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980111" w:rsidRPr="00D91CEF" w14:paraId="578079C3" w14:textId="77777777" w:rsidTr="00512E33">
        <w:trPr>
          <w:trHeight w:val="267"/>
        </w:trPr>
        <w:tc>
          <w:tcPr>
            <w:tcW w:w="2295" w:type="dxa"/>
          </w:tcPr>
          <w:p w14:paraId="2AD2611A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Oligo:</w:t>
            </w:r>
          </w:p>
        </w:tc>
        <w:tc>
          <w:tcPr>
            <w:tcW w:w="405" w:type="dxa"/>
          </w:tcPr>
          <w:p w14:paraId="63E3E641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2" w:type="dxa"/>
          </w:tcPr>
          <w:p w14:paraId="39053437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41" w:type="dxa"/>
          </w:tcPr>
          <w:p w14:paraId="17B0EB57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ns</w:t>
            </w:r>
          </w:p>
        </w:tc>
        <w:tc>
          <w:tcPr>
            <w:tcW w:w="455" w:type="dxa"/>
          </w:tcPr>
          <w:p w14:paraId="79411569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72" w:type="dxa"/>
          </w:tcPr>
          <w:p w14:paraId="50DF4ECF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85" w:type="dxa"/>
          </w:tcPr>
          <w:p w14:paraId="21DF4A2C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9" w:type="dxa"/>
          </w:tcPr>
          <w:p w14:paraId="0E2D2DD7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ns</w:t>
            </w:r>
          </w:p>
        </w:tc>
        <w:tc>
          <w:tcPr>
            <w:tcW w:w="479" w:type="dxa"/>
          </w:tcPr>
          <w:p w14:paraId="764438E4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</w:tcPr>
          <w:p w14:paraId="32476DFA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74" w:type="dxa"/>
          </w:tcPr>
          <w:p w14:paraId="7952E011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1" w:type="dxa"/>
          </w:tcPr>
          <w:p w14:paraId="7B6ADA9E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ns</w:t>
            </w:r>
          </w:p>
        </w:tc>
        <w:tc>
          <w:tcPr>
            <w:tcW w:w="541" w:type="dxa"/>
          </w:tcPr>
          <w:p w14:paraId="4D51D5B6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980111" w:rsidRPr="00D91CEF" w14:paraId="7D5856B3" w14:textId="77777777" w:rsidTr="00512E33">
        <w:trPr>
          <w:trHeight w:val="267"/>
        </w:trPr>
        <w:tc>
          <w:tcPr>
            <w:tcW w:w="2295" w:type="dxa"/>
          </w:tcPr>
          <w:p w14:paraId="76CC1517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Meso:</w:t>
            </w:r>
          </w:p>
        </w:tc>
        <w:tc>
          <w:tcPr>
            <w:tcW w:w="405" w:type="dxa"/>
          </w:tcPr>
          <w:p w14:paraId="0E51F8BD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2" w:type="dxa"/>
          </w:tcPr>
          <w:p w14:paraId="79C014FE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41" w:type="dxa"/>
          </w:tcPr>
          <w:p w14:paraId="58F2462A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ns</w:t>
            </w:r>
          </w:p>
        </w:tc>
        <w:tc>
          <w:tcPr>
            <w:tcW w:w="455" w:type="dxa"/>
          </w:tcPr>
          <w:p w14:paraId="617A96B1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72" w:type="dxa"/>
          </w:tcPr>
          <w:p w14:paraId="36F3F18C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85" w:type="dxa"/>
          </w:tcPr>
          <w:p w14:paraId="47865B41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9" w:type="dxa"/>
          </w:tcPr>
          <w:p w14:paraId="0867ACD3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ns</w:t>
            </w:r>
          </w:p>
        </w:tc>
        <w:tc>
          <w:tcPr>
            <w:tcW w:w="479" w:type="dxa"/>
          </w:tcPr>
          <w:p w14:paraId="0C5DD6D3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</w:tcPr>
          <w:p w14:paraId="07070AAA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74" w:type="dxa"/>
          </w:tcPr>
          <w:p w14:paraId="3430BD1A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1" w:type="dxa"/>
          </w:tcPr>
          <w:p w14:paraId="4CD361C4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ns</w:t>
            </w:r>
          </w:p>
        </w:tc>
        <w:tc>
          <w:tcPr>
            <w:tcW w:w="541" w:type="dxa"/>
          </w:tcPr>
          <w:p w14:paraId="645A7571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980111" w:rsidRPr="00D91CEF" w14:paraId="75A81C97" w14:textId="77777777" w:rsidTr="00512E33">
        <w:trPr>
          <w:trHeight w:val="267"/>
        </w:trPr>
        <w:tc>
          <w:tcPr>
            <w:tcW w:w="2295" w:type="dxa"/>
          </w:tcPr>
          <w:p w14:paraId="41030B63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Eu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tr</w:t>
            </w:r>
            <w:proofErr w:type="spellEnd"/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:</w:t>
            </w:r>
          </w:p>
        </w:tc>
        <w:tc>
          <w:tcPr>
            <w:tcW w:w="405" w:type="dxa"/>
          </w:tcPr>
          <w:p w14:paraId="2CD8A045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2" w:type="dxa"/>
          </w:tcPr>
          <w:p w14:paraId="0D893F9A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41" w:type="dxa"/>
          </w:tcPr>
          <w:p w14:paraId="6559A3D3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ns</w:t>
            </w:r>
          </w:p>
        </w:tc>
        <w:tc>
          <w:tcPr>
            <w:tcW w:w="455" w:type="dxa"/>
          </w:tcPr>
          <w:p w14:paraId="3AEECE4A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72" w:type="dxa"/>
          </w:tcPr>
          <w:p w14:paraId="766CB14A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85" w:type="dxa"/>
          </w:tcPr>
          <w:p w14:paraId="42DA5DDE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9" w:type="dxa"/>
          </w:tcPr>
          <w:p w14:paraId="4E4FDC66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ns</w:t>
            </w:r>
          </w:p>
        </w:tc>
        <w:tc>
          <w:tcPr>
            <w:tcW w:w="479" w:type="dxa"/>
          </w:tcPr>
          <w:p w14:paraId="68C70B38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</w:tcPr>
          <w:p w14:paraId="37065F33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74" w:type="dxa"/>
          </w:tcPr>
          <w:p w14:paraId="0A7F0B09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0.231</w:t>
            </w:r>
          </w:p>
        </w:tc>
        <w:tc>
          <w:tcPr>
            <w:tcW w:w="811" w:type="dxa"/>
          </w:tcPr>
          <w:p w14:paraId="46D71423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</w:t>
            </w:r>
          </w:p>
        </w:tc>
        <w:tc>
          <w:tcPr>
            <w:tcW w:w="541" w:type="dxa"/>
          </w:tcPr>
          <w:p w14:paraId="442C6193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980111" w:rsidRPr="00D91CEF" w14:paraId="070BC9D8" w14:textId="77777777" w:rsidTr="00512E33">
        <w:trPr>
          <w:trHeight w:val="267"/>
        </w:trPr>
        <w:tc>
          <w:tcPr>
            <w:tcW w:w="2295" w:type="dxa"/>
          </w:tcPr>
          <w:p w14:paraId="4D5DC50A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Hyper:</w:t>
            </w:r>
          </w:p>
        </w:tc>
        <w:tc>
          <w:tcPr>
            <w:tcW w:w="405" w:type="dxa"/>
          </w:tcPr>
          <w:p w14:paraId="215CF7F6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2" w:type="dxa"/>
          </w:tcPr>
          <w:p w14:paraId="06A15E5B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41" w:type="dxa"/>
          </w:tcPr>
          <w:p w14:paraId="77AD6F32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ns</w:t>
            </w:r>
          </w:p>
        </w:tc>
        <w:tc>
          <w:tcPr>
            <w:tcW w:w="455" w:type="dxa"/>
          </w:tcPr>
          <w:p w14:paraId="538FBC76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72" w:type="dxa"/>
          </w:tcPr>
          <w:p w14:paraId="4C3DD8E7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85" w:type="dxa"/>
          </w:tcPr>
          <w:p w14:paraId="7BB6EE2E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9" w:type="dxa"/>
          </w:tcPr>
          <w:p w14:paraId="33DC59DE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  <w:proofErr w:type="spellEnd"/>
          </w:p>
        </w:tc>
        <w:tc>
          <w:tcPr>
            <w:tcW w:w="479" w:type="dxa"/>
          </w:tcPr>
          <w:p w14:paraId="27705691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</w:tcPr>
          <w:p w14:paraId="1BB5C601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74" w:type="dxa"/>
          </w:tcPr>
          <w:p w14:paraId="2779D939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1" w:type="dxa"/>
          </w:tcPr>
          <w:p w14:paraId="088F36C7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ns</w:t>
            </w:r>
          </w:p>
        </w:tc>
        <w:tc>
          <w:tcPr>
            <w:tcW w:w="541" w:type="dxa"/>
          </w:tcPr>
          <w:p w14:paraId="79352650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980111" w:rsidRPr="00D91CEF" w14:paraId="0B44EEF5" w14:textId="77777777" w:rsidTr="00512E33">
        <w:trPr>
          <w:trHeight w:val="257"/>
        </w:trPr>
        <w:tc>
          <w:tcPr>
            <w:tcW w:w="2295" w:type="dxa"/>
          </w:tcPr>
          <w:p w14:paraId="6A4B23D4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05" w:type="dxa"/>
          </w:tcPr>
          <w:p w14:paraId="5FAA7D57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2" w:type="dxa"/>
          </w:tcPr>
          <w:p w14:paraId="2A976014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41" w:type="dxa"/>
          </w:tcPr>
          <w:p w14:paraId="0C4DA135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55" w:type="dxa"/>
          </w:tcPr>
          <w:p w14:paraId="192E1BBD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72" w:type="dxa"/>
          </w:tcPr>
          <w:p w14:paraId="18EADEF4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85" w:type="dxa"/>
          </w:tcPr>
          <w:p w14:paraId="05780073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9" w:type="dxa"/>
          </w:tcPr>
          <w:p w14:paraId="67B5EC07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79" w:type="dxa"/>
          </w:tcPr>
          <w:p w14:paraId="492CC7D9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</w:tcPr>
          <w:p w14:paraId="55FB9A9C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74" w:type="dxa"/>
          </w:tcPr>
          <w:p w14:paraId="30673727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1" w:type="dxa"/>
          </w:tcPr>
          <w:p w14:paraId="02BB9CE7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41" w:type="dxa"/>
          </w:tcPr>
          <w:p w14:paraId="727EF333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980111" w:rsidRPr="00D91CEF" w14:paraId="02D66448" w14:textId="77777777" w:rsidTr="00512E33">
        <w:trPr>
          <w:trHeight w:val="277"/>
        </w:trPr>
        <w:tc>
          <w:tcPr>
            <w:tcW w:w="2295" w:type="dxa"/>
          </w:tcPr>
          <w:p w14:paraId="6E8FE81F" w14:textId="77777777" w:rsidR="00980111" w:rsidRPr="00512E33" w:rsidRDefault="00980111" w:rsidP="007F21EC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gramStart"/>
            <w:r w:rsidRPr="00512E33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Log(</w:t>
            </w:r>
            <w:proofErr w:type="gramEnd"/>
            <w:r w:rsidRPr="00512E33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TP) </w:t>
            </w:r>
            <w:r w:rsidRPr="00512E33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sym w:font="Symbol" w:char="F07E"/>
            </w:r>
            <w:r w:rsidRPr="00512E33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log(DOC)</w:t>
            </w:r>
          </w:p>
        </w:tc>
        <w:tc>
          <w:tcPr>
            <w:tcW w:w="405" w:type="dxa"/>
          </w:tcPr>
          <w:p w14:paraId="21C8D32B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812" w:type="dxa"/>
          </w:tcPr>
          <w:p w14:paraId="3059CD4C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0.258</w:t>
            </w:r>
          </w:p>
        </w:tc>
        <w:tc>
          <w:tcPr>
            <w:tcW w:w="541" w:type="dxa"/>
          </w:tcPr>
          <w:p w14:paraId="0025AAB0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***</w:t>
            </w:r>
          </w:p>
        </w:tc>
        <w:tc>
          <w:tcPr>
            <w:tcW w:w="455" w:type="dxa"/>
          </w:tcPr>
          <w:p w14:paraId="4011DFC1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93</w:t>
            </w:r>
          </w:p>
        </w:tc>
        <w:tc>
          <w:tcPr>
            <w:tcW w:w="472" w:type="dxa"/>
          </w:tcPr>
          <w:p w14:paraId="08C1C356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685" w:type="dxa"/>
          </w:tcPr>
          <w:p w14:paraId="0C6F8267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0.384</w:t>
            </w:r>
          </w:p>
        </w:tc>
        <w:tc>
          <w:tcPr>
            <w:tcW w:w="749" w:type="dxa"/>
          </w:tcPr>
          <w:p w14:paraId="2CEA59D3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***</w:t>
            </w:r>
          </w:p>
        </w:tc>
        <w:tc>
          <w:tcPr>
            <w:tcW w:w="479" w:type="dxa"/>
          </w:tcPr>
          <w:p w14:paraId="3584B42B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40</w:t>
            </w:r>
          </w:p>
        </w:tc>
        <w:tc>
          <w:tcPr>
            <w:tcW w:w="854" w:type="dxa"/>
          </w:tcPr>
          <w:p w14:paraId="3F009828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1174" w:type="dxa"/>
          </w:tcPr>
          <w:p w14:paraId="14DA1BC3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0.260</w:t>
            </w:r>
          </w:p>
        </w:tc>
        <w:tc>
          <w:tcPr>
            <w:tcW w:w="811" w:type="dxa"/>
          </w:tcPr>
          <w:p w14:paraId="0E67CA88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***</w:t>
            </w:r>
          </w:p>
        </w:tc>
        <w:tc>
          <w:tcPr>
            <w:tcW w:w="541" w:type="dxa"/>
          </w:tcPr>
          <w:p w14:paraId="3ED169D8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72</w:t>
            </w:r>
          </w:p>
        </w:tc>
      </w:tr>
      <w:tr w:rsidR="00980111" w:rsidRPr="00D91CEF" w14:paraId="0659AEEF" w14:textId="77777777" w:rsidTr="00512E33">
        <w:trPr>
          <w:trHeight w:val="267"/>
        </w:trPr>
        <w:tc>
          <w:tcPr>
            <w:tcW w:w="2295" w:type="dxa"/>
          </w:tcPr>
          <w:p w14:paraId="75D1C557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05" w:type="dxa"/>
          </w:tcPr>
          <w:p w14:paraId="0B8C9ABD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2" w:type="dxa"/>
          </w:tcPr>
          <w:p w14:paraId="2C190014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41" w:type="dxa"/>
          </w:tcPr>
          <w:p w14:paraId="5624DAAD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55" w:type="dxa"/>
          </w:tcPr>
          <w:p w14:paraId="5EE60FC3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72" w:type="dxa"/>
          </w:tcPr>
          <w:p w14:paraId="3AF7A1C7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85" w:type="dxa"/>
          </w:tcPr>
          <w:p w14:paraId="49062563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9" w:type="dxa"/>
          </w:tcPr>
          <w:p w14:paraId="0BD5157E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79" w:type="dxa"/>
          </w:tcPr>
          <w:p w14:paraId="08A6440A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</w:tcPr>
          <w:p w14:paraId="6D8CEF20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74" w:type="dxa"/>
          </w:tcPr>
          <w:p w14:paraId="52BE8101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1" w:type="dxa"/>
          </w:tcPr>
          <w:p w14:paraId="7167F03B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41" w:type="dxa"/>
          </w:tcPr>
          <w:p w14:paraId="3B7804B7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980111" w:rsidRPr="00D91CEF" w14:paraId="0246C7E3" w14:textId="77777777" w:rsidTr="00512E33">
        <w:trPr>
          <w:trHeight w:val="277"/>
        </w:trPr>
        <w:tc>
          <w:tcPr>
            <w:tcW w:w="2295" w:type="dxa"/>
          </w:tcPr>
          <w:p w14:paraId="3998C11F" w14:textId="77777777" w:rsidR="00980111" w:rsidRPr="00512E33" w:rsidRDefault="00980111" w:rsidP="007F21EC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512E33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LOI </w:t>
            </w:r>
            <w:r w:rsidRPr="00512E33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sym w:font="Symbol" w:char="F07E"/>
            </w:r>
            <w:r w:rsidRPr="00512E33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gramStart"/>
            <w:r w:rsidRPr="00512E33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log(</w:t>
            </w:r>
            <w:proofErr w:type="gramEnd"/>
            <w:r w:rsidRPr="00512E33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DOC)</w:t>
            </w:r>
          </w:p>
        </w:tc>
        <w:tc>
          <w:tcPr>
            <w:tcW w:w="405" w:type="dxa"/>
          </w:tcPr>
          <w:p w14:paraId="343581E0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2" w:type="dxa"/>
          </w:tcPr>
          <w:p w14:paraId="03C45063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41" w:type="dxa"/>
          </w:tcPr>
          <w:p w14:paraId="1D4C898F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55" w:type="dxa"/>
          </w:tcPr>
          <w:p w14:paraId="1C45F124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51</w:t>
            </w:r>
          </w:p>
        </w:tc>
        <w:tc>
          <w:tcPr>
            <w:tcW w:w="472" w:type="dxa"/>
          </w:tcPr>
          <w:p w14:paraId="4240C2C7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685" w:type="dxa"/>
          </w:tcPr>
          <w:p w14:paraId="497D17D2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0.315</w:t>
            </w:r>
          </w:p>
        </w:tc>
        <w:tc>
          <w:tcPr>
            <w:tcW w:w="749" w:type="dxa"/>
          </w:tcPr>
          <w:p w14:paraId="5F07B0B9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**</w:t>
            </w:r>
          </w:p>
        </w:tc>
        <w:tc>
          <w:tcPr>
            <w:tcW w:w="479" w:type="dxa"/>
          </w:tcPr>
          <w:p w14:paraId="45139674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28</w:t>
            </w:r>
          </w:p>
        </w:tc>
        <w:tc>
          <w:tcPr>
            <w:tcW w:w="854" w:type="dxa"/>
          </w:tcPr>
          <w:p w14:paraId="1B7FB38A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1174" w:type="dxa"/>
          </w:tcPr>
          <w:p w14:paraId="0D176EFB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0.160</w:t>
            </w:r>
          </w:p>
        </w:tc>
        <w:tc>
          <w:tcPr>
            <w:tcW w:w="811" w:type="dxa"/>
          </w:tcPr>
          <w:p w14:paraId="57094F5A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</w:t>
            </w:r>
          </w:p>
        </w:tc>
        <w:tc>
          <w:tcPr>
            <w:tcW w:w="541" w:type="dxa"/>
          </w:tcPr>
          <w:p w14:paraId="1B360411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91CE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37</w:t>
            </w:r>
          </w:p>
        </w:tc>
      </w:tr>
      <w:tr w:rsidR="00980111" w:rsidRPr="00D91CEF" w14:paraId="1EE0C5A3" w14:textId="77777777" w:rsidTr="00512E33">
        <w:trPr>
          <w:trHeight w:val="267"/>
        </w:trPr>
        <w:tc>
          <w:tcPr>
            <w:tcW w:w="2295" w:type="dxa"/>
          </w:tcPr>
          <w:p w14:paraId="706EFC6B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05" w:type="dxa"/>
          </w:tcPr>
          <w:p w14:paraId="6CD69479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2" w:type="dxa"/>
          </w:tcPr>
          <w:p w14:paraId="7F0AE39C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41" w:type="dxa"/>
          </w:tcPr>
          <w:p w14:paraId="5FCAC909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55" w:type="dxa"/>
          </w:tcPr>
          <w:p w14:paraId="018F57BC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72" w:type="dxa"/>
          </w:tcPr>
          <w:p w14:paraId="73256544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85" w:type="dxa"/>
          </w:tcPr>
          <w:p w14:paraId="7CAAD4B7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9" w:type="dxa"/>
          </w:tcPr>
          <w:p w14:paraId="40AF7554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79" w:type="dxa"/>
          </w:tcPr>
          <w:p w14:paraId="2634F34E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</w:tcPr>
          <w:p w14:paraId="5866BE5E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74" w:type="dxa"/>
          </w:tcPr>
          <w:p w14:paraId="78A1FD7A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1" w:type="dxa"/>
          </w:tcPr>
          <w:p w14:paraId="79862FA5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41" w:type="dxa"/>
          </w:tcPr>
          <w:p w14:paraId="2BDED6BC" w14:textId="77777777" w:rsidR="00980111" w:rsidRPr="00D91CEF" w:rsidRDefault="00980111" w:rsidP="007F21E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14:paraId="300AC1CD" w14:textId="77777777" w:rsidR="00980111" w:rsidRPr="00D91CEF" w:rsidRDefault="00980111" w:rsidP="00980111">
      <w:pPr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27B9A92B" w14:textId="77777777" w:rsidR="00980111" w:rsidRPr="0072193D" w:rsidRDefault="00980111" w:rsidP="0098011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91CEF">
        <w:rPr>
          <w:rFonts w:ascii="Times New Roman" w:hAnsi="Times New Roman" w:cs="Times New Roman"/>
          <w:sz w:val="20"/>
          <w:szCs w:val="20"/>
        </w:rPr>
        <w:br w:type="page"/>
      </w:r>
      <w:proofErr w:type="spellStart"/>
      <w:r w:rsidRPr="0072193D">
        <w:rPr>
          <w:rFonts w:ascii="Times New Roman" w:hAnsi="Times New Roman" w:cs="Times New Roman"/>
          <w:b/>
          <w:sz w:val="24"/>
          <w:szCs w:val="24"/>
        </w:rPr>
        <w:lastRenderedPageBreak/>
        <w:t>Supplementary</w:t>
      </w:r>
      <w:proofErr w:type="spellEnd"/>
      <w:r w:rsidRPr="007219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193D">
        <w:rPr>
          <w:rFonts w:ascii="Times New Roman" w:hAnsi="Times New Roman" w:cs="Times New Roman"/>
          <w:b/>
          <w:sz w:val="24"/>
          <w:szCs w:val="24"/>
        </w:rPr>
        <w:t>references</w:t>
      </w:r>
      <w:proofErr w:type="spellEnd"/>
    </w:p>
    <w:p w14:paraId="189BAC57" w14:textId="77777777" w:rsidR="00980111" w:rsidRPr="0010546D" w:rsidRDefault="00980111" w:rsidP="00980111">
      <w:pPr>
        <w:spacing w:line="480" w:lineRule="auto"/>
        <w:rPr>
          <w:rFonts w:ascii="Times New Roman" w:eastAsiaTheme="majorEastAsia" w:hAnsi="Times New Roman" w:cs="Times New Roman"/>
          <w:sz w:val="20"/>
          <w:szCs w:val="20"/>
          <w:lang w:val="en-US"/>
        </w:rPr>
      </w:pPr>
      <w:proofErr w:type="spellStart"/>
      <w:r w:rsidRPr="0010546D">
        <w:rPr>
          <w:rFonts w:ascii="Times New Roman" w:eastAsiaTheme="majorEastAsia" w:hAnsi="Times New Roman" w:cs="Times New Roman"/>
          <w:sz w:val="20"/>
          <w:szCs w:val="20"/>
          <w:lang w:val="en-US"/>
        </w:rPr>
        <w:t>Amirbahman</w:t>
      </w:r>
      <w:proofErr w:type="spellEnd"/>
      <w:r w:rsidRPr="0010546D">
        <w:rPr>
          <w:rFonts w:ascii="Times New Roman" w:eastAsiaTheme="majorEastAsia" w:hAnsi="Times New Roman" w:cs="Times New Roman"/>
          <w:sz w:val="20"/>
          <w:szCs w:val="20"/>
          <w:lang w:val="en-US"/>
        </w:rPr>
        <w:t xml:space="preserve"> A, Lake BA, Norton SA (2013) Seasonal phosphorus dynamics in the surficial sediment of two shallow temperate lakes: a solid-phase and pore-water study. </w:t>
      </w:r>
      <w:proofErr w:type="spellStart"/>
      <w:r w:rsidRPr="0010546D">
        <w:rPr>
          <w:rFonts w:ascii="Times New Roman" w:eastAsiaTheme="majorEastAsia" w:hAnsi="Times New Roman" w:cs="Times New Roman"/>
          <w:iCs/>
          <w:sz w:val="20"/>
          <w:szCs w:val="20"/>
          <w:lang w:val="en-US"/>
        </w:rPr>
        <w:t>Hydrobiol</w:t>
      </w:r>
      <w:proofErr w:type="spellEnd"/>
      <w:r w:rsidRPr="0010546D">
        <w:rPr>
          <w:rFonts w:ascii="Times New Roman" w:eastAsiaTheme="majorEastAsia" w:hAnsi="Times New Roman" w:cs="Times New Roman"/>
          <w:iCs/>
          <w:sz w:val="20"/>
          <w:szCs w:val="20"/>
          <w:lang w:val="en-US"/>
        </w:rPr>
        <w:t xml:space="preserve"> 701</w:t>
      </w:r>
      <w:r w:rsidRPr="0010546D">
        <w:rPr>
          <w:rFonts w:ascii="Times New Roman" w:eastAsiaTheme="majorEastAsia" w:hAnsi="Times New Roman" w:cs="Times New Roman"/>
          <w:sz w:val="20"/>
          <w:szCs w:val="20"/>
          <w:lang w:val="en-US"/>
        </w:rPr>
        <w:t>:65-77</w:t>
      </w:r>
    </w:p>
    <w:p w14:paraId="272F57A7" w14:textId="77777777" w:rsidR="00980111" w:rsidRPr="0010546D" w:rsidRDefault="00980111" w:rsidP="00980111">
      <w:pPr>
        <w:spacing w:line="480" w:lineRule="auto"/>
        <w:rPr>
          <w:rFonts w:ascii="Times New Roman" w:eastAsiaTheme="majorEastAsia" w:hAnsi="Times New Roman" w:cs="Times New Roman"/>
          <w:sz w:val="20"/>
          <w:szCs w:val="20"/>
          <w:lang w:val="en-US"/>
        </w:rPr>
      </w:pPr>
      <w:proofErr w:type="spellStart"/>
      <w:r w:rsidRPr="0010546D">
        <w:rPr>
          <w:rFonts w:ascii="Times New Roman" w:eastAsiaTheme="majorEastAsia" w:hAnsi="Times New Roman" w:cs="Times New Roman"/>
          <w:sz w:val="20"/>
          <w:szCs w:val="20"/>
          <w:lang w:val="en-US"/>
        </w:rPr>
        <w:t>Amirbahman</w:t>
      </w:r>
      <w:proofErr w:type="spellEnd"/>
      <w:r w:rsidRPr="0010546D">
        <w:rPr>
          <w:rFonts w:ascii="Times New Roman" w:eastAsiaTheme="majorEastAsia" w:hAnsi="Times New Roman" w:cs="Times New Roman"/>
          <w:sz w:val="20"/>
          <w:szCs w:val="20"/>
          <w:lang w:val="en-US"/>
        </w:rPr>
        <w:t xml:space="preserve"> A, Pearce AR, Bouchard RJ et al (2003) Relationship between hypolimnetic phosphorus and iron release from eleven lakes in Maine, USA. </w:t>
      </w:r>
      <w:proofErr w:type="spellStart"/>
      <w:r w:rsidRPr="0010546D">
        <w:rPr>
          <w:rFonts w:ascii="Times New Roman" w:eastAsiaTheme="majorEastAsia" w:hAnsi="Times New Roman" w:cs="Times New Roman"/>
          <w:iCs/>
          <w:sz w:val="20"/>
          <w:szCs w:val="20"/>
          <w:lang w:val="en-US"/>
        </w:rPr>
        <w:t>Biogeochem</w:t>
      </w:r>
      <w:proofErr w:type="spellEnd"/>
      <w:r w:rsidRPr="0010546D">
        <w:rPr>
          <w:rFonts w:ascii="Times New Roman" w:eastAsiaTheme="majorEastAsia" w:hAnsi="Times New Roman" w:cs="Times New Roman"/>
          <w:iCs/>
          <w:sz w:val="20"/>
          <w:szCs w:val="20"/>
          <w:lang w:val="en-US"/>
        </w:rPr>
        <w:t xml:space="preserve"> 65</w:t>
      </w:r>
      <w:r w:rsidRPr="0010546D">
        <w:rPr>
          <w:rFonts w:ascii="Times New Roman" w:eastAsiaTheme="majorEastAsia" w:hAnsi="Times New Roman" w:cs="Times New Roman"/>
          <w:sz w:val="20"/>
          <w:szCs w:val="20"/>
          <w:lang w:val="en-US"/>
        </w:rPr>
        <w:t>:369-386</w:t>
      </w:r>
    </w:p>
    <w:p w14:paraId="5E427789" w14:textId="77777777" w:rsidR="00980111" w:rsidRPr="0010546D" w:rsidRDefault="00980111" w:rsidP="00980111">
      <w:pPr>
        <w:spacing w:line="480" w:lineRule="auto"/>
        <w:rPr>
          <w:rFonts w:ascii="Times New Roman" w:eastAsiaTheme="majorEastAsia" w:hAnsi="Times New Roman" w:cs="Times New Roman"/>
          <w:sz w:val="20"/>
          <w:szCs w:val="20"/>
          <w:lang w:val="en-US"/>
        </w:rPr>
      </w:pPr>
      <w:r w:rsidRPr="0010546D">
        <w:rPr>
          <w:rFonts w:ascii="Times New Roman" w:eastAsiaTheme="majorEastAsia" w:hAnsi="Times New Roman" w:cs="Times New Roman"/>
          <w:sz w:val="20"/>
          <w:szCs w:val="20"/>
          <w:lang w:val="en-US"/>
        </w:rPr>
        <w:t>Bade DL, Carpenter SR, Cole JJ et al (2007) Sources and fates of dissolved organic carbon in lakes as determined by whole-lake carbon isotope additions. </w:t>
      </w:r>
      <w:proofErr w:type="spellStart"/>
      <w:r w:rsidRPr="0010546D">
        <w:rPr>
          <w:rFonts w:ascii="Times New Roman" w:eastAsiaTheme="majorEastAsia" w:hAnsi="Times New Roman" w:cs="Times New Roman"/>
          <w:iCs/>
          <w:sz w:val="20"/>
          <w:szCs w:val="20"/>
          <w:lang w:val="en-US"/>
        </w:rPr>
        <w:t>Biogeochem</w:t>
      </w:r>
      <w:proofErr w:type="spellEnd"/>
      <w:r w:rsidRPr="0010546D">
        <w:rPr>
          <w:rFonts w:ascii="Times New Roman" w:eastAsiaTheme="majorEastAsia" w:hAnsi="Times New Roman" w:cs="Times New Roman"/>
          <w:sz w:val="20"/>
          <w:szCs w:val="20"/>
          <w:lang w:val="en-US"/>
        </w:rPr>
        <w:t> </w:t>
      </w:r>
      <w:r w:rsidRPr="0010546D">
        <w:rPr>
          <w:rFonts w:ascii="Times New Roman" w:eastAsiaTheme="majorEastAsia" w:hAnsi="Times New Roman" w:cs="Times New Roman"/>
          <w:iCs/>
          <w:sz w:val="20"/>
          <w:szCs w:val="20"/>
          <w:lang w:val="en-US"/>
        </w:rPr>
        <w:t>84</w:t>
      </w:r>
      <w:r w:rsidRPr="0010546D">
        <w:rPr>
          <w:rFonts w:ascii="Times New Roman" w:eastAsiaTheme="majorEastAsia" w:hAnsi="Times New Roman" w:cs="Times New Roman"/>
          <w:sz w:val="20"/>
          <w:szCs w:val="20"/>
          <w:lang w:val="en-US"/>
        </w:rPr>
        <w:t>: 115-129</w:t>
      </w:r>
    </w:p>
    <w:p w14:paraId="36F0A2C1" w14:textId="77777777" w:rsidR="00980111" w:rsidRPr="0010546D" w:rsidRDefault="00980111" w:rsidP="00980111">
      <w:pPr>
        <w:spacing w:line="480" w:lineRule="auto"/>
        <w:rPr>
          <w:rFonts w:ascii="Times New Roman" w:eastAsiaTheme="majorEastAsia" w:hAnsi="Times New Roman" w:cs="Times New Roman"/>
          <w:sz w:val="20"/>
          <w:szCs w:val="20"/>
          <w:lang w:val="en-US"/>
        </w:rPr>
      </w:pPr>
      <w:r w:rsidRPr="0010546D">
        <w:rPr>
          <w:rFonts w:ascii="Times New Roman" w:eastAsiaTheme="majorEastAsia" w:hAnsi="Times New Roman" w:cs="Times New Roman"/>
          <w:sz w:val="20"/>
          <w:szCs w:val="20"/>
          <w:lang w:val="en-US"/>
        </w:rPr>
        <w:t xml:space="preserve">Boers PCM, Van </w:t>
      </w:r>
      <w:proofErr w:type="spellStart"/>
      <w:r w:rsidRPr="0010546D">
        <w:rPr>
          <w:rFonts w:ascii="Times New Roman" w:eastAsiaTheme="majorEastAsia" w:hAnsi="Times New Roman" w:cs="Times New Roman"/>
          <w:sz w:val="20"/>
          <w:szCs w:val="20"/>
          <w:lang w:val="en-US"/>
        </w:rPr>
        <w:t>Hese</w:t>
      </w:r>
      <w:proofErr w:type="spellEnd"/>
      <w:r w:rsidRPr="0010546D">
        <w:rPr>
          <w:rFonts w:ascii="Times New Roman" w:eastAsiaTheme="majorEastAsia" w:hAnsi="Times New Roman" w:cs="Times New Roman"/>
          <w:sz w:val="20"/>
          <w:szCs w:val="20"/>
          <w:lang w:val="en-US"/>
        </w:rPr>
        <w:t xml:space="preserve"> O (1988) Phosphorus release from the peaty sediments of the </w:t>
      </w:r>
      <w:proofErr w:type="spellStart"/>
      <w:r w:rsidRPr="0010546D">
        <w:rPr>
          <w:rFonts w:ascii="Times New Roman" w:eastAsiaTheme="majorEastAsia" w:hAnsi="Times New Roman" w:cs="Times New Roman"/>
          <w:sz w:val="20"/>
          <w:szCs w:val="20"/>
          <w:lang w:val="en-US"/>
        </w:rPr>
        <w:t>Loosdrecht</w:t>
      </w:r>
      <w:proofErr w:type="spellEnd"/>
      <w:r w:rsidRPr="0010546D">
        <w:rPr>
          <w:rFonts w:ascii="Times New Roman" w:eastAsiaTheme="majorEastAsia" w:hAnsi="Times New Roman" w:cs="Times New Roman"/>
          <w:sz w:val="20"/>
          <w:szCs w:val="20"/>
          <w:lang w:val="en-US"/>
        </w:rPr>
        <w:t xml:space="preserve"> Lakes (The Netherlands). </w:t>
      </w:r>
      <w:r w:rsidRPr="0010546D">
        <w:rPr>
          <w:rFonts w:ascii="Times New Roman" w:eastAsiaTheme="majorEastAsia" w:hAnsi="Times New Roman" w:cs="Times New Roman"/>
          <w:iCs/>
          <w:sz w:val="20"/>
          <w:szCs w:val="20"/>
          <w:lang w:val="en-US"/>
        </w:rPr>
        <w:t>Water Res</w:t>
      </w:r>
      <w:r w:rsidRPr="0010546D">
        <w:rPr>
          <w:rFonts w:ascii="Times New Roman" w:eastAsiaTheme="majorEastAsia" w:hAnsi="Times New Roman" w:cs="Times New Roman"/>
          <w:sz w:val="20"/>
          <w:szCs w:val="20"/>
          <w:lang w:val="en-US"/>
        </w:rPr>
        <w:t> </w:t>
      </w:r>
      <w:r w:rsidRPr="0010546D">
        <w:rPr>
          <w:rFonts w:ascii="Times New Roman" w:eastAsiaTheme="majorEastAsia" w:hAnsi="Times New Roman" w:cs="Times New Roman"/>
          <w:iCs/>
          <w:sz w:val="20"/>
          <w:szCs w:val="20"/>
          <w:lang w:val="en-US"/>
        </w:rPr>
        <w:t>22</w:t>
      </w:r>
      <w:r w:rsidRPr="0010546D">
        <w:rPr>
          <w:rFonts w:ascii="Times New Roman" w:eastAsiaTheme="majorEastAsia" w:hAnsi="Times New Roman" w:cs="Times New Roman"/>
          <w:sz w:val="20"/>
          <w:szCs w:val="20"/>
          <w:lang w:val="en-US"/>
        </w:rPr>
        <w:t>:355-363</w:t>
      </w:r>
    </w:p>
    <w:p w14:paraId="48A093BD" w14:textId="77777777" w:rsidR="00980111" w:rsidRPr="0010546D" w:rsidRDefault="00980111" w:rsidP="00980111">
      <w:pPr>
        <w:spacing w:line="480" w:lineRule="auto"/>
        <w:rPr>
          <w:rFonts w:ascii="Times New Roman" w:eastAsiaTheme="majorEastAsia" w:hAnsi="Times New Roman" w:cs="Times New Roman"/>
          <w:sz w:val="20"/>
          <w:szCs w:val="20"/>
          <w:lang w:val="en-US"/>
        </w:rPr>
      </w:pPr>
      <w:r w:rsidRPr="0010546D">
        <w:rPr>
          <w:rFonts w:ascii="Times New Roman" w:eastAsiaTheme="majorEastAsia" w:hAnsi="Times New Roman" w:cs="Times New Roman"/>
          <w:sz w:val="20"/>
          <w:szCs w:val="20"/>
          <w:lang w:val="en-US"/>
        </w:rPr>
        <w:t xml:space="preserve">Burley KL, </w:t>
      </w:r>
      <w:proofErr w:type="spellStart"/>
      <w:r w:rsidRPr="0010546D">
        <w:rPr>
          <w:rFonts w:ascii="Times New Roman" w:eastAsiaTheme="majorEastAsia" w:hAnsi="Times New Roman" w:cs="Times New Roman"/>
          <w:sz w:val="20"/>
          <w:szCs w:val="20"/>
          <w:lang w:val="en-US"/>
        </w:rPr>
        <w:t>Prepas</w:t>
      </w:r>
      <w:proofErr w:type="spellEnd"/>
      <w:r w:rsidRPr="0010546D">
        <w:rPr>
          <w:rFonts w:ascii="Times New Roman" w:eastAsiaTheme="majorEastAsia" w:hAnsi="Times New Roman" w:cs="Times New Roman"/>
          <w:sz w:val="20"/>
          <w:szCs w:val="20"/>
          <w:lang w:val="en-US"/>
        </w:rPr>
        <w:t xml:space="preserve"> EE, Chambers PA (2001) Phosphorus release from sediments in hardwater eutrophic lakes: the effects of redox</w:t>
      </w:r>
      <w:r w:rsidRPr="0010546D">
        <w:rPr>
          <w:rFonts w:ascii="Times New Roman" w:eastAsiaTheme="majorEastAsia" w:hAnsi="Times New Roman" w:cs="Times New Roman" w:hint="eastAsia"/>
          <w:sz w:val="20"/>
          <w:szCs w:val="20"/>
          <w:lang w:val="en-US"/>
        </w:rPr>
        <w:t>‐</w:t>
      </w:r>
      <w:r w:rsidRPr="0010546D">
        <w:rPr>
          <w:rFonts w:ascii="Times New Roman" w:eastAsiaTheme="majorEastAsia" w:hAnsi="Times New Roman" w:cs="Times New Roman"/>
          <w:sz w:val="20"/>
          <w:szCs w:val="20"/>
          <w:lang w:val="en-US"/>
        </w:rPr>
        <w:t>sensitive and</w:t>
      </w:r>
      <w:r w:rsidRPr="0010546D">
        <w:rPr>
          <w:rFonts w:ascii="Times New Roman" w:eastAsiaTheme="majorEastAsia" w:hAnsi="Times New Roman" w:cs="Times New Roman" w:hint="eastAsia"/>
          <w:sz w:val="20"/>
          <w:szCs w:val="20"/>
          <w:lang w:val="en-US"/>
        </w:rPr>
        <w:t>‐</w:t>
      </w:r>
      <w:r w:rsidRPr="0010546D">
        <w:rPr>
          <w:rFonts w:ascii="Times New Roman" w:eastAsiaTheme="majorEastAsia" w:hAnsi="Times New Roman" w:cs="Times New Roman"/>
          <w:sz w:val="20"/>
          <w:szCs w:val="20"/>
          <w:lang w:val="en-US"/>
        </w:rPr>
        <w:t>insensitive chemical treatments. </w:t>
      </w:r>
      <w:proofErr w:type="spellStart"/>
      <w:r w:rsidRPr="0010546D">
        <w:rPr>
          <w:rFonts w:ascii="Times New Roman" w:eastAsiaTheme="majorEastAsia" w:hAnsi="Times New Roman" w:cs="Times New Roman"/>
          <w:iCs/>
          <w:sz w:val="20"/>
          <w:szCs w:val="20"/>
          <w:lang w:val="en-US"/>
        </w:rPr>
        <w:t>Freshw</w:t>
      </w:r>
      <w:proofErr w:type="spellEnd"/>
      <w:r w:rsidRPr="0010546D">
        <w:rPr>
          <w:rFonts w:ascii="Times New Roman" w:eastAsiaTheme="majorEastAsia" w:hAnsi="Times New Roman" w:cs="Times New Roman"/>
          <w:iCs/>
          <w:sz w:val="20"/>
          <w:szCs w:val="20"/>
          <w:lang w:val="en-US"/>
        </w:rPr>
        <w:t xml:space="preserve"> Biol 46</w:t>
      </w:r>
      <w:r w:rsidRPr="0010546D">
        <w:rPr>
          <w:rFonts w:ascii="Times New Roman" w:eastAsiaTheme="majorEastAsia" w:hAnsi="Times New Roman" w:cs="Times New Roman"/>
          <w:sz w:val="20"/>
          <w:szCs w:val="20"/>
          <w:lang w:val="en-US"/>
        </w:rPr>
        <w:t>:1061-1074</w:t>
      </w:r>
    </w:p>
    <w:p w14:paraId="53509A64" w14:textId="77777777" w:rsidR="00980111" w:rsidRDefault="00980111" w:rsidP="00980111">
      <w:pPr>
        <w:spacing w:line="480" w:lineRule="auto"/>
        <w:rPr>
          <w:rFonts w:ascii="Times New Roman" w:eastAsiaTheme="majorEastAsia" w:hAnsi="Times New Roman" w:cs="Times New Roman"/>
          <w:sz w:val="20"/>
          <w:szCs w:val="20"/>
          <w:lang w:val="en-US"/>
        </w:rPr>
      </w:pPr>
      <w:proofErr w:type="spellStart"/>
      <w:r w:rsidRPr="0010546D">
        <w:rPr>
          <w:rFonts w:ascii="Times New Roman" w:eastAsiaTheme="majorEastAsia" w:hAnsi="Times New Roman" w:cs="Times New Roman"/>
          <w:sz w:val="20"/>
          <w:szCs w:val="20"/>
          <w:lang w:val="en-US"/>
        </w:rPr>
        <w:t>Christophoridis</w:t>
      </w:r>
      <w:proofErr w:type="spellEnd"/>
      <w:r w:rsidRPr="0010546D">
        <w:rPr>
          <w:rFonts w:ascii="Times New Roman" w:eastAsiaTheme="majorEastAsia" w:hAnsi="Times New Roman" w:cs="Times New Roman"/>
          <w:sz w:val="20"/>
          <w:szCs w:val="20"/>
          <w:lang w:val="en-US"/>
        </w:rPr>
        <w:t xml:space="preserve"> C, </w:t>
      </w:r>
      <w:proofErr w:type="spellStart"/>
      <w:r w:rsidRPr="0010546D">
        <w:rPr>
          <w:rFonts w:ascii="Times New Roman" w:eastAsiaTheme="majorEastAsia" w:hAnsi="Times New Roman" w:cs="Times New Roman"/>
          <w:sz w:val="20"/>
          <w:szCs w:val="20"/>
          <w:lang w:val="en-US"/>
        </w:rPr>
        <w:t>Fytianos</w:t>
      </w:r>
      <w:proofErr w:type="spellEnd"/>
      <w:r w:rsidRPr="0010546D">
        <w:rPr>
          <w:rFonts w:ascii="Times New Roman" w:eastAsiaTheme="majorEastAsia" w:hAnsi="Times New Roman" w:cs="Times New Roman"/>
          <w:sz w:val="20"/>
          <w:szCs w:val="20"/>
          <w:lang w:val="en-US"/>
        </w:rPr>
        <w:t xml:space="preserve"> K (2006) Conditions affecting the release of phosphorus from surface lake sediments. </w:t>
      </w:r>
      <w:r w:rsidRPr="0010546D">
        <w:rPr>
          <w:rFonts w:ascii="Times New Roman" w:eastAsiaTheme="majorEastAsia" w:hAnsi="Times New Roman" w:cs="Times New Roman"/>
          <w:iCs/>
          <w:sz w:val="20"/>
          <w:szCs w:val="20"/>
          <w:lang w:val="en-US"/>
        </w:rPr>
        <w:t>J Environ Qual</w:t>
      </w:r>
      <w:r w:rsidRPr="0010546D">
        <w:rPr>
          <w:rFonts w:ascii="Times New Roman" w:eastAsiaTheme="majorEastAsia" w:hAnsi="Times New Roman" w:cs="Times New Roman"/>
          <w:sz w:val="20"/>
          <w:szCs w:val="20"/>
          <w:lang w:val="en-US"/>
        </w:rPr>
        <w:t> </w:t>
      </w:r>
      <w:r w:rsidRPr="0010546D">
        <w:rPr>
          <w:rFonts w:ascii="Times New Roman" w:eastAsiaTheme="majorEastAsia" w:hAnsi="Times New Roman" w:cs="Times New Roman"/>
          <w:iCs/>
          <w:sz w:val="20"/>
          <w:szCs w:val="20"/>
          <w:lang w:val="en-US"/>
        </w:rPr>
        <w:t>35</w:t>
      </w:r>
      <w:r w:rsidRPr="0010546D">
        <w:rPr>
          <w:rFonts w:ascii="Times New Roman" w:eastAsiaTheme="majorEastAsia" w:hAnsi="Times New Roman" w:cs="Times New Roman"/>
          <w:sz w:val="20"/>
          <w:szCs w:val="20"/>
          <w:lang w:val="en-US"/>
        </w:rPr>
        <w:t>:1181-1192</w:t>
      </w:r>
    </w:p>
    <w:p w14:paraId="563FDB46" w14:textId="77777777" w:rsidR="00980111" w:rsidRPr="003674AE" w:rsidRDefault="00980111" w:rsidP="00980111">
      <w:pPr>
        <w:spacing w:line="480" w:lineRule="auto"/>
        <w:rPr>
          <w:rFonts w:ascii="Times New Roman" w:eastAsiaTheme="majorEastAsia" w:hAnsi="Times New Roman" w:cs="Times New Roman"/>
          <w:sz w:val="20"/>
          <w:szCs w:val="20"/>
          <w:lang w:val="en-US"/>
        </w:rPr>
      </w:pPr>
      <w:r w:rsidRPr="003674AE">
        <w:rPr>
          <w:rFonts w:ascii="Times New Roman" w:eastAsiaTheme="majorEastAsia" w:hAnsi="Times New Roman" w:cs="Times New Roman"/>
          <w:sz w:val="20"/>
          <w:szCs w:val="20"/>
        </w:rPr>
        <w:t>Clar</w:t>
      </w:r>
      <w:r>
        <w:rPr>
          <w:rFonts w:ascii="Times New Roman" w:eastAsiaTheme="majorEastAsia" w:hAnsi="Times New Roman" w:cs="Times New Roman"/>
          <w:sz w:val="20"/>
          <w:szCs w:val="20"/>
        </w:rPr>
        <w:t xml:space="preserve">k </w:t>
      </w:r>
      <w:r w:rsidRPr="003674AE">
        <w:rPr>
          <w:rFonts w:ascii="Times New Roman" w:eastAsiaTheme="majorEastAsia" w:hAnsi="Times New Roman" w:cs="Times New Roman"/>
          <w:sz w:val="20"/>
          <w:szCs w:val="20"/>
        </w:rPr>
        <w:t>JB</w:t>
      </w:r>
      <w:r>
        <w:rPr>
          <w:rFonts w:ascii="Times New Roman" w:eastAsiaTheme="majorEastAsia" w:hAnsi="Times New Roman" w:cs="Times New Roman"/>
          <w:sz w:val="20"/>
          <w:szCs w:val="20"/>
        </w:rPr>
        <w:t xml:space="preserve">, </w:t>
      </w:r>
      <w:proofErr w:type="spellStart"/>
      <w:r w:rsidRPr="003674AE">
        <w:rPr>
          <w:rFonts w:ascii="Times New Roman" w:eastAsiaTheme="majorEastAsia" w:hAnsi="Times New Roman" w:cs="Times New Roman"/>
          <w:sz w:val="20"/>
          <w:szCs w:val="20"/>
        </w:rPr>
        <w:t>Mannino</w:t>
      </w:r>
      <w:proofErr w:type="spellEnd"/>
      <w:r w:rsidRPr="003674AE">
        <w:rPr>
          <w:rFonts w:ascii="Times New Roman" w:eastAsiaTheme="majorEastAsia" w:hAnsi="Times New Roman" w:cs="Times New Roman"/>
          <w:sz w:val="20"/>
          <w:szCs w:val="20"/>
        </w:rPr>
        <w:t xml:space="preserve"> A (2021) </w:t>
      </w:r>
      <w:proofErr w:type="spellStart"/>
      <w:r w:rsidRPr="003674AE">
        <w:rPr>
          <w:rFonts w:ascii="Times New Roman" w:eastAsiaTheme="majorEastAsia" w:hAnsi="Times New Roman" w:cs="Times New Roman"/>
          <w:sz w:val="20"/>
          <w:szCs w:val="20"/>
        </w:rPr>
        <w:t>Preferential</w:t>
      </w:r>
      <w:proofErr w:type="spellEnd"/>
      <w:r w:rsidRPr="003674AE">
        <w:rPr>
          <w:rFonts w:ascii="Times New Roman" w:eastAsiaTheme="majorEastAsia" w:hAnsi="Times New Roman" w:cs="Times New Roman"/>
          <w:sz w:val="20"/>
          <w:szCs w:val="20"/>
        </w:rPr>
        <w:t xml:space="preserve"> </w:t>
      </w:r>
      <w:proofErr w:type="spellStart"/>
      <w:r w:rsidRPr="003674AE">
        <w:rPr>
          <w:rFonts w:ascii="Times New Roman" w:eastAsiaTheme="majorEastAsia" w:hAnsi="Times New Roman" w:cs="Times New Roman"/>
          <w:sz w:val="20"/>
          <w:szCs w:val="20"/>
        </w:rPr>
        <w:t>loss</w:t>
      </w:r>
      <w:proofErr w:type="spellEnd"/>
      <w:r w:rsidRPr="003674AE">
        <w:rPr>
          <w:rFonts w:ascii="Times New Roman" w:eastAsiaTheme="majorEastAsia" w:hAnsi="Times New Roman" w:cs="Times New Roman"/>
          <w:sz w:val="20"/>
          <w:szCs w:val="20"/>
        </w:rPr>
        <w:t xml:space="preserve"> of Yukon River delta </w:t>
      </w:r>
      <w:proofErr w:type="spellStart"/>
      <w:r w:rsidRPr="003674AE">
        <w:rPr>
          <w:rFonts w:ascii="Times New Roman" w:eastAsiaTheme="majorEastAsia" w:hAnsi="Times New Roman" w:cs="Times New Roman"/>
          <w:sz w:val="20"/>
          <w:szCs w:val="20"/>
        </w:rPr>
        <w:t>colored</w:t>
      </w:r>
      <w:proofErr w:type="spellEnd"/>
      <w:r w:rsidRPr="003674AE">
        <w:rPr>
          <w:rFonts w:ascii="Times New Roman" w:eastAsiaTheme="majorEastAsia" w:hAnsi="Times New Roman" w:cs="Times New Roman"/>
          <w:sz w:val="20"/>
          <w:szCs w:val="20"/>
        </w:rPr>
        <w:t xml:space="preserve"> </w:t>
      </w:r>
      <w:proofErr w:type="spellStart"/>
      <w:r w:rsidRPr="003674AE">
        <w:rPr>
          <w:rFonts w:ascii="Times New Roman" w:eastAsiaTheme="majorEastAsia" w:hAnsi="Times New Roman" w:cs="Times New Roman"/>
          <w:sz w:val="20"/>
          <w:szCs w:val="20"/>
        </w:rPr>
        <w:t>dissolved</w:t>
      </w:r>
      <w:proofErr w:type="spellEnd"/>
      <w:r w:rsidRPr="003674AE">
        <w:rPr>
          <w:rFonts w:ascii="Times New Roman" w:eastAsiaTheme="majorEastAsia" w:hAnsi="Times New Roman" w:cs="Times New Roman"/>
          <w:sz w:val="20"/>
          <w:szCs w:val="20"/>
        </w:rPr>
        <w:t xml:space="preserve"> </w:t>
      </w:r>
      <w:proofErr w:type="spellStart"/>
      <w:r w:rsidRPr="003674AE">
        <w:rPr>
          <w:rFonts w:ascii="Times New Roman" w:eastAsiaTheme="majorEastAsia" w:hAnsi="Times New Roman" w:cs="Times New Roman"/>
          <w:sz w:val="20"/>
          <w:szCs w:val="20"/>
        </w:rPr>
        <w:t>organic</w:t>
      </w:r>
      <w:proofErr w:type="spellEnd"/>
      <w:r w:rsidRPr="003674AE">
        <w:rPr>
          <w:rFonts w:ascii="Times New Roman" w:eastAsiaTheme="majorEastAsia" w:hAnsi="Times New Roman" w:cs="Times New Roman"/>
          <w:sz w:val="20"/>
          <w:szCs w:val="20"/>
        </w:rPr>
        <w:t xml:space="preserve"> </w:t>
      </w:r>
      <w:proofErr w:type="spellStart"/>
      <w:r w:rsidRPr="003674AE">
        <w:rPr>
          <w:rFonts w:ascii="Times New Roman" w:eastAsiaTheme="majorEastAsia" w:hAnsi="Times New Roman" w:cs="Times New Roman"/>
          <w:sz w:val="20"/>
          <w:szCs w:val="20"/>
        </w:rPr>
        <w:t>matter</w:t>
      </w:r>
      <w:proofErr w:type="spellEnd"/>
      <w:r w:rsidRPr="003674AE">
        <w:rPr>
          <w:rFonts w:ascii="Times New Roman" w:eastAsiaTheme="majorEastAsia" w:hAnsi="Times New Roman" w:cs="Times New Roman"/>
          <w:sz w:val="20"/>
          <w:szCs w:val="20"/>
        </w:rPr>
        <w:t xml:space="preserve"> </w:t>
      </w:r>
      <w:proofErr w:type="spellStart"/>
      <w:r w:rsidRPr="003674AE">
        <w:rPr>
          <w:rFonts w:ascii="Times New Roman" w:eastAsiaTheme="majorEastAsia" w:hAnsi="Times New Roman" w:cs="Times New Roman"/>
          <w:sz w:val="20"/>
          <w:szCs w:val="20"/>
        </w:rPr>
        <w:t>under</w:t>
      </w:r>
      <w:proofErr w:type="spellEnd"/>
      <w:r w:rsidRPr="003674AE">
        <w:rPr>
          <w:rFonts w:ascii="Times New Roman" w:eastAsiaTheme="majorEastAsia" w:hAnsi="Times New Roman" w:cs="Times New Roman"/>
          <w:sz w:val="20"/>
          <w:szCs w:val="20"/>
        </w:rPr>
        <w:t xml:space="preserve"> </w:t>
      </w:r>
      <w:proofErr w:type="spellStart"/>
      <w:r w:rsidRPr="003674AE">
        <w:rPr>
          <w:rFonts w:ascii="Times New Roman" w:eastAsiaTheme="majorEastAsia" w:hAnsi="Times New Roman" w:cs="Times New Roman"/>
          <w:sz w:val="20"/>
          <w:szCs w:val="20"/>
        </w:rPr>
        <w:t>nutrient</w:t>
      </w:r>
      <w:proofErr w:type="spellEnd"/>
      <w:r w:rsidRPr="003674AE">
        <w:rPr>
          <w:rFonts w:ascii="Times New Roman" w:eastAsiaTheme="majorEastAsia" w:hAnsi="Times New Roman" w:cs="Times New Roman"/>
          <w:sz w:val="20"/>
          <w:szCs w:val="20"/>
        </w:rPr>
        <w:t xml:space="preserve"> </w:t>
      </w:r>
      <w:proofErr w:type="spellStart"/>
      <w:r w:rsidRPr="003674AE">
        <w:rPr>
          <w:rFonts w:ascii="Times New Roman" w:eastAsiaTheme="majorEastAsia" w:hAnsi="Times New Roman" w:cs="Times New Roman"/>
          <w:sz w:val="20"/>
          <w:szCs w:val="20"/>
        </w:rPr>
        <w:t>replete</w:t>
      </w:r>
      <w:proofErr w:type="spellEnd"/>
      <w:r w:rsidRPr="003674AE">
        <w:rPr>
          <w:rFonts w:ascii="Times New Roman" w:eastAsiaTheme="majorEastAsia" w:hAnsi="Times New Roman" w:cs="Times New Roman"/>
          <w:sz w:val="20"/>
          <w:szCs w:val="20"/>
        </w:rPr>
        <w:t xml:space="preserve"> </w:t>
      </w:r>
      <w:proofErr w:type="spellStart"/>
      <w:r w:rsidRPr="003674AE">
        <w:rPr>
          <w:rFonts w:ascii="Times New Roman" w:eastAsiaTheme="majorEastAsia" w:hAnsi="Times New Roman" w:cs="Times New Roman"/>
          <w:sz w:val="20"/>
          <w:szCs w:val="20"/>
        </w:rPr>
        <w:t>conditions</w:t>
      </w:r>
      <w:proofErr w:type="spellEnd"/>
      <w:r w:rsidRPr="003674AE">
        <w:rPr>
          <w:rFonts w:ascii="Times New Roman" w:eastAsiaTheme="majorEastAsia" w:hAnsi="Times New Roman" w:cs="Times New Roman"/>
          <w:sz w:val="20"/>
          <w:szCs w:val="20"/>
        </w:rPr>
        <w:t>. </w:t>
      </w:r>
      <w:proofErr w:type="spellStart"/>
      <w:r w:rsidRPr="003674AE">
        <w:rPr>
          <w:rFonts w:ascii="Times New Roman" w:eastAsiaTheme="majorEastAsia" w:hAnsi="Times New Roman" w:cs="Times New Roman"/>
          <w:iCs/>
          <w:sz w:val="20"/>
          <w:szCs w:val="20"/>
        </w:rPr>
        <w:t>Limnol</w:t>
      </w:r>
      <w:proofErr w:type="spellEnd"/>
      <w:r w:rsidRPr="003674AE">
        <w:rPr>
          <w:rFonts w:ascii="Times New Roman" w:eastAsiaTheme="majorEastAsia" w:hAnsi="Times New Roman" w:cs="Times New Roman"/>
          <w:iCs/>
          <w:sz w:val="20"/>
          <w:szCs w:val="20"/>
        </w:rPr>
        <w:t xml:space="preserve"> </w:t>
      </w:r>
      <w:proofErr w:type="spellStart"/>
      <w:r w:rsidRPr="003674AE">
        <w:rPr>
          <w:rFonts w:ascii="Times New Roman" w:eastAsiaTheme="majorEastAsia" w:hAnsi="Times New Roman" w:cs="Times New Roman"/>
          <w:iCs/>
          <w:sz w:val="20"/>
          <w:szCs w:val="20"/>
        </w:rPr>
        <w:t>Oceanogr</w:t>
      </w:r>
      <w:proofErr w:type="spellEnd"/>
    </w:p>
    <w:p w14:paraId="6ACBEA50" w14:textId="77777777" w:rsidR="00980111" w:rsidRPr="0010546D" w:rsidRDefault="00980111" w:rsidP="00980111">
      <w:pPr>
        <w:spacing w:line="480" w:lineRule="auto"/>
        <w:rPr>
          <w:rFonts w:ascii="Times New Roman" w:eastAsiaTheme="majorEastAsia" w:hAnsi="Times New Roman" w:cs="Times New Roman"/>
          <w:iCs/>
          <w:sz w:val="20"/>
          <w:szCs w:val="20"/>
          <w:lang w:val="en-US"/>
        </w:rPr>
      </w:pPr>
      <w:r w:rsidRPr="0010546D">
        <w:rPr>
          <w:rFonts w:ascii="Times New Roman" w:eastAsiaTheme="majorEastAsia" w:hAnsi="Times New Roman" w:cs="Times New Roman"/>
          <w:iCs/>
          <w:sz w:val="20"/>
          <w:szCs w:val="20"/>
          <w:lang w:val="en-US"/>
        </w:rPr>
        <w:t xml:space="preserve">De </w:t>
      </w:r>
      <w:proofErr w:type="spellStart"/>
      <w:r w:rsidRPr="0010546D">
        <w:rPr>
          <w:rFonts w:ascii="Times New Roman" w:eastAsiaTheme="majorEastAsia" w:hAnsi="Times New Roman" w:cs="Times New Roman"/>
          <w:iCs/>
          <w:sz w:val="20"/>
          <w:szCs w:val="20"/>
          <w:lang w:val="en-US"/>
        </w:rPr>
        <w:t>Haan</w:t>
      </w:r>
      <w:proofErr w:type="spellEnd"/>
      <w:r w:rsidRPr="0010546D">
        <w:rPr>
          <w:rFonts w:ascii="Times New Roman" w:eastAsiaTheme="majorEastAsia" w:hAnsi="Times New Roman" w:cs="Times New Roman"/>
          <w:iCs/>
          <w:sz w:val="20"/>
          <w:szCs w:val="20"/>
          <w:lang w:val="en-US"/>
        </w:rPr>
        <w:t xml:space="preserve"> H, De Boer T, </w:t>
      </w:r>
      <w:proofErr w:type="spellStart"/>
      <w:r w:rsidRPr="0010546D">
        <w:rPr>
          <w:rFonts w:ascii="Times New Roman" w:eastAsiaTheme="majorEastAsia" w:hAnsi="Times New Roman" w:cs="Times New Roman"/>
          <w:iCs/>
          <w:sz w:val="20"/>
          <w:szCs w:val="20"/>
          <w:lang w:val="en-US"/>
        </w:rPr>
        <w:t>Voerman</w:t>
      </w:r>
      <w:proofErr w:type="spellEnd"/>
      <w:r w:rsidRPr="0010546D">
        <w:rPr>
          <w:rFonts w:ascii="Times New Roman" w:eastAsiaTheme="majorEastAsia" w:hAnsi="Times New Roman" w:cs="Times New Roman"/>
          <w:iCs/>
          <w:sz w:val="20"/>
          <w:szCs w:val="20"/>
          <w:lang w:val="en-US"/>
        </w:rPr>
        <w:t xml:space="preserve"> J (1991) Size distribution of dissolved (&lt; 200 nm) organic carbon and </w:t>
      </w:r>
      <w:proofErr w:type="spellStart"/>
      <w:r w:rsidRPr="0010546D">
        <w:rPr>
          <w:rFonts w:ascii="Times New Roman" w:eastAsiaTheme="majorEastAsia" w:hAnsi="Times New Roman" w:cs="Times New Roman"/>
          <w:iCs/>
          <w:sz w:val="20"/>
          <w:szCs w:val="20"/>
          <w:lang w:val="en-US"/>
        </w:rPr>
        <w:t>aluminium</w:t>
      </w:r>
      <w:proofErr w:type="spellEnd"/>
      <w:r w:rsidRPr="0010546D">
        <w:rPr>
          <w:rFonts w:ascii="Times New Roman" w:eastAsiaTheme="majorEastAsia" w:hAnsi="Times New Roman" w:cs="Times New Roman"/>
          <w:iCs/>
          <w:sz w:val="20"/>
          <w:szCs w:val="20"/>
          <w:lang w:val="en-US"/>
        </w:rPr>
        <w:t xml:space="preserve"> in alkaline and </w:t>
      </w:r>
      <w:proofErr w:type="spellStart"/>
      <w:r w:rsidRPr="0010546D">
        <w:rPr>
          <w:rFonts w:ascii="Times New Roman" w:eastAsiaTheme="majorEastAsia" w:hAnsi="Times New Roman" w:cs="Times New Roman"/>
          <w:iCs/>
          <w:sz w:val="20"/>
          <w:szCs w:val="20"/>
          <w:lang w:val="en-US"/>
        </w:rPr>
        <w:t>humic</w:t>
      </w:r>
      <w:proofErr w:type="spellEnd"/>
      <w:r w:rsidRPr="0010546D">
        <w:rPr>
          <w:rFonts w:ascii="Times New Roman" w:eastAsiaTheme="majorEastAsia" w:hAnsi="Times New Roman" w:cs="Times New Roman"/>
          <w:iCs/>
          <w:sz w:val="20"/>
          <w:szCs w:val="20"/>
          <w:lang w:val="en-US"/>
        </w:rPr>
        <w:t xml:space="preserve"> lakes. </w:t>
      </w:r>
      <w:proofErr w:type="spellStart"/>
      <w:r w:rsidRPr="0010546D">
        <w:rPr>
          <w:rFonts w:ascii="Times New Roman" w:eastAsiaTheme="majorEastAsia" w:hAnsi="Times New Roman" w:cs="Times New Roman"/>
          <w:iCs/>
          <w:sz w:val="20"/>
          <w:szCs w:val="20"/>
          <w:lang w:val="en-US"/>
        </w:rPr>
        <w:t>Hydrobiol</w:t>
      </w:r>
      <w:proofErr w:type="spellEnd"/>
      <w:r w:rsidRPr="0010546D">
        <w:rPr>
          <w:rFonts w:ascii="Times New Roman" w:eastAsiaTheme="majorEastAsia" w:hAnsi="Times New Roman" w:cs="Times New Roman"/>
          <w:iCs/>
          <w:sz w:val="20"/>
          <w:szCs w:val="20"/>
          <w:lang w:val="en-US"/>
        </w:rPr>
        <w:t xml:space="preserve"> Bulletin 24:145-151</w:t>
      </w:r>
    </w:p>
    <w:p w14:paraId="2BE8EFC2" w14:textId="77777777" w:rsidR="00980111" w:rsidRPr="0010546D" w:rsidRDefault="00980111" w:rsidP="00980111">
      <w:pPr>
        <w:spacing w:line="480" w:lineRule="auto"/>
        <w:rPr>
          <w:rFonts w:ascii="Times New Roman" w:eastAsiaTheme="majorEastAsia" w:hAnsi="Times New Roman" w:cs="Times New Roman"/>
          <w:sz w:val="20"/>
          <w:szCs w:val="20"/>
          <w:lang w:val="en-US"/>
        </w:rPr>
      </w:pPr>
      <w:r w:rsidRPr="0010546D">
        <w:rPr>
          <w:rFonts w:ascii="Times New Roman" w:eastAsiaTheme="majorEastAsia" w:hAnsi="Times New Roman" w:cs="Times New Roman"/>
          <w:sz w:val="20"/>
          <w:szCs w:val="20"/>
          <w:lang w:val="en-US"/>
        </w:rPr>
        <w:t>de Vicente I, Jensen HS, Andersen FØ (2008) Factors affecting phosphate adsorption to aluminum in lake water: implications for lake restoration. </w:t>
      </w:r>
      <w:r w:rsidRPr="0010546D">
        <w:rPr>
          <w:rFonts w:ascii="Times New Roman" w:eastAsiaTheme="majorEastAsia" w:hAnsi="Times New Roman" w:cs="Times New Roman"/>
          <w:iCs/>
          <w:sz w:val="20"/>
          <w:szCs w:val="20"/>
          <w:lang w:val="en-US"/>
        </w:rPr>
        <w:t>Sci Total Environ</w:t>
      </w:r>
      <w:r w:rsidRPr="0010546D">
        <w:rPr>
          <w:rFonts w:ascii="Times New Roman" w:eastAsiaTheme="majorEastAsia" w:hAnsi="Times New Roman" w:cs="Times New Roman"/>
          <w:sz w:val="20"/>
          <w:szCs w:val="20"/>
          <w:lang w:val="en-US"/>
        </w:rPr>
        <w:t> </w:t>
      </w:r>
      <w:r w:rsidRPr="0010546D">
        <w:rPr>
          <w:rFonts w:ascii="Times New Roman" w:eastAsiaTheme="majorEastAsia" w:hAnsi="Times New Roman" w:cs="Times New Roman"/>
          <w:iCs/>
          <w:sz w:val="20"/>
          <w:szCs w:val="20"/>
          <w:lang w:val="en-US"/>
        </w:rPr>
        <w:t>389</w:t>
      </w:r>
      <w:r w:rsidRPr="0010546D">
        <w:rPr>
          <w:rFonts w:ascii="Times New Roman" w:eastAsiaTheme="majorEastAsia" w:hAnsi="Times New Roman" w:cs="Times New Roman"/>
          <w:sz w:val="20"/>
          <w:szCs w:val="20"/>
          <w:lang w:val="en-US"/>
        </w:rPr>
        <w:t>: 29-36</w:t>
      </w:r>
    </w:p>
    <w:p w14:paraId="2242A026" w14:textId="77777777" w:rsidR="00980111" w:rsidRPr="0010546D" w:rsidRDefault="00980111" w:rsidP="00980111">
      <w:pPr>
        <w:spacing w:line="480" w:lineRule="auto"/>
        <w:rPr>
          <w:rFonts w:ascii="Times New Roman" w:eastAsiaTheme="majorEastAsia" w:hAnsi="Times New Roman" w:cs="Times New Roman"/>
          <w:sz w:val="20"/>
          <w:szCs w:val="20"/>
          <w:lang w:val="en-US"/>
        </w:rPr>
      </w:pPr>
      <w:r w:rsidRPr="0010546D">
        <w:rPr>
          <w:rFonts w:ascii="Times New Roman" w:eastAsiaTheme="majorEastAsia" w:hAnsi="Times New Roman" w:cs="Times New Roman"/>
          <w:sz w:val="20"/>
          <w:szCs w:val="20"/>
          <w:lang w:val="en-US"/>
        </w:rPr>
        <w:t xml:space="preserve">Dillon PJ., </w:t>
      </w:r>
      <w:proofErr w:type="spellStart"/>
      <w:r w:rsidRPr="0010546D">
        <w:rPr>
          <w:rFonts w:ascii="Times New Roman" w:eastAsiaTheme="majorEastAsia" w:hAnsi="Times New Roman" w:cs="Times New Roman"/>
          <w:sz w:val="20"/>
          <w:szCs w:val="20"/>
          <w:lang w:val="en-US"/>
        </w:rPr>
        <w:t>Molot</w:t>
      </w:r>
      <w:proofErr w:type="spellEnd"/>
      <w:r w:rsidRPr="0010546D">
        <w:rPr>
          <w:rFonts w:ascii="Times New Roman" w:eastAsiaTheme="majorEastAsia" w:hAnsi="Times New Roman" w:cs="Times New Roman"/>
          <w:sz w:val="20"/>
          <w:szCs w:val="20"/>
          <w:lang w:val="en-US"/>
        </w:rPr>
        <w:t xml:space="preserve"> LA (1996) Long-term phosphorus budgets and an examination of a steady-state mass balance model for central Ontario lakes. </w:t>
      </w:r>
      <w:r w:rsidRPr="0010546D">
        <w:rPr>
          <w:rFonts w:ascii="Times New Roman" w:eastAsiaTheme="majorEastAsia" w:hAnsi="Times New Roman" w:cs="Times New Roman"/>
          <w:iCs/>
          <w:sz w:val="20"/>
          <w:szCs w:val="20"/>
          <w:lang w:val="en-US"/>
        </w:rPr>
        <w:t>Wat Res</w:t>
      </w:r>
      <w:r w:rsidRPr="0010546D">
        <w:rPr>
          <w:rFonts w:ascii="Times New Roman" w:eastAsiaTheme="majorEastAsia" w:hAnsi="Times New Roman" w:cs="Times New Roman"/>
          <w:sz w:val="20"/>
          <w:szCs w:val="20"/>
          <w:lang w:val="en-US"/>
        </w:rPr>
        <w:t> </w:t>
      </w:r>
      <w:r w:rsidRPr="0010546D">
        <w:rPr>
          <w:rFonts w:ascii="Times New Roman" w:eastAsiaTheme="majorEastAsia" w:hAnsi="Times New Roman" w:cs="Times New Roman"/>
          <w:iCs/>
          <w:sz w:val="20"/>
          <w:szCs w:val="20"/>
          <w:lang w:val="en-US"/>
        </w:rPr>
        <w:t>30</w:t>
      </w:r>
      <w:r w:rsidRPr="0010546D">
        <w:rPr>
          <w:rFonts w:ascii="Times New Roman" w:eastAsiaTheme="majorEastAsia" w:hAnsi="Times New Roman" w:cs="Times New Roman"/>
          <w:sz w:val="20"/>
          <w:szCs w:val="20"/>
          <w:lang w:val="en-US"/>
        </w:rPr>
        <w:t>: 2273-2280</w:t>
      </w:r>
    </w:p>
    <w:p w14:paraId="71068DE5" w14:textId="77777777" w:rsidR="00980111" w:rsidRPr="00D91CEF" w:rsidRDefault="00980111" w:rsidP="00980111">
      <w:pPr>
        <w:spacing w:line="480" w:lineRule="auto"/>
        <w:rPr>
          <w:rFonts w:ascii="Times New Roman" w:eastAsiaTheme="majorEastAsia" w:hAnsi="Times New Roman" w:cs="Times New Roman"/>
          <w:sz w:val="20"/>
          <w:szCs w:val="20"/>
          <w:lang w:val="et-EE"/>
        </w:rPr>
      </w:pPr>
      <w:r w:rsidRPr="0010546D">
        <w:rPr>
          <w:rFonts w:ascii="Times New Roman" w:eastAsiaTheme="majorEastAsia" w:hAnsi="Times New Roman" w:cs="Times New Roman"/>
          <w:sz w:val="20"/>
          <w:szCs w:val="20"/>
          <w:lang w:val="en-US"/>
        </w:rPr>
        <w:t xml:space="preserve">Doan PT, Watson SB, Markovic S et al (2018) Phosphorus retention and internal loading in the Bay of </w:t>
      </w:r>
      <w:proofErr w:type="spellStart"/>
      <w:r w:rsidRPr="0010546D">
        <w:rPr>
          <w:rFonts w:ascii="Times New Roman" w:eastAsiaTheme="majorEastAsia" w:hAnsi="Times New Roman" w:cs="Times New Roman"/>
          <w:sz w:val="20"/>
          <w:szCs w:val="20"/>
          <w:lang w:val="en-US"/>
        </w:rPr>
        <w:t>Quinte</w:t>
      </w:r>
      <w:proofErr w:type="spellEnd"/>
      <w:r w:rsidRPr="0010546D">
        <w:rPr>
          <w:rFonts w:ascii="Times New Roman" w:eastAsiaTheme="majorEastAsia" w:hAnsi="Times New Roman" w:cs="Times New Roman"/>
          <w:sz w:val="20"/>
          <w:szCs w:val="20"/>
          <w:lang w:val="en-US"/>
        </w:rPr>
        <w:t>, Lake Ontario, using diagenetic modelling. </w:t>
      </w:r>
      <w:r w:rsidRPr="0010546D">
        <w:rPr>
          <w:rFonts w:ascii="Times New Roman" w:eastAsiaTheme="majorEastAsia" w:hAnsi="Times New Roman" w:cs="Times New Roman"/>
          <w:iCs/>
          <w:sz w:val="20"/>
          <w:szCs w:val="20"/>
          <w:lang w:val="en-US"/>
        </w:rPr>
        <w:t>Sci Total Environ</w:t>
      </w:r>
      <w:r w:rsidRPr="0010546D">
        <w:rPr>
          <w:rFonts w:ascii="Times New Roman" w:eastAsiaTheme="majorEastAsia" w:hAnsi="Times New Roman" w:cs="Times New Roman"/>
          <w:sz w:val="20"/>
          <w:szCs w:val="20"/>
          <w:lang w:val="en-US"/>
        </w:rPr>
        <w:t> </w:t>
      </w:r>
      <w:r w:rsidRPr="0010546D">
        <w:rPr>
          <w:rFonts w:ascii="Times New Roman" w:eastAsiaTheme="majorEastAsia" w:hAnsi="Times New Roman" w:cs="Times New Roman"/>
          <w:iCs/>
          <w:sz w:val="20"/>
          <w:szCs w:val="20"/>
          <w:lang w:val="en-US"/>
        </w:rPr>
        <w:t>636</w:t>
      </w:r>
      <w:r w:rsidRPr="0010546D">
        <w:rPr>
          <w:rFonts w:ascii="Times New Roman" w:eastAsiaTheme="majorEastAsia" w:hAnsi="Times New Roman" w:cs="Times New Roman"/>
          <w:sz w:val="20"/>
          <w:szCs w:val="20"/>
          <w:lang w:val="en-US"/>
        </w:rPr>
        <w:t>:39-51</w:t>
      </w:r>
    </w:p>
    <w:p w14:paraId="237E7DF5" w14:textId="77777777" w:rsidR="00980111" w:rsidRPr="00D91CEF" w:rsidRDefault="00980111" w:rsidP="00980111">
      <w:pPr>
        <w:spacing w:line="480" w:lineRule="auto"/>
        <w:rPr>
          <w:rFonts w:ascii="Times New Roman" w:eastAsiaTheme="majorEastAsia" w:hAnsi="Times New Roman" w:cs="Times New Roman"/>
          <w:sz w:val="20"/>
          <w:szCs w:val="20"/>
          <w:lang w:val="et-EE"/>
        </w:rPr>
      </w:pPr>
      <w:proofErr w:type="spellStart"/>
      <w:r w:rsidRPr="00D91CEF">
        <w:rPr>
          <w:rFonts w:ascii="Times New Roman" w:eastAsiaTheme="majorEastAsia" w:hAnsi="Times New Roman" w:cs="Times New Roman"/>
          <w:sz w:val="20"/>
          <w:szCs w:val="20"/>
          <w:lang w:val="et-EE"/>
        </w:rPr>
        <w:t>Doolittle</w:t>
      </w:r>
      <w:proofErr w:type="spellEnd"/>
      <w:r w:rsidRPr="00D91CEF">
        <w:rPr>
          <w:rFonts w:ascii="Times New Roman" w:eastAsiaTheme="majorEastAsia" w:hAnsi="Times New Roman" w:cs="Times New Roman"/>
          <w:sz w:val="20"/>
          <w:szCs w:val="20"/>
          <w:lang w:val="et-EE"/>
        </w:rPr>
        <w:t xml:space="preserve"> HA, </w:t>
      </w:r>
      <w:proofErr w:type="spellStart"/>
      <w:r w:rsidRPr="00D91CEF">
        <w:rPr>
          <w:rFonts w:ascii="Times New Roman" w:eastAsiaTheme="majorEastAsia" w:hAnsi="Times New Roman" w:cs="Times New Roman"/>
          <w:sz w:val="20"/>
          <w:szCs w:val="20"/>
          <w:lang w:val="et-EE"/>
        </w:rPr>
        <w:t>Norton</w:t>
      </w:r>
      <w:proofErr w:type="spellEnd"/>
      <w:r w:rsidRPr="00D91CEF">
        <w:rPr>
          <w:rFonts w:ascii="Times New Roman" w:eastAsiaTheme="majorEastAsia" w:hAnsi="Times New Roman" w:cs="Times New Roman"/>
          <w:sz w:val="20"/>
          <w:szCs w:val="20"/>
          <w:lang w:val="et-EE"/>
        </w:rPr>
        <w:t xml:space="preserve"> SA, </w:t>
      </w:r>
      <w:proofErr w:type="spellStart"/>
      <w:r w:rsidRPr="00D91CEF">
        <w:rPr>
          <w:rFonts w:ascii="Times New Roman" w:eastAsiaTheme="majorEastAsia" w:hAnsi="Times New Roman" w:cs="Times New Roman"/>
          <w:sz w:val="20"/>
          <w:szCs w:val="20"/>
          <w:lang w:val="et-EE"/>
        </w:rPr>
        <w:t>Bacon</w:t>
      </w:r>
      <w:proofErr w:type="spellEnd"/>
      <w:r w:rsidRPr="00D91CEF">
        <w:rPr>
          <w:rFonts w:ascii="Times New Roman" w:eastAsiaTheme="majorEastAsia" w:hAnsi="Times New Roman" w:cs="Times New Roman"/>
          <w:sz w:val="20"/>
          <w:szCs w:val="20"/>
          <w:lang w:val="et-EE"/>
        </w:rPr>
        <w:t xml:space="preserve"> LC, </w:t>
      </w:r>
      <w:proofErr w:type="spellStart"/>
      <w:r w:rsidRPr="00D91CEF">
        <w:rPr>
          <w:rFonts w:ascii="Times New Roman" w:eastAsiaTheme="majorEastAsia" w:hAnsi="Times New Roman" w:cs="Times New Roman"/>
          <w:sz w:val="20"/>
          <w:szCs w:val="20"/>
          <w:lang w:val="et-EE"/>
        </w:rPr>
        <w:t>Ewing</w:t>
      </w:r>
      <w:proofErr w:type="spellEnd"/>
      <w:r w:rsidRPr="00D91CEF">
        <w:rPr>
          <w:rFonts w:ascii="Times New Roman" w:eastAsiaTheme="majorEastAsia" w:hAnsi="Times New Roman" w:cs="Times New Roman"/>
          <w:sz w:val="20"/>
          <w:szCs w:val="20"/>
          <w:lang w:val="et-EE"/>
        </w:rPr>
        <w:t xml:space="preserve"> HA, </w:t>
      </w:r>
      <w:proofErr w:type="spellStart"/>
      <w:r w:rsidRPr="00D91CEF">
        <w:rPr>
          <w:rFonts w:ascii="Times New Roman" w:eastAsiaTheme="majorEastAsia" w:hAnsi="Times New Roman" w:cs="Times New Roman"/>
          <w:sz w:val="20"/>
          <w:szCs w:val="20"/>
          <w:lang w:val="et-EE"/>
        </w:rPr>
        <w:t>Amirbahman</w:t>
      </w:r>
      <w:proofErr w:type="spellEnd"/>
      <w:r w:rsidRPr="00D91CEF">
        <w:rPr>
          <w:rFonts w:ascii="Times New Roman" w:eastAsiaTheme="majorEastAsia" w:hAnsi="Times New Roman" w:cs="Times New Roman"/>
          <w:sz w:val="20"/>
          <w:szCs w:val="20"/>
          <w:lang w:val="et-EE"/>
        </w:rPr>
        <w:t xml:space="preserve"> A</w:t>
      </w:r>
      <w:r>
        <w:rPr>
          <w:rFonts w:ascii="Times New Roman" w:eastAsiaTheme="majorEastAsia" w:hAnsi="Times New Roman" w:cs="Times New Roman"/>
          <w:sz w:val="20"/>
          <w:szCs w:val="20"/>
          <w:lang w:val="et-EE"/>
        </w:rPr>
        <w:t xml:space="preserve"> (</w:t>
      </w:r>
      <w:r w:rsidRPr="00D91CEF">
        <w:rPr>
          <w:rFonts w:ascii="Times New Roman" w:eastAsiaTheme="majorEastAsia" w:hAnsi="Times New Roman" w:cs="Times New Roman"/>
          <w:sz w:val="20"/>
          <w:szCs w:val="20"/>
          <w:lang w:val="et-EE"/>
        </w:rPr>
        <w:t>2018</w:t>
      </w:r>
      <w:r>
        <w:rPr>
          <w:rFonts w:ascii="Times New Roman" w:eastAsiaTheme="majorEastAsia" w:hAnsi="Times New Roman" w:cs="Times New Roman"/>
          <w:sz w:val="20"/>
          <w:szCs w:val="20"/>
          <w:lang w:val="et-EE"/>
        </w:rPr>
        <w:t>)</w:t>
      </w:r>
      <w:r w:rsidRPr="00D91CEF">
        <w:rPr>
          <w:rFonts w:ascii="Times New Roman" w:eastAsiaTheme="majorEastAsia" w:hAnsi="Times New Roman" w:cs="Times New Roman"/>
          <w:sz w:val="20"/>
          <w:szCs w:val="20"/>
          <w:lang w:val="et-EE"/>
        </w:rPr>
        <w:t xml:space="preserve"> The </w:t>
      </w:r>
      <w:proofErr w:type="spellStart"/>
      <w:r w:rsidRPr="00D91CEF">
        <w:rPr>
          <w:rFonts w:ascii="Times New Roman" w:eastAsiaTheme="majorEastAsia" w:hAnsi="Times New Roman" w:cs="Times New Roman"/>
          <w:sz w:val="20"/>
          <w:szCs w:val="20"/>
          <w:lang w:val="et-EE"/>
        </w:rPr>
        <w:t>internal</w:t>
      </w:r>
      <w:proofErr w:type="spellEnd"/>
      <w:r w:rsidRPr="00D91CEF">
        <w:rPr>
          <w:rFonts w:ascii="Times New Roman" w:eastAsiaTheme="majorEastAsia" w:hAnsi="Times New Roman" w:cs="Times New Roman"/>
          <w:sz w:val="20"/>
          <w:szCs w:val="20"/>
          <w:lang w:val="et-EE"/>
        </w:rPr>
        <w:t xml:space="preserve"> and </w:t>
      </w:r>
      <w:proofErr w:type="spellStart"/>
      <w:r w:rsidRPr="00D91CEF">
        <w:rPr>
          <w:rFonts w:ascii="Times New Roman" w:eastAsiaTheme="majorEastAsia" w:hAnsi="Times New Roman" w:cs="Times New Roman"/>
          <w:sz w:val="20"/>
          <w:szCs w:val="20"/>
          <w:lang w:val="et-EE"/>
        </w:rPr>
        <w:t>watershed</w:t>
      </w:r>
      <w:proofErr w:type="spellEnd"/>
      <w:r w:rsidRPr="00D91CEF">
        <w:rPr>
          <w:rFonts w:ascii="Times New Roman" w:eastAsiaTheme="majorEastAsia" w:hAnsi="Times New Roman" w:cs="Times New Roman"/>
          <w:sz w:val="20"/>
          <w:szCs w:val="20"/>
          <w:lang w:val="et-EE"/>
        </w:rPr>
        <w:t xml:space="preserve"> </w:t>
      </w:r>
      <w:proofErr w:type="spellStart"/>
      <w:r w:rsidRPr="00D91CEF">
        <w:rPr>
          <w:rFonts w:ascii="Times New Roman" w:eastAsiaTheme="majorEastAsia" w:hAnsi="Times New Roman" w:cs="Times New Roman"/>
          <w:sz w:val="20"/>
          <w:szCs w:val="20"/>
          <w:lang w:val="et-EE"/>
        </w:rPr>
        <w:t>controls</w:t>
      </w:r>
      <w:proofErr w:type="spellEnd"/>
      <w:r w:rsidRPr="00D91CEF">
        <w:rPr>
          <w:rFonts w:ascii="Times New Roman" w:eastAsiaTheme="majorEastAsia" w:hAnsi="Times New Roman" w:cs="Times New Roman"/>
          <w:sz w:val="20"/>
          <w:szCs w:val="20"/>
          <w:lang w:val="et-EE"/>
        </w:rPr>
        <w:t xml:space="preserve"> on </w:t>
      </w:r>
      <w:proofErr w:type="spellStart"/>
      <w:r w:rsidRPr="00D91CEF">
        <w:rPr>
          <w:rFonts w:ascii="Times New Roman" w:eastAsiaTheme="majorEastAsia" w:hAnsi="Times New Roman" w:cs="Times New Roman"/>
          <w:sz w:val="20"/>
          <w:szCs w:val="20"/>
          <w:lang w:val="et-EE"/>
        </w:rPr>
        <w:t>hypolimnetic</w:t>
      </w:r>
      <w:proofErr w:type="spellEnd"/>
      <w:r w:rsidRPr="00D91CEF">
        <w:rPr>
          <w:rFonts w:ascii="Times New Roman" w:eastAsiaTheme="majorEastAsia" w:hAnsi="Times New Roman" w:cs="Times New Roman"/>
          <w:sz w:val="20"/>
          <w:szCs w:val="20"/>
          <w:lang w:val="et-EE"/>
        </w:rPr>
        <w:t xml:space="preserve"> </w:t>
      </w:r>
      <w:proofErr w:type="spellStart"/>
      <w:r w:rsidRPr="00D91CEF">
        <w:rPr>
          <w:rFonts w:ascii="Times New Roman" w:eastAsiaTheme="majorEastAsia" w:hAnsi="Times New Roman" w:cs="Times New Roman"/>
          <w:sz w:val="20"/>
          <w:szCs w:val="20"/>
          <w:lang w:val="et-EE"/>
        </w:rPr>
        <w:t>sediment</w:t>
      </w:r>
      <w:proofErr w:type="spellEnd"/>
      <w:r w:rsidRPr="00D91CEF">
        <w:rPr>
          <w:rFonts w:ascii="Times New Roman" w:eastAsiaTheme="majorEastAsia" w:hAnsi="Times New Roman" w:cs="Times New Roman"/>
          <w:sz w:val="20"/>
          <w:szCs w:val="20"/>
          <w:lang w:val="et-EE"/>
        </w:rPr>
        <w:t xml:space="preserve"> </w:t>
      </w:r>
      <w:proofErr w:type="spellStart"/>
      <w:r w:rsidRPr="00D91CEF">
        <w:rPr>
          <w:rFonts w:ascii="Times New Roman" w:eastAsiaTheme="majorEastAsia" w:hAnsi="Times New Roman" w:cs="Times New Roman"/>
          <w:sz w:val="20"/>
          <w:szCs w:val="20"/>
          <w:lang w:val="et-EE"/>
        </w:rPr>
        <w:t>phosphorus</w:t>
      </w:r>
      <w:proofErr w:type="spellEnd"/>
      <w:r w:rsidRPr="00D91CEF">
        <w:rPr>
          <w:rFonts w:ascii="Times New Roman" w:eastAsiaTheme="majorEastAsia" w:hAnsi="Times New Roman" w:cs="Times New Roman"/>
          <w:sz w:val="20"/>
          <w:szCs w:val="20"/>
          <w:lang w:val="et-EE"/>
        </w:rPr>
        <w:t xml:space="preserve"> </w:t>
      </w:r>
      <w:proofErr w:type="spellStart"/>
      <w:r w:rsidRPr="00D91CEF">
        <w:rPr>
          <w:rFonts w:ascii="Times New Roman" w:eastAsiaTheme="majorEastAsia" w:hAnsi="Times New Roman" w:cs="Times New Roman"/>
          <w:sz w:val="20"/>
          <w:szCs w:val="20"/>
          <w:lang w:val="et-EE"/>
        </w:rPr>
        <w:t>release</w:t>
      </w:r>
      <w:proofErr w:type="spellEnd"/>
      <w:r w:rsidRPr="00D91CEF">
        <w:rPr>
          <w:rFonts w:ascii="Times New Roman" w:eastAsiaTheme="majorEastAsia" w:hAnsi="Times New Roman" w:cs="Times New Roman"/>
          <w:sz w:val="20"/>
          <w:szCs w:val="20"/>
          <w:lang w:val="et-EE"/>
        </w:rPr>
        <w:t xml:space="preserve"> in Lake </w:t>
      </w:r>
      <w:proofErr w:type="spellStart"/>
      <w:r w:rsidRPr="00D91CEF">
        <w:rPr>
          <w:rFonts w:ascii="Times New Roman" w:eastAsiaTheme="majorEastAsia" w:hAnsi="Times New Roman" w:cs="Times New Roman"/>
          <w:sz w:val="20"/>
          <w:szCs w:val="20"/>
          <w:lang w:val="et-EE"/>
        </w:rPr>
        <w:t>Auburn</w:t>
      </w:r>
      <w:proofErr w:type="spellEnd"/>
      <w:r w:rsidRPr="00D91CEF">
        <w:rPr>
          <w:rFonts w:ascii="Times New Roman" w:eastAsiaTheme="majorEastAsia" w:hAnsi="Times New Roman" w:cs="Times New Roman"/>
          <w:sz w:val="20"/>
          <w:szCs w:val="20"/>
          <w:lang w:val="et-EE"/>
        </w:rPr>
        <w:t xml:space="preserve">, Maine, USA. Lake </w:t>
      </w:r>
      <w:proofErr w:type="spellStart"/>
      <w:r w:rsidRPr="00D91CEF">
        <w:rPr>
          <w:rFonts w:ascii="Times New Roman" w:eastAsiaTheme="majorEastAsia" w:hAnsi="Times New Roman" w:cs="Times New Roman"/>
          <w:sz w:val="20"/>
          <w:szCs w:val="20"/>
          <w:lang w:val="et-EE"/>
        </w:rPr>
        <w:t>Reservoir</w:t>
      </w:r>
      <w:proofErr w:type="spellEnd"/>
      <w:r w:rsidRPr="00D91CEF">
        <w:rPr>
          <w:rFonts w:ascii="Times New Roman" w:eastAsiaTheme="majorEastAsia" w:hAnsi="Times New Roman" w:cs="Times New Roman"/>
          <w:sz w:val="20"/>
          <w:szCs w:val="20"/>
          <w:lang w:val="et-EE"/>
        </w:rPr>
        <w:t xml:space="preserve"> Manage</w:t>
      </w:r>
      <w:r>
        <w:rPr>
          <w:rFonts w:ascii="Times New Roman" w:eastAsiaTheme="majorEastAsia" w:hAnsi="Times New Roman" w:cs="Times New Roman"/>
          <w:sz w:val="20"/>
          <w:szCs w:val="20"/>
          <w:lang w:val="et-EE"/>
        </w:rPr>
        <w:t xml:space="preserve"> </w:t>
      </w:r>
      <w:r w:rsidRPr="00D91CEF">
        <w:rPr>
          <w:rFonts w:ascii="Times New Roman" w:eastAsiaTheme="majorEastAsia" w:hAnsi="Times New Roman" w:cs="Times New Roman"/>
          <w:sz w:val="20"/>
          <w:szCs w:val="20"/>
          <w:lang w:val="et-EE"/>
        </w:rPr>
        <w:t>34:258–269</w:t>
      </w:r>
    </w:p>
    <w:p w14:paraId="46B2EBE8" w14:textId="77777777" w:rsidR="00980111" w:rsidRDefault="00980111" w:rsidP="00980111">
      <w:pPr>
        <w:spacing w:line="480" w:lineRule="auto"/>
        <w:rPr>
          <w:rFonts w:ascii="Times New Roman" w:eastAsiaTheme="majorEastAsia" w:hAnsi="Times New Roman" w:cs="Times New Roman"/>
          <w:sz w:val="20"/>
          <w:szCs w:val="20"/>
          <w:lang w:val="en-US"/>
        </w:rPr>
      </w:pPr>
      <w:proofErr w:type="spellStart"/>
      <w:r w:rsidRPr="0010546D">
        <w:rPr>
          <w:rFonts w:ascii="Times New Roman" w:eastAsiaTheme="majorEastAsia" w:hAnsi="Times New Roman" w:cs="Times New Roman"/>
          <w:sz w:val="20"/>
          <w:szCs w:val="20"/>
          <w:lang w:val="et-EE"/>
        </w:rPr>
        <w:lastRenderedPageBreak/>
        <w:t>Egemose</w:t>
      </w:r>
      <w:proofErr w:type="spellEnd"/>
      <w:r w:rsidRPr="0010546D">
        <w:rPr>
          <w:rFonts w:ascii="Times New Roman" w:eastAsiaTheme="majorEastAsia" w:hAnsi="Times New Roman" w:cs="Times New Roman"/>
          <w:sz w:val="20"/>
          <w:szCs w:val="20"/>
          <w:lang w:val="et-EE"/>
        </w:rPr>
        <w:t xml:space="preserve"> S, de </w:t>
      </w:r>
      <w:proofErr w:type="spellStart"/>
      <w:r w:rsidRPr="0010546D">
        <w:rPr>
          <w:rFonts w:ascii="Times New Roman" w:eastAsiaTheme="majorEastAsia" w:hAnsi="Times New Roman" w:cs="Times New Roman"/>
          <w:sz w:val="20"/>
          <w:szCs w:val="20"/>
          <w:lang w:val="et-EE"/>
        </w:rPr>
        <w:t>Vicente</w:t>
      </w:r>
      <w:proofErr w:type="spellEnd"/>
      <w:r w:rsidRPr="0010546D">
        <w:rPr>
          <w:rFonts w:ascii="Times New Roman" w:eastAsiaTheme="majorEastAsia" w:hAnsi="Times New Roman" w:cs="Times New Roman"/>
          <w:sz w:val="20"/>
          <w:szCs w:val="20"/>
          <w:lang w:val="et-EE"/>
        </w:rPr>
        <w:t xml:space="preserve"> I, </w:t>
      </w:r>
      <w:proofErr w:type="spellStart"/>
      <w:r w:rsidRPr="0010546D">
        <w:rPr>
          <w:rFonts w:ascii="Times New Roman" w:eastAsiaTheme="majorEastAsia" w:hAnsi="Times New Roman" w:cs="Times New Roman"/>
          <w:sz w:val="20"/>
          <w:szCs w:val="20"/>
          <w:lang w:val="et-EE"/>
        </w:rPr>
        <w:t>Reitzel</w:t>
      </w:r>
      <w:proofErr w:type="spellEnd"/>
      <w:r w:rsidRPr="0010546D">
        <w:rPr>
          <w:rFonts w:ascii="Times New Roman" w:eastAsiaTheme="majorEastAsia" w:hAnsi="Times New Roman" w:cs="Times New Roman"/>
          <w:sz w:val="20"/>
          <w:szCs w:val="20"/>
          <w:lang w:val="et-EE"/>
        </w:rPr>
        <w:t xml:space="preserve"> K et </w:t>
      </w:r>
      <w:proofErr w:type="spellStart"/>
      <w:r w:rsidRPr="0010546D">
        <w:rPr>
          <w:rFonts w:ascii="Times New Roman" w:eastAsiaTheme="majorEastAsia" w:hAnsi="Times New Roman" w:cs="Times New Roman"/>
          <w:sz w:val="20"/>
          <w:szCs w:val="20"/>
          <w:lang w:val="et-EE"/>
        </w:rPr>
        <w:t>al</w:t>
      </w:r>
      <w:proofErr w:type="spellEnd"/>
      <w:r w:rsidRPr="0010546D">
        <w:rPr>
          <w:rFonts w:ascii="Times New Roman" w:eastAsiaTheme="majorEastAsia" w:hAnsi="Times New Roman" w:cs="Times New Roman"/>
          <w:sz w:val="20"/>
          <w:szCs w:val="20"/>
          <w:lang w:val="et-EE"/>
        </w:rPr>
        <w:t xml:space="preserve"> (2011) </w:t>
      </w:r>
      <w:proofErr w:type="spellStart"/>
      <w:r w:rsidRPr="0010546D">
        <w:rPr>
          <w:rFonts w:ascii="Times New Roman" w:eastAsiaTheme="majorEastAsia" w:hAnsi="Times New Roman" w:cs="Times New Roman"/>
          <w:sz w:val="20"/>
          <w:szCs w:val="20"/>
          <w:lang w:val="et-EE"/>
        </w:rPr>
        <w:t>Changed</w:t>
      </w:r>
      <w:proofErr w:type="spellEnd"/>
      <w:r w:rsidRPr="0010546D">
        <w:rPr>
          <w:rFonts w:ascii="Times New Roman" w:eastAsiaTheme="majorEastAsia" w:hAnsi="Times New Roman" w:cs="Times New Roman"/>
          <w:sz w:val="20"/>
          <w:szCs w:val="20"/>
          <w:lang w:val="et-EE"/>
        </w:rPr>
        <w:t xml:space="preserve"> </w:t>
      </w:r>
      <w:proofErr w:type="spellStart"/>
      <w:r w:rsidRPr="0010546D">
        <w:rPr>
          <w:rFonts w:ascii="Times New Roman" w:eastAsiaTheme="majorEastAsia" w:hAnsi="Times New Roman" w:cs="Times New Roman"/>
          <w:sz w:val="20"/>
          <w:szCs w:val="20"/>
          <w:lang w:val="et-EE"/>
        </w:rPr>
        <w:t>cycling</w:t>
      </w:r>
      <w:proofErr w:type="spellEnd"/>
      <w:r w:rsidRPr="0010546D">
        <w:rPr>
          <w:rFonts w:ascii="Times New Roman" w:eastAsiaTheme="majorEastAsia" w:hAnsi="Times New Roman" w:cs="Times New Roman"/>
          <w:sz w:val="20"/>
          <w:szCs w:val="20"/>
          <w:lang w:val="et-EE"/>
        </w:rPr>
        <w:t xml:space="preserve"> of P, N, Si, and DOC in </w:t>
      </w:r>
      <w:proofErr w:type="spellStart"/>
      <w:r w:rsidRPr="0010546D">
        <w:rPr>
          <w:rFonts w:ascii="Times New Roman" w:eastAsiaTheme="majorEastAsia" w:hAnsi="Times New Roman" w:cs="Times New Roman"/>
          <w:sz w:val="20"/>
          <w:szCs w:val="20"/>
          <w:lang w:val="et-EE"/>
        </w:rPr>
        <w:t>Danish</w:t>
      </w:r>
      <w:proofErr w:type="spellEnd"/>
      <w:r w:rsidRPr="0010546D">
        <w:rPr>
          <w:rFonts w:ascii="Times New Roman" w:eastAsiaTheme="majorEastAsia" w:hAnsi="Times New Roman" w:cs="Times New Roman"/>
          <w:sz w:val="20"/>
          <w:szCs w:val="20"/>
          <w:lang w:val="et-EE"/>
        </w:rPr>
        <w:t xml:space="preserve"> Lake </w:t>
      </w:r>
      <w:proofErr w:type="spellStart"/>
      <w:r w:rsidRPr="0010546D">
        <w:rPr>
          <w:rFonts w:ascii="Times New Roman" w:eastAsiaTheme="majorEastAsia" w:hAnsi="Times New Roman" w:cs="Times New Roman"/>
          <w:sz w:val="20"/>
          <w:szCs w:val="20"/>
          <w:lang w:val="et-EE"/>
        </w:rPr>
        <w:t>Nordborg</w:t>
      </w:r>
      <w:proofErr w:type="spellEnd"/>
      <w:r w:rsidRPr="0010546D">
        <w:rPr>
          <w:rFonts w:ascii="Times New Roman" w:eastAsiaTheme="majorEastAsia" w:hAnsi="Times New Roman" w:cs="Times New Roman"/>
          <w:sz w:val="20"/>
          <w:szCs w:val="20"/>
          <w:lang w:val="et-EE"/>
        </w:rPr>
        <w:t xml:space="preserve"> </w:t>
      </w:r>
      <w:proofErr w:type="spellStart"/>
      <w:r w:rsidRPr="0010546D">
        <w:rPr>
          <w:rFonts w:ascii="Times New Roman" w:eastAsiaTheme="majorEastAsia" w:hAnsi="Times New Roman" w:cs="Times New Roman"/>
          <w:sz w:val="20"/>
          <w:szCs w:val="20"/>
          <w:lang w:val="et-EE"/>
        </w:rPr>
        <w:t>after</w:t>
      </w:r>
      <w:proofErr w:type="spellEnd"/>
      <w:r w:rsidRPr="0010546D">
        <w:rPr>
          <w:rFonts w:ascii="Times New Roman" w:eastAsiaTheme="majorEastAsia" w:hAnsi="Times New Roman" w:cs="Times New Roman"/>
          <w:sz w:val="20"/>
          <w:szCs w:val="20"/>
          <w:lang w:val="et-EE"/>
        </w:rPr>
        <w:t xml:space="preserve"> </w:t>
      </w:r>
      <w:proofErr w:type="spellStart"/>
      <w:r w:rsidRPr="0010546D">
        <w:rPr>
          <w:rFonts w:ascii="Times New Roman" w:eastAsiaTheme="majorEastAsia" w:hAnsi="Times New Roman" w:cs="Times New Roman"/>
          <w:sz w:val="20"/>
          <w:szCs w:val="20"/>
          <w:lang w:val="et-EE"/>
        </w:rPr>
        <w:t>aluminum</w:t>
      </w:r>
      <w:proofErr w:type="spellEnd"/>
      <w:r w:rsidRPr="0010546D">
        <w:rPr>
          <w:rFonts w:ascii="Times New Roman" w:eastAsiaTheme="majorEastAsia" w:hAnsi="Times New Roman" w:cs="Times New Roman"/>
          <w:sz w:val="20"/>
          <w:szCs w:val="20"/>
          <w:lang w:val="et-EE"/>
        </w:rPr>
        <w:t xml:space="preserve"> </w:t>
      </w:r>
      <w:proofErr w:type="spellStart"/>
      <w:r w:rsidRPr="0010546D">
        <w:rPr>
          <w:rFonts w:ascii="Times New Roman" w:eastAsiaTheme="majorEastAsia" w:hAnsi="Times New Roman" w:cs="Times New Roman"/>
          <w:sz w:val="20"/>
          <w:szCs w:val="20"/>
          <w:lang w:val="et-EE"/>
        </w:rPr>
        <w:t>treatment</w:t>
      </w:r>
      <w:proofErr w:type="spellEnd"/>
      <w:r w:rsidRPr="0010546D">
        <w:rPr>
          <w:rFonts w:ascii="Times New Roman" w:eastAsiaTheme="majorEastAsia" w:hAnsi="Times New Roman" w:cs="Times New Roman"/>
          <w:sz w:val="20"/>
          <w:szCs w:val="20"/>
          <w:lang w:val="et-EE"/>
        </w:rPr>
        <w:t>. </w:t>
      </w:r>
      <w:r w:rsidRPr="0010546D">
        <w:rPr>
          <w:rFonts w:ascii="Times New Roman" w:eastAsiaTheme="majorEastAsia" w:hAnsi="Times New Roman" w:cs="Times New Roman"/>
          <w:iCs/>
          <w:sz w:val="20"/>
          <w:szCs w:val="20"/>
          <w:lang w:val="en-US"/>
        </w:rPr>
        <w:t xml:space="preserve">Can J Fish </w:t>
      </w:r>
      <w:proofErr w:type="spellStart"/>
      <w:r w:rsidRPr="0010546D">
        <w:rPr>
          <w:rFonts w:ascii="Times New Roman" w:eastAsiaTheme="majorEastAsia" w:hAnsi="Times New Roman" w:cs="Times New Roman"/>
          <w:iCs/>
          <w:sz w:val="20"/>
          <w:szCs w:val="20"/>
          <w:lang w:val="en-US"/>
        </w:rPr>
        <w:t>Aquat</w:t>
      </w:r>
      <w:proofErr w:type="spellEnd"/>
      <w:r w:rsidRPr="0010546D">
        <w:rPr>
          <w:rFonts w:ascii="Times New Roman" w:eastAsiaTheme="majorEastAsia" w:hAnsi="Times New Roman" w:cs="Times New Roman"/>
          <w:iCs/>
          <w:sz w:val="20"/>
          <w:szCs w:val="20"/>
          <w:lang w:val="en-US"/>
        </w:rPr>
        <w:t xml:space="preserve"> Sci 68</w:t>
      </w:r>
      <w:r w:rsidRPr="0010546D">
        <w:rPr>
          <w:rFonts w:ascii="Times New Roman" w:eastAsiaTheme="majorEastAsia" w:hAnsi="Times New Roman" w:cs="Times New Roman"/>
          <w:sz w:val="20"/>
          <w:szCs w:val="20"/>
          <w:lang w:val="en-US"/>
        </w:rPr>
        <w:t>:842-856</w:t>
      </w:r>
    </w:p>
    <w:p w14:paraId="5910FD32" w14:textId="77777777" w:rsidR="00980111" w:rsidRPr="0010546D" w:rsidRDefault="00980111" w:rsidP="00980111">
      <w:pPr>
        <w:spacing w:line="480" w:lineRule="auto"/>
        <w:rPr>
          <w:rFonts w:ascii="Times New Roman" w:eastAsiaTheme="majorEastAsia" w:hAnsi="Times New Roman" w:cs="Times New Roman"/>
          <w:sz w:val="20"/>
          <w:szCs w:val="20"/>
          <w:lang w:val="en-US"/>
        </w:rPr>
      </w:pPr>
      <w:r w:rsidRPr="003674AE">
        <w:rPr>
          <w:rFonts w:ascii="Times New Roman" w:eastAsiaTheme="majorEastAsia" w:hAnsi="Times New Roman" w:cs="Times New Roman"/>
          <w:sz w:val="20"/>
          <w:szCs w:val="20"/>
        </w:rPr>
        <w:t xml:space="preserve">Ekvall MK, de la </w:t>
      </w:r>
      <w:proofErr w:type="spellStart"/>
      <w:r w:rsidRPr="003674AE">
        <w:rPr>
          <w:rFonts w:ascii="Times New Roman" w:eastAsiaTheme="majorEastAsia" w:hAnsi="Times New Roman" w:cs="Times New Roman"/>
          <w:sz w:val="20"/>
          <w:szCs w:val="20"/>
        </w:rPr>
        <w:t>Calle</w:t>
      </w:r>
      <w:proofErr w:type="spellEnd"/>
      <w:r w:rsidRPr="003674AE">
        <w:rPr>
          <w:rFonts w:ascii="Times New Roman" w:eastAsiaTheme="majorEastAsia" w:hAnsi="Times New Roman" w:cs="Times New Roman"/>
          <w:sz w:val="20"/>
          <w:szCs w:val="20"/>
        </w:rPr>
        <w:t xml:space="preserve"> Martin J, </w:t>
      </w:r>
      <w:proofErr w:type="spellStart"/>
      <w:r w:rsidRPr="003674AE">
        <w:rPr>
          <w:rFonts w:ascii="Times New Roman" w:eastAsiaTheme="majorEastAsia" w:hAnsi="Times New Roman" w:cs="Times New Roman"/>
          <w:sz w:val="20"/>
          <w:szCs w:val="20"/>
        </w:rPr>
        <w:t>Faassen</w:t>
      </w:r>
      <w:proofErr w:type="spellEnd"/>
      <w:r w:rsidRPr="003674AE">
        <w:rPr>
          <w:rFonts w:ascii="Times New Roman" w:eastAsiaTheme="majorEastAsia" w:hAnsi="Times New Roman" w:cs="Times New Roman"/>
          <w:sz w:val="20"/>
          <w:szCs w:val="20"/>
        </w:rPr>
        <w:t xml:space="preserve"> EJ</w:t>
      </w:r>
      <w:r>
        <w:rPr>
          <w:rFonts w:ascii="Times New Roman" w:eastAsiaTheme="majorEastAsia" w:hAnsi="Times New Roman" w:cs="Times New Roman"/>
          <w:sz w:val="20"/>
          <w:szCs w:val="20"/>
        </w:rPr>
        <w:t xml:space="preserve"> et </w:t>
      </w:r>
      <w:proofErr w:type="spellStart"/>
      <w:r>
        <w:rPr>
          <w:rFonts w:ascii="Times New Roman" w:eastAsiaTheme="majorEastAsia" w:hAnsi="Times New Roman" w:cs="Times New Roman"/>
          <w:sz w:val="20"/>
          <w:szCs w:val="20"/>
        </w:rPr>
        <w:t>al</w:t>
      </w:r>
      <w:proofErr w:type="spellEnd"/>
      <w:r w:rsidRPr="003674AE">
        <w:rPr>
          <w:rFonts w:ascii="Times New Roman" w:eastAsiaTheme="majorEastAsia" w:hAnsi="Times New Roman" w:cs="Times New Roman"/>
          <w:sz w:val="20"/>
          <w:szCs w:val="20"/>
        </w:rPr>
        <w:t xml:space="preserve"> (2013) Synergistic and </w:t>
      </w:r>
      <w:proofErr w:type="spellStart"/>
      <w:r w:rsidRPr="003674AE">
        <w:rPr>
          <w:rFonts w:ascii="Times New Roman" w:eastAsiaTheme="majorEastAsia" w:hAnsi="Times New Roman" w:cs="Times New Roman"/>
          <w:sz w:val="20"/>
          <w:szCs w:val="20"/>
        </w:rPr>
        <w:t>species‐specific</w:t>
      </w:r>
      <w:proofErr w:type="spellEnd"/>
      <w:r w:rsidRPr="003674AE">
        <w:rPr>
          <w:rFonts w:ascii="Times New Roman" w:eastAsiaTheme="majorEastAsia" w:hAnsi="Times New Roman" w:cs="Times New Roman"/>
          <w:sz w:val="20"/>
          <w:szCs w:val="20"/>
        </w:rPr>
        <w:t xml:space="preserve"> </w:t>
      </w:r>
      <w:proofErr w:type="spellStart"/>
      <w:r w:rsidRPr="003674AE">
        <w:rPr>
          <w:rFonts w:ascii="Times New Roman" w:eastAsiaTheme="majorEastAsia" w:hAnsi="Times New Roman" w:cs="Times New Roman"/>
          <w:sz w:val="20"/>
          <w:szCs w:val="20"/>
        </w:rPr>
        <w:t>effects</w:t>
      </w:r>
      <w:proofErr w:type="spellEnd"/>
      <w:r w:rsidRPr="003674AE">
        <w:rPr>
          <w:rFonts w:ascii="Times New Roman" w:eastAsiaTheme="majorEastAsia" w:hAnsi="Times New Roman" w:cs="Times New Roman"/>
          <w:sz w:val="20"/>
          <w:szCs w:val="20"/>
        </w:rPr>
        <w:t xml:space="preserve"> of </w:t>
      </w:r>
      <w:proofErr w:type="spellStart"/>
      <w:r w:rsidRPr="003674AE">
        <w:rPr>
          <w:rFonts w:ascii="Times New Roman" w:eastAsiaTheme="majorEastAsia" w:hAnsi="Times New Roman" w:cs="Times New Roman"/>
          <w:sz w:val="20"/>
          <w:szCs w:val="20"/>
        </w:rPr>
        <w:t>climate</w:t>
      </w:r>
      <w:proofErr w:type="spellEnd"/>
      <w:r w:rsidRPr="003674AE">
        <w:rPr>
          <w:rFonts w:ascii="Times New Roman" w:eastAsiaTheme="majorEastAsia" w:hAnsi="Times New Roman" w:cs="Times New Roman"/>
          <w:sz w:val="20"/>
          <w:szCs w:val="20"/>
        </w:rPr>
        <w:t xml:space="preserve"> </w:t>
      </w:r>
      <w:proofErr w:type="spellStart"/>
      <w:r w:rsidRPr="003674AE">
        <w:rPr>
          <w:rFonts w:ascii="Times New Roman" w:eastAsiaTheme="majorEastAsia" w:hAnsi="Times New Roman" w:cs="Times New Roman"/>
          <w:sz w:val="20"/>
          <w:szCs w:val="20"/>
        </w:rPr>
        <w:t>change</w:t>
      </w:r>
      <w:proofErr w:type="spellEnd"/>
      <w:r w:rsidRPr="003674AE">
        <w:rPr>
          <w:rFonts w:ascii="Times New Roman" w:eastAsiaTheme="majorEastAsia" w:hAnsi="Times New Roman" w:cs="Times New Roman"/>
          <w:sz w:val="20"/>
          <w:szCs w:val="20"/>
        </w:rPr>
        <w:t xml:space="preserve"> and </w:t>
      </w:r>
      <w:proofErr w:type="spellStart"/>
      <w:r w:rsidRPr="003674AE">
        <w:rPr>
          <w:rFonts w:ascii="Times New Roman" w:eastAsiaTheme="majorEastAsia" w:hAnsi="Times New Roman" w:cs="Times New Roman"/>
          <w:sz w:val="20"/>
          <w:szCs w:val="20"/>
        </w:rPr>
        <w:t>water</w:t>
      </w:r>
      <w:proofErr w:type="spellEnd"/>
      <w:r w:rsidRPr="003674AE">
        <w:rPr>
          <w:rFonts w:ascii="Times New Roman" w:eastAsiaTheme="majorEastAsia" w:hAnsi="Times New Roman" w:cs="Times New Roman"/>
          <w:sz w:val="20"/>
          <w:szCs w:val="20"/>
        </w:rPr>
        <w:t xml:space="preserve"> </w:t>
      </w:r>
      <w:proofErr w:type="spellStart"/>
      <w:r w:rsidRPr="003674AE">
        <w:rPr>
          <w:rFonts w:ascii="Times New Roman" w:eastAsiaTheme="majorEastAsia" w:hAnsi="Times New Roman" w:cs="Times New Roman"/>
          <w:sz w:val="20"/>
          <w:szCs w:val="20"/>
        </w:rPr>
        <w:t>colour</w:t>
      </w:r>
      <w:proofErr w:type="spellEnd"/>
      <w:r w:rsidRPr="003674AE">
        <w:rPr>
          <w:rFonts w:ascii="Times New Roman" w:eastAsiaTheme="majorEastAsia" w:hAnsi="Times New Roman" w:cs="Times New Roman"/>
          <w:sz w:val="20"/>
          <w:szCs w:val="20"/>
        </w:rPr>
        <w:t xml:space="preserve"> on </w:t>
      </w:r>
      <w:proofErr w:type="spellStart"/>
      <w:r w:rsidRPr="003674AE">
        <w:rPr>
          <w:rFonts w:ascii="Times New Roman" w:eastAsiaTheme="majorEastAsia" w:hAnsi="Times New Roman" w:cs="Times New Roman"/>
          <w:sz w:val="20"/>
          <w:szCs w:val="20"/>
        </w:rPr>
        <w:t>cyanobacterial</w:t>
      </w:r>
      <w:proofErr w:type="spellEnd"/>
      <w:r w:rsidRPr="003674AE">
        <w:rPr>
          <w:rFonts w:ascii="Times New Roman" w:eastAsiaTheme="majorEastAsia" w:hAnsi="Times New Roman" w:cs="Times New Roman"/>
          <w:sz w:val="20"/>
          <w:szCs w:val="20"/>
        </w:rPr>
        <w:t xml:space="preserve"> </w:t>
      </w:r>
      <w:proofErr w:type="spellStart"/>
      <w:r w:rsidRPr="003674AE">
        <w:rPr>
          <w:rFonts w:ascii="Times New Roman" w:eastAsiaTheme="majorEastAsia" w:hAnsi="Times New Roman" w:cs="Times New Roman"/>
          <w:sz w:val="20"/>
          <w:szCs w:val="20"/>
        </w:rPr>
        <w:t>toxicity</w:t>
      </w:r>
      <w:proofErr w:type="spellEnd"/>
      <w:r w:rsidRPr="003674AE">
        <w:rPr>
          <w:rFonts w:ascii="Times New Roman" w:eastAsiaTheme="majorEastAsia" w:hAnsi="Times New Roman" w:cs="Times New Roman"/>
          <w:sz w:val="20"/>
          <w:szCs w:val="20"/>
        </w:rPr>
        <w:t xml:space="preserve"> and </w:t>
      </w:r>
      <w:proofErr w:type="spellStart"/>
      <w:r w:rsidRPr="003674AE">
        <w:rPr>
          <w:rFonts w:ascii="Times New Roman" w:eastAsiaTheme="majorEastAsia" w:hAnsi="Times New Roman" w:cs="Times New Roman"/>
          <w:sz w:val="20"/>
          <w:szCs w:val="20"/>
        </w:rPr>
        <w:t>bloom</w:t>
      </w:r>
      <w:proofErr w:type="spellEnd"/>
      <w:r w:rsidRPr="003674AE">
        <w:rPr>
          <w:rFonts w:ascii="Times New Roman" w:eastAsiaTheme="majorEastAsia" w:hAnsi="Times New Roman" w:cs="Times New Roman"/>
          <w:sz w:val="20"/>
          <w:szCs w:val="20"/>
        </w:rPr>
        <w:t xml:space="preserve"> </w:t>
      </w:r>
      <w:proofErr w:type="spellStart"/>
      <w:r w:rsidRPr="003674AE">
        <w:rPr>
          <w:rFonts w:ascii="Times New Roman" w:eastAsiaTheme="majorEastAsia" w:hAnsi="Times New Roman" w:cs="Times New Roman"/>
          <w:sz w:val="20"/>
          <w:szCs w:val="20"/>
        </w:rPr>
        <w:t>formation</w:t>
      </w:r>
      <w:proofErr w:type="spellEnd"/>
      <w:r w:rsidRPr="003674AE">
        <w:rPr>
          <w:rFonts w:ascii="Times New Roman" w:eastAsiaTheme="majorEastAsia" w:hAnsi="Times New Roman" w:cs="Times New Roman"/>
          <w:sz w:val="20"/>
          <w:szCs w:val="20"/>
        </w:rPr>
        <w:t>. </w:t>
      </w:r>
      <w:proofErr w:type="spellStart"/>
      <w:r w:rsidRPr="003674AE">
        <w:rPr>
          <w:rFonts w:ascii="Times New Roman" w:eastAsiaTheme="majorEastAsia" w:hAnsi="Times New Roman" w:cs="Times New Roman"/>
          <w:iCs/>
          <w:sz w:val="20"/>
          <w:szCs w:val="20"/>
        </w:rPr>
        <w:t>Freshw</w:t>
      </w:r>
      <w:proofErr w:type="spellEnd"/>
      <w:r w:rsidRPr="003674AE">
        <w:rPr>
          <w:rFonts w:ascii="Times New Roman" w:eastAsiaTheme="majorEastAsia" w:hAnsi="Times New Roman" w:cs="Times New Roman"/>
          <w:iCs/>
          <w:sz w:val="20"/>
          <w:szCs w:val="20"/>
        </w:rPr>
        <w:t xml:space="preserve"> </w:t>
      </w:r>
      <w:proofErr w:type="spellStart"/>
      <w:r w:rsidRPr="003674AE">
        <w:rPr>
          <w:rFonts w:ascii="Times New Roman" w:eastAsiaTheme="majorEastAsia" w:hAnsi="Times New Roman" w:cs="Times New Roman"/>
          <w:iCs/>
          <w:sz w:val="20"/>
          <w:szCs w:val="20"/>
        </w:rPr>
        <w:t>Biol</w:t>
      </w:r>
      <w:proofErr w:type="spellEnd"/>
      <w:r w:rsidRPr="003674AE">
        <w:rPr>
          <w:rFonts w:ascii="Times New Roman" w:eastAsiaTheme="majorEastAsia" w:hAnsi="Times New Roman" w:cs="Times New Roman"/>
          <w:sz w:val="20"/>
          <w:szCs w:val="20"/>
        </w:rPr>
        <w:t xml:space="preserve"> </w:t>
      </w:r>
      <w:r w:rsidRPr="003674AE">
        <w:rPr>
          <w:rFonts w:ascii="Times New Roman" w:eastAsiaTheme="majorEastAsia" w:hAnsi="Times New Roman" w:cs="Times New Roman"/>
          <w:iCs/>
          <w:sz w:val="20"/>
          <w:szCs w:val="20"/>
        </w:rPr>
        <w:t>58</w:t>
      </w:r>
      <w:r w:rsidRPr="003674AE">
        <w:rPr>
          <w:rFonts w:ascii="Times New Roman" w:eastAsiaTheme="majorEastAsia" w:hAnsi="Times New Roman" w:cs="Times New Roman"/>
          <w:sz w:val="20"/>
          <w:szCs w:val="20"/>
        </w:rPr>
        <w:t>: 2414-2422.</w:t>
      </w:r>
    </w:p>
    <w:p w14:paraId="7BCE3FCD" w14:textId="77777777" w:rsidR="00980111" w:rsidRPr="0010546D" w:rsidRDefault="00980111" w:rsidP="00980111">
      <w:pPr>
        <w:spacing w:line="480" w:lineRule="auto"/>
        <w:rPr>
          <w:rFonts w:ascii="Times New Roman" w:eastAsiaTheme="majorEastAsia" w:hAnsi="Times New Roman" w:cs="Times New Roman"/>
          <w:sz w:val="20"/>
          <w:szCs w:val="20"/>
          <w:lang w:val="en-US"/>
        </w:rPr>
      </w:pPr>
      <w:r w:rsidRPr="0010546D">
        <w:rPr>
          <w:rFonts w:ascii="Times New Roman" w:eastAsiaTheme="majorEastAsia" w:hAnsi="Times New Roman" w:cs="Times New Roman"/>
          <w:sz w:val="20"/>
          <w:szCs w:val="20"/>
          <w:lang w:val="en-US"/>
        </w:rPr>
        <w:t xml:space="preserve">Fricker </w:t>
      </w:r>
      <w:proofErr w:type="spellStart"/>
      <w:r w:rsidRPr="0010546D">
        <w:rPr>
          <w:rFonts w:ascii="Times New Roman" w:eastAsiaTheme="majorEastAsia" w:hAnsi="Times New Roman" w:cs="Times New Roman"/>
          <w:sz w:val="20"/>
          <w:szCs w:val="20"/>
          <w:lang w:val="en-US"/>
        </w:rPr>
        <w:t>Hj</w:t>
      </w:r>
      <w:proofErr w:type="spellEnd"/>
      <w:r w:rsidRPr="0010546D">
        <w:rPr>
          <w:rFonts w:ascii="Times New Roman" w:eastAsiaTheme="majorEastAsia" w:hAnsi="Times New Roman" w:cs="Times New Roman"/>
          <w:sz w:val="20"/>
          <w:szCs w:val="20"/>
          <w:lang w:val="en-US"/>
        </w:rPr>
        <w:t xml:space="preserve"> (1980) Alpine lakes. </w:t>
      </w:r>
      <w:proofErr w:type="spellStart"/>
      <w:r w:rsidRPr="0010546D">
        <w:rPr>
          <w:rFonts w:ascii="Times New Roman" w:eastAsiaTheme="majorEastAsia" w:hAnsi="Times New Roman" w:cs="Times New Roman"/>
          <w:sz w:val="20"/>
          <w:szCs w:val="20"/>
          <w:lang w:val="en-US"/>
        </w:rPr>
        <w:t>Sl</w:t>
      </w:r>
      <w:proofErr w:type="spellEnd"/>
      <w:r w:rsidRPr="0010546D">
        <w:rPr>
          <w:rFonts w:ascii="Times New Roman" w:eastAsiaTheme="majorEastAsia" w:hAnsi="Times New Roman" w:cs="Times New Roman"/>
          <w:sz w:val="20"/>
          <w:szCs w:val="20"/>
          <w:lang w:val="en-US"/>
        </w:rPr>
        <w:t>-'</w:t>
      </w:r>
      <w:proofErr w:type="spellStart"/>
      <w:r w:rsidRPr="0010546D">
        <w:rPr>
          <w:rFonts w:ascii="Times New Roman" w:eastAsiaTheme="majorEastAsia" w:hAnsi="Times New Roman" w:cs="Times New Roman"/>
          <w:sz w:val="20"/>
          <w:szCs w:val="20"/>
          <w:lang w:val="en-US"/>
        </w:rPr>
        <w:t>Ïss</w:t>
      </w:r>
      <w:proofErr w:type="spellEnd"/>
      <w:r w:rsidRPr="0010546D">
        <w:rPr>
          <w:rFonts w:ascii="Times New Roman" w:eastAsiaTheme="majorEastAsia" w:hAnsi="Times New Roman" w:cs="Times New Roman"/>
          <w:sz w:val="20"/>
          <w:szCs w:val="20"/>
          <w:lang w:val="en-US"/>
        </w:rPr>
        <w:t xml:space="preserve"> Federal Board for Environmental Protection.</w:t>
      </w:r>
    </w:p>
    <w:p w14:paraId="3272971B" w14:textId="77777777" w:rsidR="00980111" w:rsidRPr="0010546D" w:rsidRDefault="00980111" w:rsidP="00980111">
      <w:pPr>
        <w:spacing w:line="480" w:lineRule="auto"/>
        <w:rPr>
          <w:rFonts w:ascii="Times New Roman" w:eastAsiaTheme="majorEastAsia" w:hAnsi="Times New Roman" w:cs="Times New Roman"/>
          <w:sz w:val="20"/>
          <w:szCs w:val="20"/>
          <w:lang w:val="en-US"/>
        </w:rPr>
      </w:pPr>
      <w:proofErr w:type="spellStart"/>
      <w:r w:rsidRPr="0010546D">
        <w:rPr>
          <w:rFonts w:ascii="Times New Roman" w:eastAsiaTheme="majorEastAsia" w:hAnsi="Times New Roman" w:cs="Times New Roman"/>
          <w:sz w:val="20"/>
          <w:szCs w:val="20"/>
          <w:lang w:val="en-US"/>
        </w:rPr>
        <w:t>Hongve</w:t>
      </w:r>
      <w:proofErr w:type="spellEnd"/>
      <w:r w:rsidRPr="0010546D">
        <w:rPr>
          <w:rFonts w:ascii="Times New Roman" w:eastAsiaTheme="majorEastAsia" w:hAnsi="Times New Roman" w:cs="Times New Roman"/>
          <w:sz w:val="20"/>
          <w:szCs w:val="20"/>
          <w:lang w:val="en-US"/>
        </w:rPr>
        <w:t xml:space="preserve"> D (1997) Cycling of iron, manganese, and phosphate in a meromictic lake. </w:t>
      </w:r>
      <w:proofErr w:type="spellStart"/>
      <w:r w:rsidRPr="0010546D">
        <w:rPr>
          <w:rFonts w:ascii="Times New Roman" w:eastAsiaTheme="majorEastAsia" w:hAnsi="Times New Roman" w:cs="Times New Roman"/>
          <w:iCs/>
          <w:sz w:val="20"/>
          <w:szCs w:val="20"/>
          <w:lang w:val="en-US"/>
        </w:rPr>
        <w:t>Limnol</w:t>
      </w:r>
      <w:proofErr w:type="spellEnd"/>
      <w:r w:rsidRPr="0010546D">
        <w:rPr>
          <w:rFonts w:ascii="Times New Roman" w:eastAsiaTheme="majorEastAsia" w:hAnsi="Times New Roman" w:cs="Times New Roman"/>
          <w:iCs/>
          <w:sz w:val="20"/>
          <w:szCs w:val="20"/>
          <w:lang w:val="en-US"/>
        </w:rPr>
        <w:t xml:space="preserve"> </w:t>
      </w:r>
      <w:proofErr w:type="spellStart"/>
      <w:r w:rsidRPr="0010546D">
        <w:rPr>
          <w:rFonts w:ascii="Times New Roman" w:eastAsiaTheme="majorEastAsia" w:hAnsi="Times New Roman" w:cs="Times New Roman"/>
          <w:iCs/>
          <w:sz w:val="20"/>
          <w:szCs w:val="20"/>
          <w:lang w:val="en-US"/>
        </w:rPr>
        <w:t>Oceanogr</w:t>
      </w:r>
      <w:proofErr w:type="spellEnd"/>
      <w:r w:rsidRPr="0010546D">
        <w:rPr>
          <w:rFonts w:ascii="Times New Roman" w:eastAsiaTheme="majorEastAsia" w:hAnsi="Times New Roman" w:cs="Times New Roman"/>
          <w:sz w:val="20"/>
          <w:szCs w:val="20"/>
          <w:lang w:val="en-US"/>
        </w:rPr>
        <w:t> </w:t>
      </w:r>
      <w:r w:rsidRPr="0010546D">
        <w:rPr>
          <w:rFonts w:ascii="Times New Roman" w:eastAsiaTheme="majorEastAsia" w:hAnsi="Times New Roman" w:cs="Times New Roman"/>
          <w:iCs/>
          <w:sz w:val="20"/>
          <w:szCs w:val="20"/>
          <w:lang w:val="en-US"/>
        </w:rPr>
        <w:t>42</w:t>
      </w:r>
      <w:r w:rsidRPr="0010546D">
        <w:rPr>
          <w:rFonts w:ascii="Times New Roman" w:eastAsiaTheme="majorEastAsia" w:hAnsi="Times New Roman" w:cs="Times New Roman"/>
          <w:sz w:val="20"/>
          <w:szCs w:val="20"/>
          <w:lang w:val="en-US"/>
        </w:rPr>
        <w:t>: 635-647</w:t>
      </w:r>
    </w:p>
    <w:p w14:paraId="711BB58E" w14:textId="77777777" w:rsidR="00980111" w:rsidRPr="0010546D" w:rsidRDefault="00980111" w:rsidP="00980111">
      <w:pPr>
        <w:spacing w:line="480" w:lineRule="auto"/>
        <w:rPr>
          <w:rFonts w:ascii="Times New Roman" w:eastAsiaTheme="majorEastAsia" w:hAnsi="Times New Roman" w:cs="Times New Roman"/>
          <w:iCs/>
          <w:sz w:val="20"/>
          <w:szCs w:val="20"/>
          <w:lang w:val="en-US"/>
        </w:rPr>
      </w:pPr>
      <w:proofErr w:type="spellStart"/>
      <w:r w:rsidRPr="0010546D">
        <w:rPr>
          <w:rFonts w:ascii="Times New Roman" w:eastAsiaTheme="majorEastAsia" w:hAnsi="Times New Roman" w:cs="Times New Roman"/>
          <w:iCs/>
          <w:sz w:val="20"/>
          <w:szCs w:val="20"/>
          <w:lang w:val="en-US"/>
        </w:rPr>
        <w:t>Istvanovics</w:t>
      </w:r>
      <w:proofErr w:type="spellEnd"/>
      <w:r w:rsidRPr="0010546D">
        <w:rPr>
          <w:rFonts w:ascii="Times New Roman" w:eastAsiaTheme="majorEastAsia" w:hAnsi="Times New Roman" w:cs="Times New Roman"/>
          <w:iCs/>
          <w:sz w:val="20"/>
          <w:szCs w:val="20"/>
          <w:lang w:val="en-US"/>
        </w:rPr>
        <w:t xml:space="preserve"> V (1988) Seasonal variation of phosphorus release from the sediments of shallow Lake Balaton (Hungary). Wat Res 22:1473-1481.</w:t>
      </w:r>
    </w:p>
    <w:p w14:paraId="4F11051E" w14:textId="77777777" w:rsidR="00980111" w:rsidRPr="0010546D" w:rsidRDefault="00980111" w:rsidP="00980111">
      <w:pPr>
        <w:spacing w:line="480" w:lineRule="auto"/>
        <w:rPr>
          <w:rFonts w:ascii="Times New Roman" w:eastAsiaTheme="majorEastAsia" w:hAnsi="Times New Roman" w:cs="Times New Roman"/>
          <w:sz w:val="20"/>
          <w:szCs w:val="20"/>
          <w:lang w:val="en-US"/>
        </w:rPr>
      </w:pPr>
      <w:r w:rsidRPr="0010546D">
        <w:rPr>
          <w:rFonts w:ascii="Times New Roman" w:eastAsiaTheme="majorEastAsia" w:hAnsi="Times New Roman" w:cs="Times New Roman"/>
          <w:sz w:val="20"/>
          <w:szCs w:val="20"/>
          <w:lang w:val="en-US"/>
        </w:rPr>
        <w:t>James WF (2017) Internal phosphorus loading contributions from deposited and resuspended sediment to the Lake of the Woods. </w:t>
      </w:r>
      <w:r w:rsidRPr="0010546D">
        <w:rPr>
          <w:rFonts w:ascii="Times New Roman" w:eastAsiaTheme="majorEastAsia" w:hAnsi="Times New Roman" w:cs="Times New Roman"/>
          <w:iCs/>
          <w:sz w:val="20"/>
          <w:szCs w:val="20"/>
          <w:lang w:val="en-US"/>
        </w:rPr>
        <w:t>Lake Reservoir Manage</w:t>
      </w:r>
      <w:r w:rsidRPr="0010546D">
        <w:rPr>
          <w:rFonts w:ascii="Times New Roman" w:eastAsiaTheme="majorEastAsia" w:hAnsi="Times New Roman" w:cs="Times New Roman"/>
          <w:sz w:val="20"/>
          <w:szCs w:val="20"/>
          <w:lang w:val="en-US"/>
        </w:rPr>
        <w:t> </w:t>
      </w:r>
      <w:r w:rsidRPr="0010546D">
        <w:rPr>
          <w:rFonts w:ascii="Times New Roman" w:eastAsiaTheme="majorEastAsia" w:hAnsi="Times New Roman" w:cs="Times New Roman"/>
          <w:iCs/>
          <w:sz w:val="20"/>
          <w:szCs w:val="20"/>
          <w:lang w:val="en-US"/>
        </w:rPr>
        <w:t>33</w:t>
      </w:r>
      <w:r w:rsidRPr="0010546D">
        <w:rPr>
          <w:rFonts w:ascii="Times New Roman" w:eastAsiaTheme="majorEastAsia" w:hAnsi="Times New Roman" w:cs="Times New Roman"/>
          <w:sz w:val="20"/>
          <w:szCs w:val="20"/>
          <w:lang w:val="en-US"/>
        </w:rPr>
        <w:t>:347-359</w:t>
      </w:r>
    </w:p>
    <w:p w14:paraId="5AFE258A" w14:textId="77777777" w:rsidR="00980111" w:rsidRPr="0010546D" w:rsidRDefault="00980111" w:rsidP="00980111">
      <w:pPr>
        <w:spacing w:line="480" w:lineRule="auto"/>
        <w:rPr>
          <w:rFonts w:ascii="Times New Roman" w:eastAsiaTheme="majorEastAsia" w:hAnsi="Times New Roman" w:cs="Times New Roman"/>
          <w:sz w:val="20"/>
          <w:szCs w:val="20"/>
          <w:lang w:val="en-US"/>
        </w:rPr>
      </w:pPr>
      <w:r w:rsidRPr="0010546D">
        <w:rPr>
          <w:rFonts w:ascii="Times New Roman" w:eastAsiaTheme="majorEastAsia" w:hAnsi="Times New Roman" w:cs="Times New Roman"/>
          <w:sz w:val="20"/>
          <w:szCs w:val="20"/>
          <w:lang w:val="en-US"/>
        </w:rPr>
        <w:t>Jensen HS, Andersen FO (1992) Importance of temperature, nitrate, and pH for phosphate release from aerobic sediments of four shallow, eutrophic lakes. </w:t>
      </w:r>
      <w:proofErr w:type="spellStart"/>
      <w:r w:rsidRPr="0010546D">
        <w:rPr>
          <w:rFonts w:ascii="Times New Roman" w:eastAsiaTheme="majorEastAsia" w:hAnsi="Times New Roman" w:cs="Times New Roman"/>
          <w:iCs/>
          <w:sz w:val="20"/>
          <w:szCs w:val="20"/>
          <w:lang w:val="en-US"/>
        </w:rPr>
        <w:t>Limnol</w:t>
      </w:r>
      <w:proofErr w:type="spellEnd"/>
      <w:r w:rsidRPr="0010546D">
        <w:rPr>
          <w:rFonts w:ascii="Times New Roman" w:eastAsiaTheme="majorEastAsia" w:hAnsi="Times New Roman" w:cs="Times New Roman"/>
          <w:iCs/>
          <w:sz w:val="20"/>
          <w:szCs w:val="20"/>
          <w:lang w:val="en-US"/>
        </w:rPr>
        <w:t xml:space="preserve"> </w:t>
      </w:r>
      <w:proofErr w:type="spellStart"/>
      <w:r w:rsidRPr="0010546D">
        <w:rPr>
          <w:rFonts w:ascii="Times New Roman" w:eastAsiaTheme="majorEastAsia" w:hAnsi="Times New Roman" w:cs="Times New Roman"/>
          <w:iCs/>
          <w:sz w:val="20"/>
          <w:szCs w:val="20"/>
          <w:lang w:val="en-US"/>
        </w:rPr>
        <w:t>Oceanogr</w:t>
      </w:r>
      <w:proofErr w:type="spellEnd"/>
      <w:r w:rsidRPr="0010546D">
        <w:rPr>
          <w:rFonts w:ascii="Times New Roman" w:eastAsiaTheme="majorEastAsia" w:hAnsi="Times New Roman" w:cs="Times New Roman"/>
          <w:sz w:val="20"/>
          <w:szCs w:val="20"/>
          <w:lang w:val="en-US"/>
        </w:rPr>
        <w:t> </w:t>
      </w:r>
      <w:r w:rsidRPr="0010546D">
        <w:rPr>
          <w:rFonts w:ascii="Times New Roman" w:eastAsiaTheme="majorEastAsia" w:hAnsi="Times New Roman" w:cs="Times New Roman"/>
          <w:iCs/>
          <w:sz w:val="20"/>
          <w:szCs w:val="20"/>
          <w:lang w:val="en-US"/>
        </w:rPr>
        <w:t>37</w:t>
      </w:r>
      <w:r w:rsidRPr="0010546D">
        <w:rPr>
          <w:rFonts w:ascii="Times New Roman" w:eastAsiaTheme="majorEastAsia" w:hAnsi="Times New Roman" w:cs="Times New Roman"/>
          <w:sz w:val="20"/>
          <w:szCs w:val="20"/>
          <w:lang w:val="en-US"/>
        </w:rPr>
        <w:t>: 577-589</w:t>
      </w:r>
    </w:p>
    <w:p w14:paraId="62F31093" w14:textId="77777777" w:rsidR="00980111" w:rsidRPr="00D91CEF" w:rsidRDefault="00980111" w:rsidP="00980111">
      <w:pPr>
        <w:spacing w:line="480" w:lineRule="auto"/>
        <w:rPr>
          <w:rFonts w:ascii="Times New Roman" w:eastAsiaTheme="majorEastAsia" w:hAnsi="Times New Roman" w:cs="Times New Roman"/>
          <w:sz w:val="20"/>
          <w:szCs w:val="20"/>
          <w:lang w:val="et-EE"/>
        </w:rPr>
      </w:pPr>
      <w:r w:rsidRPr="0010546D">
        <w:rPr>
          <w:rFonts w:ascii="Times New Roman" w:eastAsiaTheme="majorEastAsia" w:hAnsi="Times New Roman" w:cs="Times New Roman"/>
          <w:sz w:val="20"/>
          <w:szCs w:val="20"/>
          <w:lang w:val="en-US"/>
        </w:rPr>
        <w:t xml:space="preserve">Li J, Zhang Y, </w:t>
      </w:r>
      <w:proofErr w:type="spellStart"/>
      <w:r w:rsidRPr="0010546D">
        <w:rPr>
          <w:rFonts w:ascii="Times New Roman" w:eastAsiaTheme="majorEastAsia" w:hAnsi="Times New Roman" w:cs="Times New Roman"/>
          <w:sz w:val="20"/>
          <w:szCs w:val="20"/>
          <w:lang w:val="en-US"/>
        </w:rPr>
        <w:t>Katsev</w:t>
      </w:r>
      <w:proofErr w:type="spellEnd"/>
      <w:r w:rsidRPr="0010546D">
        <w:rPr>
          <w:rFonts w:ascii="Times New Roman" w:eastAsiaTheme="majorEastAsia" w:hAnsi="Times New Roman" w:cs="Times New Roman"/>
          <w:sz w:val="20"/>
          <w:szCs w:val="20"/>
          <w:lang w:val="en-US"/>
        </w:rPr>
        <w:t xml:space="preserve"> S (2018) Phosphorus recycling in deeply oxygenated sediments in Lake Superior controlled by organic matter mineralization. </w:t>
      </w:r>
      <w:proofErr w:type="spellStart"/>
      <w:r w:rsidRPr="0010546D">
        <w:rPr>
          <w:rFonts w:ascii="Times New Roman" w:eastAsiaTheme="majorEastAsia" w:hAnsi="Times New Roman" w:cs="Times New Roman"/>
          <w:iCs/>
          <w:sz w:val="20"/>
          <w:szCs w:val="20"/>
          <w:lang w:val="en-US"/>
        </w:rPr>
        <w:t>Limnol</w:t>
      </w:r>
      <w:proofErr w:type="spellEnd"/>
      <w:r w:rsidRPr="0010546D">
        <w:rPr>
          <w:rFonts w:ascii="Times New Roman" w:eastAsiaTheme="majorEastAsia" w:hAnsi="Times New Roman" w:cs="Times New Roman"/>
          <w:iCs/>
          <w:sz w:val="20"/>
          <w:szCs w:val="20"/>
          <w:lang w:val="en-US"/>
        </w:rPr>
        <w:t xml:space="preserve"> </w:t>
      </w:r>
      <w:proofErr w:type="spellStart"/>
      <w:r w:rsidRPr="0010546D">
        <w:rPr>
          <w:rFonts w:ascii="Times New Roman" w:eastAsiaTheme="majorEastAsia" w:hAnsi="Times New Roman" w:cs="Times New Roman"/>
          <w:iCs/>
          <w:sz w:val="20"/>
          <w:szCs w:val="20"/>
          <w:lang w:val="en-US"/>
        </w:rPr>
        <w:t>Oceanogr</w:t>
      </w:r>
      <w:proofErr w:type="spellEnd"/>
      <w:r w:rsidRPr="0010546D">
        <w:rPr>
          <w:rFonts w:ascii="Times New Roman" w:eastAsiaTheme="majorEastAsia" w:hAnsi="Times New Roman" w:cs="Times New Roman"/>
          <w:iCs/>
          <w:sz w:val="20"/>
          <w:szCs w:val="20"/>
          <w:lang w:val="en-US"/>
        </w:rPr>
        <w:t xml:space="preserve"> 63</w:t>
      </w:r>
      <w:r w:rsidRPr="0010546D">
        <w:rPr>
          <w:rFonts w:ascii="Times New Roman" w:eastAsiaTheme="majorEastAsia" w:hAnsi="Times New Roman" w:cs="Times New Roman"/>
          <w:sz w:val="20"/>
          <w:szCs w:val="20"/>
          <w:lang w:val="en-US"/>
        </w:rPr>
        <w:t>:1372-1385</w:t>
      </w:r>
    </w:p>
    <w:p w14:paraId="21CFB165" w14:textId="77777777" w:rsidR="00980111" w:rsidRDefault="00980111" w:rsidP="00980111">
      <w:pPr>
        <w:spacing w:line="480" w:lineRule="auto"/>
        <w:rPr>
          <w:rFonts w:ascii="Times New Roman" w:eastAsiaTheme="majorEastAsia" w:hAnsi="Times New Roman" w:cs="Times New Roman"/>
          <w:sz w:val="20"/>
          <w:szCs w:val="20"/>
          <w:lang w:val="en-GB"/>
        </w:rPr>
      </w:pPr>
      <w:proofErr w:type="spellStart"/>
      <w:r w:rsidRPr="0010546D">
        <w:rPr>
          <w:rFonts w:ascii="Times New Roman" w:eastAsiaTheme="majorEastAsia" w:hAnsi="Times New Roman" w:cs="Times New Roman"/>
          <w:sz w:val="20"/>
          <w:szCs w:val="20"/>
          <w:lang w:val="en-US"/>
        </w:rPr>
        <w:t>Matisoff</w:t>
      </w:r>
      <w:proofErr w:type="spellEnd"/>
      <w:r w:rsidRPr="0010546D">
        <w:rPr>
          <w:rFonts w:ascii="Times New Roman" w:eastAsiaTheme="majorEastAsia" w:hAnsi="Times New Roman" w:cs="Times New Roman"/>
          <w:sz w:val="20"/>
          <w:szCs w:val="20"/>
          <w:lang w:val="en-US"/>
        </w:rPr>
        <w:t xml:space="preserve"> G, Watson SB, Guo J et al (2017) Sediment and nutrient distribution and resuspension in Lake Winnipeg. </w:t>
      </w:r>
      <w:r w:rsidRPr="0010546D">
        <w:rPr>
          <w:rFonts w:ascii="Times New Roman" w:eastAsiaTheme="majorEastAsia" w:hAnsi="Times New Roman" w:cs="Times New Roman"/>
          <w:iCs/>
          <w:sz w:val="20"/>
          <w:szCs w:val="20"/>
          <w:lang w:val="en-US"/>
        </w:rPr>
        <w:t>Sci Total Environ</w:t>
      </w:r>
      <w:r w:rsidRPr="0010546D">
        <w:rPr>
          <w:rFonts w:ascii="Times New Roman" w:eastAsiaTheme="majorEastAsia" w:hAnsi="Times New Roman" w:cs="Times New Roman"/>
          <w:sz w:val="20"/>
          <w:szCs w:val="20"/>
          <w:lang w:val="en-US"/>
        </w:rPr>
        <w:t> </w:t>
      </w:r>
      <w:r w:rsidRPr="0010546D">
        <w:rPr>
          <w:rFonts w:ascii="Times New Roman" w:eastAsiaTheme="majorEastAsia" w:hAnsi="Times New Roman" w:cs="Times New Roman"/>
          <w:iCs/>
          <w:sz w:val="20"/>
          <w:szCs w:val="20"/>
          <w:lang w:val="en-US"/>
        </w:rPr>
        <w:t>575</w:t>
      </w:r>
      <w:r w:rsidRPr="0010546D">
        <w:rPr>
          <w:rFonts w:ascii="Times New Roman" w:eastAsiaTheme="majorEastAsia" w:hAnsi="Times New Roman" w:cs="Times New Roman"/>
          <w:sz w:val="20"/>
          <w:szCs w:val="20"/>
          <w:lang w:val="en-US"/>
        </w:rPr>
        <w:t>:173-186</w:t>
      </w:r>
      <w:r w:rsidRPr="00D91CEF">
        <w:rPr>
          <w:rFonts w:ascii="Times New Roman" w:eastAsiaTheme="majorEastAsia" w:hAnsi="Times New Roman" w:cs="Times New Roman"/>
          <w:sz w:val="20"/>
          <w:szCs w:val="20"/>
          <w:lang w:val="en-GB"/>
        </w:rPr>
        <w:tab/>
      </w:r>
    </w:p>
    <w:p w14:paraId="37D528F0" w14:textId="77777777" w:rsidR="00980111" w:rsidRPr="00D91CEF" w:rsidRDefault="00980111" w:rsidP="00980111">
      <w:pPr>
        <w:spacing w:line="480" w:lineRule="auto"/>
        <w:rPr>
          <w:rFonts w:ascii="Times New Roman" w:eastAsiaTheme="majorEastAsia" w:hAnsi="Times New Roman" w:cs="Times New Roman"/>
          <w:sz w:val="20"/>
          <w:szCs w:val="20"/>
          <w:lang w:val="en-GB"/>
        </w:rPr>
      </w:pPr>
      <w:r w:rsidRPr="00F33C24">
        <w:rPr>
          <w:rFonts w:ascii="Times New Roman" w:eastAsiaTheme="majorEastAsia" w:hAnsi="Times New Roman" w:cs="Times New Roman"/>
          <w:sz w:val="20"/>
          <w:szCs w:val="20"/>
        </w:rPr>
        <w:t>Meyer-Jacob</w:t>
      </w:r>
      <w:r>
        <w:rPr>
          <w:rFonts w:ascii="Times New Roman" w:eastAsiaTheme="majorEastAsia" w:hAnsi="Times New Roman" w:cs="Times New Roman"/>
          <w:sz w:val="20"/>
          <w:szCs w:val="20"/>
        </w:rPr>
        <w:t xml:space="preserve"> </w:t>
      </w:r>
      <w:r w:rsidRPr="00F33C24">
        <w:rPr>
          <w:rFonts w:ascii="Times New Roman" w:eastAsiaTheme="majorEastAsia" w:hAnsi="Times New Roman" w:cs="Times New Roman"/>
          <w:sz w:val="20"/>
          <w:szCs w:val="20"/>
        </w:rPr>
        <w:t xml:space="preserve">C, </w:t>
      </w:r>
      <w:proofErr w:type="spellStart"/>
      <w:r w:rsidRPr="00F33C24">
        <w:rPr>
          <w:rFonts w:ascii="Times New Roman" w:eastAsiaTheme="majorEastAsia" w:hAnsi="Times New Roman" w:cs="Times New Roman"/>
          <w:sz w:val="20"/>
          <w:szCs w:val="20"/>
        </w:rPr>
        <w:t>Michelutti</w:t>
      </w:r>
      <w:proofErr w:type="spellEnd"/>
      <w:r w:rsidRPr="00F33C24">
        <w:rPr>
          <w:rFonts w:ascii="Times New Roman" w:eastAsiaTheme="majorEastAsia" w:hAnsi="Times New Roman" w:cs="Times New Roman"/>
          <w:sz w:val="20"/>
          <w:szCs w:val="20"/>
        </w:rPr>
        <w:t xml:space="preserve"> N, </w:t>
      </w:r>
      <w:proofErr w:type="spellStart"/>
      <w:r w:rsidRPr="00F33C24">
        <w:rPr>
          <w:rFonts w:ascii="Times New Roman" w:eastAsiaTheme="majorEastAsia" w:hAnsi="Times New Roman" w:cs="Times New Roman"/>
          <w:sz w:val="20"/>
          <w:szCs w:val="20"/>
        </w:rPr>
        <w:t>Paterson</w:t>
      </w:r>
      <w:proofErr w:type="spellEnd"/>
      <w:r w:rsidRPr="00F33C24">
        <w:rPr>
          <w:rFonts w:ascii="Times New Roman" w:eastAsiaTheme="majorEastAsia" w:hAnsi="Times New Roman" w:cs="Times New Roman"/>
          <w:sz w:val="20"/>
          <w:szCs w:val="20"/>
        </w:rPr>
        <w:t xml:space="preserve"> AM</w:t>
      </w:r>
      <w:r>
        <w:rPr>
          <w:rFonts w:ascii="Times New Roman" w:eastAsiaTheme="majorEastAsia" w:hAnsi="Times New Roman" w:cs="Times New Roman"/>
          <w:sz w:val="20"/>
          <w:szCs w:val="20"/>
        </w:rPr>
        <w:t xml:space="preserve"> et </w:t>
      </w:r>
      <w:proofErr w:type="spellStart"/>
      <w:r>
        <w:rPr>
          <w:rFonts w:ascii="Times New Roman" w:eastAsiaTheme="majorEastAsia" w:hAnsi="Times New Roman" w:cs="Times New Roman"/>
          <w:sz w:val="20"/>
          <w:szCs w:val="20"/>
        </w:rPr>
        <w:t>al</w:t>
      </w:r>
      <w:proofErr w:type="spellEnd"/>
      <w:r>
        <w:rPr>
          <w:rFonts w:ascii="Times New Roman" w:eastAsiaTheme="majorEastAsia" w:hAnsi="Times New Roman" w:cs="Times New Roman"/>
          <w:sz w:val="20"/>
          <w:szCs w:val="20"/>
        </w:rPr>
        <w:t xml:space="preserve"> </w:t>
      </w:r>
      <w:r w:rsidRPr="00F33C24">
        <w:rPr>
          <w:rFonts w:ascii="Times New Roman" w:eastAsiaTheme="majorEastAsia" w:hAnsi="Times New Roman" w:cs="Times New Roman"/>
          <w:sz w:val="20"/>
          <w:szCs w:val="20"/>
        </w:rPr>
        <w:t xml:space="preserve">(2019) </w:t>
      </w:r>
      <w:proofErr w:type="spellStart"/>
      <w:r w:rsidRPr="00F33C24">
        <w:rPr>
          <w:rFonts w:ascii="Times New Roman" w:eastAsiaTheme="majorEastAsia" w:hAnsi="Times New Roman" w:cs="Times New Roman"/>
          <w:sz w:val="20"/>
          <w:szCs w:val="20"/>
        </w:rPr>
        <w:t>The</w:t>
      </w:r>
      <w:proofErr w:type="spellEnd"/>
      <w:r w:rsidRPr="00F33C24">
        <w:rPr>
          <w:rFonts w:ascii="Times New Roman" w:eastAsiaTheme="majorEastAsia" w:hAnsi="Times New Roman" w:cs="Times New Roman"/>
          <w:sz w:val="20"/>
          <w:szCs w:val="20"/>
        </w:rPr>
        <w:t xml:space="preserve"> </w:t>
      </w:r>
      <w:proofErr w:type="spellStart"/>
      <w:r w:rsidRPr="00F33C24">
        <w:rPr>
          <w:rFonts w:ascii="Times New Roman" w:eastAsiaTheme="majorEastAsia" w:hAnsi="Times New Roman" w:cs="Times New Roman"/>
          <w:sz w:val="20"/>
          <w:szCs w:val="20"/>
        </w:rPr>
        <w:t>browning</w:t>
      </w:r>
      <w:proofErr w:type="spellEnd"/>
      <w:r w:rsidRPr="00F33C24">
        <w:rPr>
          <w:rFonts w:ascii="Times New Roman" w:eastAsiaTheme="majorEastAsia" w:hAnsi="Times New Roman" w:cs="Times New Roman"/>
          <w:sz w:val="20"/>
          <w:szCs w:val="20"/>
        </w:rPr>
        <w:t xml:space="preserve"> and </w:t>
      </w:r>
      <w:proofErr w:type="spellStart"/>
      <w:r w:rsidRPr="00F33C24">
        <w:rPr>
          <w:rFonts w:ascii="Times New Roman" w:eastAsiaTheme="majorEastAsia" w:hAnsi="Times New Roman" w:cs="Times New Roman"/>
          <w:sz w:val="20"/>
          <w:szCs w:val="20"/>
        </w:rPr>
        <w:t>re-browning</w:t>
      </w:r>
      <w:proofErr w:type="spellEnd"/>
      <w:r w:rsidRPr="00F33C24">
        <w:rPr>
          <w:rFonts w:ascii="Times New Roman" w:eastAsiaTheme="majorEastAsia" w:hAnsi="Times New Roman" w:cs="Times New Roman"/>
          <w:sz w:val="20"/>
          <w:szCs w:val="20"/>
        </w:rPr>
        <w:t xml:space="preserve"> of </w:t>
      </w:r>
      <w:proofErr w:type="spellStart"/>
      <w:r w:rsidRPr="00F33C24">
        <w:rPr>
          <w:rFonts w:ascii="Times New Roman" w:eastAsiaTheme="majorEastAsia" w:hAnsi="Times New Roman" w:cs="Times New Roman"/>
          <w:sz w:val="20"/>
          <w:szCs w:val="20"/>
        </w:rPr>
        <w:t>lakes</w:t>
      </w:r>
      <w:proofErr w:type="spellEnd"/>
      <w:r w:rsidRPr="00F33C24">
        <w:rPr>
          <w:rFonts w:ascii="Times New Roman" w:eastAsiaTheme="majorEastAsia" w:hAnsi="Times New Roman" w:cs="Times New Roman"/>
          <w:sz w:val="20"/>
          <w:szCs w:val="20"/>
        </w:rPr>
        <w:t xml:space="preserve">: </w:t>
      </w:r>
      <w:proofErr w:type="spellStart"/>
      <w:r w:rsidRPr="00F33C24">
        <w:rPr>
          <w:rFonts w:ascii="Times New Roman" w:eastAsiaTheme="majorEastAsia" w:hAnsi="Times New Roman" w:cs="Times New Roman"/>
          <w:sz w:val="20"/>
          <w:szCs w:val="20"/>
        </w:rPr>
        <w:t>divergent</w:t>
      </w:r>
      <w:proofErr w:type="spellEnd"/>
      <w:r w:rsidRPr="00F33C24">
        <w:rPr>
          <w:rFonts w:ascii="Times New Roman" w:eastAsiaTheme="majorEastAsia" w:hAnsi="Times New Roman" w:cs="Times New Roman"/>
          <w:sz w:val="20"/>
          <w:szCs w:val="20"/>
        </w:rPr>
        <w:t xml:space="preserve"> lake-</w:t>
      </w:r>
      <w:proofErr w:type="spellStart"/>
      <w:r w:rsidRPr="00F33C24">
        <w:rPr>
          <w:rFonts w:ascii="Times New Roman" w:eastAsiaTheme="majorEastAsia" w:hAnsi="Times New Roman" w:cs="Times New Roman"/>
          <w:sz w:val="20"/>
          <w:szCs w:val="20"/>
        </w:rPr>
        <w:t>water</w:t>
      </w:r>
      <w:proofErr w:type="spellEnd"/>
      <w:r w:rsidRPr="00F33C24">
        <w:rPr>
          <w:rFonts w:ascii="Times New Roman" w:eastAsiaTheme="majorEastAsia" w:hAnsi="Times New Roman" w:cs="Times New Roman"/>
          <w:sz w:val="20"/>
          <w:szCs w:val="20"/>
        </w:rPr>
        <w:t xml:space="preserve"> </w:t>
      </w:r>
      <w:proofErr w:type="spellStart"/>
      <w:r w:rsidRPr="00F33C24">
        <w:rPr>
          <w:rFonts w:ascii="Times New Roman" w:eastAsiaTheme="majorEastAsia" w:hAnsi="Times New Roman" w:cs="Times New Roman"/>
          <w:sz w:val="20"/>
          <w:szCs w:val="20"/>
        </w:rPr>
        <w:t>organic</w:t>
      </w:r>
      <w:proofErr w:type="spellEnd"/>
      <w:r w:rsidRPr="00F33C24">
        <w:rPr>
          <w:rFonts w:ascii="Times New Roman" w:eastAsiaTheme="majorEastAsia" w:hAnsi="Times New Roman" w:cs="Times New Roman"/>
          <w:sz w:val="20"/>
          <w:szCs w:val="20"/>
        </w:rPr>
        <w:t xml:space="preserve"> </w:t>
      </w:r>
      <w:proofErr w:type="spellStart"/>
      <w:r w:rsidRPr="00F33C24">
        <w:rPr>
          <w:rFonts w:ascii="Times New Roman" w:eastAsiaTheme="majorEastAsia" w:hAnsi="Times New Roman" w:cs="Times New Roman"/>
          <w:sz w:val="20"/>
          <w:szCs w:val="20"/>
        </w:rPr>
        <w:t>carbon</w:t>
      </w:r>
      <w:proofErr w:type="spellEnd"/>
      <w:r w:rsidRPr="00F33C24">
        <w:rPr>
          <w:rFonts w:ascii="Times New Roman" w:eastAsiaTheme="majorEastAsia" w:hAnsi="Times New Roman" w:cs="Times New Roman"/>
          <w:sz w:val="20"/>
          <w:szCs w:val="20"/>
        </w:rPr>
        <w:t xml:space="preserve"> </w:t>
      </w:r>
      <w:proofErr w:type="spellStart"/>
      <w:r w:rsidRPr="00F33C24">
        <w:rPr>
          <w:rFonts w:ascii="Times New Roman" w:eastAsiaTheme="majorEastAsia" w:hAnsi="Times New Roman" w:cs="Times New Roman"/>
          <w:sz w:val="20"/>
          <w:szCs w:val="20"/>
        </w:rPr>
        <w:t>trends</w:t>
      </w:r>
      <w:proofErr w:type="spellEnd"/>
      <w:r w:rsidRPr="00F33C24">
        <w:rPr>
          <w:rFonts w:ascii="Times New Roman" w:eastAsiaTheme="majorEastAsia" w:hAnsi="Times New Roman" w:cs="Times New Roman"/>
          <w:sz w:val="20"/>
          <w:szCs w:val="20"/>
        </w:rPr>
        <w:t xml:space="preserve"> </w:t>
      </w:r>
      <w:proofErr w:type="spellStart"/>
      <w:r w:rsidRPr="00F33C24">
        <w:rPr>
          <w:rFonts w:ascii="Times New Roman" w:eastAsiaTheme="majorEastAsia" w:hAnsi="Times New Roman" w:cs="Times New Roman"/>
          <w:sz w:val="20"/>
          <w:szCs w:val="20"/>
        </w:rPr>
        <w:t>linked</w:t>
      </w:r>
      <w:proofErr w:type="spellEnd"/>
      <w:r w:rsidRPr="00F33C24">
        <w:rPr>
          <w:rFonts w:ascii="Times New Roman" w:eastAsiaTheme="majorEastAsia" w:hAnsi="Times New Roman" w:cs="Times New Roman"/>
          <w:sz w:val="20"/>
          <w:szCs w:val="20"/>
        </w:rPr>
        <w:t xml:space="preserve"> to </w:t>
      </w:r>
      <w:proofErr w:type="spellStart"/>
      <w:r w:rsidRPr="00F33C24">
        <w:rPr>
          <w:rFonts w:ascii="Times New Roman" w:eastAsiaTheme="majorEastAsia" w:hAnsi="Times New Roman" w:cs="Times New Roman"/>
          <w:sz w:val="20"/>
          <w:szCs w:val="20"/>
        </w:rPr>
        <w:t>acid</w:t>
      </w:r>
      <w:proofErr w:type="spellEnd"/>
      <w:r w:rsidRPr="00F33C24">
        <w:rPr>
          <w:rFonts w:ascii="Times New Roman" w:eastAsiaTheme="majorEastAsia" w:hAnsi="Times New Roman" w:cs="Times New Roman"/>
          <w:sz w:val="20"/>
          <w:szCs w:val="20"/>
        </w:rPr>
        <w:t xml:space="preserve"> deposition and </w:t>
      </w:r>
      <w:proofErr w:type="spellStart"/>
      <w:r w:rsidRPr="00F33C24">
        <w:rPr>
          <w:rFonts w:ascii="Times New Roman" w:eastAsiaTheme="majorEastAsia" w:hAnsi="Times New Roman" w:cs="Times New Roman"/>
          <w:sz w:val="20"/>
          <w:szCs w:val="20"/>
        </w:rPr>
        <w:t>climate</w:t>
      </w:r>
      <w:proofErr w:type="spellEnd"/>
      <w:r w:rsidRPr="00F33C24">
        <w:rPr>
          <w:rFonts w:ascii="Times New Roman" w:eastAsiaTheme="majorEastAsia" w:hAnsi="Times New Roman" w:cs="Times New Roman"/>
          <w:sz w:val="20"/>
          <w:szCs w:val="20"/>
        </w:rPr>
        <w:t xml:space="preserve"> </w:t>
      </w:r>
      <w:proofErr w:type="spellStart"/>
      <w:r w:rsidRPr="00F33C24">
        <w:rPr>
          <w:rFonts w:ascii="Times New Roman" w:eastAsiaTheme="majorEastAsia" w:hAnsi="Times New Roman" w:cs="Times New Roman"/>
          <w:sz w:val="20"/>
          <w:szCs w:val="20"/>
        </w:rPr>
        <w:t>change</w:t>
      </w:r>
      <w:proofErr w:type="spellEnd"/>
      <w:r w:rsidRPr="00F33C24">
        <w:rPr>
          <w:rFonts w:ascii="Times New Roman" w:eastAsiaTheme="majorEastAsia" w:hAnsi="Times New Roman" w:cs="Times New Roman"/>
          <w:sz w:val="20"/>
          <w:szCs w:val="20"/>
        </w:rPr>
        <w:t>. </w:t>
      </w:r>
      <w:proofErr w:type="spellStart"/>
      <w:r w:rsidRPr="00F33C24">
        <w:rPr>
          <w:rFonts w:ascii="Times New Roman" w:eastAsiaTheme="majorEastAsia" w:hAnsi="Times New Roman" w:cs="Times New Roman"/>
          <w:iCs/>
          <w:sz w:val="20"/>
          <w:szCs w:val="20"/>
        </w:rPr>
        <w:t>Sci</w:t>
      </w:r>
      <w:proofErr w:type="spellEnd"/>
      <w:r w:rsidRPr="00F33C24">
        <w:rPr>
          <w:rFonts w:ascii="Times New Roman" w:eastAsiaTheme="majorEastAsia" w:hAnsi="Times New Roman" w:cs="Times New Roman"/>
          <w:iCs/>
          <w:sz w:val="20"/>
          <w:szCs w:val="20"/>
        </w:rPr>
        <w:t xml:space="preserve"> </w:t>
      </w:r>
      <w:proofErr w:type="spellStart"/>
      <w:r w:rsidRPr="00F33C24">
        <w:rPr>
          <w:rFonts w:ascii="Times New Roman" w:eastAsiaTheme="majorEastAsia" w:hAnsi="Times New Roman" w:cs="Times New Roman"/>
          <w:iCs/>
          <w:sz w:val="20"/>
          <w:szCs w:val="20"/>
        </w:rPr>
        <w:t>Reports</w:t>
      </w:r>
      <w:proofErr w:type="spellEnd"/>
      <w:r w:rsidRPr="00F33C24">
        <w:rPr>
          <w:rFonts w:ascii="Times New Roman" w:eastAsiaTheme="majorEastAsia" w:hAnsi="Times New Roman" w:cs="Times New Roman"/>
          <w:sz w:val="20"/>
          <w:szCs w:val="20"/>
        </w:rPr>
        <w:t> </w:t>
      </w:r>
      <w:r w:rsidRPr="00F33C24">
        <w:rPr>
          <w:rFonts w:ascii="Times New Roman" w:eastAsiaTheme="majorEastAsia" w:hAnsi="Times New Roman" w:cs="Times New Roman"/>
          <w:iCs/>
          <w:sz w:val="20"/>
          <w:szCs w:val="20"/>
        </w:rPr>
        <w:t>9</w:t>
      </w:r>
      <w:r w:rsidRPr="00F33C24">
        <w:rPr>
          <w:rFonts w:ascii="Times New Roman" w:eastAsiaTheme="majorEastAsia" w:hAnsi="Times New Roman" w:cs="Times New Roman"/>
          <w:sz w:val="20"/>
          <w:szCs w:val="20"/>
        </w:rPr>
        <w:t>:1-10.</w:t>
      </w:r>
    </w:p>
    <w:p w14:paraId="07905057" w14:textId="77777777" w:rsidR="00980111" w:rsidRPr="0010546D" w:rsidRDefault="00980111" w:rsidP="00980111">
      <w:pPr>
        <w:spacing w:line="480" w:lineRule="auto"/>
        <w:rPr>
          <w:rFonts w:ascii="Times New Roman" w:eastAsiaTheme="majorEastAsia" w:hAnsi="Times New Roman" w:cs="Times New Roman"/>
          <w:sz w:val="20"/>
          <w:szCs w:val="20"/>
          <w:lang w:val="en-US"/>
        </w:rPr>
      </w:pPr>
      <w:r w:rsidRPr="00D91CEF">
        <w:rPr>
          <w:rFonts w:ascii="Times New Roman" w:eastAsiaTheme="majorEastAsia" w:hAnsi="Times New Roman" w:cs="Times New Roman"/>
          <w:sz w:val="20"/>
          <w:szCs w:val="20"/>
          <w:lang w:val="en-GB"/>
        </w:rPr>
        <w:t xml:space="preserve">Mitchell P, </w:t>
      </w:r>
      <w:proofErr w:type="spellStart"/>
      <w:r w:rsidRPr="00D91CEF">
        <w:rPr>
          <w:rFonts w:ascii="Times New Roman" w:eastAsiaTheme="majorEastAsia" w:hAnsi="Times New Roman" w:cs="Times New Roman"/>
          <w:sz w:val="20"/>
          <w:szCs w:val="20"/>
          <w:lang w:val="en-GB"/>
        </w:rPr>
        <w:t>Prepas</w:t>
      </w:r>
      <w:proofErr w:type="spellEnd"/>
      <w:r w:rsidRPr="00D91CEF">
        <w:rPr>
          <w:rFonts w:ascii="Times New Roman" w:eastAsiaTheme="majorEastAsia" w:hAnsi="Times New Roman" w:cs="Times New Roman"/>
          <w:sz w:val="20"/>
          <w:szCs w:val="20"/>
          <w:lang w:val="en-GB"/>
        </w:rPr>
        <w:t xml:space="preserve"> E</w:t>
      </w:r>
      <w:r>
        <w:rPr>
          <w:rFonts w:ascii="Times New Roman" w:eastAsiaTheme="majorEastAsia" w:hAnsi="Times New Roman" w:cs="Times New Roman"/>
          <w:sz w:val="20"/>
          <w:szCs w:val="20"/>
          <w:lang w:val="en-GB"/>
        </w:rPr>
        <w:t xml:space="preserve"> (</w:t>
      </w:r>
      <w:r w:rsidRPr="00D91CEF">
        <w:rPr>
          <w:rFonts w:ascii="Times New Roman" w:eastAsiaTheme="majorEastAsia" w:hAnsi="Times New Roman" w:cs="Times New Roman"/>
          <w:sz w:val="20"/>
          <w:szCs w:val="20"/>
          <w:lang w:val="en-GB"/>
        </w:rPr>
        <w:t>1990</w:t>
      </w:r>
      <w:r>
        <w:rPr>
          <w:rFonts w:ascii="Times New Roman" w:eastAsiaTheme="majorEastAsia" w:hAnsi="Times New Roman" w:cs="Times New Roman"/>
          <w:sz w:val="20"/>
          <w:szCs w:val="20"/>
          <w:lang w:val="en-GB"/>
        </w:rPr>
        <w:t>)</w:t>
      </w:r>
      <w:r w:rsidRPr="00D91CEF">
        <w:rPr>
          <w:rFonts w:ascii="Times New Roman" w:eastAsiaTheme="majorEastAsia" w:hAnsi="Times New Roman" w:cs="Times New Roman"/>
          <w:sz w:val="20"/>
          <w:szCs w:val="20"/>
          <w:lang w:val="en-GB"/>
        </w:rPr>
        <w:t xml:space="preserve"> Atlas of Alberta lakes. Edmonton, AB: The University of Alberta Press.</w:t>
      </w:r>
      <w:r w:rsidRPr="00D91CEF">
        <w:rPr>
          <w:rFonts w:ascii="Times New Roman" w:eastAsiaTheme="majorEastAsia" w:hAnsi="Times New Roman" w:cs="Times New Roman"/>
          <w:sz w:val="20"/>
          <w:szCs w:val="20"/>
          <w:lang w:val="en-GB"/>
        </w:rPr>
        <w:tab/>
      </w:r>
    </w:p>
    <w:p w14:paraId="4666C237" w14:textId="77777777" w:rsidR="00980111" w:rsidRPr="0010546D" w:rsidRDefault="00980111" w:rsidP="00980111">
      <w:pPr>
        <w:spacing w:line="480" w:lineRule="auto"/>
        <w:rPr>
          <w:rFonts w:ascii="Times New Roman" w:eastAsiaTheme="majorEastAsia" w:hAnsi="Times New Roman" w:cs="Times New Roman"/>
          <w:sz w:val="20"/>
          <w:szCs w:val="20"/>
          <w:lang w:val="en-US"/>
        </w:rPr>
      </w:pPr>
      <w:proofErr w:type="spellStart"/>
      <w:r w:rsidRPr="0010546D">
        <w:rPr>
          <w:rFonts w:ascii="Times New Roman" w:eastAsiaTheme="majorEastAsia" w:hAnsi="Times New Roman" w:cs="Times New Roman"/>
          <w:sz w:val="20"/>
          <w:szCs w:val="20"/>
          <w:lang w:val="en-US"/>
        </w:rPr>
        <w:t>Nürnberg</w:t>
      </w:r>
      <w:proofErr w:type="spellEnd"/>
      <w:r w:rsidRPr="0010546D">
        <w:rPr>
          <w:rFonts w:ascii="Times New Roman" w:eastAsiaTheme="majorEastAsia" w:hAnsi="Times New Roman" w:cs="Times New Roman"/>
          <w:sz w:val="20"/>
          <w:szCs w:val="20"/>
          <w:lang w:val="en-US"/>
        </w:rPr>
        <w:t xml:space="preserve"> G (1997) Coping with water quality problems due to hypolimnetic anoxia in Central Ontario Lakes. </w:t>
      </w:r>
      <w:r w:rsidRPr="0010546D">
        <w:rPr>
          <w:rFonts w:ascii="Times New Roman" w:eastAsiaTheme="majorEastAsia" w:hAnsi="Times New Roman" w:cs="Times New Roman"/>
          <w:iCs/>
          <w:sz w:val="20"/>
          <w:szCs w:val="20"/>
          <w:lang w:val="en-US"/>
        </w:rPr>
        <w:t>Wat Qual Res J</w:t>
      </w:r>
      <w:r w:rsidRPr="0010546D">
        <w:rPr>
          <w:rFonts w:ascii="Times New Roman" w:eastAsiaTheme="majorEastAsia" w:hAnsi="Times New Roman" w:cs="Times New Roman"/>
          <w:sz w:val="20"/>
          <w:szCs w:val="20"/>
          <w:lang w:val="en-US"/>
        </w:rPr>
        <w:t> </w:t>
      </w:r>
      <w:r w:rsidRPr="0010546D">
        <w:rPr>
          <w:rFonts w:ascii="Times New Roman" w:eastAsiaTheme="majorEastAsia" w:hAnsi="Times New Roman" w:cs="Times New Roman"/>
          <w:iCs/>
          <w:sz w:val="20"/>
          <w:szCs w:val="20"/>
          <w:lang w:val="en-US"/>
        </w:rPr>
        <w:t>32</w:t>
      </w:r>
      <w:r w:rsidRPr="0010546D">
        <w:rPr>
          <w:rFonts w:ascii="Times New Roman" w:eastAsiaTheme="majorEastAsia" w:hAnsi="Times New Roman" w:cs="Times New Roman"/>
          <w:sz w:val="20"/>
          <w:szCs w:val="20"/>
          <w:lang w:val="en-US"/>
        </w:rPr>
        <w:t>:391-405</w:t>
      </w:r>
    </w:p>
    <w:p w14:paraId="6F35A30D" w14:textId="77777777" w:rsidR="00980111" w:rsidRPr="0010546D" w:rsidRDefault="00980111" w:rsidP="00980111">
      <w:pPr>
        <w:spacing w:line="480" w:lineRule="auto"/>
        <w:rPr>
          <w:rFonts w:ascii="Times New Roman" w:eastAsiaTheme="majorEastAsia" w:hAnsi="Times New Roman" w:cs="Times New Roman"/>
          <w:sz w:val="20"/>
          <w:szCs w:val="20"/>
          <w:lang w:val="en-US"/>
        </w:rPr>
      </w:pPr>
      <w:proofErr w:type="spellStart"/>
      <w:r w:rsidRPr="0010546D">
        <w:rPr>
          <w:rFonts w:ascii="Times New Roman" w:eastAsiaTheme="majorEastAsia" w:hAnsi="Times New Roman" w:cs="Times New Roman"/>
          <w:sz w:val="20"/>
          <w:szCs w:val="20"/>
          <w:lang w:val="en-US"/>
        </w:rPr>
        <w:t>Nürnberg</w:t>
      </w:r>
      <w:proofErr w:type="spellEnd"/>
      <w:r w:rsidRPr="0010546D">
        <w:rPr>
          <w:rFonts w:ascii="Times New Roman" w:eastAsiaTheme="majorEastAsia" w:hAnsi="Times New Roman" w:cs="Times New Roman"/>
          <w:sz w:val="20"/>
          <w:szCs w:val="20"/>
          <w:lang w:val="en-US"/>
        </w:rPr>
        <w:t xml:space="preserve"> GK (1984) The prediction of internal phosphorus load in lakes with anoxic </w:t>
      </w:r>
      <w:proofErr w:type="spellStart"/>
      <w:r w:rsidRPr="0010546D">
        <w:rPr>
          <w:rFonts w:ascii="Times New Roman" w:eastAsiaTheme="majorEastAsia" w:hAnsi="Times New Roman" w:cs="Times New Roman"/>
          <w:sz w:val="20"/>
          <w:szCs w:val="20"/>
          <w:lang w:val="en-US"/>
        </w:rPr>
        <w:t>hypolimnia</w:t>
      </w:r>
      <w:proofErr w:type="spellEnd"/>
      <w:r w:rsidRPr="0010546D">
        <w:rPr>
          <w:rFonts w:ascii="Times New Roman" w:eastAsiaTheme="majorEastAsia" w:hAnsi="Times New Roman" w:cs="Times New Roman"/>
          <w:sz w:val="20"/>
          <w:szCs w:val="20"/>
          <w:lang w:val="en-US"/>
        </w:rPr>
        <w:t xml:space="preserve"> 1. </w:t>
      </w:r>
      <w:proofErr w:type="spellStart"/>
      <w:r w:rsidRPr="0010546D">
        <w:rPr>
          <w:rFonts w:ascii="Times New Roman" w:eastAsiaTheme="majorEastAsia" w:hAnsi="Times New Roman" w:cs="Times New Roman"/>
          <w:iCs/>
          <w:sz w:val="20"/>
          <w:szCs w:val="20"/>
          <w:lang w:val="en-US"/>
        </w:rPr>
        <w:t>Limnol</w:t>
      </w:r>
      <w:proofErr w:type="spellEnd"/>
      <w:r w:rsidRPr="0010546D">
        <w:rPr>
          <w:rFonts w:ascii="Times New Roman" w:eastAsiaTheme="majorEastAsia" w:hAnsi="Times New Roman" w:cs="Times New Roman"/>
          <w:iCs/>
          <w:sz w:val="20"/>
          <w:szCs w:val="20"/>
          <w:lang w:val="en-US"/>
        </w:rPr>
        <w:t xml:space="preserve"> </w:t>
      </w:r>
      <w:proofErr w:type="spellStart"/>
      <w:r w:rsidRPr="0010546D">
        <w:rPr>
          <w:rFonts w:ascii="Times New Roman" w:eastAsiaTheme="majorEastAsia" w:hAnsi="Times New Roman" w:cs="Times New Roman"/>
          <w:iCs/>
          <w:sz w:val="20"/>
          <w:szCs w:val="20"/>
          <w:lang w:val="en-US"/>
        </w:rPr>
        <w:t>Oceanogr</w:t>
      </w:r>
      <w:proofErr w:type="spellEnd"/>
      <w:r w:rsidRPr="0010546D">
        <w:rPr>
          <w:rFonts w:ascii="Times New Roman" w:eastAsiaTheme="majorEastAsia" w:hAnsi="Times New Roman" w:cs="Times New Roman"/>
          <w:sz w:val="20"/>
          <w:szCs w:val="20"/>
          <w:lang w:val="en-US"/>
        </w:rPr>
        <w:t> </w:t>
      </w:r>
      <w:r w:rsidRPr="0010546D">
        <w:rPr>
          <w:rFonts w:ascii="Times New Roman" w:eastAsiaTheme="majorEastAsia" w:hAnsi="Times New Roman" w:cs="Times New Roman"/>
          <w:iCs/>
          <w:sz w:val="20"/>
          <w:szCs w:val="20"/>
          <w:lang w:val="en-US"/>
        </w:rPr>
        <w:t>29</w:t>
      </w:r>
      <w:r w:rsidRPr="0010546D">
        <w:rPr>
          <w:rFonts w:ascii="Times New Roman" w:eastAsiaTheme="majorEastAsia" w:hAnsi="Times New Roman" w:cs="Times New Roman"/>
          <w:sz w:val="20"/>
          <w:szCs w:val="20"/>
          <w:lang w:val="en-US"/>
        </w:rPr>
        <w:t>:111-124</w:t>
      </w:r>
    </w:p>
    <w:p w14:paraId="77BD1936" w14:textId="77777777" w:rsidR="00980111" w:rsidRPr="0010546D" w:rsidRDefault="00980111" w:rsidP="00980111">
      <w:pPr>
        <w:spacing w:line="480" w:lineRule="auto"/>
        <w:rPr>
          <w:rFonts w:ascii="Times New Roman" w:eastAsiaTheme="majorEastAsia" w:hAnsi="Times New Roman" w:cs="Times New Roman"/>
          <w:sz w:val="20"/>
          <w:szCs w:val="20"/>
          <w:lang w:val="en-US"/>
        </w:rPr>
      </w:pPr>
      <w:proofErr w:type="spellStart"/>
      <w:r w:rsidRPr="0010546D">
        <w:rPr>
          <w:rFonts w:ascii="Times New Roman" w:eastAsiaTheme="majorEastAsia" w:hAnsi="Times New Roman" w:cs="Times New Roman"/>
          <w:sz w:val="20"/>
          <w:szCs w:val="20"/>
          <w:lang w:val="en-US"/>
        </w:rPr>
        <w:t>Nürnberg</w:t>
      </w:r>
      <w:proofErr w:type="spellEnd"/>
      <w:r w:rsidRPr="0010546D">
        <w:rPr>
          <w:rFonts w:ascii="Times New Roman" w:eastAsiaTheme="majorEastAsia" w:hAnsi="Times New Roman" w:cs="Times New Roman"/>
          <w:sz w:val="20"/>
          <w:szCs w:val="20"/>
          <w:lang w:val="en-US"/>
        </w:rPr>
        <w:t xml:space="preserve"> GK (1988) Prediction of phosphorus release rates from total and reductant-soluble phosphorus in anoxic lake sediments. </w:t>
      </w:r>
      <w:r w:rsidRPr="0010546D">
        <w:rPr>
          <w:rFonts w:ascii="Times New Roman" w:eastAsiaTheme="majorEastAsia" w:hAnsi="Times New Roman" w:cs="Times New Roman"/>
          <w:iCs/>
          <w:sz w:val="20"/>
          <w:szCs w:val="20"/>
          <w:lang w:val="en-US"/>
        </w:rPr>
        <w:t xml:space="preserve">Can J Fish </w:t>
      </w:r>
      <w:proofErr w:type="spellStart"/>
      <w:r w:rsidRPr="0010546D">
        <w:rPr>
          <w:rFonts w:ascii="Times New Roman" w:eastAsiaTheme="majorEastAsia" w:hAnsi="Times New Roman" w:cs="Times New Roman"/>
          <w:iCs/>
          <w:sz w:val="20"/>
          <w:szCs w:val="20"/>
          <w:lang w:val="en-US"/>
        </w:rPr>
        <w:t>Aquat</w:t>
      </w:r>
      <w:proofErr w:type="spellEnd"/>
      <w:r w:rsidRPr="0010546D">
        <w:rPr>
          <w:rFonts w:ascii="Times New Roman" w:eastAsiaTheme="majorEastAsia" w:hAnsi="Times New Roman" w:cs="Times New Roman"/>
          <w:iCs/>
          <w:sz w:val="20"/>
          <w:szCs w:val="20"/>
          <w:lang w:val="en-US"/>
        </w:rPr>
        <w:t xml:space="preserve"> Sci</w:t>
      </w:r>
      <w:r w:rsidRPr="0010546D">
        <w:rPr>
          <w:rFonts w:ascii="Times New Roman" w:eastAsiaTheme="majorEastAsia" w:hAnsi="Times New Roman" w:cs="Times New Roman"/>
          <w:sz w:val="20"/>
          <w:szCs w:val="20"/>
          <w:lang w:val="en-US"/>
        </w:rPr>
        <w:t> </w:t>
      </w:r>
      <w:r w:rsidRPr="0010546D">
        <w:rPr>
          <w:rFonts w:ascii="Times New Roman" w:eastAsiaTheme="majorEastAsia" w:hAnsi="Times New Roman" w:cs="Times New Roman"/>
          <w:iCs/>
          <w:sz w:val="20"/>
          <w:szCs w:val="20"/>
          <w:lang w:val="en-US"/>
        </w:rPr>
        <w:t>45</w:t>
      </w:r>
      <w:r w:rsidRPr="0010546D">
        <w:rPr>
          <w:rFonts w:ascii="Times New Roman" w:eastAsiaTheme="majorEastAsia" w:hAnsi="Times New Roman" w:cs="Times New Roman"/>
          <w:sz w:val="20"/>
          <w:szCs w:val="20"/>
          <w:lang w:val="en-US"/>
        </w:rPr>
        <w:t>:453-462</w:t>
      </w:r>
    </w:p>
    <w:p w14:paraId="2C7D379C" w14:textId="77777777" w:rsidR="00980111" w:rsidRDefault="00980111" w:rsidP="00980111">
      <w:pPr>
        <w:spacing w:line="480" w:lineRule="auto"/>
        <w:rPr>
          <w:rFonts w:ascii="Times New Roman" w:eastAsiaTheme="majorEastAsia" w:hAnsi="Times New Roman" w:cs="Times New Roman"/>
          <w:iCs/>
          <w:sz w:val="20"/>
          <w:szCs w:val="20"/>
          <w:lang w:val="en-US"/>
        </w:rPr>
      </w:pPr>
      <w:proofErr w:type="spellStart"/>
      <w:r w:rsidRPr="0010546D">
        <w:rPr>
          <w:rFonts w:ascii="Times New Roman" w:eastAsiaTheme="majorEastAsia" w:hAnsi="Times New Roman" w:cs="Times New Roman"/>
          <w:iCs/>
          <w:sz w:val="20"/>
          <w:szCs w:val="20"/>
          <w:lang w:val="en-US"/>
        </w:rPr>
        <w:t>Nürnberg</w:t>
      </w:r>
      <w:proofErr w:type="spellEnd"/>
      <w:r w:rsidRPr="0010546D">
        <w:rPr>
          <w:rFonts w:ascii="Times New Roman" w:eastAsiaTheme="majorEastAsia" w:hAnsi="Times New Roman" w:cs="Times New Roman"/>
          <w:iCs/>
          <w:sz w:val="20"/>
          <w:szCs w:val="20"/>
          <w:lang w:val="en-US"/>
        </w:rPr>
        <w:t xml:space="preserve"> GK (1995) Quantifying anoxia in lakes. </w:t>
      </w:r>
      <w:proofErr w:type="spellStart"/>
      <w:r w:rsidRPr="0010546D">
        <w:rPr>
          <w:rFonts w:ascii="Times New Roman" w:eastAsiaTheme="majorEastAsia" w:hAnsi="Times New Roman" w:cs="Times New Roman"/>
          <w:iCs/>
          <w:sz w:val="20"/>
          <w:szCs w:val="20"/>
          <w:lang w:val="en-US"/>
        </w:rPr>
        <w:t>Limnol</w:t>
      </w:r>
      <w:proofErr w:type="spellEnd"/>
      <w:r w:rsidRPr="0010546D">
        <w:rPr>
          <w:rFonts w:ascii="Times New Roman" w:eastAsiaTheme="majorEastAsia" w:hAnsi="Times New Roman" w:cs="Times New Roman"/>
          <w:iCs/>
          <w:sz w:val="20"/>
          <w:szCs w:val="20"/>
          <w:lang w:val="en-US"/>
        </w:rPr>
        <w:t xml:space="preserve"> </w:t>
      </w:r>
      <w:proofErr w:type="spellStart"/>
      <w:r w:rsidRPr="0010546D">
        <w:rPr>
          <w:rFonts w:ascii="Times New Roman" w:eastAsiaTheme="majorEastAsia" w:hAnsi="Times New Roman" w:cs="Times New Roman"/>
          <w:iCs/>
          <w:sz w:val="20"/>
          <w:szCs w:val="20"/>
          <w:lang w:val="en-US"/>
        </w:rPr>
        <w:t>Oceanogr</w:t>
      </w:r>
      <w:proofErr w:type="spellEnd"/>
      <w:r w:rsidRPr="0010546D">
        <w:rPr>
          <w:rFonts w:ascii="Times New Roman" w:eastAsiaTheme="majorEastAsia" w:hAnsi="Times New Roman" w:cs="Times New Roman"/>
          <w:iCs/>
          <w:sz w:val="20"/>
          <w:szCs w:val="20"/>
          <w:lang w:val="en-US"/>
        </w:rPr>
        <w:t> 40:1100-1111</w:t>
      </w:r>
    </w:p>
    <w:p w14:paraId="5ACB3369" w14:textId="77777777" w:rsidR="00980111" w:rsidRPr="0010546D" w:rsidRDefault="00980111" w:rsidP="00980111">
      <w:pPr>
        <w:spacing w:line="480" w:lineRule="auto"/>
        <w:rPr>
          <w:rFonts w:ascii="Times New Roman" w:eastAsiaTheme="majorEastAsia" w:hAnsi="Times New Roman" w:cs="Times New Roman"/>
          <w:iCs/>
          <w:sz w:val="20"/>
          <w:szCs w:val="20"/>
          <w:lang w:val="en-US"/>
        </w:rPr>
      </w:pPr>
      <w:bookmarkStart w:id="2" w:name="_Hlk71284182"/>
      <w:r w:rsidRPr="006F08A1">
        <w:rPr>
          <w:rFonts w:ascii="Times New Roman" w:eastAsiaTheme="majorEastAsia" w:hAnsi="Times New Roman" w:cs="Times New Roman"/>
          <w:iCs/>
          <w:sz w:val="20"/>
          <w:szCs w:val="20"/>
        </w:rPr>
        <w:lastRenderedPageBreak/>
        <w:t xml:space="preserve">Nürnberg GK (1996) </w:t>
      </w:r>
      <w:proofErr w:type="spellStart"/>
      <w:r w:rsidRPr="006F08A1">
        <w:rPr>
          <w:rFonts w:ascii="Times New Roman" w:eastAsiaTheme="majorEastAsia" w:hAnsi="Times New Roman" w:cs="Times New Roman"/>
          <w:iCs/>
          <w:sz w:val="20"/>
          <w:szCs w:val="20"/>
        </w:rPr>
        <w:t>Trophic</w:t>
      </w:r>
      <w:proofErr w:type="spellEnd"/>
      <w:r w:rsidRPr="006F08A1">
        <w:rPr>
          <w:rFonts w:ascii="Times New Roman" w:eastAsiaTheme="majorEastAsia" w:hAnsi="Times New Roman" w:cs="Times New Roman"/>
          <w:iCs/>
          <w:sz w:val="20"/>
          <w:szCs w:val="20"/>
        </w:rPr>
        <w:t xml:space="preserve"> </w:t>
      </w:r>
      <w:proofErr w:type="spellStart"/>
      <w:r w:rsidRPr="006F08A1">
        <w:rPr>
          <w:rFonts w:ascii="Times New Roman" w:eastAsiaTheme="majorEastAsia" w:hAnsi="Times New Roman" w:cs="Times New Roman"/>
          <w:iCs/>
          <w:sz w:val="20"/>
          <w:szCs w:val="20"/>
        </w:rPr>
        <w:t>state</w:t>
      </w:r>
      <w:proofErr w:type="spellEnd"/>
      <w:r w:rsidRPr="006F08A1">
        <w:rPr>
          <w:rFonts w:ascii="Times New Roman" w:eastAsiaTheme="majorEastAsia" w:hAnsi="Times New Roman" w:cs="Times New Roman"/>
          <w:iCs/>
          <w:sz w:val="20"/>
          <w:szCs w:val="20"/>
        </w:rPr>
        <w:t xml:space="preserve"> of </w:t>
      </w:r>
      <w:proofErr w:type="spellStart"/>
      <w:r w:rsidRPr="006F08A1">
        <w:rPr>
          <w:rFonts w:ascii="Times New Roman" w:eastAsiaTheme="majorEastAsia" w:hAnsi="Times New Roman" w:cs="Times New Roman"/>
          <w:iCs/>
          <w:sz w:val="20"/>
          <w:szCs w:val="20"/>
        </w:rPr>
        <w:t>clear</w:t>
      </w:r>
      <w:proofErr w:type="spellEnd"/>
      <w:r w:rsidRPr="006F08A1">
        <w:rPr>
          <w:rFonts w:ascii="Times New Roman" w:eastAsiaTheme="majorEastAsia" w:hAnsi="Times New Roman" w:cs="Times New Roman"/>
          <w:iCs/>
          <w:sz w:val="20"/>
          <w:szCs w:val="20"/>
        </w:rPr>
        <w:t xml:space="preserve"> and </w:t>
      </w:r>
      <w:proofErr w:type="spellStart"/>
      <w:r w:rsidRPr="006F08A1">
        <w:rPr>
          <w:rFonts w:ascii="Times New Roman" w:eastAsiaTheme="majorEastAsia" w:hAnsi="Times New Roman" w:cs="Times New Roman"/>
          <w:iCs/>
          <w:sz w:val="20"/>
          <w:szCs w:val="20"/>
        </w:rPr>
        <w:t>colored</w:t>
      </w:r>
      <w:proofErr w:type="spellEnd"/>
      <w:r w:rsidRPr="006F08A1">
        <w:rPr>
          <w:rFonts w:ascii="Times New Roman" w:eastAsiaTheme="majorEastAsia" w:hAnsi="Times New Roman" w:cs="Times New Roman"/>
          <w:iCs/>
          <w:sz w:val="20"/>
          <w:szCs w:val="20"/>
        </w:rPr>
        <w:t xml:space="preserve">, soft-and </w:t>
      </w:r>
      <w:proofErr w:type="spellStart"/>
      <w:r w:rsidRPr="006F08A1">
        <w:rPr>
          <w:rFonts w:ascii="Times New Roman" w:eastAsiaTheme="majorEastAsia" w:hAnsi="Times New Roman" w:cs="Times New Roman"/>
          <w:iCs/>
          <w:sz w:val="20"/>
          <w:szCs w:val="20"/>
        </w:rPr>
        <w:t>hardwater</w:t>
      </w:r>
      <w:proofErr w:type="spellEnd"/>
      <w:r w:rsidRPr="006F08A1">
        <w:rPr>
          <w:rFonts w:ascii="Times New Roman" w:eastAsiaTheme="majorEastAsia" w:hAnsi="Times New Roman" w:cs="Times New Roman"/>
          <w:iCs/>
          <w:sz w:val="20"/>
          <w:szCs w:val="20"/>
        </w:rPr>
        <w:t xml:space="preserve"> </w:t>
      </w:r>
      <w:proofErr w:type="spellStart"/>
      <w:r w:rsidRPr="006F08A1">
        <w:rPr>
          <w:rFonts w:ascii="Times New Roman" w:eastAsiaTheme="majorEastAsia" w:hAnsi="Times New Roman" w:cs="Times New Roman"/>
          <w:iCs/>
          <w:sz w:val="20"/>
          <w:szCs w:val="20"/>
        </w:rPr>
        <w:t>lakes</w:t>
      </w:r>
      <w:proofErr w:type="spellEnd"/>
      <w:r w:rsidRPr="006F08A1">
        <w:rPr>
          <w:rFonts w:ascii="Times New Roman" w:eastAsiaTheme="majorEastAsia" w:hAnsi="Times New Roman" w:cs="Times New Roman"/>
          <w:iCs/>
          <w:sz w:val="20"/>
          <w:szCs w:val="20"/>
        </w:rPr>
        <w:t xml:space="preserve"> </w:t>
      </w:r>
      <w:proofErr w:type="spellStart"/>
      <w:r w:rsidRPr="006F08A1">
        <w:rPr>
          <w:rFonts w:ascii="Times New Roman" w:eastAsiaTheme="majorEastAsia" w:hAnsi="Times New Roman" w:cs="Times New Roman"/>
          <w:iCs/>
          <w:sz w:val="20"/>
          <w:szCs w:val="20"/>
        </w:rPr>
        <w:t>with</w:t>
      </w:r>
      <w:proofErr w:type="spellEnd"/>
      <w:r w:rsidRPr="006F08A1">
        <w:rPr>
          <w:rFonts w:ascii="Times New Roman" w:eastAsiaTheme="majorEastAsia" w:hAnsi="Times New Roman" w:cs="Times New Roman"/>
          <w:iCs/>
          <w:sz w:val="20"/>
          <w:szCs w:val="20"/>
        </w:rPr>
        <w:t xml:space="preserve"> </w:t>
      </w:r>
      <w:proofErr w:type="spellStart"/>
      <w:r w:rsidRPr="006F08A1">
        <w:rPr>
          <w:rFonts w:ascii="Times New Roman" w:eastAsiaTheme="majorEastAsia" w:hAnsi="Times New Roman" w:cs="Times New Roman"/>
          <w:iCs/>
          <w:sz w:val="20"/>
          <w:szCs w:val="20"/>
        </w:rPr>
        <w:t>special</w:t>
      </w:r>
      <w:proofErr w:type="spellEnd"/>
      <w:r w:rsidRPr="006F08A1">
        <w:rPr>
          <w:rFonts w:ascii="Times New Roman" w:eastAsiaTheme="majorEastAsia" w:hAnsi="Times New Roman" w:cs="Times New Roman"/>
          <w:iCs/>
          <w:sz w:val="20"/>
          <w:szCs w:val="20"/>
        </w:rPr>
        <w:t xml:space="preserve"> </w:t>
      </w:r>
      <w:proofErr w:type="spellStart"/>
      <w:r w:rsidRPr="006F08A1">
        <w:rPr>
          <w:rFonts w:ascii="Times New Roman" w:eastAsiaTheme="majorEastAsia" w:hAnsi="Times New Roman" w:cs="Times New Roman"/>
          <w:iCs/>
          <w:sz w:val="20"/>
          <w:szCs w:val="20"/>
        </w:rPr>
        <w:t>consideration</w:t>
      </w:r>
      <w:proofErr w:type="spellEnd"/>
      <w:r w:rsidRPr="006F08A1">
        <w:rPr>
          <w:rFonts w:ascii="Times New Roman" w:eastAsiaTheme="majorEastAsia" w:hAnsi="Times New Roman" w:cs="Times New Roman"/>
          <w:iCs/>
          <w:sz w:val="20"/>
          <w:szCs w:val="20"/>
        </w:rPr>
        <w:t xml:space="preserve"> of </w:t>
      </w:r>
      <w:proofErr w:type="spellStart"/>
      <w:r w:rsidRPr="006F08A1">
        <w:rPr>
          <w:rFonts w:ascii="Times New Roman" w:eastAsiaTheme="majorEastAsia" w:hAnsi="Times New Roman" w:cs="Times New Roman"/>
          <w:iCs/>
          <w:sz w:val="20"/>
          <w:szCs w:val="20"/>
        </w:rPr>
        <w:t>nutrients</w:t>
      </w:r>
      <w:proofErr w:type="spellEnd"/>
      <w:r w:rsidRPr="006F08A1">
        <w:rPr>
          <w:rFonts w:ascii="Times New Roman" w:eastAsiaTheme="majorEastAsia" w:hAnsi="Times New Roman" w:cs="Times New Roman"/>
          <w:iCs/>
          <w:sz w:val="20"/>
          <w:szCs w:val="20"/>
        </w:rPr>
        <w:t xml:space="preserve">, </w:t>
      </w:r>
      <w:proofErr w:type="spellStart"/>
      <w:r w:rsidRPr="006F08A1">
        <w:rPr>
          <w:rFonts w:ascii="Times New Roman" w:eastAsiaTheme="majorEastAsia" w:hAnsi="Times New Roman" w:cs="Times New Roman"/>
          <w:iCs/>
          <w:sz w:val="20"/>
          <w:szCs w:val="20"/>
        </w:rPr>
        <w:t>anoxia</w:t>
      </w:r>
      <w:proofErr w:type="spellEnd"/>
      <w:r w:rsidRPr="006F08A1">
        <w:rPr>
          <w:rFonts w:ascii="Times New Roman" w:eastAsiaTheme="majorEastAsia" w:hAnsi="Times New Roman" w:cs="Times New Roman"/>
          <w:iCs/>
          <w:sz w:val="20"/>
          <w:szCs w:val="20"/>
        </w:rPr>
        <w:t xml:space="preserve">, </w:t>
      </w:r>
      <w:proofErr w:type="spellStart"/>
      <w:r w:rsidRPr="006F08A1">
        <w:rPr>
          <w:rFonts w:ascii="Times New Roman" w:eastAsiaTheme="majorEastAsia" w:hAnsi="Times New Roman" w:cs="Times New Roman"/>
          <w:iCs/>
          <w:sz w:val="20"/>
          <w:szCs w:val="20"/>
        </w:rPr>
        <w:t>phytoplankton</w:t>
      </w:r>
      <w:proofErr w:type="spellEnd"/>
      <w:r w:rsidRPr="006F08A1">
        <w:rPr>
          <w:rFonts w:ascii="Times New Roman" w:eastAsiaTheme="majorEastAsia" w:hAnsi="Times New Roman" w:cs="Times New Roman"/>
          <w:iCs/>
          <w:sz w:val="20"/>
          <w:szCs w:val="20"/>
        </w:rPr>
        <w:t xml:space="preserve"> and </w:t>
      </w:r>
      <w:proofErr w:type="spellStart"/>
      <w:r w:rsidRPr="006F08A1">
        <w:rPr>
          <w:rFonts w:ascii="Times New Roman" w:eastAsiaTheme="majorEastAsia" w:hAnsi="Times New Roman" w:cs="Times New Roman"/>
          <w:iCs/>
          <w:sz w:val="20"/>
          <w:szCs w:val="20"/>
        </w:rPr>
        <w:t>fish</w:t>
      </w:r>
      <w:proofErr w:type="spellEnd"/>
      <w:r w:rsidRPr="006F08A1">
        <w:rPr>
          <w:rFonts w:ascii="Times New Roman" w:eastAsiaTheme="majorEastAsia" w:hAnsi="Times New Roman" w:cs="Times New Roman"/>
          <w:iCs/>
          <w:sz w:val="20"/>
          <w:szCs w:val="20"/>
        </w:rPr>
        <w:t>. </w:t>
      </w:r>
      <w:r w:rsidRPr="00BE4939">
        <w:rPr>
          <w:rFonts w:ascii="Times New Roman" w:eastAsiaTheme="majorEastAsia" w:hAnsi="Times New Roman" w:cs="Times New Roman"/>
          <w:iCs/>
          <w:sz w:val="20"/>
          <w:szCs w:val="20"/>
        </w:rPr>
        <w:t xml:space="preserve">Lake </w:t>
      </w:r>
      <w:proofErr w:type="spellStart"/>
      <w:r w:rsidRPr="00BE4939">
        <w:rPr>
          <w:rFonts w:ascii="Times New Roman" w:eastAsiaTheme="majorEastAsia" w:hAnsi="Times New Roman" w:cs="Times New Roman"/>
          <w:iCs/>
          <w:sz w:val="20"/>
          <w:szCs w:val="20"/>
        </w:rPr>
        <w:t>Reservoir</w:t>
      </w:r>
      <w:proofErr w:type="spellEnd"/>
      <w:r w:rsidRPr="00BE4939">
        <w:rPr>
          <w:rFonts w:ascii="Times New Roman" w:eastAsiaTheme="majorEastAsia" w:hAnsi="Times New Roman" w:cs="Times New Roman"/>
          <w:iCs/>
          <w:sz w:val="20"/>
          <w:szCs w:val="20"/>
        </w:rPr>
        <w:t xml:space="preserve"> </w:t>
      </w:r>
      <w:proofErr w:type="spellStart"/>
      <w:r w:rsidRPr="00BE4939">
        <w:rPr>
          <w:rFonts w:ascii="Times New Roman" w:eastAsiaTheme="majorEastAsia" w:hAnsi="Times New Roman" w:cs="Times New Roman"/>
          <w:iCs/>
          <w:sz w:val="20"/>
          <w:szCs w:val="20"/>
        </w:rPr>
        <w:t>Manage</w:t>
      </w:r>
      <w:proofErr w:type="spellEnd"/>
      <w:r>
        <w:rPr>
          <w:rFonts w:ascii="Times New Roman" w:eastAsiaTheme="majorEastAsia" w:hAnsi="Times New Roman" w:cs="Times New Roman"/>
          <w:iCs/>
          <w:sz w:val="20"/>
          <w:szCs w:val="20"/>
        </w:rPr>
        <w:t xml:space="preserve"> </w:t>
      </w:r>
      <w:r w:rsidRPr="00BE4939">
        <w:rPr>
          <w:rFonts w:ascii="Times New Roman" w:eastAsiaTheme="majorEastAsia" w:hAnsi="Times New Roman" w:cs="Times New Roman"/>
          <w:iCs/>
          <w:sz w:val="20"/>
          <w:szCs w:val="20"/>
        </w:rPr>
        <w:t>12:</w:t>
      </w:r>
      <w:r>
        <w:rPr>
          <w:rFonts w:ascii="Times New Roman" w:eastAsiaTheme="majorEastAsia" w:hAnsi="Times New Roman" w:cs="Times New Roman"/>
          <w:iCs/>
          <w:sz w:val="20"/>
          <w:szCs w:val="20"/>
        </w:rPr>
        <w:t xml:space="preserve"> </w:t>
      </w:r>
      <w:r w:rsidRPr="006F08A1">
        <w:rPr>
          <w:rFonts w:ascii="Times New Roman" w:eastAsiaTheme="majorEastAsia" w:hAnsi="Times New Roman" w:cs="Times New Roman"/>
          <w:iCs/>
          <w:sz w:val="20"/>
          <w:szCs w:val="20"/>
        </w:rPr>
        <w:t>432-447.</w:t>
      </w:r>
    </w:p>
    <w:bookmarkEnd w:id="2"/>
    <w:p w14:paraId="408037E2" w14:textId="77777777" w:rsidR="00980111" w:rsidRDefault="00980111" w:rsidP="00980111">
      <w:pPr>
        <w:spacing w:line="480" w:lineRule="auto"/>
        <w:rPr>
          <w:rFonts w:ascii="Times New Roman" w:eastAsiaTheme="majorEastAsia" w:hAnsi="Times New Roman" w:cs="Times New Roman"/>
          <w:sz w:val="20"/>
          <w:szCs w:val="20"/>
          <w:lang w:val="en-US"/>
        </w:rPr>
      </w:pPr>
      <w:proofErr w:type="spellStart"/>
      <w:r w:rsidRPr="0010546D">
        <w:rPr>
          <w:rFonts w:ascii="Times New Roman" w:eastAsiaTheme="majorEastAsia" w:hAnsi="Times New Roman" w:cs="Times New Roman"/>
          <w:sz w:val="20"/>
          <w:szCs w:val="20"/>
          <w:lang w:val="en-US"/>
        </w:rPr>
        <w:t>Paytan</w:t>
      </w:r>
      <w:proofErr w:type="spellEnd"/>
      <w:r w:rsidRPr="0010546D">
        <w:rPr>
          <w:rFonts w:ascii="Times New Roman" w:eastAsiaTheme="majorEastAsia" w:hAnsi="Times New Roman" w:cs="Times New Roman"/>
          <w:sz w:val="20"/>
          <w:szCs w:val="20"/>
          <w:lang w:val="en-US"/>
        </w:rPr>
        <w:t xml:space="preserve"> A, Roberts K, Watson S et al (2017) Internal loading of phosphate in lake </w:t>
      </w:r>
      <w:proofErr w:type="spellStart"/>
      <w:r w:rsidRPr="0010546D">
        <w:rPr>
          <w:rFonts w:ascii="Times New Roman" w:eastAsiaTheme="majorEastAsia" w:hAnsi="Times New Roman" w:cs="Times New Roman"/>
          <w:sz w:val="20"/>
          <w:szCs w:val="20"/>
          <w:lang w:val="en-US"/>
        </w:rPr>
        <w:t>erie</w:t>
      </w:r>
      <w:proofErr w:type="spellEnd"/>
      <w:r w:rsidRPr="0010546D">
        <w:rPr>
          <w:rFonts w:ascii="Times New Roman" w:eastAsiaTheme="majorEastAsia" w:hAnsi="Times New Roman" w:cs="Times New Roman"/>
          <w:sz w:val="20"/>
          <w:szCs w:val="20"/>
          <w:lang w:val="en-US"/>
        </w:rPr>
        <w:t xml:space="preserve"> central basin. </w:t>
      </w:r>
      <w:r w:rsidRPr="0010546D">
        <w:rPr>
          <w:rFonts w:ascii="Times New Roman" w:eastAsiaTheme="majorEastAsia" w:hAnsi="Times New Roman" w:cs="Times New Roman"/>
          <w:iCs/>
          <w:sz w:val="20"/>
          <w:szCs w:val="20"/>
          <w:lang w:val="en-US"/>
        </w:rPr>
        <w:t>Sci Total Environ</w:t>
      </w:r>
      <w:r w:rsidRPr="0010546D">
        <w:rPr>
          <w:rFonts w:ascii="Times New Roman" w:eastAsiaTheme="majorEastAsia" w:hAnsi="Times New Roman" w:cs="Times New Roman"/>
          <w:sz w:val="20"/>
          <w:szCs w:val="20"/>
          <w:lang w:val="en-US"/>
        </w:rPr>
        <w:t> </w:t>
      </w:r>
      <w:r w:rsidRPr="0010546D">
        <w:rPr>
          <w:rFonts w:ascii="Times New Roman" w:eastAsiaTheme="majorEastAsia" w:hAnsi="Times New Roman" w:cs="Times New Roman"/>
          <w:iCs/>
          <w:sz w:val="20"/>
          <w:szCs w:val="20"/>
          <w:lang w:val="en-US"/>
        </w:rPr>
        <w:t>579</w:t>
      </w:r>
      <w:r w:rsidRPr="0010546D">
        <w:rPr>
          <w:rFonts w:ascii="Times New Roman" w:eastAsiaTheme="majorEastAsia" w:hAnsi="Times New Roman" w:cs="Times New Roman"/>
          <w:sz w:val="20"/>
          <w:szCs w:val="20"/>
          <w:lang w:val="en-US"/>
        </w:rPr>
        <w:t>:1356-1365</w:t>
      </w:r>
    </w:p>
    <w:p w14:paraId="11ECB2CB" w14:textId="77777777" w:rsidR="00980111" w:rsidRDefault="00980111" w:rsidP="00980111">
      <w:pPr>
        <w:spacing w:line="480" w:lineRule="auto"/>
        <w:rPr>
          <w:rFonts w:ascii="Times New Roman" w:eastAsiaTheme="majorEastAsia" w:hAnsi="Times New Roman" w:cs="Times New Roman"/>
          <w:sz w:val="20"/>
          <w:szCs w:val="20"/>
          <w:lang w:val="en-US"/>
        </w:rPr>
      </w:pPr>
      <w:proofErr w:type="spellStart"/>
      <w:r w:rsidRPr="00944A9B">
        <w:rPr>
          <w:rFonts w:ascii="Times New Roman" w:eastAsiaTheme="majorEastAsia" w:hAnsi="Times New Roman" w:cs="Times New Roman"/>
          <w:sz w:val="20"/>
          <w:szCs w:val="20"/>
        </w:rPr>
        <w:t>Pilla</w:t>
      </w:r>
      <w:proofErr w:type="spellEnd"/>
      <w:r w:rsidRPr="00944A9B">
        <w:rPr>
          <w:rFonts w:ascii="Times New Roman" w:eastAsiaTheme="majorEastAsia" w:hAnsi="Times New Roman" w:cs="Times New Roman"/>
          <w:sz w:val="20"/>
          <w:szCs w:val="20"/>
        </w:rPr>
        <w:t xml:space="preserve"> </w:t>
      </w:r>
      <w:proofErr w:type="gramStart"/>
      <w:r w:rsidRPr="00944A9B">
        <w:rPr>
          <w:rFonts w:ascii="Times New Roman" w:eastAsiaTheme="majorEastAsia" w:hAnsi="Times New Roman" w:cs="Times New Roman"/>
          <w:sz w:val="20"/>
          <w:szCs w:val="20"/>
        </w:rPr>
        <w:t>RM</w:t>
      </w:r>
      <w:r>
        <w:rPr>
          <w:rFonts w:ascii="Times New Roman" w:eastAsiaTheme="majorEastAsia" w:hAnsi="Times New Roman" w:cs="Times New Roman"/>
          <w:sz w:val="20"/>
          <w:szCs w:val="20"/>
        </w:rPr>
        <w:t xml:space="preserve">, </w:t>
      </w:r>
      <w:r w:rsidRPr="00944A9B">
        <w:rPr>
          <w:rFonts w:ascii="Times New Roman" w:eastAsiaTheme="majorEastAsia" w:hAnsi="Times New Roman" w:cs="Times New Roman"/>
          <w:sz w:val="20"/>
          <w:szCs w:val="20"/>
        </w:rPr>
        <w:t xml:space="preserve"> </w:t>
      </w:r>
      <w:proofErr w:type="spellStart"/>
      <w:r w:rsidRPr="00944A9B">
        <w:rPr>
          <w:rFonts w:ascii="Times New Roman" w:eastAsiaTheme="majorEastAsia" w:hAnsi="Times New Roman" w:cs="Times New Roman"/>
          <w:sz w:val="20"/>
          <w:szCs w:val="20"/>
        </w:rPr>
        <w:t>Couture</w:t>
      </w:r>
      <w:proofErr w:type="spellEnd"/>
      <w:proofErr w:type="gramEnd"/>
      <w:r w:rsidRPr="00944A9B">
        <w:rPr>
          <w:rFonts w:ascii="Times New Roman" w:eastAsiaTheme="majorEastAsia" w:hAnsi="Times New Roman" w:cs="Times New Roman"/>
          <w:sz w:val="20"/>
          <w:szCs w:val="20"/>
        </w:rPr>
        <w:t xml:space="preserve"> RM (2021) </w:t>
      </w:r>
      <w:proofErr w:type="spellStart"/>
      <w:r w:rsidRPr="00944A9B">
        <w:rPr>
          <w:rFonts w:ascii="Times New Roman" w:eastAsiaTheme="majorEastAsia" w:hAnsi="Times New Roman" w:cs="Times New Roman"/>
          <w:sz w:val="20"/>
          <w:szCs w:val="20"/>
        </w:rPr>
        <w:t>Attenuation</w:t>
      </w:r>
      <w:proofErr w:type="spellEnd"/>
      <w:r w:rsidRPr="00944A9B">
        <w:rPr>
          <w:rFonts w:ascii="Times New Roman" w:eastAsiaTheme="majorEastAsia" w:hAnsi="Times New Roman" w:cs="Times New Roman"/>
          <w:sz w:val="20"/>
          <w:szCs w:val="20"/>
        </w:rPr>
        <w:t xml:space="preserve"> of </w:t>
      </w:r>
      <w:proofErr w:type="spellStart"/>
      <w:r w:rsidRPr="00944A9B">
        <w:rPr>
          <w:rFonts w:ascii="Times New Roman" w:eastAsiaTheme="majorEastAsia" w:hAnsi="Times New Roman" w:cs="Times New Roman"/>
          <w:sz w:val="20"/>
          <w:szCs w:val="20"/>
        </w:rPr>
        <w:t>photosynthetically</w:t>
      </w:r>
      <w:proofErr w:type="spellEnd"/>
      <w:r w:rsidRPr="00944A9B">
        <w:rPr>
          <w:rFonts w:ascii="Times New Roman" w:eastAsiaTheme="majorEastAsia" w:hAnsi="Times New Roman" w:cs="Times New Roman"/>
          <w:sz w:val="20"/>
          <w:szCs w:val="20"/>
        </w:rPr>
        <w:t xml:space="preserve"> </w:t>
      </w:r>
      <w:proofErr w:type="spellStart"/>
      <w:r w:rsidRPr="00944A9B">
        <w:rPr>
          <w:rFonts w:ascii="Times New Roman" w:eastAsiaTheme="majorEastAsia" w:hAnsi="Times New Roman" w:cs="Times New Roman"/>
          <w:sz w:val="20"/>
          <w:szCs w:val="20"/>
        </w:rPr>
        <w:t>active</w:t>
      </w:r>
      <w:proofErr w:type="spellEnd"/>
      <w:r w:rsidRPr="00944A9B">
        <w:rPr>
          <w:rFonts w:ascii="Times New Roman" w:eastAsiaTheme="majorEastAsia" w:hAnsi="Times New Roman" w:cs="Times New Roman"/>
          <w:sz w:val="20"/>
          <w:szCs w:val="20"/>
        </w:rPr>
        <w:t xml:space="preserve"> </w:t>
      </w:r>
      <w:proofErr w:type="spellStart"/>
      <w:r w:rsidRPr="00944A9B">
        <w:rPr>
          <w:rFonts w:ascii="Times New Roman" w:eastAsiaTheme="majorEastAsia" w:hAnsi="Times New Roman" w:cs="Times New Roman"/>
          <w:sz w:val="20"/>
          <w:szCs w:val="20"/>
        </w:rPr>
        <w:t>radiation</w:t>
      </w:r>
      <w:proofErr w:type="spellEnd"/>
      <w:r w:rsidRPr="00944A9B">
        <w:rPr>
          <w:rFonts w:ascii="Times New Roman" w:eastAsiaTheme="majorEastAsia" w:hAnsi="Times New Roman" w:cs="Times New Roman"/>
          <w:sz w:val="20"/>
          <w:szCs w:val="20"/>
        </w:rPr>
        <w:t xml:space="preserve"> and </w:t>
      </w:r>
      <w:proofErr w:type="spellStart"/>
      <w:r w:rsidRPr="00944A9B">
        <w:rPr>
          <w:rFonts w:ascii="Times New Roman" w:eastAsiaTheme="majorEastAsia" w:hAnsi="Times New Roman" w:cs="Times New Roman"/>
          <w:sz w:val="20"/>
          <w:szCs w:val="20"/>
        </w:rPr>
        <w:t>ultraviolet</w:t>
      </w:r>
      <w:proofErr w:type="spellEnd"/>
      <w:r w:rsidRPr="00944A9B">
        <w:rPr>
          <w:rFonts w:ascii="Times New Roman" w:eastAsiaTheme="majorEastAsia" w:hAnsi="Times New Roman" w:cs="Times New Roman"/>
          <w:sz w:val="20"/>
          <w:szCs w:val="20"/>
        </w:rPr>
        <w:t xml:space="preserve"> </w:t>
      </w:r>
      <w:proofErr w:type="spellStart"/>
      <w:r w:rsidRPr="00944A9B">
        <w:rPr>
          <w:rFonts w:ascii="Times New Roman" w:eastAsiaTheme="majorEastAsia" w:hAnsi="Times New Roman" w:cs="Times New Roman"/>
          <w:sz w:val="20"/>
          <w:szCs w:val="20"/>
        </w:rPr>
        <w:t>radiation</w:t>
      </w:r>
      <w:proofErr w:type="spellEnd"/>
      <w:r w:rsidRPr="00944A9B">
        <w:rPr>
          <w:rFonts w:ascii="Times New Roman" w:eastAsiaTheme="majorEastAsia" w:hAnsi="Times New Roman" w:cs="Times New Roman"/>
          <w:sz w:val="20"/>
          <w:szCs w:val="20"/>
        </w:rPr>
        <w:t xml:space="preserve"> in </w:t>
      </w:r>
      <w:proofErr w:type="spellStart"/>
      <w:r w:rsidRPr="00944A9B">
        <w:rPr>
          <w:rFonts w:ascii="Times New Roman" w:eastAsiaTheme="majorEastAsia" w:hAnsi="Times New Roman" w:cs="Times New Roman"/>
          <w:sz w:val="20"/>
          <w:szCs w:val="20"/>
        </w:rPr>
        <w:t>response</w:t>
      </w:r>
      <w:proofErr w:type="spellEnd"/>
      <w:r w:rsidRPr="00944A9B">
        <w:rPr>
          <w:rFonts w:ascii="Times New Roman" w:eastAsiaTheme="majorEastAsia" w:hAnsi="Times New Roman" w:cs="Times New Roman"/>
          <w:sz w:val="20"/>
          <w:szCs w:val="20"/>
        </w:rPr>
        <w:t xml:space="preserve"> to </w:t>
      </w:r>
      <w:proofErr w:type="spellStart"/>
      <w:r w:rsidRPr="00944A9B">
        <w:rPr>
          <w:rFonts w:ascii="Times New Roman" w:eastAsiaTheme="majorEastAsia" w:hAnsi="Times New Roman" w:cs="Times New Roman"/>
          <w:sz w:val="20"/>
          <w:szCs w:val="20"/>
        </w:rPr>
        <w:t>changing</w:t>
      </w:r>
      <w:proofErr w:type="spellEnd"/>
      <w:r w:rsidRPr="00944A9B">
        <w:rPr>
          <w:rFonts w:ascii="Times New Roman" w:eastAsiaTheme="majorEastAsia" w:hAnsi="Times New Roman" w:cs="Times New Roman"/>
          <w:sz w:val="20"/>
          <w:szCs w:val="20"/>
        </w:rPr>
        <w:t xml:space="preserve"> </w:t>
      </w:r>
      <w:proofErr w:type="spellStart"/>
      <w:r w:rsidRPr="00944A9B">
        <w:rPr>
          <w:rFonts w:ascii="Times New Roman" w:eastAsiaTheme="majorEastAsia" w:hAnsi="Times New Roman" w:cs="Times New Roman"/>
          <w:sz w:val="20"/>
          <w:szCs w:val="20"/>
        </w:rPr>
        <w:t>dissolved</w:t>
      </w:r>
      <w:proofErr w:type="spellEnd"/>
      <w:r w:rsidRPr="00944A9B">
        <w:rPr>
          <w:rFonts w:ascii="Times New Roman" w:eastAsiaTheme="majorEastAsia" w:hAnsi="Times New Roman" w:cs="Times New Roman"/>
          <w:sz w:val="20"/>
          <w:szCs w:val="20"/>
        </w:rPr>
        <w:t xml:space="preserve"> </w:t>
      </w:r>
      <w:proofErr w:type="spellStart"/>
      <w:r w:rsidRPr="00944A9B">
        <w:rPr>
          <w:rFonts w:ascii="Times New Roman" w:eastAsiaTheme="majorEastAsia" w:hAnsi="Times New Roman" w:cs="Times New Roman"/>
          <w:sz w:val="20"/>
          <w:szCs w:val="20"/>
        </w:rPr>
        <w:t>organic</w:t>
      </w:r>
      <w:proofErr w:type="spellEnd"/>
      <w:r w:rsidRPr="00944A9B">
        <w:rPr>
          <w:rFonts w:ascii="Times New Roman" w:eastAsiaTheme="majorEastAsia" w:hAnsi="Times New Roman" w:cs="Times New Roman"/>
          <w:sz w:val="20"/>
          <w:szCs w:val="20"/>
        </w:rPr>
        <w:t xml:space="preserve"> </w:t>
      </w:r>
      <w:proofErr w:type="spellStart"/>
      <w:r w:rsidRPr="00944A9B">
        <w:rPr>
          <w:rFonts w:ascii="Times New Roman" w:eastAsiaTheme="majorEastAsia" w:hAnsi="Times New Roman" w:cs="Times New Roman"/>
          <w:sz w:val="20"/>
          <w:szCs w:val="20"/>
        </w:rPr>
        <w:t>carbon</w:t>
      </w:r>
      <w:proofErr w:type="spellEnd"/>
      <w:r w:rsidRPr="00944A9B">
        <w:rPr>
          <w:rFonts w:ascii="Times New Roman" w:eastAsiaTheme="majorEastAsia" w:hAnsi="Times New Roman" w:cs="Times New Roman"/>
          <w:sz w:val="20"/>
          <w:szCs w:val="20"/>
        </w:rPr>
        <w:t xml:space="preserve"> in </w:t>
      </w:r>
      <w:proofErr w:type="spellStart"/>
      <w:r w:rsidRPr="00944A9B">
        <w:rPr>
          <w:rFonts w:ascii="Times New Roman" w:eastAsiaTheme="majorEastAsia" w:hAnsi="Times New Roman" w:cs="Times New Roman"/>
          <w:sz w:val="20"/>
          <w:szCs w:val="20"/>
        </w:rPr>
        <w:t>browning</w:t>
      </w:r>
      <w:proofErr w:type="spellEnd"/>
      <w:r w:rsidRPr="00944A9B">
        <w:rPr>
          <w:rFonts w:ascii="Times New Roman" w:eastAsiaTheme="majorEastAsia" w:hAnsi="Times New Roman" w:cs="Times New Roman"/>
          <w:sz w:val="20"/>
          <w:szCs w:val="20"/>
        </w:rPr>
        <w:t xml:space="preserve"> </w:t>
      </w:r>
      <w:proofErr w:type="spellStart"/>
      <w:r w:rsidRPr="00944A9B">
        <w:rPr>
          <w:rFonts w:ascii="Times New Roman" w:eastAsiaTheme="majorEastAsia" w:hAnsi="Times New Roman" w:cs="Times New Roman"/>
          <w:sz w:val="20"/>
          <w:szCs w:val="20"/>
        </w:rPr>
        <w:t>lakes</w:t>
      </w:r>
      <w:proofErr w:type="spellEnd"/>
      <w:r w:rsidRPr="00944A9B">
        <w:rPr>
          <w:rFonts w:ascii="Times New Roman" w:eastAsiaTheme="majorEastAsia" w:hAnsi="Times New Roman" w:cs="Times New Roman"/>
          <w:sz w:val="20"/>
          <w:szCs w:val="20"/>
        </w:rPr>
        <w:t xml:space="preserve">: </w:t>
      </w:r>
      <w:proofErr w:type="spellStart"/>
      <w:r w:rsidRPr="00944A9B">
        <w:rPr>
          <w:rFonts w:ascii="Times New Roman" w:eastAsiaTheme="majorEastAsia" w:hAnsi="Times New Roman" w:cs="Times New Roman"/>
          <w:sz w:val="20"/>
          <w:szCs w:val="20"/>
        </w:rPr>
        <w:t>Modeling</w:t>
      </w:r>
      <w:proofErr w:type="spellEnd"/>
      <w:r w:rsidRPr="00944A9B">
        <w:rPr>
          <w:rFonts w:ascii="Times New Roman" w:eastAsiaTheme="majorEastAsia" w:hAnsi="Times New Roman" w:cs="Times New Roman"/>
          <w:sz w:val="20"/>
          <w:szCs w:val="20"/>
        </w:rPr>
        <w:t xml:space="preserve"> and </w:t>
      </w:r>
      <w:proofErr w:type="spellStart"/>
      <w:r w:rsidRPr="00944A9B">
        <w:rPr>
          <w:rFonts w:ascii="Times New Roman" w:eastAsiaTheme="majorEastAsia" w:hAnsi="Times New Roman" w:cs="Times New Roman"/>
          <w:sz w:val="20"/>
          <w:szCs w:val="20"/>
        </w:rPr>
        <w:t>parametrization</w:t>
      </w:r>
      <w:proofErr w:type="spellEnd"/>
      <w:r w:rsidRPr="00944A9B">
        <w:rPr>
          <w:rFonts w:ascii="Times New Roman" w:eastAsiaTheme="majorEastAsia" w:hAnsi="Times New Roman" w:cs="Times New Roman"/>
          <w:sz w:val="20"/>
          <w:szCs w:val="20"/>
        </w:rPr>
        <w:t>. </w:t>
      </w:r>
      <w:proofErr w:type="spellStart"/>
      <w:r w:rsidRPr="00944A9B">
        <w:rPr>
          <w:rFonts w:ascii="Times New Roman" w:eastAsiaTheme="majorEastAsia" w:hAnsi="Times New Roman" w:cs="Times New Roman"/>
          <w:iCs/>
          <w:sz w:val="20"/>
          <w:szCs w:val="20"/>
        </w:rPr>
        <w:t>Limnol</w:t>
      </w:r>
      <w:proofErr w:type="spellEnd"/>
      <w:r w:rsidRPr="00944A9B">
        <w:rPr>
          <w:rFonts w:ascii="Times New Roman" w:eastAsiaTheme="majorEastAsia" w:hAnsi="Times New Roman" w:cs="Times New Roman"/>
          <w:iCs/>
          <w:sz w:val="20"/>
          <w:szCs w:val="20"/>
        </w:rPr>
        <w:t xml:space="preserve"> </w:t>
      </w:r>
      <w:proofErr w:type="spellStart"/>
      <w:r w:rsidRPr="00944A9B">
        <w:rPr>
          <w:rFonts w:ascii="Times New Roman" w:eastAsiaTheme="majorEastAsia" w:hAnsi="Times New Roman" w:cs="Times New Roman"/>
          <w:iCs/>
          <w:sz w:val="20"/>
          <w:szCs w:val="20"/>
        </w:rPr>
        <w:t>Oceanogr</w:t>
      </w:r>
      <w:proofErr w:type="spellEnd"/>
    </w:p>
    <w:p w14:paraId="4093D97B" w14:textId="77777777" w:rsidR="00980111" w:rsidRPr="0010546D" w:rsidRDefault="00980111" w:rsidP="00980111">
      <w:pPr>
        <w:spacing w:line="480" w:lineRule="auto"/>
        <w:rPr>
          <w:rFonts w:ascii="Times New Roman" w:eastAsiaTheme="majorEastAsia" w:hAnsi="Times New Roman" w:cs="Times New Roman"/>
          <w:sz w:val="20"/>
          <w:szCs w:val="20"/>
          <w:lang w:val="en-US"/>
        </w:rPr>
      </w:pPr>
      <w:proofErr w:type="spellStart"/>
      <w:r w:rsidRPr="00944A9B">
        <w:rPr>
          <w:rFonts w:ascii="Times New Roman" w:eastAsiaTheme="majorEastAsia" w:hAnsi="Times New Roman" w:cs="Times New Roman"/>
          <w:sz w:val="20"/>
          <w:szCs w:val="20"/>
        </w:rPr>
        <w:t>Preston</w:t>
      </w:r>
      <w:proofErr w:type="spellEnd"/>
      <w:r w:rsidRPr="00944A9B">
        <w:rPr>
          <w:rFonts w:ascii="Times New Roman" w:eastAsiaTheme="majorEastAsia" w:hAnsi="Times New Roman" w:cs="Times New Roman"/>
          <w:sz w:val="20"/>
          <w:szCs w:val="20"/>
        </w:rPr>
        <w:t xml:space="preserve"> DL, </w:t>
      </w:r>
      <w:proofErr w:type="spellStart"/>
      <w:r w:rsidRPr="00944A9B">
        <w:rPr>
          <w:rFonts w:ascii="Times New Roman" w:eastAsiaTheme="majorEastAsia" w:hAnsi="Times New Roman" w:cs="Times New Roman"/>
          <w:sz w:val="20"/>
          <w:szCs w:val="20"/>
        </w:rPr>
        <w:t>Caine</w:t>
      </w:r>
      <w:proofErr w:type="spellEnd"/>
      <w:r>
        <w:rPr>
          <w:rFonts w:ascii="Times New Roman" w:eastAsiaTheme="majorEastAsia" w:hAnsi="Times New Roman" w:cs="Times New Roman"/>
          <w:sz w:val="20"/>
          <w:szCs w:val="20"/>
        </w:rPr>
        <w:t xml:space="preserve"> </w:t>
      </w:r>
      <w:r w:rsidRPr="00944A9B">
        <w:rPr>
          <w:rFonts w:ascii="Times New Roman" w:eastAsiaTheme="majorEastAsia" w:hAnsi="Times New Roman" w:cs="Times New Roman"/>
          <w:sz w:val="20"/>
          <w:szCs w:val="20"/>
        </w:rPr>
        <w:t xml:space="preserve">N, </w:t>
      </w:r>
      <w:proofErr w:type="spellStart"/>
      <w:r w:rsidRPr="00944A9B">
        <w:rPr>
          <w:rFonts w:ascii="Times New Roman" w:eastAsiaTheme="majorEastAsia" w:hAnsi="Times New Roman" w:cs="Times New Roman"/>
          <w:sz w:val="20"/>
          <w:szCs w:val="20"/>
        </w:rPr>
        <w:t>McKnight</w:t>
      </w:r>
      <w:proofErr w:type="spellEnd"/>
      <w:r w:rsidRPr="00944A9B">
        <w:rPr>
          <w:rFonts w:ascii="Times New Roman" w:eastAsiaTheme="majorEastAsia" w:hAnsi="Times New Roman" w:cs="Times New Roman"/>
          <w:sz w:val="20"/>
          <w:szCs w:val="20"/>
        </w:rPr>
        <w:t xml:space="preserve"> DM</w:t>
      </w:r>
      <w:r>
        <w:rPr>
          <w:rFonts w:ascii="Times New Roman" w:eastAsiaTheme="majorEastAsia" w:hAnsi="Times New Roman" w:cs="Times New Roman"/>
          <w:sz w:val="20"/>
          <w:szCs w:val="20"/>
        </w:rPr>
        <w:t xml:space="preserve"> et </w:t>
      </w:r>
      <w:proofErr w:type="spellStart"/>
      <w:r>
        <w:rPr>
          <w:rFonts w:ascii="Times New Roman" w:eastAsiaTheme="majorEastAsia" w:hAnsi="Times New Roman" w:cs="Times New Roman"/>
          <w:sz w:val="20"/>
          <w:szCs w:val="20"/>
        </w:rPr>
        <w:t>al</w:t>
      </w:r>
      <w:proofErr w:type="spellEnd"/>
      <w:r>
        <w:rPr>
          <w:rFonts w:ascii="Times New Roman" w:eastAsiaTheme="majorEastAsia" w:hAnsi="Times New Roman" w:cs="Times New Roman"/>
          <w:sz w:val="20"/>
          <w:szCs w:val="20"/>
        </w:rPr>
        <w:t xml:space="preserve"> </w:t>
      </w:r>
      <w:r w:rsidRPr="00944A9B">
        <w:rPr>
          <w:rFonts w:ascii="Times New Roman" w:eastAsiaTheme="majorEastAsia" w:hAnsi="Times New Roman" w:cs="Times New Roman"/>
          <w:sz w:val="20"/>
          <w:szCs w:val="20"/>
        </w:rPr>
        <w:t xml:space="preserve">(2016) </w:t>
      </w:r>
      <w:proofErr w:type="spellStart"/>
      <w:r w:rsidRPr="00944A9B">
        <w:rPr>
          <w:rFonts w:ascii="Times New Roman" w:eastAsiaTheme="majorEastAsia" w:hAnsi="Times New Roman" w:cs="Times New Roman"/>
          <w:sz w:val="20"/>
          <w:szCs w:val="20"/>
        </w:rPr>
        <w:t>Climate</w:t>
      </w:r>
      <w:proofErr w:type="spellEnd"/>
      <w:r w:rsidRPr="00944A9B">
        <w:rPr>
          <w:rFonts w:ascii="Times New Roman" w:eastAsiaTheme="majorEastAsia" w:hAnsi="Times New Roman" w:cs="Times New Roman"/>
          <w:sz w:val="20"/>
          <w:szCs w:val="20"/>
        </w:rPr>
        <w:t xml:space="preserve"> </w:t>
      </w:r>
      <w:proofErr w:type="spellStart"/>
      <w:r w:rsidRPr="00944A9B">
        <w:rPr>
          <w:rFonts w:ascii="Times New Roman" w:eastAsiaTheme="majorEastAsia" w:hAnsi="Times New Roman" w:cs="Times New Roman"/>
          <w:sz w:val="20"/>
          <w:szCs w:val="20"/>
        </w:rPr>
        <w:t>regulates</w:t>
      </w:r>
      <w:proofErr w:type="spellEnd"/>
      <w:r w:rsidRPr="00944A9B">
        <w:rPr>
          <w:rFonts w:ascii="Times New Roman" w:eastAsiaTheme="majorEastAsia" w:hAnsi="Times New Roman" w:cs="Times New Roman"/>
          <w:sz w:val="20"/>
          <w:szCs w:val="20"/>
        </w:rPr>
        <w:t xml:space="preserve"> alpine lake ice cover </w:t>
      </w:r>
      <w:proofErr w:type="spellStart"/>
      <w:r w:rsidRPr="00944A9B">
        <w:rPr>
          <w:rFonts w:ascii="Times New Roman" w:eastAsiaTheme="majorEastAsia" w:hAnsi="Times New Roman" w:cs="Times New Roman"/>
          <w:sz w:val="20"/>
          <w:szCs w:val="20"/>
        </w:rPr>
        <w:t>phenology</w:t>
      </w:r>
      <w:proofErr w:type="spellEnd"/>
      <w:r w:rsidRPr="00944A9B">
        <w:rPr>
          <w:rFonts w:ascii="Times New Roman" w:eastAsiaTheme="majorEastAsia" w:hAnsi="Times New Roman" w:cs="Times New Roman"/>
          <w:sz w:val="20"/>
          <w:szCs w:val="20"/>
        </w:rPr>
        <w:t xml:space="preserve"> and </w:t>
      </w:r>
      <w:proofErr w:type="spellStart"/>
      <w:r w:rsidRPr="00944A9B">
        <w:rPr>
          <w:rFonts w:ascii="Times New Roman" w:eastAsiaTheme="majorEastAsia" w:hAnsi="Times New Roman" w:cs="Times New Roman"/>
          <w:sz w:val="20"/>
          <w:szCs w:val="20"/>
        </w:rPr>
        <w:t>aquatic</w:t>
      </w:r>
      <w:proofErr w:type="spellEnd"/>
      <w:r w:rsidRPr="00944A9B">
        <w:rPr>
          <w:rFonts w:ascii="Times New Roman" w:eastAsiaTheme="majorEastAsia" w:hAnsi="Times New Roman" w:cs="Times New Roman"/>
          <w:sz w:val="20"/>
          <w:szCs w:val="20"/>
        </w:rPr>
        <w:t xml:space="preserve"> </w:t>
      </w:r>
      <w:proofErr w:type="spellStart"/>
      <w:r w:rsidRPr="00944A9B">
        <w:rPr>
          <w:rFonts w:ascii="Times New Roman" w:eastAsiaTheme="majorEastAsia" w:hAnsi="Times New Roman" w:cs="Times New Roman"/>
          <w:sz w:val="20"/>
          <w:szCs w:val="20"/>
        </w:rPr>
        <w:t>ecosystem</w:t>
      </w:r>
      <w:proofErr w:type="spellEnd"/>
      <w:r w:rsidRPr="00944A9B">
        <w:rPr>
          <w:rFonts w:ascii="Times New Roman" w:eastAsiaTheme="majorEastAsia" w:hAnsi="Times New Roman" w:cs="Times New Roman"/>
          <w:sz w:val="20"/>
          <w:szCs w:val="20"/>
        </w:rPr>
        <w:t xml:space="preserve"> </w:t>
      </w:r>
      <w:proofErr w:type="spellStart"/>
      <w:r w:rsidRPr="00944A9B">
        <w:rPr>
          <w:rFonts w:ascii="Times New Roman" w:eastAsiaTheme="majorEastAsia" w:hAnsi="Times New Roman" w:cs="Times New Roman"/>
          <w:sz w:val="20"/>
          <w:szCs w:val="20"/>
        </w:rPr>
        <w:t>structure</w:t>
      </w:r>
      <w:proofErr w:type="spellEnd"/>
      <w:r w:rsidRPr="00944A9B">
        <w:rPr>
          <w:rFonts w:ascii="Times New Roman" w:eastAsiaTheme="majorEastAsia" w:hAnsi="Times New Roman" w:cs="Times New Roman"/>
          <w:sz w:val="20"/>
          <w:szCs w:val="20"/>
        </w:rPr>
        <w:t>. </w:t>
      </w:r>
      <w:proofErr w:type="spellStart"/>
      <w:r w:rsidRPr="00944A9B">
        <w:rPr>
          <w:rFonts w:ascii="Times New Roman" w:eastAsiaTheme="majorEastAsia" w:hAnsi="Times New Roman" w:cs="Times New Roman"/>
          <w:iCs/>
          <w:sz w:val="20"/>
          <w:szCs w:val="20"/>
        </w:rPr>
        <w:t>Geophys</w:t>
      </w:r>
      <w:proofErr w:type="spellEnd"/>
      <w:r w:rsidRPr="00944A9B">
        <w:rPr>
          <w:rFonts w:ascii="Times New Roman" w:eastAsiaTheme="majorEastAsia" w:hAnsi="Times New Roman" w:cs="Times New Roman"/>
          <w:iCs/>
          <w:sz w:val="20"/>
          <w:szCs w:val="20"/>
        </w:rPr>
        <w:t xml:space="preserve"> </w:t>
      </w:r>
      <w:proofErr w:type="spellStart"/>
      <w:r w:rsidRPr="00944A9B">
        <w:rPr>
          <w:rFonts w:ascii="Times New Roman" w:eastAsiaTheme="majorEastAsia" w:hAnsi="Times New Roman" w:cs="Times New Roman"/>
          <w:iCs/>
          <w:sz w:val="20"/>
          <w:szCs w:val="20"/>
        </w:rPr>
        <w:t>Res</w:t>
      </w:r>
      <w:proofErr w:type="spellEnd"/>
      <w:r w:rsidRPr="00944A9B">
        <w:rPr>
          <w:rFonts w:ascii="Times New Roman" w:eastAsiaTheme="majorEastAsia" w:hAnsi="Times New Roman" w:cs="Times New Roman"/>
          <w:iCs/>
          <w:sz w:val="20"/>
          <w:szCs w:val="20"/>
        </w:rPr>
        <w:t xml:space="preserve"> </w:t>
      </w:r>
      <w:proofErr w:type="spellStart"/>
      <w:r w:rsidRPr="00944A9B">
        <w:rPr>
          <w:rFonts w:ascii="Times New Roman" w:eastAsiaTheme="majorEastAsia" w:hAnsi="Times New Roman" w:cs="Times New Roman"/>
          <w:iCs/>
          <w:sz w:val="20"/>
          <w:szCs w:val="20"/>
        </w:rPr>
        <w:t>Letters</w:t>
      </w:r>
      <w:proofErr w:type="spellEnd"/>
      <w:r w:rsidRPr="00944A9B">
        <w:rPr>
          <w:rFonts w:ascii="Times New Roman" w:eastAsiaTheme="majorEastAsia" w:hAnsi="Times New Roman" w:cs="Times New Roman"/>
          <w:sz w:val="20"/>
          <w:szCs w:val="20"/>
        </w:rPr>
        <w:t xml:space="preserve"> </w:t>
      </w:r>
      <w:r w:rsidRPr="00944A9B">
        <w:rPr>
          <w:rFonts w:ascii="Times New Roman" w:eastAsiaTheme="majorEastAsia" w:hAnsi="Times New Roman" w:cs="Times New Roman"/>
          <w:iCs/>
          <w:sz w:val="20"/>
          <w:szCs w:val="20"/>
        </w:rPr>
        <w:t>43</w:t>
      </w:r>
      <w:r w:rsidRPr="00944A9B">
        <w:rPr>
          <w:rFonts w:ascii="Times New Roman" w:eastAsiaTheme="majorEastAsia" w:hAnsi="Times New Roman" w:cs="Times New Roman"/>
          <w:sz w:val="20"/>
          <w:szCs w:val="20"/>
        </w:rPr>
        <w:t>: 5353-5360</w:t>
      </w:r>
    </w:p>
    <w:p w14:paraId="030B2552" w14:textId="77777777" w:rsidR="00980111" w:rsidRPr="0010546D" w:rsidRDefault="00980111" w:rsidP="00980111">
      <w:pPr>
        <w:spacing w:line="480" w:lineRule="auto"/>
        <w:rPr>
          <w:rFonts w:ascii="Times New Roman" w:eastAsiaTheme="majorEastAsia" w:hAnsi="Times New Roman" w:cs="Times New Roman"/>
          <w:sz w:val="20"/>
          <w:szCs w:val="20"/>
          <w:lang w:val="en-US"/>
        </w:rPr>
      </w:pPr>
      <w:r w:rsidRPr="0010546D">
        <w:rPr>
          <w:rFonts w:ascii="Times New Roman" w:eastAsiaTheme="majorEastAsia" w:hAnsi="Times New Roman" w:cs="Times New Roman"/>
          <w:sz w:val="20"/>
          <w:szCs w:val="20"/>
          <w:lang w:val="en-US"/>
        </w:rPr>
        <w:t xml:space="preserve">Reitzel K, </w:t>
      </w:r>
      <w:proofErr w:type="spellStart"/>
      <w:r w:rsidRPr="0010546D">
        <w:rPr>
          <w:rFonts w:ascii="Times New Roman" w:eastAsiaTheme="majorEastAsia" w:hAnsi="Times New Roman" w:cs="Times New Roman"/>
          <w:sz w:val="20"/>
          <w:szCs w:val="20"/>
          <w:lang w:val="en-US"/>
        </w:rPr>
        <w:t>Balslev</w:t>
      </w:r>
      <w:proofErr w:type="spellEnd"/>
      <w:r w:rsidRPr="0010546D">
        <w:rPr>
          <w:rFonts w:ascii="Times New Roman" w:eastAsiaTheme="majorEastAsia" w:hAnsi="Times New Roman" w:cs="Times New Roman"/>
          <w:sz w:val="20"/>
          <w:szCs w:val="20"/>
          <w:lang w:val="en-US"/>
        </w:rPr>
        <w:t xml:space="preserve"> KA, Jensen HS (2017) The influence of lake water alkalinity and </w:t>
      </w:r>
      <w:proofErr w:type="spellStart"/>
      <w:r w:rsidRPr="0010546D">
        <w:rPr>
          <w:rFonts w:ascii="Times New Roman" w:eastAsiaTheme="majorEastAsia" w:hAnsi="Times New Roman" w:cs="Times New Roman"/>
          <w:sz w:val="20"/>
          <w:szCs w:val="20"/>
          <w:lang w:val="en-US"/>
        </w:rPr>
        <w:t>humic</w:t>
      </w:r>
      <w:proofErr w:type="spellEnd"/>
      <w:r w:rsidRPr="0010546D">
        <w:rPr>
          <w:rFonts w:ascii="Times New Roman" w:eastAsiaTheme="majorEastAsia" w:hAnsi="Times New Roman" w:cs="Times New Roman"/>
          <w:sz w:val="20"/>
          <w:szCs w:val="20"/>
          <w:lang w:val="en-US"/>
        </w:rPr>
        <w:t xml:space="preserve"> substances on particle dispersion and lanthanum desorption from a lanthanum modified bentonite. </w:t>
      </w:r>
      <w:r w:rsidRPr="0010546D">
        <w:rPr>
          <w:rFonts w:ascii="Times New Roman" w:eastAsiaTheme="majorEastAsia" w:hAnsi="Times New Roman" w:cs="Times New Roman"/>
          <w:iCs/>
          <w:sz w:val="20"/>
          <w:szCs w:val="20"/>
          <w:lang w:val="en-US"/>
        </w:rPr>
        <w:t>Wat Research</w:t>
      </w:r>
      <w:r w:rsidRPr="0010546D">
        <w:rPr>
          <w:rFonts w:ascii="Times New Roman" w:eastAsiaTheme="majorEastAsia" w:hAnsi="Times New Roman" w:cs="Times New Roman"/>
          <w:sz w:val="20"/>
          <w:szCs w:val="20"/>
          <w:lang w:val="en-US"/>
        </w:rPr>
        <w:t> </w:t>
      </w:r>
      <w:r w:rsidRPr="0010546D">
        <w:rPr>
          <w:rFonts w:ascii="Times New Roman" w:eastAsiaTheme="majorEastAsia" w:hAnsi="Times New Roman" w:cs="Times New Roman"/>
          <w:iCs/>
          <w:sz w:val="20"/>
          <w:szCs w:val="20"/>
          <w:lang w:val="en-US"/>
        </w:rPr>
        <w:t>125</w:t>
      </w:r>
      <w:r w:rsidRPr="0010546D">
        <w:rPr>
          <w:rFonts w:ascii="Times New Roman" w:eastAsiaTheme="majorEastAsia" w:hAnsi="Times New Roman" w:cs="Times New Roman"/>
          <w:sz w:val="20"/>
          <w:szCs w:val="20"/>
          <w:lang w:val="en-US"/>
        </w:rPr>
        <w:t>:191-200</w:t>
      </w:r>
    </w:p>
    <w:p w14:paraId="5DA361E6" w14:textId="77777777" w:rsidR="00980111" w:rsidRPr="0010546D" w:rsidRDefault="00980111" w:rsidP="00980111">
      <w:pPr>
        <w:spacing w:line="480" w:lineRule="auto"/>
        <w:rPr>
          <w:rFonts w:ascii="Times New Roman" w:eastAsiaTheme="majorEastAsia" w:hAnsi="Times New Roman" w:cs="Times New Roman"/>
          <w:sz w:val="20"/>
          <w:szCs w:val="20"/>
          <w:lang w:val="en-US"/>
        </w:rPr>
      </w:pPr>
      <w:r w:rsidRPr="0010546D">
        <w:rPr>
          <w:rFonts w:ascii="Times New Roman" w:eastAsiaTheme="majorEastAsia" w:hAnsi="Times New Roman" w:cs="Times New Roman"/>
          <w:sz w:val="20"/>
          <w:szCs w:val="20"/>
          <w:lang w:val="en-US"/>
        </w:rPr>
        <w:t xml:space="preserve">Riley ET, </w:t>
      </w:r>
      <w:proofErr w:type="spellStart"/>
      <w:r w:rsidRPr="0010546D">
        <w:rPr>
          <w:rFonts w:ascii="Times New Roman" w:eastAsiaTheme="majorEastAsia" w:hAnsi="Times New Roman" w:cs="Times New Roman"/>
          <w:sz w:val="20"/>
          <w:szCs w:val="20"/>
          <w:lang w:val="en-US"/>
        </w:rPr>
        <w:t>Prepas</w:t>
      </w:r>
      <w:proofErr w:type="spellEnd"/>
      <w:r w:rsidRPr="0010546D">
        <w:rPr>
          <w:rFonts w:ascii="Times New Roman" w:eastAsiaTheme="majorEastAsia" w:hAnsi="Times New Roman" w:cs="Times New Roman"/>
          <w:sz w:val="20"/>
          <w:szCs w:val="20"/>
          <w:lang w:val="en-US"/>
        </w:rPr>
        <w:t xml:space="preserve"> EE (1984) Role of internal phosphorus loading in two shallow, productive lakes in Alberta, Canada. </w:t>
      </w:r>
      <w:r w:rsidRPr="0010546D">
        <w:rPr>
          <w:rFonts w:ascii="Times New Roman" w:eastAsiaTheme="majorEastAsia" w:hAnsi="Times New Roman" w:cs="Times New Roman"/>
          <w:iCs/>
          <w:sz w:val="20"/>
          <w:szCs w:val="20"/>
          <w:lang w:val="en-US"/>
        </w:rPr>
        <w:t xml:space="preserve">Can J Fish </w:t>
      </w:r>
      <w:proofErr w:type="spellStart"/>
      <w:r w:rsidRPr="0010546D">
        <w:rPr>
          <w:rFonts w:ascii="Times New Roman" w:eastAsiaTheme="majorEastAsia" w:hAnsi="Times New Roman" w:cs="Times New Roman"/>
          <w:iCs/>
          <w:sz w:val="20"/>
          <w:szCs w:val="20"/>
          <w:lang w:val="en-US"/>
        </w:rPr>
        <w:t>Aquat</w:t>
      </w:r>
      <w:proofErr w:type="spellEnd"/>
      <w:r w:rsidRPr="0010546D">
        <w:rPr>
          <w:rFonts w:ascii="Times New Roman" w:eastAsiaTheme="majorEastAsia" w:hAnsi="Times New Roman" w:cs="Times New Roman"/>
          <w:iCs/>
          <w:sz w:val="20"/>
          <w:szCs w:val="20"/>
          <w:lang w:val="en-US"/>
        </w:rPr>
        <w:t xml:space="preserve"> Sci</w:t>
      </w:r>
      <w:r w:rsidRPr="0010546D">
        <w:rPr>
          <w:rFonts w:ascii="Times New Roman" w:eastAsiaTheme="majorEastAsia" w:hAnsi="Times New Roman" w:cs="Times New Roman"/>
          <w:sz w:val="20"/>
          <w:szCs w:val="20"/>
          <w:lang w:val="en-US"/>
        </w:rPr>
        <w:t> </w:t>
      </w:r>
      <w:r w:rsidRPr="0010546D">
        <w:rPr>
          <w:rFonts w:ascii="Times New Roman" w:eastAsiaTheme="majorEastAsia" w:hAnsi="Times New Roman" w:cs="Times New Roman"/>
          <w:iCs/>
          <w:sz w:val="20"/>
          <w:szCs w:val="20"/>
          <w:lang w:val="en-US"/>
        </w:rPr>
        <w:t>41</w:t>
      </w:r>
      <w:r w:rsidRPr="0010546D">
        <w:rPr>
          <w:rFonts w:ascii="Times New Roman" w:eastAsiaTheme="majorEastAsia" w:hAnsi="Times New Roman" w:cs="Times New Roman"/>
          <w:sz w:val="20"/>
          <w:szCs w:val="20"/>
          <w:lang w:val="en-US"/>
        </w:rPr>
        <w:t>: 845-855</w:t>
      </w:r>
    </w:p>
    <w:p w14:paraId="5FEFADB7" w14:textId="77777777" w:rsidR="00980111" w:rsidRDefault="00980111" w:rsidP="00980111">
      <w:pPr>
        <w:spacing w:line="480" w:lineRule="auto"/>
        <w:rPr>
          <w:rFonts w:ascii="Times New Roman" w:eastAsiaTheme="majorEastAsia" w:hAnsi="Times New Roman" w:cs="Times New Roman"/>
          <w:sz w:val="20"/>
          <w:szCs w:val="20"/>
          <w:lang w:val="en-US"/>
        </w:rPr>
      </w:pPr>
      <w:proofErr w:type="spellStart"/>
      <w:r w:rsidRPr="0010546D">
        <w:rPr>
          <w:rFonts w:ascii="Times New Roman" w:eastAsiaTheme="majorEastAsia" w:hAnsi="Times New Roman" w:cs="Times New Roman"/>
          <w:sz w:val="20"/>
          <w:szCs w:val="20"/>
          <w:lang w:val="en-US"/>
        </w:rPr>
        <w:t>Schauser</w:t>
      </w:r>
      <w:proofErr w:type="spellEnd"/>
      <w:r w:rsidRPr="0010546D">
        <w:rPr>
          <w:rFonts w:ascii="Times New Roman" w:eastAsiaTheme="majorEastAsia" w:hAnsi="Times New Roman" w:cs="Times New Roman"/>
          <w:sz w:val="20"/>
          <w:szCs w:val="20"/>
          <w:lang w:val="en-US"/>
        </w:rPr>
        <w:t xml:space="preserve"> I, Chorus I, Lewandowski J (2006) Effects of nitrate on phosphorus release: comparison of two Berlin lakes. </w:t>
      </w:r>
      <w:r w:rsidRPr="0010546D">
        <w:rPr>
          <w:rFonts w:ascii="Times New Roman" w:eastAsiaTheme="majorEastAsia" w:hAnsi="Times New Roman" w:cs="Times New Roman"/>
          <w:iCs/>
          <w:sz w:val="20"/>
          <w:szCs w:val="20"/>
          <w:lang w:val="en-US"/>
        </w:rPr>
        <w:t xml:space="preserve">Acta </w:t>
      </w:r>
      <w:proofErr w:type="spellStart"/>
      <w:r w:rsidRPr="0010546D">
        <w:rPr>
          <w:rFonts w:ascii="Times New Roman" w:eastAsiaTheme="majorEastAsia" w:hAnsi="Times New Roman" w:cs="Times New Roman"/>
          <w:iCs/>
          <w:sz w:val="20"/>
          <w:szCs w:val="20"/>
          <w:lang w:val="en-US"/>
        </w:rPr>
        <w:t>Hydrochim</w:t>
      </w:r>
      <w:proofErr w:type="spellEnd"/>
      <w:r w:rsidRPr="0010546D">
        <w:rPr>
          <w:rFonts w:ascii="Times New Roman" w:eastAsiaTheme="majorEastAsia" w:hAnsi="Times New Roman" w:cs="Times New Roman"/>
          <w:iCs/>
          <w:sz w:val="20"/>
          <w:szCs w:val="20"/>
          <w:lang w:val="en-US"/>
        </w:rPr>
        <w:t xml:space="preserve"> </w:t>
      </w:r>
      <w:proofErr w:type="spellStart"/>
      <w:r w:rsidRPr="0010546D">
        <w:rPr>
          <w:rFonts w:ascii="Times New Roman" w:eastAsiaTheme="majorEastAsia" w:hAnsi="Times New Roman" w:cs="Times New Roman"/>
          <w:iCs/>
          <w:sz w:val="20"/>
          <w:szCs w:val="20"/>
          <w:lang w:val="en-US"/>
        </w:rPr>
        <w:t>Hydrobiol</w:t>
      </w:r>
      <w:proofErr w:type="spellEnd"/>
      <w:r w:rsidRPr="0010546D">
        <w:rPr>
          <w:rFonts w:ascii="Times New Roman" w:eastAsiaTheme="majorEastAsia" w:hAnsi="Times New Roman" w:cs="Times New Roman"/>
          <w:sz w:val="20"/>
          <w:szCs w:val="20"/>
          <w:lang w:val="en-US"/>
        </w:rPr>
        <w:t> </w:t>
      </w:r>
      <w:r w:rsidRPr="0010546D">
        <w:rPr>
          <w:rFonts w:ascii="Times New Roman" w:eastAsiaTheme="majorEastAsia" w:hAnsi="Times New Roman" w:cs="Times New Roman"/>
          <w:iCs/>
          <w:sz w:val="20"/>
          <w:szCs w:val="20"/>
          <w:lang w:val="en-US"/>
        </w:rPr>
        <w:t>34</w:t>
      </w:r>
      <w:r w:rsidRPr="0010546D">
        <w:rPr>
          <w:rFonts w:ascii="Times New Roman" w:eastAsiaTheme="majorEastAsia" w:hAnsi="Times New Roman" w:cs="Times New Roman"/>
          <w:sz w:val="20"/>
          <w:szCs w:val="20"/>
          <w:lang w:val="en-US"/>
        </w:rPr>
        <w:t>: 325-332</w:t>
      </w:r>
    </w:p>
    <w:p w14:paraId="08E82B50" w14:textId="77777777" w:rsidR="00980111" w:rsidRPr="0010546D" w:rsidRDefault="00980111" w:rsidP="00980111">
      <w:pPr>
        <w:spacing w:line="480" w:lineRule="auto"/>
        <w:rPr>
          <w:rFonts w:ascii="Times New Roman" w:eastAsiaTheme="majorEastAsia" w:hAnsi="Times New Roman" w:cs="Times New Roman"/>
          <w:sz w:val="20"/>
          <w:szCs w:val="20"/>
          <w:lang w:val="en-US"/>
        </w:rPr>
      </w:pPr>
      <w:proofErr w:type="spellStart"/>
      <w:r w:rsidRPr="00D957A3">
        <w:rPr>
          <w:rFonts w:ascii="Times New Roman" w:eastAsiaTheme="majorEastAsia" w:hAnsi="Times New Roman" w:cs="Times New Roman"/>
          <w:sz w:val="20"/>
          <w:szCs w:val="20"/>
        </w:rPr>
        <w:t>Schindler</w:t>
      </w:r>
      <w:proofErr w:type="spellEnd"/>
      <w:r w:rsidRPr="00D957A3">
        <w:rPr>
          <w:rFonts w:ascii="Times New Roman" w:eastAsiaTheme="majorEastAsia" w:hAnsi="Times New Roman" w:cs="Times New Roman"/>
          <w:sz w:val="20"/>
          <w:szCs w:val="20"/>
        </w:rPr>
        <w:t xml:space="preserve"> DW, Curtis PJ, </w:t>
      </w:r>
      <w:proofErr w:type="spellStart"/>
      <w:r w:rsidRPr="00D957A3">
        <w:rPr>
          <w:rFonts w:ascii="Times New Roman" w:eastAsiaTheme="majorEastAsia" w:hAnsi="Times New Roman" w:cs="Times New Roman"/>
          <w:sz w:val="20"/>
          <w:szCs w:val="20"/>
        </w:rPr>
        <w:t>Bayley</w:t>
      </w:r>
      <w:proofErr w:type="spellEnd"/>
      <w:r w:rsidRPr="00D957A3">
        <w:rPr>
          <w:rFonts w:ascii="Times New Roman" w:eastAsiaTheme="majorEastAsia" w:hAnsi="Times New Roman" w:cs="Times New Roman"/>
          <w:sz w:val="20"/>
          <w:szCs w:val="20"/>
        </w:rPr>
        <w:t xml:space="preserve"> SE</w:t>
      </w:r>
      <w:r>
        <w:rPr>
          <w:rFonts w:ascii="Times New Roman" w:eastAsiaTheme="majorEastAsia" w:hAnsi="Times New Roman" w:cs="Times New Roman"/>
          <w:sz w:val="20"/>
          <w:szCs w:val="20"/>
        </w:rPr>
        <w:t xml:space="preserve"> et </w:t>
      </w:r>
      <w:proofErr w:type="spellStart"/>
      <w:r>
        <w:rPr>
          <w:rFonts w:ascii="Times New Roman" w:eastAsiaTheme="majorEastAsia" w:hAnsi="Times New Roman" w:cs="Times New Roman"/>
          <w:sz w:val="20"/>
          <w:szCs w:val="20"/>
        </w:rPr>
        <w:t>al</w:t>
      </w:r>
      <w:proofErr w:type="spellEnd"/>
      <w:r w:rsidRPr="00D957A3">
        <w:rPr>
          <w:rFonts w:ascii="Times New Roman" w:eastAsiaTheme="majorEastAsia" w:hAnsi="Times New Roman" w:cs="Times New Roman"/>
          <w:sz w:val="20"/>
          <w:szCs w:val="20"/>
        </w:rPr>
        <w:t xml:space="preserve"> (1997) </w:t>
      </w:r>
      <w:proofErr w:type="spellStart"/>
      <w:r w:rsidRPr="00D957A3">
        <w:rPr>
          <w:rFonts w:ascii="Times New Roman" w:eastAsiaTheme="majorEastAsia" w:hAnsi="Times New Roman" w:cs="Times New Roman"/>
          <w:sz w:val="20"/>
          <w:szCs w:val="20"/>
        </w:rPr>
        <w:t>Climate-induced</w:t>
      </w:r>
      <w:proofErr w:type="spellEnd"/>
      <w:r w:rsidRPr="00D957A3">
        <w:rPr>
          <w:rFonts w:ascii="Times New Roman" w:eastAsiaTheme="majorEastAsia" w:hAnsi="Times New Roman" w:cs="Times New Roman"/>
          <w:sz w:val="20"/>
          <w:szCs w:val="20"/>
        </w:rPr>
        <w:t xml:space="preserve"> </w:t>
      </w:r>
      <w:proofErr w:type="spellStart"/>
      <w:r w:rsidRPr="00D957A3">
        <w:rPr>
          <w:rFonts w:ascii="Times New Roman" w:eastAsiaTheme="majorEastAsia" w:hAnsi="Times New Roman" w:cs="Times New Roman"/>
          <w:sz w:val="20"/>
          <w:szCs w:val="20"/>
        </w:rPr>
        <w:t>changes</w:t>
      </w:r>
      <w:proofErr w:type="spellEnd"/>
      <w:r w:rsidRPr="00D957A3">
        <w:rPr>
          <w:rFonts w:ascii="Times New Roman" w:eastAsiaTheme="majorEastAsia" w:hAnsi="Times New Roman" w:cs="Times New Roman"/>
          <w:sz w:val="20"/>
          <w:szCs w:val="20"/>
        </w:rPr>
        <w:t xml:space="preserve"> in </w:t>
      </w:r>
      <w:proofErr w:type="spellStart"/>
      <w:r w:rsidRPr="00D957A3">
        <w:rPr>
          <w:rFonts w:ascii="Times New Roman" w:eastAsiaTheme="majorEastAsia" w:hAnsi="Times New Roman" w:cs="Times New Roman"/>
          <w:sz w:val="20"/>
          <w:szCs w:val="20"/>
        </w:rPr>
        <w:t>the</w:t>
      </w:r>
      <w:proofErr w:type="spellEnd"/>
      <w:r w:rsidRPr="00D957A3">
        <w:rPr>
          <w:rFonts w:ascii="Times New Roman" w:eastAsiaTheme="majorEastAsia" w:hAnsi="Times New Roman" w:cs="Times New Roman"/>
          <w:sz w:val="20"/>
          <w:szCs w:val="20"/>
        </w:rPr>
        <w:t xml:space="preserve"> </w:t>
      </w:r>
      <w:proofErr w:type="spellStart"/>
      <w:r w:rsidRPr="00D957A3">
        <w:rPr>
          <w:rFonts w:ascii="Times New Roman" w:eastAsiaTheme="majorEastAsia" w:hAnsi="Times New Roman" w:cs="Times New Roman"/>
          <w:sz w:val="20"/>
          <w:szCs w:val="20"/>
        </w:rPr>
        <w:t>dissolved</w:t>
      </w:r>
      <w:proofErr w:type="spellEnd"/>
      <w:r w:rsidRPr="00D957A3">
        <w:rPr>
          <w:rFonts w:ascii="Times New Roman" w:eastAsiaTheme="majorEastAsia" w:hAnsi="Times New Roman" w:cs="Times New Roman"/>
          <w:sz w:val="20"/>
          <w:szCs w:val="20"/>
        </w:rPr>
        <w:t xml:space="preserve"> </w:t>
      </w:r>
      <w:proofErr w:type="spellStart"/>
      <w:r w:rsidRPr="00D957A3">
        <w:rPr>
          <w:rFonts w:ascii="Times New Roman" w:eastAsiaTheme="majorEastAsia" w:hAnsi="Times New Roman" w:cs="Times New Roman"/>
          <w:sz w:val="20"/>
          <w:szCs w:val="20"/>
        </w:rPr>
        <w:t>organic</w:t>
      </w:r>
      <w:proofErr w:type="spellEnd"/>
      <w:r w:rsidRPr="00D957A3">
        <w:rPr>
          <w:rFonts w:ascii="Times New Roman" w:eastAsiaTheme="majorEastAsia" w:hAnsi="Times New Roman" w:cs="Times New Roman"/>
          <w:sz w:val="20"/>
          <w:szCs w:val="20"/>
        </w:rPr>
        <w:t xml:space="preserve"> </w:t>
      </w:r>
      <w:proofErr w:type="spellStart"/>
      <w:r w:rsidRPr="00D957A3">
        <w:rPr>
          <w:rFonts w:ascii="Times New Roman" w:eastAsiaTheme="majorEastAsia" w:hAnsi="Times New Roman" w:cs="Times New Roman"/>
          <w:sz w:val="20"/>
          <w:szCs w:val="20"/>
        </w:rPr>
        <w:t>carbon</w:t>
      </w:r>
      <w:proofErr w:type="spellEnd"/>
      <w:r w:rsidRPr="00D957A3">
        <w:rPr>
          <w:rFonts w:ascii="Times New Roman" w:eastAsiaTheme="majorEastAsia" w:hAnsi="Times New Roman" w:cs="Times New Roman"/>
          <w:sz w:val="20"/>
          <w:szCs w:val="20"/>
        </w:rPr>
        <w:t xml:space="preserve"> </w:t>
      </w:r>
      <w:proofErr w:type="spellStart"/>
      <w:r w:rsidRPr="00D957A3">
        <w:rPr>
          <w:rFonts w:ascii="Times New Roman" w:eastAsiaTheme="majorEastAsia" w:hAnsi="Times New Roman" w:cs="Times New Roman"/>
          <w:sz w:val="20"/>
          <w:szCs w:val="20"/>
        </w:rPr>
        <w:t>budgets</w:t>
      </w:r>
      <w:proofErr w:type="spellEnd"/>
      <w:r w:rsidRPr="00D957A3">
        <w:rPr>
          <w:rFonts w:ascii="Times New Roman" w:eastAsiaTheme="majorEastAsia" w:hAnsi="Times New Roman" w:cs="Times New Roman"/>
          <w:sz w:val="20"/>
          <w:szCs w:val="20"/>
        </w:rPr>
        <w:t xml:space="preserve"> of </w:t>
      </w:r>
      <w:proofErr w:type="spellStart"/>
      <w:r w:rsidRPr="00D957A3">
        <w:rPr>
          <w:rFonts w:ascii="Times New Roman" w:eastAsiaTheme="majorEastAsia" w:hAnsi="Times New Roman" w:cs="Times New Roman"/>
          <w:sz w:val="20"/>
          <w:szCs w:val="20"/>
        </w:rPr>
        <w:t>boreal</w:t>
      </w:r>
      <w:proofErr w:type="spellEnd"/>
      <w:r w:rsidRPr="00D957A3">
        <w:rPr>
          <w:rFonts w:ascii="Times New Roman" w:eastAsiaTheme="majorEastAsia" w:hAnsi="Times New Roman" w:cs="Times New Roman"/>
          <w:sz w:val="20"/>
          <w:szCs w:val="20"/>
        </w:rPr>
        <w:t xml:space="preserve"> </w:t>
      </w:r>
      <w:proofErr w:type="spellStart"/>
      <w:r w:rsidRPr="00D957A3">
        <w:rPr>
          <w:rFonts w:ascii="Times New Roman" w:eastAsiaTheme="majorEastAsia" w:hAnsi="Times New Roman" w:cs="Times New Roman"/>
          <w:sz w:val="20"/>
          <w:szCs w:val="20"/>
        </w:rPr>
        <w:t>lakes</w:t>
      </w:r>
      <w:proofErr w:type="spellEnd"/>
      <w:r w:rsidRPr="00D957A3">
        <w:rPr>
          <w:rFonts w:ascii="Times New Roman" w:eastAsiaTheme="majorEastAsia" w:hAnsi="Times New Roman" w:cs="Times New Roman"/>
          <w:sz w:val="20"/>
          <w:szCs w:val="20"/>
        </w:rPr>
        <w:t>. </w:t>
      </w:r>
      <w:proofErr w:type="spellStart"/>
      <w:r w:rsidRPr="00D957A3">
        <w:rPr>
          <w:rFonts w:ascii="Times New Roman" w:eastAsiaTheme="majorEastAsia" w:hAnsi="Times New Roman" w:cs="Times New Roman"/>
          <w:iCs/>
          <w:sz w:val="20"/>
          <w:szCs w:val="20"/>
        </w:rPr>
        <w:t>Biogeochem</w:t>
      </w:r>
      <w:proofErr w:type="spellEnd"/>
      <w:r w:rsidRPr="00D957A3">
        <w:rPr>
          <w:rFonts w:ascii="Times New Roman" w:eastAsiaTheme="majorEastAsia" w:hAnsi="Times New Roman" w:cs="Times New Roman"/>
          <w:sz w:val="20"/>
          <w:szCs w:val="20"/>
        </w:rPr>
        <w:t> </w:t>
      </w:r>
      <w:r w:rsidRPr="00D957A3">
        <w:rPr>
          <w:rFonts w:ascii="Times New Roman" w:eastAsiaTheme="majorEastAsia" w:hAnsi="Times New Roman" w:cs="Times New Roman"/>
          <w:iCs/>
          <w:sz w:val="20"/>
          <w:szCs w:val="20"/>
        </w:rPr>
        <w:t>36</w:t>
      </w:r>
      <w:r>
        <w:rPr>
          <w:rFonts w:ascii="Times New Roman" w:eastAsiaTheme="majorEastAsia" w:hAnsi="Times New Roman" w:cs="Times New Roman"/>
          <w:sz w:val="20"/>
          <w:szCs w:val="20"/>
        </w:rPr>
        <w:t>:</w:t>
      </w:r>
      <w:r w:rsidRPr="00D957A3">
        <w:rPr>
          <w:rFonts w:ascii="Times New Roman" w:eastAsiaTheme="majorEastAsia" w:hAnsi="Times New Roman" w:cs="Times New Roman"/>
          <w:sz w:val="20"/>
          <w:szCs w:val="20"/>
        </w:rPr>
        <w:t>9-28</w:t>
      </w:r>
    </w:p>
    <w:p w14:paraId="4DD249C5" w14:textId="77777777" w:rsidR="00980111" w:rsidRPr="0010546D" w:rsidRDefault="00980111" w:rsidP="00980111">
      <w:pPr>
        <w:spacing w:line="480" w:lineRule="auto"/>
        <w:rPr>
          <w:rFonts w:ascii="Times New Roman" w:eastAsiaTheme="majorEastAsia" w:hAnsi="Times New Roman" w:cs="Times New Roman"/>
          <w:sz w:val="20"/>
          <w:szCs w:val="20"/>
          <w:lang w:val="en-US"/>
        </w:rPr>
      </w:pPr>
      <w:r w:rsidRPr="0010546D">
        <w:rPr>
          <w:rFonts w:ascii="Times New Roman" w:eastAsiaTheme="majorEastAsia" w:hAnsi="Times New Roman" w:cs="Times New Roman"/>
          <w:sz w:val="20"/>
          <w:szCs w:val="20"/>
          <w:lang w:val="en-US"/>
        </w:rPr>
        <w:t xml:space="preserve">Selig U (2003) </w:t>
      </w:r>
      <w:proofErr w:type="spellStart"/>
      <w:r w:rsidRPr="0010546D">
        <w:rPr>
          <w:rFonts w:ascii="Times New Roman" w:eastAsiaTheme="majorEastAsia" w:hAnsi="Times New Roman" w:cs="Times New Roman"/>
          <w:sz w:val="20"/>
          <w:szCs w:val="20"/>
          <w:lang w:val="en-US"/>
        </w:rPr>
        <w:t>Characterisation</w:t>
      </w:r>
      <w:proofErr w:type="spellEnd"/>
      <w:r w:rsidRPr="0010546D">
        <w:rPr>
          <w:rFonts w:ascii="Times New Roman" w:eastAsiaTheme="majorEastAsia" w:hAnsi="Times New Roman" w:cs="Times New Roman"/>
          <w:sz w:val="20"/>
          <w:szCs w:val="20"/>
          <w:lang w:val="en-US"/>
        </w:rPr>
        <w:t xml:space="preserve"> and quantification of phosphorus release from profundal bottom sediments in two dimictic lakes during summer stratification. </w:t>
      </w:r>
      <w:r w:rsidRPr="0010546D">
        <w:rPr>
          <w:rFonts w:ascii="Times New Roman" w:eastAsiaTheme="majorEastAsia" w:hAnsi="Times New Roman" w:cs="Times New Roman"/>
          <w:iCs/>
          <w:sz w:val="20"/>
          <w:szCs w:val="20"/>
          <w:lang w:val="en-US"/>
        </w:rPr>
        <w:t xml:space="preserve">J </w:t>
      </w:r>
      <w:proofErr w:type="spellStart"/>
      <w:r w:rsidRPr="0010546D">
        <w:rPr>
          <w:rFonts w:ascii="Times New Roman" w:eastAsiaTheme="majorEastAsia" w:hAnsi="Times New Roman" w:cs="Times New Roman"/>
          <w:iCs/>
          <w:sz w:val="20"/>
          <w:szCs w:val="20"/>
          <w:lang w:val="en-US"/>
        </w:rPr>
        <w:t>Limnol</w:t>
      </w:r>
      <w:proofErr w:type="spellEnd"/>
      <w:r w:rsidRPr="0010546D">
        <w:rPr>
          <w:rFonts w:ascii="Times New Roman" w:eastAsiaTheme="majorEastAsia" w:hAnsi="Times New Roman" w:cs="Times New Roman"/>
          <w:sz w:val="20"/>
          <w:szCs w:val="20"/>
          <w:lang w:val="en-US"/>
        </w:rPr>
        <w:t> </w:t>
      </w:r>
      <w:r w:rsidRPr="0010546D">
        <w:rPr>
          <w:rFonts w:ascii="Times New Roman" w:eastAsiaTheme="majorEastAsia" w:hAnsi="Times New Roman" w:cs="Times New Roman"/>
          <w:iCs/>
          <w:sz w:val="20"/>
          <w:szCs w:val="20"/>
          <w:lang w:val="en-US"/>
        </w:rPr>
        <w:t>62</w:t>
      </w:r>
      <w:r w:rsidRPr="0010546D">
        <w:rPr>
          <w:rFonts w:ascii="Times New Roman" w:eastAsiaTheme="majorEastAsia" w:hAnsi="Times New Roman" w:cs="Times New Roman"/>
          <w:sz w:val="20"/>
          <w:szCs w:val="20"/>
          <w:lang w:val="en-US"/>
        </w:rPr>
        <w:t>:151-162</w:t>
      </w:r>
    </w:p>
    <w:p w14:paraId="1764DCC4" w14:textId="77777777" w:rsidR="00980111" w:rsidRPr="0010546D" w:rsidRDefault="00980111" w:rsidP="00980111">
      <w:pPr>
        <w:spacing w:line="480" w:lineRule="auto"/>
        <w:rPr>
          <w:rFonts w:ascii="Times New Roman" w:eastAsiaTheme="majorEastAsia" w:hAnsi="Times New Roman" w:cs="Times New Roman"/>
          <w:sz w:val="20"/>
          <w:szCs w:val="20"/>
          <w:lang w:val="en-US"/>
        </w:rPr>
      </w:pPr>
      <w:r w:rsidRPr="0010546D">
        <w:rPr>
          <w:rFonts w:ascii="Times New Roman" w:eastAsiaTheme="majorEastAsia" w:hAnsi="Times New Roman" w:cs="Times New Roman"/>
          <w:sz w:val="20"/>
          <w:szCs w:val="20"/>
          <w:lang w:val="en-US"/>
        </w:rPr>
        <w:t xml:space="preserve">Steinman A, </w:t>
      </w:r>
      <w:proofErr w:type="spellStart"/>
      <w:r w:rsidRPr="0010546D">
        <w:rPr>
          <w:rFonts w:ascii="Times New Roman" w:eastAsiaTheme="majorEastAsia" w:hAnsi="Times New Roman" w:cs="Times New Roman"/>
          <w:sz w:val="20"/>
          <w:szCs w:val="20"/>
          <w:lang w:val="en-US"/>
        </w:rPr>
        <w:t>Rediske</w:t>
      </w:r>
      <w:proofErr w:type="spellEnd"/>
      <w:r w:rsidRPr="0010546D">
        <w:rPr>
          <w:rFonts w:ascii="Times New Roman" w:eastAsiaTheme="majorEastAsia" w:hAnsi="Times New Roman" w:cs="Times New Roman"/>
          <w:sz w:val="20"/>
          <w:szCs w:val="20"/>
          <w:lang w:val="en-US"/>
        </w:rPr>
        <w:t xml:space="preserve"> R, Reddy KR (2004) The reduction of internal phosphorus loading using alum in Spring Lake, Michigan. </w:t>
      </w:r>
      <w:r w:rsidRPr="0010546D">
        <w:rPr>
          <w:rFonts w:ascii="Times New Roman" w:eastAsiaTheme="majorEastAsia" w:hAnsi="Times New Roman" w:cs="Times New Roman"/>
          <w:iCs/>
          <w:sz w:val="20"/>
          <w:szCs w:val="20"/>
          <w:lang w:val="en-US"/>
        </w:rPr>
        <w:t>J Environ Qual 33</w:t>
      </w:r>
      <w:r w:rsidRPr="0010546D">
        <w:rPr>
          <w:rFonts w:ascii="Times New Roman" w:eastAsiaTheme="majorEastAsia" w:hAnsi="Times New Roman" w:cs="Times New Roman"/>
          <w:sz w:val="20"/>
          <w:szCs w:val="20"/>
          <w:lang w:val="en-US"/>
        </w:rPr>
        <w:t>:2040-2048</w:t>
      </w:r>
    </w:p>
    <w:p w14:paraId="137608A6" w14:textId="77777777" w:rsidR="00980111" w:rsidRDefault="00980111" w:rsidP="00980111">
      <w:pPr>
        <w:spacing w:line="480" w:lineRule="auto"/>
        <w:rPr>
          <w:rFonts w:ascii="Times New Roman" w:eastAsiaTheme="majorEastAsia" w:hAnsi="Times New Roman" w:cs="Times New Roman"/>
          <w:iCs/>
          <w:sz w:val="20"/>
          <w:szCs w:val="20"/>
        </w:rPr>
      </w:pPr>
      <w:proofErr w:type="spellStart"/>
      <w:r w:rsidRPr="0010546D">
        <w:rPr>
          <w:rFonts w:ascii="Times New Roman" w:eastAsiaTheme="majorEastAsia" w:hAnsi="Times New Roman" w:cs="Times New Roman"/>
          <w:iCs/>
          <w:sz w:val="20"/>
          <w:szCs w:val="20"/>
          <w:lang w:val="en-US"/>
        </w:rPr>
        <w:t>Søndergaard</w:t>
      </w:r>
      <w:proofErr w:type="spellEnd"/>
      <w:r w:rsidRPr="0010546D">
        <w:rPr>
          <w:rFonts w:ascii="Times New Roman" w:eastAsiaTheme="majorEastAsia" w:hAnsi="Times New Roman" w:cs="Times New Roman"/>
          <w:iCs/>
          <w:sz w:val="20"/>
          <w:szCs w:val="20"/>
          <w:lang w:val="en-US"/>
        </w:rPr>
        <w:t xml:space="preserve"> M, Kristensen P, Jeppesen E (1992) Phosphorus release from resuspended sediment in the shallow and wind-exposed Lake </w:t>
      </w:r>
      <w:proofErr w:type="spellStart"/>
      <w:r w:rsidRPr="0010546D">
        <w:rPr>
          <w:rFonts w:ascii="Times New Roman" w:eastAsiaTheme="majorEastAsia" w:hAnsi="Times New Roman" w:cs="Times New Roman"/>
          <w:iCs/>
          <w:sz w:val="20"/>
          <w:szCs w:val="20"/>
          <w:lang w:val="en-US"/>
        </w:rPr>
        <w:t>Arresø</w:t>
      </w:r>
      <w:proofErr w:type="spellEnd"/>
      <w:r w:rsidRPr="0010546D">
        <w:rPr>
          <w:rFonts w:ascii="Times New Roman" w:eastAsiaTheme="majorEastAsia" w:hAnsi="Times New Roman" w:cs="Times New Roman"/>
          <w:iCs/>
          <w:sz w:val="20"/>
          <w:szCs w:val="20"/>
          <w:lang w:val="en-US"/>
        </w:rPr>
        <w:t>, Denmark. </w:t>
      </w:r>
      <w:proofErr w:type="spellStart"/>
      <w:r w:rsidRPr="00D91CEF">
        <w:rPr>
          <w:rFonts w:ascii="Times New Roman" w:eastAsiaTheme="majorEastAsia" w:hAnsi="Times New Roman" w:cs="Times New Roman"/>
          <w:iCs/>
          <w:sz w:val="20"/>
          <w:szCs w:val="20"/>
        </w:rPr>
        <w:t>Hydrobiol</w:t>
      </w:r>
      <w:proofErr w:type="spellEnd"/>
      <w:r w:rsidRPr="00D91CEF">
        <w:rPr>
          <w:rFonts w:ascii="Times New Roman" w:eastAsiaTheme="majorEastAsia" w:hAnsi="Times New Roman" w:cs="Times New Roman"/>
          <w:iCs/>
          <w:sz w:val="20"/>
          <w:szCs w:val="20"/>
        </w:rPr>
        <w:t> 228</w:t>
      </w:r>
      <w:r>
        <w:rPr>
          <w:rFonts w:ascii="Times New Roman" w:eastAsiaTheme="majorEastAsia" w:hAnsi="Times New Roman" w:cs="Times New Roman"/>
          <w:iCs/>
          <w:sz w:val="20"/>
          <w:szCs w:val="20"/>
        </w:rPr>
        <w:t>:</w:t>
      </w:r>
      <w:r w:rsidRPr="00D91CEF">
        <w:rPr>
          <w:rFonts w:ascii="Times New Roman" w:eastAsiaTheme="majorEastAsia" w:hAnsi="Times New Roman" w:cs="Times New Roman"/>
          <w:iCs/>
          <w:sz w:val="20"/>
          <w:szCs w:val="20"/>
        </w:rPr>
        <w:t xml:space="preserve"> 91-99</w:t>
      </w:r>
    </w:p>
    <w:p w14:paraId="323679AF" w14:textId="77777777" w:rsidR="00980111" w:rsidRPr="00D91CEF" w:rsidRDefault="00980111" w:rsidP="00980111">
      <w:pPr>
        <w:spacing w:line="480" w:lineRule="auto"/>
        <w:rPr>
          <w:rFonts w:ascii="Times New Roman" w:eastAsiaTheme="majorEastAsia" w:hAnsi="Times New Roman" w:cs="Times New Roman"/>
          <w:iCs/>
          <w:sz w:val="20"/>
          <w:szCs w:val="20"/>
        </w:rPr>
      </w:pPr>
      <w:proofErr w:type="spellStart"/>
      <w:r w:rsidRPr="00944A9B">
        <w:rPr>
          <w:rFonts w:ascii="Times New Roman" w:eastAsiaTheme="majorEastAsia" w:hAnsi="Times New Roman" w:cs="Times New Roman"/>
          <w:iCs/>
          <w:sz w:val="20"/>
          <w:szCs w:val="20"/>
        </w:rPr>
        <w:t>Williamson</w:t>
      </w:r>
      <w:proofErr w:type="spellEnd"/>
      <w:r w:rsidRPr="00944A9B">
        <w:rPr>
          <w:rFonts w:ascii="Times New Roman" w:eastAsiaTheme="majorEastAsia" w:hAnsi="Times New Roman" w:cs="Times New Roman"/>
          <w:iCs/>
          <w:sz w:val="20"/>
          <w:szCs w:val="20"/>
        </w:rPr>
        <w:t xml:space="preserve"> CE, </w:t>
      </w:r>
      <w:proofErr w:type="spellStart"/>
      <w:r w:rsidRPr="00944A9B">
        <w:rPr>
          <w:rFonts w:ascii="Times New Roman" w:eastAsiaTheme="majorEastAsia" w:hAnsi="Times New Roman" w:cs="Times New Roman"/>
          <w:iCs/>
          <w:sz w:val="20"/>
          <w:szCs w:val="20"/>
        </w:rPr>
        <w:t>Overholt</w:t>
      </w:r>
      <w:proofErr w:type="spellEnd"/>
      <w:r w:rsidRPr="00944A9B">
        <w:rPr>
          <w:rFonts w:ascii="Times New Roman" w:eastAsiaTheme="majorEastAsia" w:hAnsi="Times New Roman" w:cs="Times New Roman"/>
          <w:iCs/>
          <w:sz w:val="20"/>
          <w:szCs w:val="20"/>
        </w:rPr>
        <w:t xml:space="preserve"> EP, </w:t>
      </w:r>
      <w:proofErr w:type="spellStart"/>
      <w:r w:rsidRPr="00944A9B">
        <w:rPr>
          <w:rFonts w:ascii="Times New Roman" w:eastAsiaTheme="majorEastAsia" w:hAnsi="Times New Roman" w:cs="Times New Roman"/>
          <w:iCs/>
          <w:sz w:val="20"/>
          <w:szCs w:val="20"/>
        </w:rPr>
        <w:t>Brentrup</w:t>
      </w:r>
      <w:proofErr w:type="spellEnd"/>
      <w:r w:rsidRPr="00944A9B">
        <w:rPr>
          <w:rFonts w:ascii="Times New Roman" w:eastAsiaTheme="majorEastAsia" w:hAnsi="Times New Roman" w:cs="Times New Roman"/>
          <w:iCs/>
          <w:sz w:val="20"/>
          <w:szCs w:val="20"/>
        </w:rPr>
        <w:t xml:space="preserve"> JA</w:t>
      </w:r>
      <w:r>
        <w:rPr>
          <w:rFonts w:ascii="Times New Roman" w:eastAsiaTheme="majorEastAsia" w:hAnsi="Times New Roman" w:cs="Times New Roman"/>
          <w:iCs/>
          <w:sz w:val="20"/>
          <w:szCs w:val="20"/>
        </w:rPr>
        <w:t xml:space="preserve"> et </w:t>
      </w:r>
      <w:proofErr w:type="spellStart"/>
      <w:r>
        <w:rPr>
          <w:rFonts w:ascii="Times New Roman" w:eastAsiaTheme="majorEastAsia" w:hAnsi="Times New Roman" w:cs="Times New Roman"/>
          <w:iCs/>
          <w:sz w:val="20"/>
          <w:szCs w:val="20"/>
        </w:rPr>
        <w:t>al</w:t>
      </w:r>
      <w:proofErr w:type="spellEnd"/>
      <w:r w:rsidRPr="00944A9B">
        <w:rPr>
          <w:rFonts w:ascii="Times New Roman" w:eastAsiaTheme="majorEastAsia" w:hAnsi="Times New Roman" w:cs="Times New Roman"/>
          <w:iCs/>
          <w:sz w:val="20"/>
          <w:szCs w:val="20"/>
        </w:rPr>
        <w:t xml:space="preserve"> (2016) </w:t>
      </w:r>
      <w:proofErr w:type="spellStart"/>
      <w:r w:rsidRPr="00944A9B">
        <w:rPr>
          <w:rFonts w:ascii="Times New Roman" w:eastAsiaTheme="majorEastAsia" w:hAnsi="Times New Roman" w:cs="Times New Roman"/>
          <w:iCs/>
          <w:sz w:val="20"/>
          <w:szCs w:val="20"/>
        </w:rPr>
        <w:t>Sentinel</w:t>
      </w:r>
      <w:proofErr w:type="spellEnd"/>
      <w:r w:rsidRPr="00944A9B">
        <w:rPr>
          <w:rFonts w:ascii="Times New Roman" w:eastAsiaTheme="majorEastAsia" w:hAnsi="Times New Roman" w:cs="Times New Roman"/>
          <w:iCs/>
          <w:sz w:val="20"/>
          <w:szCs w:val="20"/>
        </w:rPr>
        <w:t xml:space="preserve"> </w:t>
      </w:r>
      <w:proofErr w:type="spellStart"/>
      <w:r w:rsidRPr="00944A9B">
        <w:rPr>
          <w:rFonts w:ascii="Times New Roman" w:eastAsiaTheme="majorEastAsia" w:hAnsi="Times New Roman" w:cs="Times New Roman"/>
          <w:iCs/>
          <w:sz w:val="20"/>
          <w:szCs w:val="20"/>
        </w:rPr>
        <w:t>responses</w:t>
      </w:r>
      <w:proofErr w:type="spellEnd"/>
      <w:r w:rsidRPr="00944A9B">
        <w:rPr>
          <w:rFonts w:ascii="Times New Roman" w:eastAsiaTheme="majorEastAsia" w:hAnsi="Times New Roman" w:cs="Times New Roman"/>
          <w:iCs/>
          <w:sz w:val="20"/>
          <w:szCs w:val="20"/>
        </w:rPr>
        <w:t xml:space="preserve"> to </w:t>
      </w:r>
      <w:proofErr w:type="spellStart"/>
      <w:r w:rsidRPr="00944A9B">
        <w:rPr>
          <w:rFonts w:ascii="Times New Roman" w:eastAsiaTheme="majorEastAsia" w:hAnsi="Times New Roman" w:cs="Times New Roman"/>
          <w:iCs/>
          <w:sz w:val="20"/>
          <w:szCs w:val="20"/>
        </w:rPr>
        <w:t>droughts</w:t>
      </w:r>
      <w:proofErr w:type="spellEnd"/>
      <w:r w:rsidRPr="00944A9B">
        <w:rPr>
          <w:rFonts w:ascii="Times New Roman" w:eastAsiaTheme="majorEastAsia" w:hAnsi="Times New Roman" w:cs="Times New Roman"/>
          <w:iCs/>
          <w:sz w:val="20"/>
          <w:szCs w:val="20"/>
        </w:rPr>
        <w:t xml:space="preserve">, </w:t>
      </w:r>
      <w:proofErr w:type="spellStart"/>
      <w:r w:rsidRPr="00944A9B">
        <w:rPr>
          <w:rFonts w:ascii="Times New Roman" w:eastAsiaTheme="majorEastAsia" w:hAnsi="Times New Roman" w:cs="Times New Roman"/>
          <w:iCs/>
          <w:sz w:val="20"/>
          <w:szCs w:val="20"/>
        </w:rPr>
        <w:t>wildfires</w:t>
      </w:r>
      <w:proofErr w:type="spellEnd"/>
      <w:r w:rsidRPr="00944A9B">
        <w:rPr>
          <w:rFonts w:ascii="Times New Roman" w:eastAsiaTheme="majorEastAsia" w:hAnsi="Times New Roman" w:cs="Times New Roman"/>
          <w:iCs/>
          <w:sz w:val="20"/>
          <w:szCs w:val="20"/>
        </w:rPr>
        <w:t xml:space="preserve">, and </w:t>
      </w:r>
      <w:proofErr w:type="spellStart"/>
      <w:r w:rsidRPr="00944A9B">
        <w:rPr>
          <w:rFonts w:ascii="Times New Roman" w:eastAsiaTheme="majorEastAsia" w:hAnsi="Times New Roman" w:cs="Times New Roman"/>
          <w:iCs/>
          <w:sz w:val="20"/>
          <w:szCs w:val="20"/>
        </w:rPr>
        <w:t>floods</w:t>
      </w:r>
      <w:proofErr w:type="spellEnd"/>
      <w:r w:rsidRPr="00944A9B">
        <w:rPr>
          <w:rFonts w:ascii="Times New Roman" w:eastAsiaTheme="majorEastAsia" w:hAnsi="Times New Roman" w:cs="Times New Roman"/>
          <w:iCs/>
          <w:sz w:val="20"/>
          <w:szCs w:val="20"/>
        </w:rPr>
        <w:t xml:space="preserve">: </w:t>
      </w:r>
      <w:proofErr w:type="spellStart"/>
      <w:r w:rsidRPr="00944A9B">
        <w:rPr>
          <w:rFonts w:ascii="Times New Roman" w:eastAsiaTheme="majorEastAsia" w:hAnsi="Times New Roman" w:cs="Times New Roman"/>
          <w:iCs/>
          <w:sz w:val="20"/>
          <w:szCs w:val="20"/>
        </w:rPr>
        <w:t>effects</w:t>
      </w:r>
      <w:proofErr w:type="spellEnd"/>
      <w:r w:rsidRPr="00944A9B">
        <w:rPr>
          <w:rFonts w:ascii="Times New Roman" w:eastAsiaTheme="majorEastAsia" w:hAnsi="Times New Roman" w:cs="Times New Roman"/>
          <w:iCs/>
          <w:sz w:val="20"/>
          <w:szCs w:val="20"/>
        </w:rPr>
        <w:t xml:space="preserve"> of UV </w:t>
      </w:r>
      <w:proofErr w:type="spellStart"/>
      <w:r w:rsidRPr="00944A9B">
        <w:rPr>
          <w:rFonts w:ascii="Times New Roman" w:eastAsiaTheme="majorEastAsia" w:hAnsi="Times New Roman" w:cs="Times New Roman"/>
          <w:iCs/>
          <w:sz w:val="20"/>
          <w:szCs w:val="20"/>
        </w:rPr>
        <w:t>radiation</w:t>
      </w:r>
      <w:proofErr w:type="spellEnd"/>
      <w:r w:rsidRPr="00944A9B">
        <w:rPr>
          <w:rFonts w:ascii="Times New Roman" w:eastAsiaTheme="majorEastAsia" w:hAnsi="Times New Roman" w:cs="Times New Roman"/>
          <w:iCs/>
          <w:sz w:val="20"/>
          <w:szCs w:val="20"/>
        </w:rPr>
        <w:t xml:space="preserve"> on </w:t>
      </w:r>
      <w:proofErr w:type="spellStart"/>
      <w:r w:rsidRPr="00944A9B">
        <w:rPr>
          <w:rFonts w:ascii="Times New Roman" w:eastAsiaTheme="majorEastAsia" w:hAnsi="Times New Roman" w:cs="Times New Roman"/>
          <w:iCs/>
          <w:sz w:val="20"/>
          <w:szCs w:val="20"/>
        </w:rPr>
        <w:t>lakes</w:t>
      </w:r>
      <w:proofErr w:type="spellEnd"/>
      <w:r w:rsidRPr="00944A9B">
        <w:rPr>
          <w:rFonts w:ascii="Times New Roman" w:eastAsiaTheme="majorEastAsia" w:hAnsi="Times New Roman" w:cs="Times New Roman"/>
          <w:iCs/>
          <w:sz w:val="20"/>
          <w:szCs w:val="20"/>
        </w:rPr>
        <w:t xml:space="preserve"> and </w:t>
      </w:r>
      <w:proofErr w:type="spellStart"/>
      <w:r w:rsidRPr="00944A9B">
        <w:rPr>
          <w:rFonts w:ascii="Times New Roman" w:eastAsiaTheme="majorEastAsia" w:hAnsi="Times New Roman" w:cs="Times New Roman"/>
          <w:iCs/>
          <w:sz w:val="20"/>
          <w:szCs w:val="20"/>
        </w:rPr>
        <w:t>their</w:t>
      </w:r>
      <w:proofErr w:type="spellEnd"/>
      <w:r w:rsidRPr="00944A9B">
        <w:rPr>
          <w:rFonts w:ascii="Times New Roman" w:eastAsiaTheme="majorEastAsia" w:hAnsi="Times New Roman" w:cs="Times New Roman"/>
          <w:iCs/>
          <w:sz w:val="20"/>
          <w:szCs w:val="20"/>
        </w:rPr>
        <w:t xml:space="preserve"> </w:t>
      </w:r>
      <w:proofErr w:type="spellStart"/>
      <w:r w:rsidRPr="00944A9B">
        <w:rPr>
          <w:rFonts w:ascii="Times New Roman" w:eastAsiaTheme="majorEastAsia" w:hAnsi="Times New Roman" w:cs="Times New Roman"/>
          <w:iCs/>
          <w:sz w:val="20"/>
          <w:szCs w:val="20"/>
        </w:rPr>
        <w:t>ecosystem</w:t>
      </w:r>
      <w:proofErr w:type="spellEnd"/>
      <w:r w:rsidRPr="00944A9B">
        <w:rPr>
          <w:rFonts w:ascii="Times New Roman" w:eastAsiaTheme="majorEastAsia" w:hAnsi="Times New Roman" w:cs="Times New Roman"/>
          <w:iCs/>
          <w:sz w:val="20"/>
          <w:szCs w:val="20"/>
        </w:rPr>
        <w:t xml:space="preserve"> </w:t>
      </w:r>
      <w:proofErr w:type="spellStart"/>
      <w:r w:rsidRPr="00944A9B">
        <w:rPr>
          <w:rFonts w:ascii="Times New Roman" w:eastAsiaTheme="majorEastAsia" w:hAnsi="Times New Roman" w:cs="Times New Roman"/>
          <w:iCs/>
          <w:sz w:val="20"/>
          <w:szCs w:val="20"/>
        </w:rPr>
        <w:t>services</w:t>
      </w:r>
      <w:proofErr w:type="spellEnd"/>
      <w:r w:rsidRPr="00944A9B">
        <w:rPr>
          <w:rFonts w:ascii="Times New Roman" w:eastAsiaTheme="majorEastAsia" w:hAnsi="Times New Roman" w:cs="Times New Roman"/>
          <w:iCs/>
          <w:sz w:val="20"/>
          <w:szCs w:val="20"/>
        </w:rPr>
        <w:t>. </w:t>
      </w:r>
      <w:proofErr w:type="spellStart"/>
      <w:r w:rsidRPr="00944A9B">
        <w:rPr>
          <w:rFonts w:ascii="Times New Roman" w:eastAsiaTheme="majorEastAsia" w:hAnsi="Times New Roman" w:cs="Times New Roman"/>
          <w:iCs/>
          <w:sz w:val="20"/>
          <w:szCs w:val="20"/>
        </w:rPr>
        <w:t>Frontiers</w:t>
      </w:r>
      <w:proofErr w:type="spellEnd"/>
      <w:r>
        <w:rPr>
          <w:rFonts w:ascii="Times New Roman" w:eastAsiaTheme="majorEastAsia" w:hAnsi="Times New Roman" w:cs="Times New Roman"/>
          <w:iCs/>
          <w:sz w:val="20"/>
          <w:szCs w:val="20"/>
        </w:rPr>
        <w:t xml:space="preserve"> </w:t>
      </w:r>
      <w:proofErr w:type="spellStart"/>
      <w:r w:rsidRPr="00944A9B">
        <w:rPr>
          <w:rFonts w:ascii="Times New Roman" w:eastAsiaTheme="majorEastAsia" w:hAnsi="Times New Roman" w:cs="Times New Roman"/>
          <w:iCs/>
          <w:sz w:val="20"/>
          <w:szCs w:val="20"/>
        </w:rPr>
        <w:t>Ecol</w:t>
      </w:r>
      <w:proofErr w:type="spellEnd"/>
      <w:r w:rsidRPr="00944A9B">
        <w:rPr>
          <w:rFonts w:ascii="Times New Roman" w:eastAsiaTheme="majorEastAsia" w:hAnsi="Times New Roman" w:cs="Times New Roman"/>
          <w:iCs/>
          <w:sz w:val="20"/>
          <w:szCs w:val="20"/>
        </w:rPr>
        <w:t xml:space="preserve"> </w:t>
      </w:r>
      <w:proofErr w:type="spellStart"/>
      <w:r w:rsidRPr="00944A9B">
        <w:rPr>
          <w:rFonts w:ascii="Times New Roman" w:eastAsiaTheme="majorEastAsia" w:hAnsi="Times New Roman" w:cs="Times New Roman"/>
          <w:iCs/>
          <w:sz w:val="20"/>
          <w:szCs w:val="20"/>
        </w:rPr>
        <w:t>Environ</w:t>
      </w:r>
      <w:proofErr w:type="spellEnd"/>
      <w:r w:rsidRPr="00944A9B">
        <w:rPr>
          <w:rFonts w:ascii="Times New Roman" w:eastAsiaTheme="majorEastAsia" w:hAnsi="Times New Roman" w:cs="Times New Roman"/>
          <w:iCs/>
          <w:sz w:val="20"/>
          <w:szCs w:val="20"/>
        </w:rPr>
        <w:t> 14:102-109.</w:t>
      </w:r>
    </w:p>
    <w:p w14:paraId="6EE6FCF2" w14:textId="77777777" w:rsidR="00980111" w:rsidRPr="00D91CEF" w:rsidRDefault="00980111" w:rsidP="00980111">
      <w:pPr>
        <w:spacing w:line="480" w:lineRule="auto"/>
        <w:rPr>
          <w:rFonts w:ascii="Times New Roman" w:eastAsiaTheme="majorEastAsia" w:hAnsi="Times New Roman" w:cs="Times New Roman"/>
          <w:iCs/>
          <w:sz w:val="20"/>
          <w:szCs w:val="20"/>
        </w:rPr>
      </w:pPr>
    </w:p>
    <w:p w14:paraId="1A71AC2C" w14:textId="77777777" w:rsidR="006B30B2" w:rsidRDefault="006B30B2"/>
    <w:sectPr w:rsidR="006B30B2">
      <w:foot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7DF40" w14:textId="77777777" w:rsidR="00CE45BB" w:rsidRDefault="00CE45BB">
      <w:pPr>
        <w:spacing w:after="0" w:line="240" w:lineRule="auto"/>
      </w:pPr>
      <w:r>
        <w:separator/>
      </w:r>
    </w:p>
  </w:endnote>
  <w:endnote w:type="continuationSeparator" w:id="0">
    <w:p w14:paraId="026665E8" w14:textId="77777777" w:rsidR="00CE45BB" w:rsidRDefault="00CE4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28364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82CFF8" w14:textId="77777777" w:rsidR="007F21EC" w:rsidRDefault="007F21EC">
        <w:pPr>
          <w:pStyle w:val="Jalus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14:paraId="6B7120E7" w14:textId="77777777" w:rsidR="007F21EC" w:rsidRDefault="007F21EC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AFBB1" w14:textId="77777777" w:rsidR="00CE45BB" w:rsidRDefault="00CE45BB">
      <w:pPr>
        <w:spacing w:after="0" w:line="240" w:lineRule="auto"/>
      </w:pPr>
      <w:r>
        <w:separator/>
      </w:r>
    </w:p>
  </w:footnote>
  <w:footnote w:type="continuationSeparator" w:id="0">
    <w:p w14:paraId="12947047" w14:textId="77777777" w:rsidR="00CE45BB" w:rsidRDefault="00CE4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B37C6"/>
    <w:multiLevelType w:val="hybridMultilevel"/>
    <w:tmpl w:val="B4D83D1C"/>
    <w:lvl w:ilvl="0" w:tplc="042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6F376FFF"/>
    <w:multiLevelType w:val="hybridMultilevel"/>
    <w:tmpl w:val="08C012BE"/>
    <w:lvl w:ilvl="0" w:tplc="042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181"/>
    <w:rsid w:val="00512E33"/>
    <w:rsid w:val="00514834"/>
    <w:rsid w:val="0064684A"/>
    <w:rsid w:val="006B30B2"/>
    <w:rsid w:val="007F21EC"/>
    <w:rsid w:val="00980111"/>
    <w:rsid w:val="00AC4BAB"/>
    <w:rsid w:val="00B1283B"/>
    <w:rsid w:val="00CE45BB"/>
    <w:rsid w:val="00E6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A85AC"/>
  <w15:chartTrackingRefBased/>
  <w15:docId w15:val="{AE899724-FB49-4454-9512-EFD71FF35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980111"/>
    <w:rPr>
      <w:lang w:val="fi-FI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980111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  <w:lang w:val="en-GB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980111"/>
    <w:pPr>
      <w:keepNext/>
      <w:keepLines/>
      <w:spacing w:before="40" w:after="120"/>
      <w:outlineLvl w:val="1"/>
    </w:pPr>
    <w:rPr>
      <w:rFonts w:ascii="Times New Roman" w:eastAsiaTheme="majorEastAsia" w:hAnsi="Times New Roman" w:cstheme="majorBidi"/>
      <w:sz w:val="24"/>
      <w:szCs w:val="26"/>
      <w:lang w:val="en-GB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9801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980111"/>
    <w:rPr>
      <w:rFonts w:ascii="Times New Roman" w:eastAsiaTheme="majorEastAsia" w:hAnsi="Times New Roman" w:cstheme="majorBidi"/>
      <w:b/>
      <w:sz w:val="24"/>
      <w:szCs w:val="32"/>
      <w:lang w:val="en-GB"/>
    </w:rPr>
  </w:style>
  <w:style w:type="character" w:customStyle="1" w:styleId="Pealkiri2Mrk">
    <w:name w:val="Pealkiri 2 Märk"/>
    <w:basedOn w:val="Liguvaikefont"/>
    <w:link w:val="Pealkiri2"/>
    <w:uiPriority w:val="9"/>
    <w:rsid w:val="00980111"/>
    <w:rPr>
      <w:rFonts w:ascii="Times New Roman" w:eastAsiaTheme="majorEastAsia" w:hAnsi="Times New Roman" w:cstheme="majorBidi"/>
      <w:sz w:val="24"/>
      <w:szCs w:val="26"/>
      <w:lang w:val="en-GB"/>
    </w:rPr>
  </w:style>
  <w:style w:type="character" w:customStyle="1" w:styleId="Pealkiri3Mrk">
    <w:name w:val="Pealkiri 3 Märk"/>
    <w:basedOn w:val="Liguvaikefont"/>
    <w:link w:val="Pealkiri3"/>
    <w:uiPriority w:val="9"/>
    <w:rsid w:val="0098011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fi-FI"/>
    </w:rPr>
  </w:style>
  <w:style w:type="table" w:styleId="Kontuurtabel">
    <w:name w:val="Table Grid"/>
    <w:basedOn w:val="Normaaltabel"/>
    <w:uiPriority w:val="39"/>
    <w:rsid w:val="00980111"/>
    <w:pPr>
      <w:spacing w:after="0" w:line="240" w:lineRule="auto"/>
    </w:pPr>
    <w:rPr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9801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980111"/>
    <w:rPr>
      <w:lang w:val="fi-FI"/>
    </w:rPr>
  </w:style>
  <w:style w:type="paragraph" w:styleId="Jalus">
    <w:name w:val="footer"/>
    <w:basedOn w:val="Normaallaad"/>
    <w:link w:val="JalusMrk"/>
    <w:uiPriority w:val="99"/>
    <w:unhideWhenUsed/>
    <w:rsid w:val="009801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980111"/>
    <w:rPr>
      <w:lang w:val="fi-FI"/>
    </w:rPr>
  </w:style>
  <w:style w:type="character" w:styleId="Kommentaariviide">
    <w:name w:val="annotation reference"/>
    <w:basedOn w:val="Liguvaikefont"/>
    <w:uiPriority w:val="99"/>
    <w:semiHidden/>
    <w:unhideWhenUsed/>
    <w:rsid w:val="00980111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unhideWhenUsed/>
    <w:rsid w:val="00980111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rsid w:val="00980111"/>
    <w:rPr>
      <w:sz w:val="20"/>
      <w:szCs w:val="20"/>
      <w:lang w:val="fi-FI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980111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980111"/>
    <w:rPr>
      <w:b/>
      <w:bCs/>
      <w:sz w:val="20"/>
      <w:szCs w:val="20"/>
      <w:lang w:val="fi-FI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80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80111"/>
    <w:rPr>
      <w:rFonts w:ascii="Segoe UI" w:hAnsi="Segoe UI" w:cs="Segoe UI"/>
      <w:sz w:val="18"/>
      <w:szCs w:val="18"/>
      <w:lang w:val="fi-FI"/>
    </w:rPr>
  </w:style>
  <w:style w:type="paragraph" w:styleId="Loendilik">
    <w:name w:val="List Paragraph"/>
    <w:basedOn w:val="Normaallaad"/>
    <w:uiPriority w:val="34"/>
    <w:qFormat/>
    <w:rsid w:val="00980111"/>
    <w:pPr>
      <w:ind w:left="720"/>
      <w:contextualSpacing/>
    </w:pPr>
  </w:style>
  <w:style w:type="paragraph" w:customStyle="1" w:styleId="Default">
    <w:name w:val="Default"/>
    <w:rsid w:val="009801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CA"/>
    </w:rPr>
  </w:style>
  <w:style w:type="paragraph" w:styleId="Redaktsioon">
    <w:name w:val="Revision"/>
    <w:hidden/>
    <w:uiPriority w:val="99"/>
    <w:semiHidden/>
    <w:rsid w:val="00980111"/>
    <w:pPr>
      <w:spacing w:after="0" w:line="240" w:lineRule="auto"/>
    </w:pPr>
    <w:rPr>
      <w:lang w:val="fi-FI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98011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980111"/>
    <w:rPr>
      <w:rFonts w:ascii="Consolas" w:hAnsi="Consolas"/>
      <w:sz w:val="20"/>
      <w:szCs w:val="20"/>
      <w:lang w:val="fi-FI"/>
    </w:rPr>
  </w:style>
  <w:style w:type="character" w:styleId="Hperlink">
    <w:name w:val="Hyperlink"/>
    <w:basedOn w:val="Liguvaikefont"/>
    <w:uiPriority w:val="99"/>
    <w:unhideWhenUsed/>
    <w:rsid w:val="00980111"/>
    <w:rPr>
      <w:color w:val="0563C1" w:themeColor="hyperlink"/>
      <w:u w:val="single"/>
    </w:rPr>
  </w:style>
  <w:style w:type="character" w:customStyle="1" w:styleId="UnresolvedMention1">
    <w:name w:val="Unresolved Mention1"/>
    <w:basedOn w:val="Liguvaikefont"/>
    <w:uiPriority w:val="99"/>
    <w:semiHidden/>
    <w:unhideWhenUsed/>
    <w:rsid w:val="00980111"/>
    <w:rPr>
      <w:color w:val="605E5C"/>
      <w:shd w:val="clear" w:color="auto" w:fill="E1DFDD"/>
    </w:rPr>
  </w:style>
  <w:style w:type="paragraph" w:styleId="Normaallaadveeb">
    <w:name w:val="Normal (Web)"/>
    <w:basedOn w:val="Normaallaad"/>
    <w:rsid w:val="0098011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980111"/>
    <w:pPr>
      <w:suppressAutoHyphens/>
      <w:spacing w:line="240" w:lineRule="auto"/>
      <w:textAlignment w:val="baseline"/>
    </w:pPr>
    <w:rPr>
      <w:rFonts w:ascii="Calibri" w:eastAsia="SimSun" w:hAnsi="Calibri" w:cs="Tahoma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2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1606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Estonian University of Life Sciences</Company>
  <LinksUpToDate>false</LinksUpToDate>
  <CharactersWithSpaces>10900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Tammeorg</dc:creator>
  <cp:keywords/>
  <dc:description/>
  <cp:lastModifiedBy>Olga Tammeorg</cp:lastModifiedBy>
  <cp:revision>4</cp:revision>
  <dcterms:created xsi:type="dcterms:W3CDTF">2021-05-13T08:35:00Z</dcterms:created>
  <dcterms:modified xsi:type="dcterms:W3CDTF">2021-05-13T15:01:00Z</dcterms:modified>
</cp:coreProperties>
</file>