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67663" w14:textId="77777777" w:rsidR="00A024E4" w:rsidRDefault="00A024E4" w:rsidP="00A024E4">
      <w:pPr>
        <w:spacing w:after="0" w:line="240" w:lineRule="auto"/>
        <w:jc w:val="center"/>
        <w:rPr>
          <w:b/>
          <w:sz w:val="28"/>
          <w:szCs w:val="28"/>
        </w:rPr>
      </w:pPr>
      <w:r>
        <w:rPr>
          <w:b/>
          <w:sz w:val="28"/>
          <w:szCs w:val="28"/>
        </w:rPr>
        <w:t xml:space="preserve">Carbon dioxide atmospheric concentration </w:t>
      </w:r>
    </w:p>
    <w:p w14:paraId="37B8A0B0" w14:textId="77777777" w:rsidR="00A024E4" w:rsidRDefault="00A024E4" w:rsidP="00A024E4">
      <w:pPr>
        <w:spacing w:after="0" w:line="240" w:lineRule="auto"/>
        <w:jc w:val="center"/>
        <w:rPr>
          <w:b/>
          <w:sz w:val="28"/>
          <w:szCs w:val="28"/>
        </w:rPr>
      </w:pPr>
      <w:r>
        <w:rPr>
          <w:b/>
          <w:sz w:val="28"/>
          <w:szCs w:val="28"/>
        </w:rPr>
        <w:t>and hydrometeorological disasters</w:t>
      </w:r>
    </w:p>
    <w:p w14:paraId="40F948FE" w14:textId="77777777" w:rsidR="00A024E4" w:rsidRDefault="00A024E4" w:rsidP="00A024E4">
      <w:pPr>
        <w:jc w:val="center"/>
        <w:rPr>
          <w:b/>
        </w:rPr>
      </w:pPr>
    </w:p>
    <w:p w14:paraId="367215EF" w14:textId="64E1967E" w:rsidR="00A024E4" w:rsidRDefault="00A024E4" w:rsidP="00A024E4">
      <w:pPr>
        <w:jc w:val="center"/>
        <w:rPr>
          <w:b/>
          <w:sz w:val="24"/>
          <w:szCs w:val="24"/>
          <w:lang w:val="es-ES"/>
        </w:rPr>
      </w:pPr>
      <w:r>
        <w:rPr>
          <w:b/>
          <w:sz w:val="24"/>
          <w:szCs w:val="24"/>
          <w:lang w:val="es-ES"/>
        </w:rPr>
        <w:t xml:space="preserve">Andrés Fortunato, Helmut </w:t>
      </w:r>
      <w:proofErr w:type="spellStart"/>
      <w:r>
        <w:rPr>
          <w:b/>
          <w:sz w:val="24"/>
          <w:szCs w:val="24"/>
          <w:lang w:val="es-ES"/>
        </w:rPr>
        <w:t>Herwartz</w:t>
      </w:r>
      <w:proofErr w:type="spellEnd"/>
      <w:r>
        <w:rPr>
          <w:b/>
          <w:sz w:val="24"/>
          <w:szCs w:val="24"/>
          <w:lang w:val="es-ES"/>
        </w:rPr>
        <w:t>, Ramón E. López, Eugenio Figueroa B.</w:t>
      </w:r>
    </w:p>
    <w:p w14:paraId="03CD1034" w14:textId="76A93881" w:rsidR="00A024E4" w:rsidRDefault="00A024E4" w:rsidP="0037636D">
      <w:pPr>
        <w:rPr>
          <w:b/>
          <w:bCs/>
          <w:lang w:val="es-ES"/>
        </w:rPr>
      </w:pPr>
    </w:p>
    <w:p w14:paraId="54E9AB31" w14:textId="23595A3C" w:rsidR="00A024E4" w:rsidRDefault="00A024E4" w:rsidP="0037636D">
      <w:pPr>
        <w:rPr>
          <w:b/>
          <w:bCs/>
          <w:lang w:val="es-ES"/>
        </w:rPr>
      </w:pPr>
    </w:p>
    <w:p w14:paraId="35E764B2" w14:textId="3F3DEC7C" w:rsidR="00A024E4" w:rsidRPr="00C8624B" w:rsidRDefault="00643D7A" w:rsidP="00A024E4">
      <w:pPr>
        <w:jc w:val="center"/>
        <w:rPr>
          <w:b/>
          <w:bCs/>
        </w:rPr>
      </w:pPr>
      <w:r w:rsidRPr="00C8624B">
        <w:rPr>
          <w:b/>
          <w:bCs/>
        </w:rPr>
        <w:t xml:space="preserve">Online </w:t>
      </w:r>
      <w:r w:rsidR="00A024E4" w:rsidRPr="00C8624B">
        <w:rPr>
          <w:b/>
          <w:bCs/>
        </w:rPr>
        <w:t>Appendix</w:t>
      </w:r>
    </w:p>
    <w:p w14:paraId="76271B1C" w14:textId="55480498" w:rsidR="005A1C56" w:rsidRPr="00C8624B" w:rsidRDefault="005A1C56" w:rsidP="00A024E4">
      <w:pPr>
        <w:jc w:val="center"/>
        <w:rPr>
          <w:b/>
          <w:bCs/>
        </w:rPr>
      </w:pPr>
    </w:p>
    <w:p w14:paraId="46E52C23" w14:textId="77777777" w:rsidR="005A1C56" w:rsidRPr="00C8624B" w:rsidRDefault="005A1C56" w:rsidP="00A024E4">
      <w:pPr>
        <w:jc w:val="center"/>
        <w:rPr>
          <w:b/>
          <w:bCs/>
        </w:rPr>
      </w:pPr>
    </w:p>
    <w:p w14:paraId="7D76DDBA" w14:textId="54251B23" w:rsidR="000D3EFF" w:rsidRPr="00C8624B" w:rsidRDefault="000D3EFF" w:rsidP="00A024E4">
      <w:pPr>
        <w:jc w:val="center"/>
        <w:rPr>
          <w:b/>
          <w:bCs/>
        </w:rPr>
      </w:pPr>
    </w:p>
    <w:p w14:paraId="4BB94D57" w14:textId="77777777" w:rsidR="00A024E4" w:rsidRPr="00C8624B" w:rsidRDefault="00A024E4" w:rsidP="0037636D">
      <w:pPr>
        <w:rPr>
          <w:b/>
          <w:bCs/>
        </w:rPr>
      </w:pPr>
    </w:p>
    <w:p w14:paraId="7FE15AD8" w14:textId="77777777" w:rsidR="00A024E4" w:rsidRPr="00C8624B" w:rsidRDefault="00A024E4" w:rsidP="0037636D">
      <w:pPr>
        <w:rPr>
          <w:b/>
          <w:bCs/>
        </w:rPr>
      </w:pPr>
    </w:p>
    <w:p w14:paraId="7D9E7B03" w14:textId="77777777" w:rsidR="0094543D" w:rsidRDefault="0094543D">
      <w:pPr>
        <w:rPr>
          <w:b/>
          <w:bCs/>
        </w:rPr>
      </w:pPr>
      <w:r>
        <w:rPr>
          <w:b/>
          <w:bCs/>
        </w:rPr>
        <w:br w:type="page"/>
      </w:r>
    </w:p>
    <w:p w14:paraId="3465B81A" w14:textId="74E44D04" w:rsidR="00AC4552" w:rsidRDefault="00AC4552" w:rsidP="00820F96">
      <w:pPr>
        <w:spacing w:after="0" w:line="480" w:lineRule="auto"/>
        <w:rPr>
          <w:b/>
          <w:bCs/>
        </w:rPr>
      </w:pPr>
      <w:r w:rsidRPr="00816551">
        <w:rPr>
          <w:b/>
          <w:bCs/>
        </w:rPr>
        <w:lastRenderedPageBreak/>
        <w:t xml:space="preserve">Appendix </w:t>
      </w:r>
      <w:r>
        <w:rPr>
          <w:b/>
          <w:bCs/>
        </w:rPr>
        <w:t>A</w:t>
      </w:r>
      <w:r w:rsidRPr="00816551">
        <w:rPr>
          <w:b/>
          <w:bCs/>
        </w:rPr>
        <w:tab/>
      </w:r>
      <w:r w:rsidRPr="007D1812">
        <w:rPr>
          <w:b/>
          <w:bCs/>
        </w:rPr>
        <w:t xml:space="preserve">Cointegration analysis </w:t>
      </w:r>
      <w:r>
        <w:rPr>
          <w:b/>
          <w:bCs/>
        </w:rPr>
        <w:t>Robustness tests</w:t>
      </w:r>
    </w:p>
    <w:p w14:paraId="30C681ED" w14:textId="11A02322" w:rsidR="00970312" w:rsidRDefault="00AC4552" w:rsidP="00820F96">
      <w:pPr>
        <w:spacing w:after="0" w:line="480" w:lineRule="auto"/>
      </w:pPr>
      <w:r w:rsidRPr="00970312">
        <w:t xml:space="preserve">This appendix </w:t>
      </w:r>
      <w:r w:rsidR="00970312" w:rsidRPr="00970312">
        <w:t>provides</w:t>
      </w:r>
      <w:r w:rsidRPr="00970312">
        <w:t xml:space="preserve"> some alternative results for the cointegration exercise in section 5.1.</w:t>
      </w:r>
    </w:p>
    <w:p w14:paraId="47709A21" w14:textId="77777777" w:rsidR="008F3A12" w:rsidRPr="00970312" w:rsidRDefault="008F3A12" w:rsidP="00820F96">
      <w:pPr>
        <w:spacing w:after="0" w:line="480" w:lineRule="auto"/>
      </w:pPr>
    </w:p>
    <w:p w14:paraId="71EBF54D" w14:textId="3E1E7049" w:rsidR="00AC4552" w:rsidRDefault="00AC4552" w:rsidP="00820F96">
      <w:pPr>
        <w:spacing w:after="0" w:line="480" w:lineRule="auto"/>
        <w:rPr>
          <w:b/>
          <w:bCs/>
        </w:rPr>
      </w:pPr>
      <w:r>
        <w:rPr>
          <w:b/>
          <w:bCs/>
        </w:rPr>
        <w:t xml:space="preserve">A.1 </w:t>
      </w:r>
      <w:r w:rsidR="005A333B">
        <w:rPr>
          <w:b/>
          <w:bCs/>
        </w:rPr>
        <w:t xml:space="preserve">Significance tests for equation (9) </w:t>
      </w:r>
      <w:r w:rsidR="005A333B">
        <w:rPr>
          <w:rFonts w:eastAsiaTheme="minorEastAsia"/>
        </w:rPr>
        <w:t xml:space="preserve">using </w:t>
      </w:r>
      <w:r w:rsidR="005A333B">
        <w:rPr>
          <w:b/>
          <w:bCs/>
        </w:rPr>
        <w:t>n</w:t>
      </w:r>
      <w:r>
        <w:rPr>
          <w:b/>
          <w:bCs/>
        </w:rPr>
        <w:t xml:space="preserve">on-standard </w:t>
      </w:r>
      <w:r w:rsidR="005A333B">
        <w:rPr>
          <w:b/>
          <w:bCs/>
        </w:rPr>
        <w:t>critical ratios</w:t>
      </w:r>
      <w:r>
        <w:rPr>
          <w:b/>
          <w:bCs/>
        </w:rPr>
        <w:t xml:space="preserve"> </w:t>
      </w:r>
    </w:p>
    <w:p w14:paraId="33F3C4C0" w14:textId="2CBE4AC1" w:rsidR="00970312" w:rsidRPr="00A81EEF" w:rsidRDefault="00970312" w:rsidP="00820F96">
      <w:pPr>
        <w:spacing w:after="0" w:line="480" w:lineRule="auto"/>
      </w:pPr>
      <w:r w:rsidRPr="00A81EEF">
        <w:t>Equation (9) in the main text allows for error correcting mechanisms:</w:t>
      </w:r>
    </w:p>
    <w:p w14:paraId="1B469260" w14:textId="174E351B" w:rsidR="00970312" w:rsidRPr="00A81EEF" w:rsidRDefault="00970312" w:rsidP="00970312">
      <w:pPr>
        <w:spacing w:line="480" w:lineRule="auto"/>
        <w:jc w:val="center"/>
        <w:rPr>
          <w:rFonts w:eastAsiaTheme="minorEastAsia"/>
        </w:rPr>
      </w:pPr>
      <m:oMath>
        <m:r>
          <m:rPr>
            <m:sty m:val="p"/>
          </m:rPr>
          <w:rPr>
            <w:rFonts w:ascii="Cambria Math" w:hAnsi="Cambria Math"/>
          </w:rPr>
          <m:t>Δ</m:t>
        </m:r>
        <m:sSub>
          <m:sSubPr>
            <m:ctrlPr>
              <w:rPr>
                <w:rFonts w:ascii="Cambria Math" w:hAnsi="Cambria Math"/>
                <w:i/>
              </w:rPr>
            </m:ctrlPr>
          </m:sSubPr>
          <m:e>
            <m:r>
              <w:rPr>
                <w:rFonts w:ascii="Cambria Math" w:hAnsi="Cambria Math"/>
              </w:rPr>
              <m:t>τ</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2</m:t>
            </m:r>
          </m:sub>
        </m:sSub>
        <m:sSub>
          <m:sSubPr>
            <m:ctrlPr>
              <w:rPr>
                <w:rFonts w:ascii="Cambria Math" w:hAnsi="Cambria Math"/>
                <w:i/>
              </w:rPr>
            </m:ctrlPr>
          </m:sSubPr>
          <m:e>
            <m:r>
              <w:rPr>
                <w:rFonts w:ascii="Cambria Math" w:hAnsi="Cambria Math"/>
              </w:rPr>
              <m:t>τ</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q</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2,t</m:t>
            </m:r>
          </m:sub>
        </m:sSub>
      </m:oMath>
      <w:r w:rsidRPr="00A81EEF">
        <w:rPr>
          <w:rFonts w:eastAsiaTheme="minorEastAsia"/>
        </w:rPr>
        <w:tab/>
      </w:r>
      <w:r w:rsidRPr="00A81EEF">
        <w:rPr>
          <w:rFonts w:eastAsiaTheme="minorEastAsia"/>
        </w:rPr>
        <w:tab/>
      </w:r>
      <w:r w:rsidRPr="00A81EEF">
        <w:rPr>
          <w:rFonts w:eastAsiaTheme="minorEastAsia"/>
        </w:rPr>
        <w:tab/>
        <w:t>(9)</w:t>
      </w:r>
    </w:p>
    <w:p w14:paraId="5CBE01DD" w14:textId="1857ED0F" w:rsidR="00970312" w:rsidRPr="00FC08A3" w:rsidRDefault="00FA7DE0" w:rsidP="00FC08A3">
      <w:pPr>
        <w:spacing w:line="480" w:lineRule="auto"/>
        <w:jc w:val="both"/>
      </w:pPr>
      <w:r w:rsidRPr="00A81EEF">
        <w:t xml:space="preserve">Where </w:t>
      </w:r>
      <m:oMath>
        <m:r>
          <w:rPr>
            <w:rFonts w:ascii="Cambria Math" w:hAnsi="Cambria Math"/>
          </w:rPr>
          <m:t>τ</m:t>
        </m:r>
      </m:oMath>
      <w:r w:rsidRPr="00A81EEF">
        <w:rPr>
          <w:rFonts w:eastAsiaTheme="minorEastAsia"/>
        </w:rPr>
        <w:t xml:space="preserve"> stands for the GPOD and </w:t>
      </w:r>
      <m:oMath>
        <m:r>
          <w:rPr>
            <w:rFonts w:ascii="Cambria Math" w:hAnsi="Cambria Math"/>
          </w:rPr>
          <m:t>q</m:t>
        </m:r>
      </m:oMath>
      <w:r w:rsidRPr="00A81EEF">
        <w:rPr>
          <w:rFonts w:eastAsiaTheme="minorEastAsia"/>
        </w:rPr>
        <w:t xml:space="preserve"> for l</w:t>
      </w:r>
      <w:r w:rsidRPr="00A81EEF">
        <w:rPr>
          <w:rFonts w:eastAsiaTheme="minorEastAsia"/>
          <w:i/>
          <w:iCs/>
        </w:rPr>
        <w:t>og(CO</w:t>
      </w:r>
      <w:r w:rsidRPr="00A81EEF">
        <w:rPr>
          <w:rFonts w:eastAsiaTheme="minorEastAsia"/>
          <w:i/>
          <w:iCs/>
          <w:vertAlign w:val="subscript"/>
        </w:rPr>
        <w:t>2</w:t>
      </w:r>
      <w:r w:rsidRPr="00A81EEF">
        <w:rPr>
          <w:rFonts w:eastAsiaTheme="minorEastAsia"/>
          <w:i/>
          <w:iCs/>
        </w:rPr>
        <w:t>).</w:t>
      </w:r>
      <w:r w:rsidRPr="00A81EEF">
        <w:t xml:space="preserve"> </w:t>
      </w:r>
      <w:r w:rsidR="00AC4552" w:rsidRPr="00A81EEF">
        <w:t xml:space="preserve">Noting under the null hypothesis of no cointegration testing the significance of </w:t>
      </w:r>
      <m:oMath>
        <m:sSub>
          <m:sSubPr>
            <m:ctrlPr>
              <w:rPr>
                <w:rFonts w:ascii="Cambria Math" w:hAnsi="Cambria Math"/>
                <w:i/>
              </w:rPr>
            </m:ctrlPr>
          </m:sSubPr>
          <m:e>
            <m:r>
              <w:rPr>
                <w:rFonts w:ascii="Cambria Math" w:hAnsi="Cambria Math"/>
              </w:rPr>
              <m:t>α</m:t>
            </m:r>
          </m:e>
          <m:sub>
            <m:r>
              <w:rPr>
                <w:rFonts w:ascii="Cambria Math" w:hAnsi="Cambria Math"/>
              </w:rPr>
              <m:t>2</m:t>
            </m:r>
          </m:sub>
        </m:sSub>
      </m:oMath>
      <w:r w:rsidR="00AC4552" w:rsidRPr="00A81EEF">
        <w:t xml:space="preserve">requires non-standard critical values, we check if sampled estimates of </w:t>
      </w:r>
      <m:oMath>
        <m:sSub>
          <m:sSubPr>
            <m:ctrlPr>
              <w:rPr>
                <w:rFonts w:ascii="Cambria Math" w:hAnsi="Cambria Math"/>
                <w:i/>
              </w:rPr>
            </m:ctrlPr>
          </m:sSubPr>
          <m:e>
            <m:r>
              <w:rPr>
                <w:rFonts w:ascii="Cambria Math" w:hAnsi="Cambria Math"/>
              </w:rPr>
              <m:t>α</m:t>
            </m:r>
          </m:e>
          <m:sub>
            <m:r>
              <w:rPr>
                <w:rFonts w:ascii="Cambria Math" w:hAnsi="Cambria Math"/>
              </w:rPr>
              <m:t>2</m:t>
            </m:r>
          </m:sub>
        </m:sSub>
      </m:oMath>
      <w:r w:rsidR="00AC4552" w:rsidRPr="00A81EEF">
        <w:t xml:space="preserve"> are less than zero for a significant fraction of the 1000 performed regressions. Moreover, we evaluate how often single equation </w:t>
      </w:r>
      <w:r w:rsidR="00AC4552" w:rsidRPr="00A81EEF">
        <w:rPr>
          <w:i/>
          <w:iCs/>
        </w:rPr>
        <w:t>t</w:t>
      </w:r>
      <w:r w:rsidR="00AC4552" w:rsidRPr="00A81EEF">
        <w:t xml:space="preserve">-ratios for </w:t>
      </w:r>
      <m:oMath>
        <m:sSub>
          <m:sSubPr>
            <m:ctrlPr>
              <w:rPr>
                <w:rFonts w:ascii="Cambria Math" w:hAnsi="Cambria Math"/>
                <w:i/>
              </w:rPr>
            </m:ctrlPr>
          </m:sSubPr>
          <m:e>
            <m:r>
              <w:rPr>
                <w:rFonts w:ascii="Cambria Math" w:hAnsi="Cambria Math"/>
              </w:rPr>
              <m:t>α</m:t>
            </m:r>
          </m:e>
          <m:sub>
            <m:r>
              <w:rPr>
                <w:rFonts w:ascii="Cambria Math" w:hAnsi="Cambria Math"/>
              </w:rPr>
              <m:t>2</m:t>
            </m:r>
          </m:sub>
        </m:sSub>
      </m:oMath>
      <w:r w:rsidR="00AC4552" w:rsidRPr="00A81EEF">
        <w:t xml:space="preserve"> are below a non-standard 5% critical value of -3.3</w:t>
      </w:r>
      <w:r w:rsidRPr="00A81EEF">
        <w:t>.</w:t>
      </w:r>
      <w:r w:rsidR="00970312" w:rsidRPr="00A81EEF">
        <w:t xml:space="preserve"> </w:t>
      </w:r>
      <w:r w:rsidR="00AC4552" w:rsidRPr="00A81EEF">
        <w:t xml:space="preserve">Confirming the strong evidence against the hypothesis of `no cointegration', 15.6% of the </w:t>
      </w:r>
      <w:r w:rsidR="00AC4552" w:rsidRPr="00A81EEF">
        <w:rPr>
          <w:i/>
          <w:iCs/>
        </w:rPr>
        <w:t>t</w:t>
      </w:r>
      <w:r w:rsidR="00AC4552" w:rsidRPr="00A81EEF">
        <w:t xml:space="preserve">-ratios of </w:t>
      </w:r>
      <m:oMath>
        <m:sSub>
          <m:sSubPr>
            <m:ctrlPr>
              <w:rPr>
                <w:rFonts w:ascii="Cambria Math" w:hAnsi="Cambria Math"/>
                <w:i/>
              </w:rPr>
            </m:ctrlPr>
          </m:sSubPr>
          <m:e>
            <m:r>
              <w:rPr>
                <w:rFonts w:ascii="Cambria Math" w:hAnsi="Cambria Math"/>
              </w:rPr>
              <m:t>α</m:t>
            </m:r>
          </m:e>
          <m:sub>
            <m:r>
              <w:rPr>
                <w:rFonts w:ascii="Cambria Math" w:hAnsi="Cambria Math"/>
              </w:rPr>
              <m:t>2</m:t>
            </m:r>
          </m:sub>
        </m:sSub>
      </m:oMath>
      <w:r w:rsidR="00AC4552" w:rsidRPr="00A81EEF">
        <w:t xml:space="preserve"> are smaller than a 5% critical value of </w:t>
      </w:r>
      <w:r w:rsidR="00AC4552" w:rsidRPr="00A81EEF">
        <w:rPr>
          <w:rFonts w:ascii="Calibri" w:eastAsia="Calibri" w:hAnsi="Calibri" w:cs="Calibri"/>
        </w:rPr>
        <w:t>-</w:t>
      </w:r>
      <w:r w:rsidR="00AC4552" w:rsidRPr="00A81EEF">
        <w:t>3.3.</w:t>
      </w:r>
    </w:p>
    <w:p w14:paraId="0D38993B" w14:textId="55D6F5E3" w:rsidR="00AC4552" w:rsidRPr="002C0974" w:rsidRDefault="00AC4552" w:rsidP="00AC4552">
      <w:pPr>
        <w:rPr>
          <w:rFonts w:cstheme="minorHAnsi"/>
        </w:rPr>
      </w:pPr>
      <w:r>
        <w:rPr>
          <w:b/>
          <w:bCs/>
        </w:rPr>
        <w:t xml:space="preserve">A.2 </w:t>
      </w:r>
      <w:r w:rsidRPr="007D1812">
        <w:rPr>
          <w:b/>
          <w:bCs/>
        </w:rPr>
        <w:t>Cointegration analysis using global temperature</w:t>
      </w:r>
      <w:r>
        <w:rPr>
          <w:b/>
          <w:bCs/>
        </w:rPr>
        <w:t xml:space="preserve"> </w:t>
      </w:r>
      <w:r w:rsidRPr="007D1812">
        <w:rPr>
          <w:b/>
          <w:bCs/>
        </w:rPr>
        <w:t>and World GDP per capita</w:t>
      </w:r>
    </w:p>
    <w:p w14:paraId="4F5B26BA" w14:textId="1F3812DE" w:rsidR="00AC4552" w:rsidRPr="00A81EEF" w:rsidRDefault="00AC4552" w:rsidP="00AC4552">
      <w:pPr>
        <w:spacing w:line="480" w:lineRule="auto"/>
        <w:jc w:val="both"/>
      </w:pPr>
      <w:r w:rsidRPr="00A81EEF">
        <w:t>Following López et al. (2020), in analogy to Table 4 in the main text,</w:t>
      </w:r>
      <w:r w:rsidR="00B97BE5" w:rsidRPr="00A81EEF">
        <w:t xml:space="preserve"> </w:t>
      </w:r>
      <w:r w:rsidRPr="00A81EEF">
        <w:t xml:space="preserve">Tables </w:t>
      </w:r>
      <w:r w:rsidR="009B48EF" w:rsidRPr="00A81EEF">
        <w:t>A</w:t>
      </w:r>
      <w:r w:rsidRPr="00A81EEF">
        <w:t xml:space="preserve">1 and </w:t>
      </w:r>
      <w:r w:rsidR="009B48EF" w:rsidRPr="00A81EEF">
        <w:t>A</w:t>
      </w:r>
      <w:r w:rsidRPr="00A81EEF">
        <w:t xml:space="preserve">2 below show cointegration parameter estimates using alternative </w:t>
      </w:r>
      <w:r w:rsidR="00B97BE5" w:rsidRPr="00A81EEF">
        <w:t>C</w:t>
      </w:r>
      <w:r w:rsidRPr="00A81EEF">
        <w:t xml:space="preserve">limate </w:t>
      </w:r>
      <w:r w:rsidR="00B97BE5" w:rsidRPr="00A81EEF">
        <w:t>C</w:t>
      </w:r>
      <w:r w:rsidRPr="00A81EEF">
        <w:t xml:space="preserve">hange related variables, namely </w:t>
      </w:r>
      <w:r w:rsidRPr="00A81EEF">
        <w:rPr>
          <w:i/>
          <w:iCs/>
        </w:rPr>
        <w:t>log(Global temperature)</w:t>
      </w:r>
      <w:r w:rsidRPr="00A81EEF">
        <w:t xml:space="preserve"> and </w:t>
      </w:r>
      <w:r w:rsidRPr="00A81EEF">
        <w:rPr>
          <w:i/>
          <w:iCs/>
        </w:rPr>
        <w:t>log(World GDP pc)</w:t>
      </w:r>
      <w:r w:rsidRPr="00A81EEF">
        <w:t xml:space="preserve"> instead of </w:t>
      </w:r>
      <w:r w:rsidRPr="00A81EEF">
        <w:rPr>
          <w:i/>
          <w:iCs/>
        </w:rPr>
        <w:t>log(CO</w:t>
      </w:r>
      <w:r w:rsidRPr="00A81EEF">
        <w:rPr>
          <w:i/>
          <w:iCs/>
          <w:vertAlign w:val="subscript"/>
        </w:rPr>
        <w:t>2</w:t>
      </w:r>
      <w:r w:rsidRPr="00A81EEF">
        <w:rPr>
          <w:i/>
          <w:iCs/>
        </w:rPr>
        <w:t>)</w:t>
      </w:r>
      <w:r w:rsidRPr="00A81EEF">
        <w:t>, respectively, as potential (weekly exogenous) determinants</w:t>
      </w:r>
      <w:r w:rsidR="00A860A1" w:rsidRPr="00A81EEF">
        <w:t xml:space="preserve"> (</w:t>
      </w:r>
      <m:oMath>
        <m:sSub>
          <m:sSubPr>
            <m:ctrlPr>
              <w:rPr>
                <w:rFonts w:ascii="Cambria Math" w:hAnsi="Cambria Math"/>
                <w:i/>
              </w:rPr>
            </m:ctrlPr>
          </m:sSubPr>
          <m:e>
            <m:r>
              <w:rPr>
                <w:rFonts w:ascii="Cambria Math" w:hAnsi="Cambria Math"/>
              </w:rPr>
              <m:t>q</m:t>
            </m:r>
          </m:e>
          <m:sub>
            <m:r>
              <w:rPr>
                <w:rFonts w:ascii="Cambria Math" w:hAnsi="Cambria Math"/>
              </w:rPr>
              <m:t>t</m:t>
            </m:r>
          </m:sub>
        </m:sSub>
      </m:oMath>
      <w:r w:rsidR="00A860A1" w:rsidRPr="00A81EEF">
        <w:t>)</w:t>
      </w:r>
      <w:r w:rsidRPr="00A81EEF">
        <w:t xml:space="preserve"> of the GPOD</w:t>
      </w:r>
      <w:r w:rsidR="00A860A1" w:rsidRPr="00A81EEF">
        <w:t xml:space="preserve"> (</w:t>
      </w:r>
      <m:oMath>
        <m:sSub>
          <m:sSubPr>
            <m:ctrlPr>
              <w:rPr>
                <w:rFonts w:ascii="Cambria Math" w:hAnsi="Cambria Math"/>
                <w:i/>
              </w:rPr>
            </m:ctrlPr>
          </m:sSubPr>
          <m:e>
            <m:r>
              <w:rPr>
                <w:rFonts w:ascii="Cambria Math" w:hAnsi="Cambria Math"/>
              </w:rPr>
              <m:t>τ</m:t>
            </m:r>
          </m:e>
          <m:sub>
            <m:r>
              <w:rPr>
                <w:rFonts w:ascii="Cambria Math" w:hAnsi="Cambria Math"/>
              </w:rPr>
              <m:t>t</m:t>
            </m:r>
          </m:sub>
        </m:sSub>
      </m:oMath>
      <w:r w:rsidR="00A860A1" w:rsidRPr="00A81EEF">
        <w:t>)</w:t>
      </w:r>
      <w:r w:rsidRPr="00A81EEF">
        <w:t xml:space="preserve"> in equations </w:t>
      </w:r>
      <w:r w:rsidR="004737B6" w:rsidRPr="00A81EEF">
        <w:t>(</w:t>
      </w:r>
      <w:r w:rsidR="00BC21EA" w:rsidRPr="00A81EEF">
        <w:t>7</w:t>
      </w:r>
      <w:r w:rsidR="004737B6" w:rsidRPr="00A81EEF">
        <w:t>)</w:t>
      </w:r>
      <w:r w:rsidRPr="00A81EEF">
        <w:t xml:space="preserve">, </w:t>
      </w:r>
      <w:r w:rsidR="004737B6" w:rsidRPr="00A81EEF">
        <w:t>(</w:t>
      </w:r>
      <w:r w:rsidR="00BC21EA" w:rsidRPr="00A81EEF">
        <w:t>8</w:t>
      </w:r>
      <w:r w:rsidR="004737B6" w:rsidRPr="00A81EEF">
        <w:t>)</w:t>
      </w:r>
      <w:r w:rsidRPr="00A81EEF">
        <w:t xml:space="preserve"> and </w:t>
      </w:r>
      <w:r w:rsidR="004737B6" w:rsidRPr="00A81EEF">
        <w:t>(</w:t>
      </w:r>
      <w:r w:rsidR="00BC21EA" w:rsidRPr="00A81EEF">
        <w:t>9</w:t>
      </w:r>
      <w:r w:rsidR="004737B6" w:rsidRPr="00A81EEF">
        <w:t>)</w:t>
      </w:r>
      <w:r w:rsidRPr="00A81EEF">
        <w:t xml:space="preserve"> (see Section 5.1 in the main text).</w:t>
      </w:r>
    </w:p>
    <w:p w14:paraId="76D2211C" w14:textId="19EBB38D" w:rsidR="00970312" w:rsidRDefault="00970312" w:rsidP="00970312">
      <w:pPr>
        <w:spacing w:line="480" w:lineRule="auto"/>
        <w:jc w:val="both"/>
      </w:pPr>
      <w:r w:rsidRPr="00A81EEF">
        <w:t>Both trending variables (</w:t>
      </w:r>
      <w:r w:rsidRPr="00A81EEF">
        <w:rPr>
          <w:i/>
          <w:iCs/>
        </w:rPr>
        <w:t>log</w:t>
      </w:r>
      <w:r w:rsidRPr="00A81EEF">
        <w:t xml:space="preserve">) world GDP per capita and global temperature exhibit a </w:t>
      </w:r>
      <w:r w:rsidR="00D678A2" w:rsidRPr="00A81EEF">
        <w:t>long-term</w:t>
      </w:r>
      <w:r w:rsidRPr="00A81EEF">
        <w:t xml:space="preserve"> relation with the GPOD (</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rsidRPr="00A81EEF">
        <w:t xml:space="preserve"> is positive and significant for both sets of regressions). For both variables, </w:t>
      </w:r>
      <w:r w:rsidRPr="00A81EEF">
        <w:rPr>
          <w:i/>
          <w:iCs/>
        </w:rPr>
        <w:t>log(global temp)</w:t>
      </w:r>
      <w:r w:rsidRPr="00A81EEF">
        <w:t xml:space="preserve"> and </w:t>
      </w:r>
      <w:r w:rsidRPr="00A81EEF">
        <w:rPr>
          <w:i/>
          <w:iCs/>
        </w:rPr>
        <w:t>log(World GDP pc)</w:t>
      </w:r>
      <w:r w:rsidRPr="00A81EEF">
        <w:t xml:space="preserve">, however, positivity of parameter estimates for </w:t>
      </w:r>
      <m:oMath>
        <m:r>
          <m:rPr>
            <m:sty m:val="p"/>
          </m:rPr>
          <w:rPr>
            <w:rFonts w:ascii="Cambria Math" w:hAnsi="Cambria Math"/>
          </w:rPr>
          <w:br/>
        </m:r>
        <m:sSub>
          <m:sSubPr>
            <m:ctrlPr>
              <w:rPr>
                <w:rFonts w:ascii="Cambria Math" w:hAnsi="Cambria Math"/>
                <w:i/>
              </w:rPr>
            </m:ctrlPr>
          </m:sSubPr>
          <m:e>
            <m:r>
              <w:rPr>
                <w:rFonts w:ascii="Cambria Math" w:hAnsi="Cambria Math"/>
              </w:rPr>
              <m:t>α</m:t>
            </m:r>
          </m:e>
          <m:sub>
            <m:r>
              <w:rPr>
                <w:rFonts w:ascii="Cambria Math" w:hAnsi="Cambria Math"/>
              </w:rPr>
              <m:t>3</m:t>
            </m:r>
          </m:sub>
        </m:sSub>
      </m:oMath>
      <w:r w:rsidRPr="00A81EEF">
        <w:t xml:space="preserve"> in regression (</w:t>
      </w:r>
      <w:r w:rsidR="00BC21EA" w:rsidRPr="00A81EEF">
        <w:t>9</w:t>
      </w:r>
      <w:r w:rsidRPr="00A81EEF">
        <w:t xml:space="preserve">) implies that these variables adjust to deviations of </w:t>
      </w:r>
      <m:oMath>
        <m:sSub>
          <m:sSubPr>
            <m:ctrlPr>
              <w:rPr>
                <w:rFonts w:ascii="Cambria Math" w:hAnsi="Cambria Math"/>
                <w:i/>
              </w:rPr>
            </m:ctrlPr>
          </m:sSubPr>
          <m:e>
            <m:r>
              <w:rPr>
                <w:rFonts w:ascii="Cambria Math" w:hAnsi="Cambria Math"/>
              </w:rPr>
              <m:t>τ</m:t>
            </m:r>
          </m:e>
          <m:sub>
            <m:r>
              <w:rPr>
                <w:rFonts w:ascii="Cambria Math" w:hAnsi="Cambria Math"/>
              </w:rPr>
              <m:t>t</m:t>
            </m:r>
          </m:sub>
        </m:sSub>
      </m:oMath>
      <w:r w:rsidRPr="00A81EEF">
        <w:t xml:space="preserve"> (the GPOD) from the </w:t>
      </w:r>
      <w:r w:rsidR="004737B6" w:rsidRPr="00A81EEF">
        <w:t>long-term</w:t>
      </w:r>
      <w:r w:rsidRPr="00A81EEF">
        <w:t xml:space="preserve"> equilibrium. Hence, these variables cannot be regarded as weakly exogenous, and are prone to obtain biased GPOD projections if used as conditional information.</w:t>
      </w:r>
    </w:p>
    <w:p w14:paraId="79CE43DD" w14:textId="002E075C" w:rsidR="00AC4552" w:rsidRPr="00A81EEF" w:rsidRDefault="00AC4552" w:rsidP="00AC4552">
      <w:pPr>
        <w:jc w:val="center"/>
      </w:pPr>
      <w:r w:rsidRPr="00A81EEF">
        <w:rPr>
          <w:b/>
          <w:bCs/>
        </w:rPr>
        <w:lastRenderedPageBreak/>
        <w:t xml:space="preserve">Table </w:t>
      </w:r>
      <w:r w:rsidR="009B48EF" w:rsidRPr="00A81EEF">
        <w:rPr>
          <w:b/>
          <w:bCs/>
        </w:rPr>
        <w:t>A</w:t>
      </w:r>
      <w:r w:rsidRPr="00A81EEF">
        <w:rPr>
          <w:b/>
          <w:bCs/>
        </w:rPr>
        <w:t xml:space="preserve">1 </w:t>
      </w:r>
      <w:r w:rsidRPr="00A81EEF">
        <w:t xml:space="preserve">Estimated parameters for cointegration analysis using </w:t>
      </w:r>
      <w:r w:rsidR="004737B6" w:rsidRPr="00A81EEF">
        <w:t>g</w:t>
      </w:r>
      <w:r w:rsidRPr="00A81EEF">
        <w:t xml:space="preserve">lobal </w:t>
      </w:r>
      <w:r w:rsidR="004737B6" w:rsidRPr="00A81EEF">
        <w:t>t</w:t>
      </w:r>
      <w:r w:rsidRPr="00A81EEF">
        <w:t>emperature</w:t>
      </w:r>
    </w:p>
    <w:tbl>
      <w:tblPr>
        <w:tblW w:w="6910" w:type="dxa"/>
        <w:jc w:val="center"/>
        <w:tblLook w:val="04A0" w:firstRow="1" w:lastRow="0" w:firstColumn="1" w:lastColumn="0" w:noHBand="0" w:noVBand="1"/>
      </w:tblPr>
      <w:tblGrid>
        <w:gridCol w:w="1810"/>
        <w:gridCol w:w="1020"/>
        <w:gridCol w:w="1020"/>
        <w:gridCol w:w="1020"/>
        <w:gridCol w:w="1020"/>
        <w:gridCol w:w="1020"/>
      </w:tblGrid>
      <w:tr w:rsidR="002D6041" w:rsidRPr="00A81EEF" w14:paraId="457B0AFC" w14:textId="77777777" w:rsidTr="008D3710">
        <w:trPr>
          <w:trHeight w:val="278"/>
          <w:jc w:val="center"/>
        </w:trPr>
        <w:tc>
          <w:tcPr>
            <w:tcW w:w="1810" w:type="dxa"/>
            <w:tcBorders>
              <w:top w:val="single" w:sz="8" w:space="0" w:color="auto"/>
              <w:left w:val="nil"/>
              <w:bottom w:val="nil"/>
              <w:right w:val="nil"/>
            </w:tcBorders>
            <w:shd w:val="clear" w:color="auto" w:fill="auto"/>
            <w:noWrap/>
            <w:vAlign w:val="center"/>
            <w:hideMark/>
          </w:tcPr>
          <w:p w14:paraId="790E6599" w14:textId="1F0EC252" w:rsidR="002D6041" w:rsidRPr="00A81EEF" w:rsidRDefault="002D6041" w:rsidP="002D6041">
            <w:pPr>
              <w:spacing w:after="0" w:line="240" w:lineRule="auto"/>
              <w:rPr>
                <w:rFonts w:ascii="Calibri" w:eastAsia="Times New Roman" w:hAnsi="Calibri" w:cs="Calibri"/>
                <w:b/>
                <w:bCs/>
              </w:rPr>
            </w:pPr>
            <w:r w:rsidRPr="00A81EEF">
              <w:rPr>
                <w:rFonts w:ascii="Calibri" w:eastAsia="Times New Roman" w:hAnsi="Calibri" w:cs="Calibri"/>
              </w:rPr>
              <w:t>Parameter</w:t>
            </w:r>
          </w:p>
        </w:tc>
        <w:tc>
          <w:tcPr>
            <w:tcW w:w="1020" w:type="dxa"/>
            <w:tcBorders>
              <w:top w:val="single" w:sz="8" w:space="0" w:color="auto"/>
              <w:left w:val="nil"/>
              <w:bottom w:val="nil"/>
              <w:right w:val="nil"/>
            </w:tcBorders>
            <w:shd w:val="clear" w:color="auto" w:fill="auto"/>
            <w:noWrap/>
            <w:vAlign w:val="center"/>
            <w:hideMark/>
          </w:tcPr>
          <w:p w14:paraId="385CA993" w14:textId="30833D9E" w:rsidR="002D6041" w:rsidRPr="00A81EEF" w:rsidRDefault="002D6041" w:rsidP="002D6041">
            <w:pPr>
              <w:spacing w:after="0" w:line="240" w:lineRule="auto"/>
              <w:jc w:val="center"/>
              <w:rPr>
                <w:rFonts w:ascii="Calibri" w:eastAsia="Times New Roman" w:hAnsi="Calibri" w:cs="Calibri"/>
                <w:b/>
                <w:bCs/>
              </w:rPr>
            </w:pPr>
            <w:r w:rsidRPr="00A81EEF">
              <w:rPr>
                <w:rFonts w:ascii="Calibri" w:eastAsia="Times New Roman" w:hAnsi="Calibri" w:cs="Calibri"/>
              </w:rPr>
              <w:t>Mean</w:t>
            </w:r>
          </w:p>
        </w:tc>
        <w:tc>
          <w:tcPr>
            <w:tcW w:w="1020" w:type="dxa"/>
            <w:tcBorders>
              <w:top w:val="single" w:sz="8" w:space="0" w:color="auto"/>
              <w:left w:val="nil"/>
              <w:bottom w:val="nil"/>
              <w:right w:val="nil"/>
            </w:tcBorders>
            <w:shd w:val="clear" w:color="auto" w:fill="auto"/>
            <w:noWrap/>
            <w:vAlign w:val="center"/>
            <w:hideMark/>
          </w:tcPr>
          <w:p w14:paraId="55E24424" w14:textId="0B826449" w:rsidR="002D6041" w:rsidRPr="00A81EEF" w:rsidRDefault="002D6041" w:rsidP="002D6041">
            <w:pPr>
              <w:spacing w:after="0" w:line="240" w:lineRule="auto"/>
              <w:jc w:val="center"/>
              <w:rPr>
                <w:rFonts w:ascii="Calibri" w:eastAsia="Times New Roman" w:hAnsi="Calibri" w:cs="Calibri"/>
                <w:b/>
                <w:bCs/>
              </w:rPr>
            </w:pPr>
            <w:r w:rsidRPr="00A81EEF">
              <w:rPr>
                <w:rFonts w:ascii="Calibri" w:eastAsia="Times New Roman" w:hAnsi="Calibri" w:cs="Calibri"/>
              </w:rPr>
              <w:t>SD</w:t>
            </w:r>
          </w:p>
        </w:tc>
        <w:tc>
          <w:tcPr>
            <w:tcW w:w="1020" w:type="dxa"/>
            <w:tcBorders>
              <w:top w:val="single" w:sz="8" w:space="0" w:color="auto"/>
              <w:left w:val="nil"/>
              <w:bottom w:val="nil"/>
              <w:right w:val="nil"/>
            </w:tcBorders>
            <w:shd w:val="clear" w:color="auto" w:fill="auto"/>
            <w:noWrap/>
            <w:vAlign w:val="center"/>
            <w:hideMark/>
          </w:tcPr>
          <w:p w14:paraId="645D0DD1" w14:textId="5ABAA695" w:rsidR="002D6041" w:rsidRPr="00A81EEF" w:rsidRDefault="002D6041" w:rsidP="002D6041">
            <w:pPr>
              <w:spacing w:after="0" w:line="240" w:lineRule="auto"/>
              <w:jc w:val="center"/>
              <w:rPr>
                <w:rFonts w:ascii="Calibri" w:eastAsia="Times New Roman" w:hAnsi="Calibri" w:cs="Calibri"/>
                <w:b/>
                <w:bCs/>
              </w:rPr>
            </w:pPr>
            <w:r w:rsidRPr="00A81EEF">
              <w:rPr>
                <w:rFonts w:ascii="Calibri" w:eastAsia="Times New Roman" w:hAnsi="Calibri" w:cs="Calibri"/>
              </w:rPr>
              <w:t>Q2.5%</w:t>
            </w:r>
          </w:p>
        </w:tc>
        <w:tc>
          <w:tcPr>
            <w:tcW w:w="1020" w:type="dxa"/>
            <w:tcBorders>
              <w:top w:val="single" w:sz="8" w:space="0" w:color="auto"/>
              <w:left w:val="nil"/>
              <w:bottom w:val="nil"/>
              <w:right w:val="nil"/>
            </w:tcBorders>
            <w:shd w:val="clear" w:color="auto" w:fill="auto"/>
            <w:noWrap/>
            <w:vAlign w:val="center"/>
            <w:hideMark/>
          </w:tcPr>
          <w:p w14:paraId="60E7E49D" w14:textId="17259834" w:rsidR="002D6041" w:rsidRPr="00A81EEF" w:rsidRDefault="002D6041" w:rsidP="002D6041">
            <w:pPr>
              <w:spacing w:after="0" w:line="240" w:lineRule="auto"/>
              <w:jc w:val="center"/>
              <w:rPr>
                <w:rFonts w:ascii="Calibri" w:eastAsia="Times New Roman" w:hAnsi="Calibri" w:cs="Calibri"/>
                <w:b/>
                <w:bCs/>
              </w:rPr>
            </w:pPr>
            <w:r w:rsidRPr="00A81EEF">
              <w:rPr>
                <w:rFonts w:ascii="Calibri" w:eastAsia="Times New Roman" w:hAnsi="Calibri" w:cs="Calibri"/>
              </w:rPr>
              <w:t>Q50%</w:t>
            </w:r>
          </w:p>
        </w:tc>
        <w:tc>
          <w:tcPr>
            <w:tcW w:w="1020" w:type="dxa"/>
            <w:tcBorders>
              <w:top w:val="single" w:sz="8" w:space="0" w:color="auto"/>
              <w:left w:val="nil"/>
              <w:bottom w:val="nil"/>
              <w:right w:val="nil"/>
            </w:tcBorders>
            <w:shd w:val="clear" w:color="auto" w:fill="auto"/>
            <w:noWrap/>
            <w:vAlign w:val="center"/>
            <w:hideMark/>
          </w:tcPr>
          <w:p w14:paraId="3B3A4522" w14:textId="51E8E6BA" w:rsidR="002D6041" w:rsidRPr="00A81EEF" w:rsidRDefault="002D6041" w:rsidP="002D6041">
            <w:pPr>
              <w:spacing w:after="0" w:line="240" w:lineRule="auto"/>
              <w:jc w:val="center"/>
              <w:rPr>
                <w:rFonts w:ascii="Calibri" w:eastAsia="Times New Roman" w:hAnsi="Calibri" w:cs="Calibri"/>
                <w:b/>
                <w:bCs/>
              </w:rPr>
            </w:pPr>
            <w:r w:rsidRPr="00A81EEF">
              <w:rPr>
                <w:rFonts w:ascii="Calibri" w:eastAsia="Times New Roman" w:hAnsi="Calibri" w:cs="Calibri"/>
              </w:rPr>
              <w:t>Q97.5%</w:t>
            </w:r>
          </w:p>
        </w:tc>
      </w:tr>
      <w:tr w:rsidR="008C4644" w:rsidRPr="00A81EEF" w14:paraId="051C5A73" w14:textId="77777777" w:rsidTr="008D3710">
        <w:trPr>
          <w:trHeight w:val="278"/>
          <w:jc w:val="center"/>
        </w:trPr>
        <w:tc>
          <w:tcPr>
            <w:tcW w:w="1810" w:type="dxa"/>
            <w:tcBorders>
              <w:top w:val="nil"/>
              <w:left w:val="nil"/>
              <w:bottom w:val="single" w:sz="8" w:space="0" w:color="auto"/>
              <w:right w:val="nil"/>
            </w:tcBorders>
            <w:shd w:val="clear" w:color="auto" w:fill="auto"/>
            <w:noWrap/>
            <w:vAlign w:val="center"/>
            <w:hideMark/>
          </w:tcPr>
          <w:p w14:paraId="203607E5" w14:textId="6701E981" w:rsidR="008C4644" w:rsidRPr="00A81EEF" w:rsidRDefault="008C4644" w:rsidP="008C4644">
            <w:pPr>
              <w:spacing w:after="0" w:line="240" w:lineRule="auto"/>
              <w:rPr>
                <w:rFonts w:ascii="Calibri" w:eastAsia="Times New Roman" w:hAnsi="Calibri" w:cs="Calibri"/>
              </w:rPr>
            </w:pPr>
            <w:r w:rsidRPr="00A81EEF">
              <w:rPr>
                <w:rFonts w:ascii="Calibri" w:eastAsia="Times New Roman" w:hAnsi="Calibri" w:cs="Calibri"/>
              </w:rPr>
              <w:t>Regression (7)</w:t>
            </w:r>
          </w:p>
        </w:tc>
        <w:tc>
          <w:tcPr>
            <w:tcW w:w="1020" w:type="dxa"/>
            <w:tcBorders>
              <w:top w:val="nil"/>
              <w:left w:val="nil"/>
              <w:bottom w:val="single" w:sz="8" w:space="0" w:color="auto"/>
              <w:right w:val="nil"/>
            </w:tcBorders>
            <w:shd w:val="clear" w:color="auto" w:fill="auto"/>
            <w:noWrap/>
            <w:vAlign w:val="center"/>
            <w:hideMark/>
          </w:tcPr>
          <w:p w14:paraId="53D9ADCA" w14:textId="2D0D58A1"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b/>
                <w:bCs/>
              </w:rPr>
              <w:t> </w:t>
            </w:r>
          </w:p>
        </w:tc>
        <w:tc>
          <w:tcPr>
            <w:tcW w:w="1020" w:type="dxa"/>
            <w:tcBorders>
              <w:top w:val="nil"/>
              <w:left w:val="nil"/>
              <w:bottom w:val="single" w:sz="8" w:space="0" w:color="auto"/>
              <w:right w:val="nil"/>
            </w:tcBorders>
            <w:shd w:val="clear" w:color="auto" w:fill="auto"/>
            <w:noWrap/>
            <w:vAlign w:val="center"/>
            <w:hideMark/>
          </w:tcPr>
          <w:p w14:paraId="60ECF0CD" w14:textId="51F761A6"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b/>
                <w:bCs/>
              </w:rPr>
              <w:t> </w:t>
            </w:r>
          </w:p>
        </w:tc>
        <w:tc>
          <w:tcPr>
            <w:tcW w:w="1020" w:type="dxa"/>
            <w:tcBorders>
              <w:top w:val="nil"/>
              <w:left w:val="nil"/>
              <w:bottom w:val="single" w:sz="8" w:space="0" w:color="auto"/>
              <w:right w:val="nil"/>
            </w:tcBorders>
            <w:shd w:val="clear" w:color="auto" w:fill="auto"/>
            <w:noWrap/>
            <w:vAlign w:val="center"/>
            <w:hideMark/>
          </w:tcPr>
          <w:p w14:paraId="7CDEE12E" w14:textId="709C7CB2"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b/>
                <w:bCs/>
              </w:rPr>
              <w:t> </w:t>
            </w:r>
          </w:p>
        </w:tc>
        <w:tc>
          <w:tcPr>
            <w:tcW w:w="1020" w:type="dxa"/>
            <w:tcBorders>
              <w:top w:val="nil"/>
              <w:left w:val="nil"/>
              <w:bottom w:val="single" w:sz="8" w:space="0" w:color="auto"/>
              <w:right w:val="nil"/>
            </w:tcBorders>
            <w:shd w:val="clear" w:color="auto" w:fill="auto"/>
            <w:noWrap/>
            <w:vAlign w:val="center"/>
            <w:hideMark/>
          </w:tcPr>
          <w:p w14:paraId="0D719375" w14:textId="4E056262"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b/>
                <w:bCs/>
              </w:rPr>
              <w:t> </w:t>
            </w:r>
          </w:p>
        </w:tc>
        <w:tc>
          <w:tcPr>
            <w:tcW w:w="1020" w:type="dxa"/>
            <w:tcBorders>
              <w:top w:val="nil"/>
              <w:left w:val="nil"/>
              <w:bottom w:val="single" w:sz="8" w:space="0" w:color="auto"/>
              <w:right w:val="nil"/>
            </w:tcBorders>
            <w:shd w:val="clear" w:color="auto" w:fill="auto"/>
            <w:noWrap/>
            <w:vAlign w:val="center"/>
            <w:hideMark/>
          </w:tcPr>
          <w:p w14:paraId="593298CA" w14:textId="6610C050"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b/>
                <w:bCs/>
              </w:rPr>
              <w:t> </w:t>
            </w:r>
          </w:p>
        </w:tc>
      </w:tr>
      <w:tr w:rsidR="008C4644" w:rsidRPr="00A81EEF" w14:paraId="681F80EF" w14:textId="77777777" w:rsidTr="008D3710">
        <w:trPr>
          <w:trHeight w:val="278"/>
          <w:jc w:val="center"/>
        </w:trPr>
        <w:tc>
          <w:tcPr>
            <w:tcW w:w="1810" w:type="dxa"/>
            <w:tcBorders>
              <w:top w:val="nil"/>
              <w:left w:val="nil"/>
              <w:bottom w:val="nil"/>
              <w:right w:val="nil"/>
            </w:tcBorders>
            <w:shd w:val="clear" w:color="auto" w:fill="auto"/>
            <w:noWrap/>
            <w:vAlign w:val="center"/>
            <w:hideMark/>
          </w:tcPr>
          <w:p w14:paraId="5BDF7937" w14:textId="77777777" w:rsidR="008C4644" w:rsidRPr="00A81EEF" w:rsidRDefault="008D7345" w:rsidP="008C4644">
            <w:pPr>
              <w:spacing w:after="0" w:line="240" w:lineRule="auto"/>
              <w:rPr>
                <w:rFonts w:ascii="Calibri" w:eastAsia="Times New Roman" w:hAnsi="Calibri" w:cs="Calibri"/>
              </w:rPr>
            </w:pPr>
            <m:oMathPara>
              <m:oMathParaPr>
                <m:jc m:val="left"/>
              </m:oMathParaPr>
              <m:oMath>
                <m:sSub>
                  <m:sSubPr>
                    <m:ctrlPr>
                      <w:rPr>
                        <w:rFonts w:ascii="Cambria Math" w:hAnsi="Cambria Math"/>
                        <w:i/>
                      </w:rPr>
                    </m:ctrlPr>
                  </m:sSubPr>
                  <m:e>
                    <m:r>
                      <w:rPr>
                        <w:rFonts w:ascii="Cambria Math" w:hAnsi="Cambria Math"/>
                      </w:rPr>
                      <m:t>k</m:t>
                    </m:r>
                  </m:e>
                  <m:sub>
                    <m:r>
                      <w:rPr>
                        <w:rFonts w:ascii="Cambria Math" w:hAnsi="Cambria Math"/>
                      </w:rPr>
                      <m:t>1</m:t>
                    </m:r>
                  </m:sub>
                </m:sSub>
              </m:oMath>
            </m:oMathPara>
          </w:p>
        </w:tc>
        <w:tc>
          <w:tcPr>
            <w:tcW w:w="1020" w:type="dxa"/>
            <w:tcBorders>
              <w:top w:val="nil"/>
              <w:left w:val="nil"/>
              <w:bottom w:val="nil"/>
              <w:right w:val="nil"/>
            </w:tcBorders>
            <w:shd w:val="clear" w:color="auto" w:fill="auto"/>
            <w:noWrap/>
            <w:vAlign w:val="center"/>
            <w:hideMark/>
          </w:tcPr>
          <w:p w14:paraId="273A0D1F" w14:textId="77777777"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rPr>
              <w:t>-10.814</w:t>
            </w:r>
          </w:p>
        </w:tc>
        <w:tc>
          <w:tcPr>
            <w:tcW w:w="1020" w:type="dxa"/>
            <w:tcBorders>
              <w:top w:val="nil"/>
              <w:left w:val="nil"/>
              <w:bottom w:val="nil"/>
              <w:right w:val="nil"/>
            </w:tcBorders>
            <w:shd w:val="clear" w:color="auto" w:fill="auto"/>
            <w:noWrap/>
            <w:vAlign w:val="center"/>
            <w:hideMark/>
          </w:tcPr>
          <w:p w14:paraId="79162571" w14:textId="77777777"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rPr>
              <w:t>1.817</w:t>
            </w:r>
          </w:p>
        </w:tc>
        <w:tc>
          <w:tcPr>
            <w:tcW w:w="1020" w:type="dxa"/>
            <w:tcBorders>
              <w:top w:val="nil"/>
              <w:left w:val="nil"/>
              <w:bottom w:val="nil"/>
              <w:right w:val="nil"/>
            </w:tcBorders>
            <w:shd w:val="clear" w:color="auto" w:fill="auto"/>
            <w:noWrap/>
            <w:vAlign w:val="center"/>
            <w:hideMark/>
          </w:tcPr>
          <w:p w14:paraId="61A74F51" w14:textId="77777777"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rPr>
              <w:t>-7.582</w:t>
            </w:r>
          </w:p>
        </w:tc>
        <w:tc>
          <w:tcPr>
            <w:tcW w:w="1020" w:type="dxa"/>
            <w:tcBorders>
              <w:top w:val="nil"/>
              <w:left w:val="nil"/>
              <w:bottom w:val="nil"/>
              <w:right w:val="nil"/>
            </w:tcBorders>
            <w:shd w:val="clear" w:color="auto" w:fill="auto"/>
            <w:noWrap/>
            <w:vAlign w:val="center"/>
            <w:hideMark/>
          </w:tcPr>
          <w:p w14:paraId="6A9ACC96" w14:textId="77777777"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rPr>
              <w:t>-10.664</w:t>
            </w:r>
          </w:p>
        </w:tc>
        <w:tc>
          <w:tcPr>
            <w:tcW w:w="1020" w:type="dxa"/>
            <w:tcBorders>
              <w:top w:val="nil"/>
              <w:left w:val="nil"/>
              <w:bottom w:val="nil"/>
              <w:right w:val="nil"/>
            </w:tcBorders>
            <w:shd w:val="clear" w:color="auto" w:fill="auto"/>
            <w:noWrap/>
            <w:vAlign w:val="center"/>
            <w:hideMark/>
          </w:tcPr>
          <w:p w14:paraId="4FA7817D" w14:textId="77777777"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rPr>
              <w:t>-14.749</w:t>
            </w:r>
          </w:p>
        </w:tc>
      </w:tr>
      <w:tr w:rsidR="008C4644" w:rsidRPr="00A81EEF" w14:paraId="70C6B195" w14:textId="77777777" w:rsidTr="008D3710">
        <w:trPr>
          <w:trHeight w:val="278"/>
          <w:jc w:val="center"/>
        </w:trPr>
        <w:tc>
          <w:tcPr>
            <w:tcW w:w="1810" w:type="dxa"/>
            <w:tcBorders>
              <w:top w:val="nil"/>
              <w:left w:val="nil"/>
              <w:bottom w:val="nil"/>
              <w:right w:val="nil"/>
            </w:tcBorders>
            <w:shd w:val="clear" w:color="auto" w:fill="auto"/>
            <w:noWrap/>
            <w:vAlign w:val="center"/>
            <w:hideMark/>
          </w:tcPr>
          <w:p w14:paraId="1BA23994" w14:textId="77777777" w:rsidR="008C4644" w:rsidRPr="00A81EEF" w:rsidRDefault="008D7345" w:rsidP="008C4644">
            <w:pPr>
              <w:spacing w:after="0" w:line="240" w:lineRule="auto"/>
              <w:rPr>
                <w:rFonts w:ascii="Calibri" w:eastAsia="Times New Roman" w:hAnsi="Calibri" w:cs="Calibri"/>
              </w:rPr>
            </w:pPr>
            <m:oMathPara>
              <m:oMathParaPr>
                <m:jc m:val="left"/>
              </m:oMathParaPr>
              <m:oMath>
                <m:sSub>
                  <m:sSubPr>
                    <m:ctrlPr>
                      <w:rPr>
                        <w:rFonts w:ascii="Cambria Math" w:hAnsi="Cambria Math"/>
                        <w:i/>
                      </w:rPr>
                    </m:ctrlPr>
                  </m:sSubPr>
                  <m:e>
                    <m:r>
                      <w:rPr>
                        <w:rFonts w:ascii="Cambria Math" w:hAnsi="Cambria Math"/>
                      </w:rPr>
                      <m:t>β</m:t>
                    </m:r>
                  </m:e>
                  <m:sub>
                    <m:r>
                      <w:rPr>
                        <w:rFonts w:ascii="Cambria Math" w:hAnsi="Cambria Math"/>
                      </w:rPr>
                      <m:t>1</m:t>
                    </m:r>
                  </m:sub>
                </m:sSub>
              </m:oMath>
            </m:oMathPara>
          </w:p>
        </w:tc>
        <w:tc>
          <w:tcPr>
            <w:tcW w:w="1020" w:type="dxa"/>
            <w:tcBorders>
              <w:top w:val="nil"/>
              <w:left w:val="nil"/>
              <w:bottom w:val="nil"/>
              <w:right w:val="nil"/>
            </w:tcBorders>
            <w:shd w:val="clear" w:color="auto" w:fill="auto"/>
            <w:noWrap/>
            <w:vAlign w:val="center"/>
            <w:hideMark/>
          </w:tcPr>
          <w:p w14:paraId="398793B2" w14:textId="77777777"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rPr>
              <w:t>4.129</w:t>
            </w:r>
          </w:p>
        </w:tc>
        <w:tc>
          <w:tcPr>
            <w:tcW w:w="1020" w:type="dxa"/>
            <w:tcBorders>
              <w:top w:val="nil"/>
              <w:left w:val="nil"/>
              <w:bottom w:val="nil"/>
              <w:right w:val="nil"/>
            </w:tcBorders>
            <w:shd w:val="clear" w:color="auto" w:fill="auto"/>
            <w:noWrap/>
            <w:vAlign w:val="center"/>
            <w:hideMark/>
          </w:tcPr>
          <w:p w14:paraId="2139DE98" w14:textId="77777777"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rPr>
              <w:t>0.693</w:t>
            </w:r>
          </w:p>
        </w:tc>
        <w:tc>
          <w:tcPr>
            <w:tcW w:w="1020" w:type="dxa"/>
            <w:tcBorders>
              <w:top w:val="nil"/>
              <w:left w:val="nil"/>
              <w:bottom w:val="nil"/>
              <w:right w:val="nil"/>
            </w:tcBorders>
            <w:shd w:val="clear" w:color="auto" w:fill="auto"/>
            <w:noWrap/>
            <w:vAlign w:val="center"/>
            <w:hideMark/>
          </w:tcPr>
          <w:p w14:paraId="441D3945" w14:textId="77777777"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rPr>
              <w:t>5.639</w:t>
            </w:r>
          </w:p>
        </w:tc>
        <w:tc>
          <w:tcPr>
            <w:tcW w:w="1020" w:type="dxa"/>
            <w:tcBorders>
              <w:top w:val="nil"/>
              <w:left w:val="nil"/>
              <w:bottom w:val="nil"/>
              <w:right w:val="nil"/>
            </w:tcBorders>
            <w:shd w:val="clear" w:color="auto" w:fill="auto"/>
            <w:noWrap/>
            <w:vAlign w:val="center"/>
            <w:hideMark/>
          </w:tcPr>
          <w:p w14:paraId="302AF3EB" w14:textId="77777777"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rPr>
              <w:t>4.072</w:t>
            </w:r>
          </w:p>
        </w:tc>
        <w:tc>
          <w:tcPr>
            <w:tcW w:w="1020" w:type="dxa"/>
            <w:tcBorders>
              <w:top w:val="nil"/>
              <w:left w:val="nil"/>
              <w:bottom w:val="nil"/>
              <w:right w:val="nil"/>
            </w:tcBorders>
            <w:shd w:val="clear" w:color="auto" w:fill="auto"/>
            <w:noWrap/>
            <w:vAlign w:val="center"/>
            <w:hideMark/>
          </w:tcPr>
          <w:p w14:paraId="7ADC4EC4" w14:textId="77777777"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rPr>
              <w:t>2.896</w:t>
            </w:r>
          </w:p>
        </w:tc>
      </w:tr>
      <w:tr w:rsidR="00F838C0" w:rsidRPr="00A81EEF" w14:paraId="17E67B01" w14:textId="77777777" w:rsidTr="008D3710">
        <w:trPr>
          <w:trHeight w:val="278"/>
          <w:jc w:val="center"/>
        </w:trPr>
        <w:tc>
          <w:tcPr>
            <w:tcW w:w="1810" w:type="dxa"/>
            <w:tcBorders>
              <w:top w:val="nil"/>
              <w:left w:val="nil"/>
              <w:bottom w:val="nil"/>
              <w:right w:val="nil"/>
            </w:tcBorders>
            <w:shd w:val="clear" w:color="auto" w:fill="auto"/>
            <w:noWrap/>
            <w:vAlign w:val="center"/>
            <w:hideMark/>
          </w:tcPr>
          <w:p w14:paraId="66B50CFE" w14:textId="4B01CC12" w:rsidR="00F838C0" w:rsidRPr="00A81EEF" w:rsidRDefault="008D7345" w:rsidP="00F838C0">
            <w:pPr>
              <w:spacing w:after="0" w:line="240" w:lineRule="auto"/>
              <w:rPr>
                <w:rFonts w:ascii="Calibri" w:eastAsia="Times New Roman" w:hAnsi="Calibri" w:cs="Calibri"/>
              </w:rPr>
            </w:pPr>
            <m:oMath>
              <m:sSup>
                <m:sSupPr>
                  <m:ctrlPr>
                    <w:rPr>
                      <w:rFonts w:ascii="Cambria Math" w:eastAsia="Times New Roman" w:hAnsi="Cambria Math" w:cs="Calibri"/>
                      <w:i/>
                    </w:rPr>
                  </m:ctrlPr>
                </m:sSupPr>
                <m:e>
                  <m:r>
                    <w:rPr>
                      <w:rFonts w:ascii="Cambria Math" w:eastAsia="Times New Roman" w:hAnsi="Cambria Math" w:cs="Calibri"/>
                    </w:rPr>
                    <m:t>R</m:t>
                  </m:r>
                </m:e>
                <m:sup>
                  <m:r>
                    <w:rPr>
                      <w:rFonts w:ascii="Cambria Math" w:eastAsia="Times New Roman" w:hAnsi="Cambria Math" w:cs="Calibri"/>
                    </w:rPr>
                    <m:t>2</m:t>
                  </m:r>
                </m:sup>
              </m:sSup>
            </m:oMath>
            <w:r w:rsidR="00F838C0" w:rsidRPr="00A81EEF">
              <w:rPr>
                <w:rFonts w:ascii="Calibri" w:eastAsia="Times New Roman" w:hAnsi="Calibri" w:cs="Calibri"/>
              </w:rPr>
              <w:t xml:space="preserve"> </w:t>
            </w:r>
          </w:p>
        </w:tc>
        <w:tc>
          <w:tcPr>
            <w:tcW w:w="1020" w:type="dxa"/>
            <w:tcBorders>
              <w:top w:val="nil"/>
              <w:left w:val="nil"/>
              <w:bottom w:val="nil"/>
              <w:right w:val="nil"/>
            </w:tcBorders>
            <w:shd w:val="clear" w:color="auto" w:fill="auto"/>
            <w:noWrap/>
            <w:vAlign w:val="center"/>
            <w:hideMark/>
          </w:tcPr>
          <w:p w14:paraId="4AC04ECE" w14:textId="4781E22D" w:rsidR="00F838C0" w:rsidRPr="00A81EEF" w:rsidRDefault="00F838C0" w:rsidP="00F838C0">
            <w:pPr>
              <w:spacing w:after="0" w:line="240" w:lineRule="auto"/>
              <w:jc w:val="center"/>
              <w:rPr>
                <w:rFonts w:ascii="Calibri" w:eastAsia="Times New Roman" w:hAnsi="Calibri" w:cs="Calibri"/>
              </w:rPr>
            </w:pPr>
            <w:r w:rsidRPr="00A81EEF">
              <w:rPr>
                <w:rFonts w:ascii="Calibri" w:eastAsia="Times New Roman" w:hAnsi="Calibri" w:cs="Calibri"/>
              </w:rPr>
              <w:t>0.768</w:t>
            </w:r>
          </w:p>
        </w:tc>
        <w:tc>
          <w:tcPr>
            <w:tcW w:w="1020" w:type="dxa"/>
            <w:tcBorders>
              <w:top w:val="nil"/>
              <w:left w:val="nil"/>
              <w:bottom w:val="nil"/>
              <w:right w:val="nil"/>
            </w:tcBorders>
            <w:shd w:val="clear" w:color="auto" w:fill="auto"/>
            <w:noWrap/>
            <w:vAlign w:val="center"/>
            <w:hideMark/>
          </w:tcPr>
          <w:p w14:paraId="4E9C0934" w14:textId="0062EF71" w:rsidR="00F838C0" w:rsidRPr="00A81EEF" w:rsidRDefault="00F838C0" w:rsidP="00F838C0">
            <w:pPr>
              <w:spacing w:after="0" w:line="240" w:lineRule="auto"/>
              <w:jc w:val="center"/>
              <w:rPr>
                <w:rFonts w:ascii="Calibri" w:eastAsia="Times New Roman" w:hAnsi="Calibri" w:cs="Calibri"/>
              </w:rPr>
            </w:pPr>
            <w:r w:rsidRPr="00A81EEF">
              <w:rPr>
                <w:rFonts w:ascii="Calibri" w:eastAsia="Times New Roman" w:hAnsi="Calibri" w:cs="Calibri"/>
              </w:rPr>
              <w:t>0.030</w:t>
            </w:r>
          </w:p>
        </w:tc>
        <w:tc>
          <w:tcPr>
            <w:tcW w:w="1020" w:type="dxa"/>
            <w:tcBorders>
              <w:top w:val="nil"/>
              <w:left w:val="nil"/>
              <w:bottom w:val="nil"/>
              <w:right w:val="nil"/>
            </w:tcBorders>
            <w:shd w:val="clear" w:color="auto" w:fill="auto"/>
            <w:noWrap/>
            <w:vAlign w:val="center"/>
            <w:hideMark/>
          </w:tcPr>
          <w:p w14:paraId="5319FDF6" w14:textId="039E92E5" w:rsidR="00F838C0" w:rsidRPr="00A81EEF" w:rsidRDefault="00F838C0" w:rsidP="00F838C0">
            <w:pPr>
              <w:spacing w:after="0" w:line="240" w:lineRule="auto"/>
              <w:jc w:val="center"/>
              <w:rPr>
                <w:rFonts w:ascii="Calibri" w:eastAsia="Times New Roman" w:hAnsi="Calibri" w:cs="Calibri"/>
              </w:rPr>
            </w:pPr>
            <w:r w:rsidRPr="00A81EEF">
              <w:rPr>
                <w:rFonts w:ascii="Calibri" w:eastAsia="Times New Roman" w:hAnsi="Calibri" w:cs="Calibri"/>
              </w:rPr>
              <w:t>0.819</w:t>
            </w:r>
          </w:p>
        </w:tc>
        <w:tc>
          <w:tcPr>
            <w:tcW w:w="1020" w:type="dxa"/>
            <w:tcBorders>
              <w:top w:val="nil"/>
              <w:left w:val="nil"/>
              <w:bottom w:val="nil"/>
              <w:right w:val="nil"/>
            </w:tcBorders>
            <w:shd w:val="clear" w:color="auto" w:fill="auto"/>
            <w:noWrap/>
            <w:vAlign w:val="center"/>
            <w:hideMark/>
          </w:tcPr>
          <w:p w14:paraId="273099B0" w14:textId="4B295E4C" w:rsidR="00F838C0" w:rsidRPr="00A81EEF" w:rsidRDefault="00F838C0" w:rsidP="00F838C0">
            <w:pPr>
              <w:spacing w:after="0" w:line="240" w:lineRule="auto"/>
              <w:jc w:val="center"/>
              <w:rPr>
                <w:rFonts w:ascii="Calibri" w:eastAsia="Times New Roman" w:hAnsi="Calibri" w:cs="Calibri"/>
              </w:rPr>
            </w:pPr>
            <w:r w:rsidRPr="00A81EEF">
              <w:rPr>
                <w:rFonts w:ascii="Calibri" w:eastAsia="Times New Roman" w:hAnsi="Calibri" w:cs="Calibri"/>
              </w:rPr>
              <w:t>0.771</w:t>
            </w:r>
          </w:p>
        </w:tc>
        <w:tc>
          <w:tcPr>
            <w:tcW w:w="1020" w:type="dxa"/>
            <w:tcBorders>
              <w:top w:val="nil"/>
              <w:left w:val="nil"/>
              <w:bottom w:val="nil"/>
              <w:right w:val="nil"/>
            </w:tcBorders>
            <w:shd w:val="clear" w:color="auto" w:fill="auto"/>
            <w:noWrap/>
            <w:vAlign w:val="center"/>
            <w:hideMark/>
          </w:tcPr>
          <w:p w14:paraId="0E84CE2E" w14:textId="3A0399A9" w:rsidR="00F838C0" w:rsidRPr="00A81EEF" w:rsidRDefault="00F838C0" w:rsidP="00F838C0">
            <w:pPr>
              <w:spacing w:after="0" w:line="240" w:lineRule="auto"/>
              <w:jc w:val="center"/>
              <w:rPr>
                <w:rFonts w:ascii="Calibri" w:eastAsia="Times New Roman" w:hAnsi="Calibri" w:cs="Calibri"/>
              </w:rPr>
            </w:pPr>
            <w:r w:rsidRPr="00A81EEF">
              <w:rPr>
                <w:rFonts w:ascii="Calibri" w:eastAsia="Times New Roman" w:hAnsi="Calibri" w:cs="Calibri"/>
              </w:rPr>
              <w:t>0.700</w:t>
            </w:r>
          </w:p>
        </w:tc>
      </w:tr>
      <w:tr w:rsidR="008C4644" w:rsidRPr="00A81EEF" w14:paraId="5063EA2E" w14:textId="77777777" w:rsidTr="008D3710">
        <w:trPr>
          <w:trHeight w:val="278"/>
          <w:jc w:val="center"/>
        </w:trPr>
        <w:tc>
          <w:tcPr>
            <w:tcW w:w="1810" w:type="dxa"/>
            <w:tcBorders>
              <w:top w:val="nil"/>
              <w:left w:val="nil"/>
              <w:bottom w:val="single" w:sz="8" w:space="0" w:color="auto"/>
              <w:right w:val="nil"/>
            </w:tcBorders>
            <w:shd w:val="clear" w:color="auto" w:fill="auto"/>
            <w:noWrap/>
            <w:vAlign w:val="center"/>
            <w:hideMark/>
          </w:tcPr>
          <w:p w14:paraId="00098300" w14:textId="28FBF504" w:rsidR="008C4644" w:rsidRPr="00A81EEF" w:rsidRDefault="008C4644" w:rsidP="00E766A1">
            <w:pPr>
              <w:spacing w:after="0" w:line="240" w:lineRule="auto"/>
              <w:rPr>
                <w:rFonts w:ascii="Calibri" w:eastAsia="Times New Roman" w:hAnsi="Calibri" w:cs="Calibri"/>
              </w:rPr>
            </w:pPr>
            <w:r w:rsidRPr="00A81EEF">
              <w:rPr>
                <w:rFonts w:ascii="Calibri" w:eastAsia="Times New Roman" w:hAnsi="Calibri" w:cs="Calibri"/>
              </w:rPr>
              <w:t>Regression (</w:t>
            </w:r>
            <w:r w:rsidR="00F838C0" w:rsidRPr="00A81EEF">
              <w:rPr>
                <w:rFonts w:ascii="Calibri" w:eastAsia="Times New Roman" w:hAnsi="Calibri" w:cs="Calibri"/>
              </w:rPr>
              <w:t>8</w:t>
            </w:r>
            <w:r w:rsidRPr="00A81EEF">
              <w:rPr>
                <w:rFonts w:ascii="Calibri" w:eastAsia="Times New Roman" w:hAnsi="Calibri" w:cs="Calibri"/>
              </w:rPr>
              <w:t>)</w:t>
            </w:r>
          </w:p>
        </w:tc>
        <w:tc>
          <w:tcPr>
            <w:tcW w:w="1020" w:type="dxa"/>
            <w:tcBorders>
              <w:top w:val="nil"/>
              <w:left w:val="nil"/>
              <w:bottom w:val="single" w:sz="8" w:space="0" w:color="auto"/>
              <w:right w:val="nil"/>
            </w:tcBorders>
            <w:shd w:val="clear" w:color="auto" w:fill="auto"/>
            <w:noWrap/>
            <w:vAlign w:val="center"/>
            <w:hideMark/>
          </w:tcPr>
          <w:p w14:paraId="07F33BDE" w14:textId="77777777" w:rsidR="008C4644" w:rsidRPr="00A81EEF" w:rsidRDefault="008C4644" w:rsidP="00E766A1">
            <w:pPr>
              <w:spacing w:after="0" w:line="240" w:lineRule="auto"/>
              <w:jc w:val="center"/>
              <w:rPr>
                <w:rFonts w:ascii="Calibri" w:eastAsia="Times New Roman" w:hAnsi="Calibri" w:cs="Calibri"/>
              </w:rPr>
            </w:pPr>
            <w:r w:rsidRPr="00A81EEF">
              <w:rPr>
                <w:rFonts w:ascii="Calibri" w:eastAsia="Times New Roman" w:hAnsi="Calibri" w:cs="Calibri"/>
                <w:b/>
                <w:bCs/>
              </w:rPr>
              <w:t> </w:t>
            </w:r>
          </w:p>
        </w:tc>
        <w:tc>
          <w:tcPr>
            <w:tcW w:w="1020" w:type="dxa"/>
            <w:tcBorders>
              <w:top w:val="nil"/>
              <w:left w:val="nil"/>
              <w:bottom w:val="single" w:sz="8" w:space="0" w:color="auto"/>
              <w:right w:val="nil"/>
            </w:tcBorders>
            <w:shd w:val="clear" w:color="auto" w:fill="auto"/>
            <w:noWrap/>
            <w:vAlign w:val="center"/>
            <w:hideMark/>
          </w:tcPr>
          <w:p w14:paraId="194C7537" w14:textId="77777777" w:rsidR="008C4644" w:rsidRPr="00A81EEF" w:rsidRDefault="008C4644" w:rsidP="00E766A1">
            <w:pPr>
              <w:spacing w:after="0" w:line="240" w:lineRule="auto"/>
              <w:jc w:val="center"/>
              <w:rPr>
                <w:rFonts w:ascii="Calibri" w:eastAsia="Times New Roman" w:hAnsi="Calibri" w:cs="Calibri"/>
              </w:rPr>
            </w:pPr>
            <w:r w:rsidRPr="00A81EEF">
              <w:rPr>
                <w:rFonts w:ascii="Calibri" w:eastAsia="Times New Roman" w:hAnsi="Calibri" w:cs="Calibri"/>
                <w:b/>
                <w:bCs/>
              </w:rPr>
              <w:t> </w:t>
            </w:r>
          </w:p>
        </w:tc>
        <w:tc>
          <w:tcPr>
            <w:tcW w:w="1020" w:type="dxa"/>
            <w:tcBorders>
              <w:top w:val="nil"/>
              <w:left w:val="nil"/>
              <w:bottom w:val="single" w:sz="8" w:space="0" w:color="auto"/>
              <w:right w:val="nil"/>
            </w:tcBorders>
            <w:shd w:val="clear" w:color="auto" w:fill="auto"/>
            <w:noWrap/>
            <w:vAlign w:val="center"/>
            <w:hideMark/>
          </w:tcPr>
          <w:p w14:paraId="25397DA4" w14:textId="77777777" w:rsidR="008C4644" w:rsidRPr="00A81EEF" w:rsidRDefault="008C4644" w:rsidP="00E766A1">
            <w:pPr>
              <w:spacing w:after="0" w:line="240" w:lineRule="auto"/>
              <w:jc w:val="center"/>
              <w:rPr>
                <w:rFonts w:ascii="Calibri" w:eastAsia="Times New Roman" w:hAnsi="Calibri" w:cs="Calibri"/>
              </w:rPr>
            </w:pPr>
            <w:r w:rsidRPr="00A81EEF">
              <w:rPr>
                <w:rFonts w:ascii="Calibri" w:eastAsia="Times New Roman" w:hAnsi="Calibri" w:cs="Calibri"/>
                <w:b/>
                <w:bCs/>
              </w:rPr>
              <w:t> </w:t>
            </w:r>
          </w:p>
        </w:tc>
        <w:tc>
          <w:tcPr>
            <w:tcW w:w="1020" w:type="dxa"/>
            <w:tcBorders>
              <w:top w:val="nil"/>
              <w:left w:val="nil"/>
              <w:bottom w:val="single" w:sz="8" w:space="0" w:color="auto"/>
              <w:right w:val="nil"/>
            </w:tcBorders>
            <w:shd w:val="clear" w:color="auto" w:fill="auto"/>
            <w:noWrap/>
            <w:vAlign w:val="center"/>
            <w:hideMark/>
          </w:tcPr>
          <w:p w14:paraId="2995C8E0" w14:textId="77777777" w:rsidR="008C4644" w:rsidRPr="00A81EEF" w:rsidRDefault="008C4644" w:rsidP="00E766A1">
            <w:pPr>
              <w:spacing w:after="0" w:line="240" w:lineRule="auto"/>
              <w:jc w:val="center"/>
              <w:rPr>
                <w:rFonts w:ascii="Calibri" w:eastAsia="Times New Roman" w:hAnsi="Calibri" w:cs="Calibri"/>
              </w:rPr>
            </w:pPr>
            <w:r w:rsidRPr="00A81EEF">
              <w:rPr>
                <w:rFonts w:ascii="Calibri" w:eastAsia="Times New Roman" w:hAnsi="Calibri" w:cs="Calibri"/>
                <w:b/>
                <w:bCs/>
              </w:rPr>
              <w:t> </w:t>
            </w:r>
          </w:p>
        </w:tc>
        <w:tc>
          <w:tcPr>
            <w:tcW w:w="1020" w:type="dxa"/>
            <w:tcBorders>
              <w:top w:val="nil"/>
              <w:left w:val="nil"/>
              <w:bottom w:val="single" w:sz="8" w:space="0" w:color="auto"/>
              <w:right w:val="nil"/>
            </w:tcBorders>
            <w:shd w:val="clear" w:color="auto" w:fill="auto"/>
            <w:noWrap/>
            <w:vAlign w:val="center"/>
            <w:hideMark/>
          </w:tcPr>
          <w:p w14:paraId="724807E6" w14:textId="77777777" w:rsidR="008C4644" w:rsidRPr="00A81EEF" w:rsidRDefault="008C4644" w:rsidP="00E766A1">
            <w:pPr>
              <w:spacing w:after="0" w:line="240" w:lineRule="auto"/>
              <w:jc w:val="center"/>
              <w:rPr>
                <w:rFonts w:ascii="Calibri" w:eastAsia="Times New Roman" w:hAnsi="Calibri" w:cs="Calibri"/>
              </w:rPr>
            </w:pPr>
            <w:r w:rsidRPr="00A81EEF">
              <w:rPr>
                <w:rFonts w:ascii="Calibri" w:eastAsia="Times New Roman" w:hAnsi="Calibri" w:cs="Calibri"/>
                <w:b/>
                <w:bCs/>
              </w:rPr>
              <w:t> </w:t>
            </w:r>
          </w:p>
        </w:tc>
      </w:tr>
      <w:tr w:rsidR="008C4644" w:rsidRPr="00A81EEF" w14:paraId="0291D8A0" w14:textId="77777777" w:rsidTr="008D3710">
        <w:trPr>
          <w:trHeight w:val="278"/>
          <w:jc w:val="center"/>
        </w:trPr>
        <w:tc>
          <w:tcPr>
            <w:tcW w:w="1810" w:type="dxa"/>
            <w:tcBorders>
              <w:top w:val="nil"/>
              <w:left w:val="nil"/>
              <w:bottom w:val="nil"/>
              <w:right w:val="nil"/>
            </w:tcBorders>
            <w:shd w:val="clear" w:color="auto" w:fill="auto"/>
            <w:noWrap/>
            <w:vAlign w:val="center"/>
            <w:hideMark/>
          </w:tcPr>
          <w:p w14:paraId="307333AF" w14:textId="77777777" w:rsidR="008C4644" w:rsidRPr="00A81EEF" w:rsidRDefault="008D7345" w:rsidP="008C4644">
            <w:pPr>
              <w:spacing w:after="0" w:line="240" w:lineRule="auto"/>
              <w:rPr>
                <w:rFonts w:ascii="Calibri" w:eastAsia="Times New Roman" w:hAnsi="Calibri" w:cs="Calibri"/>
              </w:rPr>
            </w:pPr>
            <m:oMathPara>
              <m:oMathParaPr>
                <m:jc m:val="left"/>
              </m:oMathParaPr>
              <m:oMath>
                <m:sSub>
                  <m:sSubPr>
                    <m:ctrlPr>
                      <w:rPr>
                        <w:rFonts w:ascii="Cambria Math" w:hAnsi="Cambria Math"/>
                        <w:i/>
                      </w:rPr>
                    </m:ctrlPr>
                  </m:sSubPr>
                  <m:e>
                    <m:r>
                      <w:rPr>
                        <w:rFonts w:ascii="Cambria Math" w:hAnsi="Cambria Math"/>
                      </w:rPr>
                      <m:t>k</m:t>
                    </m:r>
                  </m:e>
                  <m:sub>
                    <m:r>
                      <w:rPr>
                        <w:rFonts w:ascii="Cambria Math" w:hAnsi="Cambria Math"/>
                      </w:rPr>
                      <m:t>2</m:t>
                    </m:r>
                  </m:sub>
                </m:sSub>
              </m:oMath>
            </m:oMathPara>
          </w:p>
        </w:tc>
        <w:tc>
          <w:tcPr>
            <w:tcW w:w="1020" w:type="dxa"/>
            <w:tcBorders>
              <w:top w:val="nil"/>
              <w:left w:val="nil"/>
              <w:bottom w:val="nil"/>
              <w:right w:val="nil"/>
            </w:tcBorders>
            <w:shd w:val="clear" w:color="auto" w:fill="auto"/>
            <w:noWrap/>
            <w:vAlign w:val="center"/>
            <w:hideMark/>
          </w:tcPr>
          <w:p w14:paraId="4E92946B" w14:textId="77777777"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rPr>
              <w:t>-1.502</w:t>
            </w:r>
          </w:p>
        </w:tc>
        <w:tc>
          <w:tcPr>
            <w:tcW w:w="1020" w:type="dxa"/>
            <w:tcBorders>
              <w:top w:val="nil"/>
              <w:left w:val="nil"/>
              <w:bottom w:val="nil"/>
              <w:right w:val="nil"/>
            </w:tcBorders>
            <w:shd w:val="clear" w:color="auto" w:fill="auto"/>
            <w:noWrap/>
            <w:vAlign w:val="center"/>
            <w:hideMark/>
          </w:tcPr>
          <w:p w14:paraId="6854B086" w14:textId="77777777"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rPr>
              <w:t>0.879</w:t>
            </w:r>
          </w:p>
        </w:tc>
        <w:tc>
          <w:tcPr>
            <w:tcW w:w="1020" w:type="dxa"/>
            <w:tcBorders>
              <w:top w:val="nil"/>
              <w:left w:val="nil"/>
              <w:bottom w:val="nil"/>
              <w:right w:val="nil"/>
            </w:tcBorders>
            <w:shd w:val="clear" w:color="auto" w:fill="auto"/>
            <w:noWrap/>
            <w:vAlign w:val="center"/>
            <w:hideMark/>
          </w:tcPr>
          <w:p w14:paraId="1404F4DA" w14:textId="77777777"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rPr>
              <w:t>0.013</w:t>
            </w:r>
          </w:p>
        </w:tc>
        <w:tc>
          <w:tcPr>
            <w:tcW w:w="1020" w:type="dxa"/>
            <w:tcBorders>
              <w:top w:val="nil"/>
              <w:left w:val="nil"/>
              <w:bottom w:val="nil"/>
              <w:right w:val="nil"/>
            </w:tcBorders>
            <w:shd w:val="clear" w:color="auto" w:fill="auto"/>
            <w:noWrap/>
            <w:vAlign w:val="center"/>
            <w:hideMark/>
          </w:tcPr>
          <w:p w14:paraId="1D31FF74" w14:textId="77777777"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rPr>
              <w:t>-1.449</w:t>
            </w:r>
          </w:p>
        </w:tc>
        <w:tc>
          <w:tcPr>
            <w:tcW w:w="1020" w:type="dxa"/>
            <w:tcBorders>
              <w:top w:val="nil"/>
              <w:left w:val="nil"/>
              <w:bottom w:val="nil"/>
              <w:right w:val="nil"/>
            </w:tcBorders>
            <w:shd w:val="clear" w:color="auto" w:fill="auto"/>
            <w:noWrap/>
            <w:vAlign w:val="center"/>
            <w:hideMark/>
          </w:tcPr>
          <w:p w14:paraId="2221B7B8" w14:textId="77777777"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rPr>
              <w:t>-3.378</w:t>
            </w:r>
          </w:p>
        </w:tc>
      </w:tr>
      <w:tr w:rsidR="008C4644" w:rsidRPr="00A81EEF" w14:paraId="66C3FA42" w14:textId="77777777" w:rsidTr="008D3710">
        <w:trPr>
          <w:trHeight w:val="278"/>
          <w:jc w:val="center"/>
        </w:trPr>
        <w:tc>
          <w:tcPr>
            <w:tcW w:w="1810" w:type="dxa"/>
            <w:tcBorders>
              <w:top w:val="nil"/>
              <w:left w:val="nil"/>
              <w:bottom w:val="nil"/>
              <w:right w:val="nil"/>
            </w:tcBorders>
            <w:shd w:val="clear" w:color="auto" w:fill="auto"/>
            <w:noWrap/>
            <w:vAlign w:val="center"/>
            <w:hideMark/>
          </w:tcPr>
          <w:p w14:paraId="3030303E" w14:textId="77777777" w:rsidR="008C4644" w:rsidRPr="00A81EEF" w:rsidRDefault="008D7345" w:rsidP="008C4644">
            <w:pPr>
              <w:spacing w:after="0" w:line="240" w:lineRule="auto"/>
              <w:rPr>
                <w:rFonts w:ascii="Calibri" w:eastAsia="Times New Roman" w:hAnsi="Calibri" w:cs="Calibri"/>
              </w:rPr>
            </w:pPr>
            <m:oMathPara>
              <m:oMathParaPr>
                <m:jc m:val="left"/>
              </m:oMathParaPr>
              <m:oMath>
                <m:sSub>
                  <m:sSubPr>
                    <m:ctrlPr>
                      <w:rPr>
                        <w:rFonts w:ascii="Cambria Math" w:hAnsi="Cambria Math"/>
                        <w:i/>
                      </w:rPr>
                    </m:ctrlPr>
                  </m:sSubPr>
                  <m:e>
                    <m:r>
                      <w:rPr>
                        <w:rFonts w:ascii="Cambria Math" w:hAnsi="Cambria Math"/>
                      </w:rPr>
                      <m:t>α</m:t>
                    </m:r>
                  </m:e>
                  <m:sub>
                    <m:r>
                      <w:rPr>
                        <w:rFonts w:ascii="Cambria Math" w:hAnsi="Cambria Math"/>
                      </w:rPr>
                      <m:t>2</m:t>
                    </m:r>
                  </m:sub>
                </m:sSub>
              </m:oMath>
            </m:oMathPara>
          </w:p>
        </w:tc>
        <w:tc>
          <w:tcPr>
            <w:tcW w:w="1020" w:type="dxa"/>
            <w:tcBorders>
              <w:top w:val="nil"/>
              <w:left w:val="nil"/>
              <w:bottom w:val="nil"/>
              <w:right w:val="nil"/>
            </w:tcBorders>
            <w:shd w:val="clear" w:color="auto" w:fill="auto"/>
            <w:noWrap/>
            <w:vAlign w:val="center"/>
            <w:hideMark/>
          </w:tcPr>
          <w:p w14:paraId="43B78441" w14:textId="77777777"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rPr>
              <w:t>-0.172</w:t>
            </w:r>
          </w:p>
        </w:tc>
        <w:tc>
          <w:tcPr>
            <w:tcW w:w="1020" w:type="dxa"/>
            <w:tcBorders>
              <w:top w:val="nil"/>
              <w:left w:val="nil"/>
              <w:bottom w:val="nil"/>
              <w:right w:val="nil"/>
            </w:tcBorders>
            <w:shd w:val="clear" w:color="auto" w:fill="auto"/>
            <w:noWrap/>
            <w:vAlign w:val="center"/>
            <w:hideMark/>
          </w:tcPr>
          <w:p w14:paraId="72599843" w14:textId="77777777"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rPr>
              <w:t>0.067</w:t>
            </w:r>
          </w:p>
        </w:tc>
        <w:tc>
          <w:tcPr>
            <w:tcW w:w="1020" w:type="dxa"/>
            <w:tcBorders>
              <w:top w:val="nil"/>
              <w:left w:val="nil"/>
              <w:bottom w:val="nil"/>
              <w:right w:val="nil"/>
            </w:tcBorders>
            <w:shd w:val="clear" w:color="auto" w:fill="auto"/>
            <w:noWrap/>
            <w:vAlign w:val="center"/>
            <w:hideMark/>
          </w:tcPr>
          <w:p w14:paraId="72333CB2" w14:textId="77777777"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rPr>
              <w:t>-0.050</w:t>
            </w:r>
          </w:p>
        </w:tc>
        <w:tc>
          <w:tcPr>
            <w:tcW w:w="1020" w:type="dxa"/>
            <w:tcBorders>
              <w:top w:val="nil"/>
              <w:left w:val="nil"/>
              <w:bottom w:val="nil"/>
              <w:right w:val="nil"/>
            </w:tcBorders>
            <w:shd w:val="clear" w:color="auto" w:fill="auto"/>
            <w:noWrap/>
            <w:vAlign w:val="center"/>
            <w:hideMark/>
          </w:tcPr>
          <w:p w14:paraId="32AC6A55" w14:textId="77777777"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rPr>
              <w:t>-0.167</w:t>
            </w:r>
          </w:p>
        </w:tc>
        <w:tc>
          <w:tcPr>
            <w:tcW w:w="1020" w:type="dxa"/>
            <w:tcBorders>
              <w:top w:val="nil"/>
              <w:left w:val="nil"/>
              <w:bottom w:val="nil"/>
              <w:right w:val="nil"/>
            </w:tcBorders>
            <w:shd w:val="clear" w:color="auto" w:fill="auto"/>
            <w:noWrap/>
            <w:vAlign w:val="center"/>
            <w:hideMark/>
          </w:tcPr>
          <w:p w14:paraId="1B78077D" w14:textId="77777777"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rPr>
              <w:t>-0.304</w:t>
            </w:r>
          </w:p>
        </w:tc>
      </w:tr>
      <w:tr w:rsidR="008C4644" w:rsidRPr="00A81EEF" w14:paraId="05F1FA84" w14:textId="77777777" w:rsidTr="008D3710">
        <w:trPr>
          <w:trHeight w:val="278"/>
          <w:jc w:val="center"/>
        </w:trPr>
        <w:tc>
          <w:tcPr>
            <w:tcW w:w="1810" w:type="dxa"/>
            <w:tcBorders>
              <w:top w:val="nil"/>
              <w:left w:val="nil"/>
              <w:bottom w:val="nil"/>
              <w:right w:val="nil"/>
            </w:tcBorders>
            <w:shd w:val="clear" w:color="auto" w:fill="auto"/>
            <w:noWrap/>
            <w:vAlign w:val="center"/>
            <w:hideMark/>
          </w:tcPr>
          <w:p w14:paraId="0764AA7E" w14:textId="77777777" w:rsidR="008C4644" w:rsidRPr="00A81EEF" w:rsidRDefault="008D7345" w:rsidP="008C4644">
            <w:pPr>
              <w:spacing w:after="0" w:line="240" w:lineRule="auto"/>
              <w:rPr>
                <w:rFonts w:ascii="Calibri" w:eastAsia="Times New Roman" w:hAnsi="Calibri" w:cs="Calibri"/>
              </w:rPr>
            </w:pPr>
            <m:oMathPara>
              <m:oMathParaPr>
                <m:jc m:val="left"/>
              </m:oMathParaPr>
              <m:oMath>
                <m:sSub>
                  <m:sSubPr>
                    <m:ctrlPr>
                      <w:rPr>
                        <w:rFonts w:ascii="Cambria Math" w:hAnsi="Cambria Math"/>
                        <w:i/>
                      </w:rPr>
                    </m:ctrlPr>
                  </m:sSubPr>
                  <m:e>
                    <m:r>
                      <w:rPr>
                        <w:rFonts w:ascii="Cambria Math" w:hAnsi="Cambria Math"/>
                      </w:rPr>
                      <m:t>β</m:t>
                    </m:r>
                  </m:e>
                  <m:sub>
                    <m:r>
                      <w:rPr>
                        <w:rFonts w:ascii="Cambria Math" w:hAnsi="Cambria Math"/>
                      </w:rPr>
                      <m:t>2</m:t>
                    </m:r>
                  </m:sub>
                </m:sSub>
              </m:oMath>
            </m:oMathPara>
          </w:p>
        </w:tc>
        <w:tc>
          <w:tcPr>
            <w:tcW w:w="1020" w:type="dxa"/>
            <w:tcBorders>
              <w:top w:val="nil"/>
              <w:left w:val="nil"/>
              <w:bottom w:val="nil"/>
              <w:right w:val="nil"/>
            </w:tcBorders>
            <w:shd w:val="clear" w:color="auto" w:fill="auto"/>
            <w:noWrap/>
            <w:vAlign w:val="center"/>
            <w:hideMark/>
          </w:tcPr>
          <w:p w14:paraId="3BED688F" w14:textId="77777777"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rPr>
              <w:t>0.578</w:t>
            </w:r>
          </w:p>
        </w:tc>
        <w:tc>
          <w:tcPr>
            <w:tcW w:w="1020" w:type="dxa"/>
            <w:tcBorders>
              <w:top w:val="nil"/>
              <w:left w:val="nil"/>
              <w:bottom w:val="nil"/>
              <w:right w:val="nil"/>
            </w:tcBorders>
            <w:shd w:val="clear" w:color="auto" w:fill="auto"/>
            <w:noWrap/>
            <w:vAlign w:val="center"/>
            <w:hideMark/>
          </w:tcPr>
          <w:p w14:paraId="1DD1060D" w14:textId="77777777"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rPr>
              <w:t>0.335</w:t>
            </w:r>
          </w:p>
        </w:tc>
        <w:tc>
          <w:tcPr>
            <w:tcW w:w="1020" w:type="dxa"/>
            <w:tcBorders>
              <w:top w:val="nil"/>
              <w:left w:val="nil"/>
              <w:bottom w:val="nil"/>
              <w:right w:val="nil"/>
            </w:tcBorders>
            <w:shd w:val="clear" w:color="auto" w:fill="auto"/>
            <w:noWrap/>
            <w:vAlign w:val="center"/>
            <w:hideMark/>
          </w:tcPr>
          <w:p w14:paraId="76E1DADD" w14:textId="77777777"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rPr>
              <w:t>1.292</w:t>
            </w:r>
          </w:p>
        </w:tc>
        <w:tc>
          <w:tcPr>
            <w:tcW w:w="1020" w:type="dxa"/>
            <w:tcBorders>
              <w:top w:val="nil"/>
              <w:left w:val="nil"/>
              <w:bottom w:val="nil"/>
              <w:right w:val="nil"/>
            </w:tcBorders>
            <w:shd w:val="clear" w:color="auto" w:fill="auto"/>
            <w:noWrap/>
            <w:vAlign w:val="center"/>
            <w:hideMark/>
          </w:tcPr>
          <w:p w14:paraId="51964EB0" w14:textId="77777777"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rPr>
              <w:t>0.557</w:t>
            </w:r>
          </w:p>
        </w:tc>
        <w:tc>
          <w:tcPr>
            <w:tcW w:w="1020" w:type="dxa"/>
            <w:tcBorders>
              <w:top w:val="nil"/>
              <w:left w:val="nil"/>
              <w:bottom w:val="nil"/>
              <w:right w:val="nil"/>
            </w:tcBorders>
            <w:shd w:val="clear" w:color="auto" w:fill="auto"/>
            <w:noWrap/>
            <w:vAlign w:val="center"/>
            <w:hideMark/>
          </w:tcPr>
          <w:p w14:paraId="0E55A044" w14:textId="77777777"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rPr>
              <w:t>0.001</w:t>
            </w:r>
          </w:p>
        </w:tc>
      </w:tr>
      <w:tr w:rsidR="008C4644" w:rsidRPr="00A81EEF" w14:paraId="04BE47C1" w14:textId="77777777" w:rsidTr="008D3710">
        <w:trPr>
          <w:trHeight w:val="278"/>
          <w:jc w:val="center"/>
        </w:trPr>
        <w:tc>
          <w:tcPr>
            <w:tcW w:w="1810" w:type="dxa"/>
            <w:tcBorders>
              <w:top w:val="nil"/>
              <w:left w:val="nil"/>
              <w:bottom w:val="single" w:sz="8" w:space="0" w:color="auto"/>
              <w:right w:val="nil"/>
            </w:tcBorders>
            <w:shd w:val="clear" w:color="auto" w:fill="auto"/>
            <w:noWrap/>
            <w:vAlign w:val="center"/>
            <w:hideMark/>
          </w:tcPr>
          <w:p w14:paraId="2F245B11" w14:textId="4848DB4F" w:rsidR="008C4644" w:rsidRPr="00A81EEF" w:rsidRDefault="008C4644" w:rsidP="008C4644">
            <w:pPr>
              <w:spacing w:after="0" w:line="240" w:lineRule="auto"/>
              <w:rPr>
                <w:rFonts w:ascii="Calibri" w:eastAsia="Times New Roman" w:hAnsi="Calibri" w:cs="Calibri"/>
              </w:rPr>
            </w:pPr>
            <w:r w:rsidRPr="00A81EEF">
              <w:rPr>
                <w:rFonts w:ascii="Calibri" w:eastAsia="Times New Roman" w:hAnsi="Calibri" w:cs="Calibri"/>
              </w:rPr>
              <w:t>Regression (9)</w:t>
            </w:r>
          </w:p>
        </w:tc>
        <w:tc>
          <w:tcPr>
            <w:tcW w:w="1020" w:type="dxa"/>
            <w:tcBorders>
              <w:top w:val="nil"/>
              <w:left w:val="nil"/>
              <w:bottom w:val="single" w:sz="8" w:space="0" w:color="auto"/>
              <w:right w:val="nil"/>
            </w:tcBorders>
            <w:shd w:val="clear" w:color="auto" w:fill="auto"/>
            <w:noWrap/>
            <w:vAlign w:val="center"/>
            <w:hideMark/>
          </w:tcPr>
          <w:p w14:paraId="20C66F19" w14:textId="0F1EEBA9"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b/>
                <w:bCs/>
              </w:rPr>
              <w:t> </w:t>
            </w:r>
          </w:p>
        </w:tc>
        <w:tc>
          <w:tcPr>
            <w:tcW w:w="1020" w:type="dxa"/>
            <w:tcBorders>
              <w:top w:val="nil"/>
              <w:left w:val="nil"/>
              <w:bottom w:val="single" w:sz="8" w:space="0" w:color="auto"/>
              <w:right w:val="nil"/>
            </w:tcBorders>
            <w:shd w:val="clear" w:color="auto" w:fill="auto"/>
            <w:noWrap/>
            <w:vAlign w:val="center"/>
            <w:hideMark/>
          </w:tcPr>
          <w:p w14:paraId="77A0D657" w14:textId="23465D98"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b/>
                <w:bCs/>
              </w:rPr>
              <w:t> </w:t>
            </w:r>
          </w:p>
        </w:tc>
        <w:tc>
          <w:tcPr>
            <w:tcW w:w="1020" w:type="dxa"/>
            <w:tcBorders>
              <w:top w:val="nil"/>
              <w:left w:val="nil"/>
              <w:bottom w:val="single" w:sz="8" w:space="0" w:color="auto"/>
              <w:right w:val="nil"/>
            </w:tcBorders>
            <w:shd w:val="clear" w:color="auto" w:fill="auto"/>
            <w:noWrap/>
            <w:vAlign w:val="center"/>
            <w:hideMark/>
          </w:tcPr>
          <w:p w14:paraId="704BB3A6" w14:textId="4436E804"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b/>
                <w:bCs/>
              </w:rPr>
              <w:t> </w:t>
            </w:r>
          </w:p>
        </w:tc>
        <w:tc>
          <w:tcPr>
            <w:tcW w:w="1020" w:type="dxa"/>
            <w:tcBorders>
              <w:top w:val="nil"/>
              <w:left w:val="nil"/>
              <w:bottom w:val="single" w:sz="8" w:space="0" w:color="auto"/>
              <w:right w:val="nil"/>
            </w:tcBorders>
            <w:shd w:val="clear" w:color="auto" w:fill="auto"/>
            <w:noWrap/>
            <w:vAlign w:val="center"/>
            <w:hideMark/>
          </w:tcPr>
          <w:p w14:paraId="2337E4D0" w14:textId="1E00E2F7"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b/>
                <w:bCs/>
              </w:rPr>
              <w:t> </w:t>
            </w:r>
          </w:p>
        </w:tc>
        <w:tc>
          <w:tcPr>
            <w:tcW w:w="1020" w:type="dxa"/>
            <w:tcBorders>
              <w:top w:val="nil"/>
              <w:left w:val="nil"/>
              <w:bottom w:val="single" w:sz="8" w:space="0" w:color="auto"/>
              <w:right w:val="nil"/>
            </w:tcBorders>
            <w:shd w:val="clear" w:color="auto" w:fill="auto"/>
            <w:noWrap/>
            <w:vAlign w:val="center"/>
            <w:hideMark/>
          </w:tcPr>
          <w:p w14:paraId="3251BCA1" w14:textId="31DF4429"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b/>
                <w:bCs/>
              </w:rPr>
              <w:t> </w:t>
            </w:r>
          </w:p>
        </w:tc>
      </w:tr>
      <w:tr w:rsidR="008C4644" w:rsidRPr="00A81EEF" w14:paraId="28722809" w14:textId="77777777" w:rsidTr="008D3710">
        <w:trPr>
          <w:trHeight w:val="278"/>
          <w:jc w:val="center"/>
        </w:trPr>
        <w:tc>
          <w:tcPr>
            <w:tcW w:w="1810" w:type="dxa"/>
            <w:tcBorders>
              <w:top w:val="nil"/>
              <w:left w:val="nil"/>
              <w:bottom w:val="nil"/>
              <w:right w:val="nil"/>
            </w:tcBorders>
            <w:shd w:val="clear" w:color="auto" w:fill="auto"/>
            <w:noWrap/>
            <w:vAlign w:val="center"/>
            <w:hideMark/>
          </w:tcPr>
          <w:p w14:paraId="4F1A72EF" w14:textId="77777777" w:rsidR="008C4644" w:rsidRPr="00A81EEF" w:rsidRDefault="008D7345" w:rsidP="008C4644">
            <w:pPr>
              <w:spacing w:after="0" w:line="240" w:lineRule="auto"/>
              <w:rPr>
                <w:rFonts w:ascii="Calibri" w:eastAsia="Times New Roman" w:hAnsi="Calibri" w:cs="Calibri"/>
              </w:rPr>
            </w:pPr>
            <m:oMathPara>
              <m:oMathParaPr>
                <m:jc m:val="left"/>
              </m:oMathParaPr>
              <m:oMath>
                <m:sSub>
                  <m:sSubPr>
                    <m:ctrlPr>
                      <w:rPr>
                        <w:rFonts w:ascii="Cambria Math" w:hAnsi="Cambria Math"/>
                        <w:i/>
                      </w:rPr>
                    </m:ctrlPr>
                  </m:sSubPr>
                  <m:e>
                    <m:r>
                      <w:rPr>
                        <w:rFonts w:ascii="Cambria Math" w:hAnsi="Cambria Math"/>
                      </w:rPr>
                      <m:t>k</m:t>
                    </m:r>
                  </m:e>
                  <m:sub>
                    <m:r>
                      <w:rPr>
                        <w:rFonts w:ascii="Cambria Math" w:hAnsi="Cambria Math"/>
                      </w:rPr>
                      <m:t>3</m:t>
                    </m:r>
                  </m:sub>
                </m:sSub>
              </m:oMath>
            </m:oMathPara>
          </w:p>
        </w:tc>
        <w:tc>
          <w:tcPr>
            <w:tcW w:w="1020" w:type="dxa"/>
            <w:tcBorders>
              <w:top w:val="nil"/>
              <w:left w:val="nil"/>
              <w:bottom w:val="nil"/>
              <w:right w:val="nil"/>
            </w:tcBorders>
            <w:shd w:val="clear" w:color="auto" w:fill="auto"/>
            <w:noWrap/>
            <w:vAlign w:val="center"/>
            <w:hideMark/>
          </w:tcPr>
          <w:p w14:paraId="44B81C28" w14:textId="77777777"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rPr>
              <w:t>1.259</w:t>
            </w:r>
          </w:p>
        </w:tc>
        <w:tc>
          <w:tcPr>
            <w:tcW w:w="1020" w:type="dxa"/>
            <w:tcBorders>
              <w:top w:val="nil"/>
              <w:left w:val="nil"/>
              <w:bottom w:val="nil"/>
              <w:right w:val="nil"/>
            </w:tcBorders>
            <w:shd w:val="clear" w:color="auto" w:fill="auto"/>
            <w:noWrap/>
            <w:vAlign w:val="center"/>
            <w:hideMark/>
          </w:tcPr>
          <w:p w14:paraId="661D027F" w14:textId="77777777"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rPr>
              <w:t>0.164</w:t>
            </w:r>
          </w:p>
        </w:tc>
        <w:tc>
          <w:tcPr>
            <w:tcW w:w="1020" w:type="dxa"/>
            <w:tcBorders>
              <w:top w:val="nil"/>
              <w:left w:val="nil"/>
              <w:bottom w:val="nil"/>
              <w:right w:val="nil"/>
            </w:tcBorders>
            <w:shd w:val="clear" w:color="auto" w:fill="auto"/>
            <w:noWrap/>
            <w:vAlign w:val="center"/>
            <w:hideMark/>
          </w:tcPr>
          <w:p w14:paraId="01F5A56C" w14:textId="77777777"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rPr>
              <w:t>1.583</w:t>
            </w:r>
          </w:p>
        </w:tc>
        <w:tc>
          <w:tcPr>
            <w:tcW w:w="1020" w:type="dxa"/>
            <w:tcBorders>
              <w:top w:val="nil"/>
              <w:left w:val="nil"/>
              <w:bottom w:val="nil"/>
              <w:right w:val="nil"/>
            </w:tcBorders>
            <w:shd w:val="clear" w:color="auto" w:fill="auto"/>
            <w:noWrap/>
            <w:vAlign w:val="center"/>
            <w:hideMark/>
          </w:tcPr>
          <w:p w14:paraId="47D7C732" w14:textId="77777777"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rPr>
              <w:t>1.251</w:t>
            </w:r>
          </w:p>
        </w:tc>
        <w:tc>
          <w:tcPr>
            <w:tcW w:w="1020" w:type="dxa"/>
            <w:tcBorders>
              <w:top w:val="nil"/>
              <w:left w:val="nil"/>
              <w:bottom w:val="nil"/>
              <w:right w:val="nil"/>
            </w:tcBorders>
            <w:shd w:val="clear" w:color="auto" w:fill="auto"/>
            <w:noWrap/>
            <w:vAlign w:val="center"/>
            <w:hideMark/>
          </w:tcPr>
          <w:p w14:paraId="3C01B464" w14:textId="77777777"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rPr>
              <w:t>0.944</w:t>
            </w:r>
          </w:p>
        </w:tc>
      </w:tr>
      <w:tr w:rsidR="008C4644" w:rsidRPr="00A81EEF" w14:paraId="758960F2" w14:textId="77777777" w:rsidTr="008D3710">
        <w:trPr>
          <w:trHeight w:val="278"/>
          <w:jc w:val="center"/>
        </w:trPr>
        <w:tc>
          <w:tcPr>
            <w:tcW w:w="1810" w:type="dxa"/>
            <w:tcBorders>
              <w:top w:val="nil"/>
              <w:left w:val="nil"/>
              <w:bottom w:val="nil"/>
              <w:right w:val="nil"/>
            </w:tcBorders>
            <w:shd w:val="clear" w:color="auto" w:fill="auto"/>
            <w:noWrap/>
            <w:vAlign w:val="center"/>
            <w:hideMark/>
          </w:tcPr>
          <w:p w14:paraId="3E76B497" w14:textId="77777777" w:rsidR="008C4644" w:rsidRPr="00A81EEF" w:rsidRDefault="008D7345" w:rsidP="008C4644">
            <w:pPr>
              <w:spacing w:after="0" w:line="240" w:lineRule="auto"/>
              <w:rPr>
                <w:rFonts w:ascii="Calibri" w:eastAsia="Times New Roman" w:hAnsi="Calibri" w:cs="Calibri"/>
              </w:rPr>
            </w:pPr>
            <m:oMathPara>
              <m:oMathParaPr>
                <m:jc m:val="left"/>
              </m:oMathParaPr>
              <m:oMath>
                <m:sSub>
                  <m:sSubPr>
                    <m:ctrlPr>
                      <w:rPr>
                        <w:rFonts w:ascii="Cambria Math" w:hAnsi="Cambria Math"/>
                        <w:i/>
                      </w:rPr>
                    </m:ctrlPr>
                  </m:sSubPr>
                  <m:e>
                    <m:r>
                      <w:rPr>
                        <w:rFonts w:ascii="Cambria Math" w:hAnsi="Cambria Math"/>
                      </w:rPr>
                      <m:t>α</m:t>
                    </m:r>
                  </m:e>
                  <m:sub>
                    <m:r>
                      <w:rPr>
                        <w:rFonts w:ascii="Cambria Math" w:hAnsi="Cambria Math"/>
                      </w:rPr>
                      <m:t>3</m:t>
                    </m:r>
                  </m:sub>
                </m:sSub>
              </m:oMath>
            </m:oMathPara>
          </w:p>
        </w:tc>
        <w:tc>
          <w:tcPr>
            <w:tcW w:w="1020" w:type="dxa"/>
            <w:tcBorders>
              <w:top w:val="nil"/>
              <w:left w:val="nil"/>
              <w:bottom w:val="nil"/>
              <w:right w:val="nil"/>
            </w:tcBorders>
            <w:shd w:val="clear" w:color="auto" w:fill="auto"/>
            <w:noWrap/>
            <w:vAlign w:val="center"/>
            <w:hideMark/>
          </w:tcPr>
          <w:p w14:paraId="6AFADE18" w14:textId="77777777"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rPr>
              <w:t>0.092</w:t>
            </w:r>
          </w:p>
        </w:tc>
        <w:tc>
          <w:tcPr>
            <w:tcW w:w="1020" w:type="dxa"/>
            <w:tcBorders>
              <w:top w:val="nil"/>
              <w:left w:val="nil"/>
              <w:bottom w:val="nil"/>
              <w:right w:val="nil"/>
            </w:tcBorders>
            <w:shd w:val="clear" w:color="auto" w:fill="auto"/>
            <w:noWrap/>
            <w:vAlign w:val="center"/>
            <w:hideMark/>
          </w:tcPr>
          <w:p w14:paraId="3527255F" w14:textId="77777777"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rPr>
              <w:t>0.020</w:t>
            </w:r>
          </w:p>
        </w:tc>
        <w:tc>
          <w:tcPr>
            <w:tcW w:w="1020" w:type="dxa"/>
            <w:tcBorders>
              <w:top w:val="nil"/>
              <w:left w:val="nil"/>
              <w:bottom w:val="nil"/>
              <w:right w:val="nil"/>
            </w:tcBorders>
            <w:shd w:val="clear" w:color="auto" w:fill="auto"/>
            <w:noWrap/>
            <w:vAlign w:val="center"/>
            <w:hideMark/>
          </w:tcPr>
          <w:p w14:paraId="39D181A8" w14:textId="77777777"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rPr>
              <w:t>0.139</w:t>
            </w:r>
          </w:p>
        </w:tc>
        <w:tc>
          <w:tcPr>
            <w:tcW w:w="1020" w:type="dxa"/>
            <w:tcBorders>
              <w:top w:val="nil"/>
              <w:left w:val="nil"/>
              <w:bottom w:val="nil"/>
              <w:right w:val="nil"/>
            </w:tcBorders>
            <w:shd w:val="clear" w:color="auto" w:fill="auto"/>
            <w:noWrap/>
            <w:vAlign w:val="center"/>
            <w:hideMark/>
          </w:tcPr>
          <w:p w14:paraId="3567E332" w14:textId="77777777"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rPr>
              <w:t>0.090</w:t>
            </w:r>
          </w:p>
        </w:tc>
        <w:tc>
          <w:tcPr>
            <w:tcW w:w="1020" w:type="dxa"/>
            <w:tcBorders>
              <w:top w:val="nil"/>
              <w:left w:val="nil"/>
              <w:bottom w:val="nil"/>
              <w:right w:val="nil"/>
            </w:tcBorders>
            <w:shd w:val="clear" w:color="auto" w:fill="auto"/>
            <w:noWrap/>
            <w:vAlign w:val="center"/>
            <w:hideMark/>
          </w:tcPr>
          <w:p w14:paraId="6D83D4D8" w14:textId="77777777"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rPr>
              <w:t>0.060</w:t>
            </w:r>
          </w:p>
        </w:tc>
      </w:tr>
      <w:tr w:rsidR="008C4644" w:rsidRPr="00A81EEF" w14:paraId="4FA61331" w14:textId="77777777" w:rsidTr="008D3710">
        <w:trPr>
          <w:trHeight w:val="278"/>
          <w:jc w:val="center"/>
        </w:trPr>
        <w:tc>
          <w:tcPr>
            <w:tcW w:w="1810" w:type="dxa"/>
            <w:tcBorders>
              <w:top w:val="nil"/>
              <w:left w:val="nil"/>
              <w:bottom w:val="single" w:sz="8" w:space="0" w:color="auto"/>
              <w:right w:val="nil"/>
            </w:tcBorders>
            <w:shd w:val="clear" w:color="auto" w:fill="auto"/>
            <w:noWrap/>
            <w:vAlign w:val="center"/>
            <w:hideMark/>
          </w:tcPr>
          <w:p w14:paraId="32591522" w14:textId="77777777" w:rsidR="008C4644" w:rsidRPr="00A81EEF" w:rsidRDefault="008D7345" w:rsidP="008C4644">
            <w:pPr>
              <w:spacing w:after="0" w:line="240" w:lineRule="auto"/>
              <w:rPr>
                <w:rFonts w:ascii="Calibri" w:eastAsia="Times New Roman" w:hAnsi="Calibri" w:cs="Calibri"/>
              </w:rPr>
            </w:pPr>
            <m:oMathPara>
              <m:oMathParaPr>
                <m:jc m:val="left"/>
              </m:oMathParaPr>
              <m:oMath>
                <m:sSub>
                  <m:sSubPr>
                    <m:ctrlPr>
                      <w:rPr>
                        <w:rFonts w:ascii="Cambria Math" w:hAnsi="Cambria Math"/>
                        <w:i/>
                      </w:rPr>
                    </m:ctrlPr>
                  </m:sSubPr>
                  <m:e>
                    <m:r>
                      <w:rPr>
                        <w:rFonts w:ascii="Cambria Math" w:hAnsi="Cambria Math"/>
                      </w:rPr>
                      <m:t>β</m:t>
                    </m:r>
                  </m:e>
                  <m:sub>
                    <m:r>
                      <w:rPr>
                        <w:rFonts w:ascii="Cambria Math" w:hAnsi="Cambria Math"/>
                      </w:rPr>
                      <m:t>3</m:t>
                    </m:r>
                  </m:sub>
                </m:sSub>
              </m:oMath>
            </m:oMathPara>
          </w:p>
        </w:tc>
        <w:tc>
          <w:tcPr>
            <w:tcW w:w="1020" w:type="dxa"/>
            <w:tcBorders>
              <w:top w:val="nil"/>
              <w:left w:val="nil"/>
              <w:bottom w:val="single" w:sz="8" w:space="0" w:color="auto"/>
              <w:right w:val="nil"/>
            </w:tcBorders>
            <w:shd w:val="clear" w:color="auto" w:fill="auto"/>
            <w:noWrap/>
            <w:vAlign w:val="center"/>
            <w:hideMark/>
          </w:tcPr>
          <w:p w14:paraId="1E8C7E83" w14:textId="77777777"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rPr>
              <w:t>-0.478</w:t>
            </w:r>
          </w:p>
        </w:tc>
        <w:tc>
          <w:tcPr>
            <w:tcW w:w="1020" w:type="dxa"/>
            <w:tcBorders>
              <w:top w:val="nil"/>
              <w:left w:val="nil"/>
              <w:bottom w:val="single" w:sz="8" w:space="0" w:color="auto"/>
              <w:right w:val="nil"/>
            </w:tcBorders>
            <w:shd w:val="clear" w:color="auto" w:fill="auto"/>
            <w:noWrap/>
            <w:vAlign w:val="center"/>
            <w:hideMark/>
          </w:tcPr>
          <w:p w14:paraId="0EDE342B" w14:textId="77777777"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rPr>
              <w:t>0.062</w:t>
            </w:r>
          </w:p>
        </w:tc>
        <w:tc>
          <w:tcPr>
            <w:tcW w:w="1020" w:type="dxa"/>
            <w:tcBorders>
              <w:top w:val="nil"/>
              <w:left w:val="nil"/>
              <w:bottom w:val="single" w:sz="8" w:space="0" w:color="auto"/>
              <w:right w:val="nil"/>
            </w:tcBorders>
            <w:shd w:val="clear" w:color="auto" w:fill="auto"/>
            <w:noWrap/>
            <w:vAlign w:val="center"/>
            <w:hideMark/>
          </w:tcPr>
          <w:p w14:paraId="7D842185" w14:textId="77777777"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rPr>
              <w:t>-0.358</w:t>
            </w:r>
          </w:p>
        </w:tc>
        <w:tc>
          <w:tcPr>
            <w:tcW w:w="1020" w:type="dxa"/>
            <w:tcBorders>
              <w:top w:val="nil"/>
              <w:left w:val="nil"/>
              <w:bottom w:val="single" w:sz="8" w:space="0" w:color="auto"/>
              <w:right w:val="nil"/>
            </w:tcBorders>
            <w:shd w:val="clear" w:color="auto" w:fill="auto"/>
            <w:noWrap/>
            <w:vAlign w:val="center"/>
            <w:hideMark/>
          </w:tcPr>
          <w:p w14:paraId="5106EB98" w14:textId="77777777"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rPr>
              <w:t>-0.476</w:t>
            </w:r>
          </w:p>
        </w:tc>
        <w:tc>
          <w:tcPr>
            <w:tcW w:w="1020" w:type="dxa"/>
            <w:tcBorders>
              <w:top w:val="nil"/>
              <w:left w:val="nil"/>
              <w:bottom w:val="single" w:sz="8" w:space="0" w:color="auto"/>
              <w:right w:val="nil"/>
            </w:tcBorders>
            <w:shd w:val="clear" w:color="auto" w:fill="auto"/>
            <w:noWrap/>
            <w:vAlign w:val="center"/>
            <w:hideMark/>
          </w:tcPr>
          <w:p w14:paraId="1188FEDD" w14:textId="77777777" w:rsidR="008C4644" w:rsidRPr="00A81EEF" w:rsidRDefault="008C4644" w:rsidP="008C4644">
            <w:pPr>
              <w:spacing w:after="0" w:line="240" w:lineRule="auto"/>
              <w:jc w:val="center"/>
              <w:rPr>
                <w:rFonts w:ascii="Calibri" w:eastAsia="Times New Roman" w:hAnsi="Calibri" w:cs="Calibri"/>
              </w:rPr>
            </w:pPr>
            <w:r w:rsidRPr="00A81EEF">
              <w:rPr>
                <w:rFonts w:ascii="Calibri" w:eastAsia="Times New Roman" w:hAnsi="Calibri" w:cs="Calibri"/>
              </w:rPr>
              <w:t>-0.601</w:t>
            </w:r>
          </w:p>
        </w:tc>
      </w:tr>
    </w:tbl>
    <w:p w14:paraId="417DF0A6" w14:textId="03E14C6E" w:rsidR="00AC4552" w:rsidRPr="00C8624B" w:rsidRDefault="00E10ECE" w:rsidP="00C8624B">
      <w:pPr>
        <w:ind w:left="1276" w:right="1280"/>
        <w:jc w:val="both"/>
        <w:rPr>
          <w:rFonts w:cstheme="minorHAnsi"/>
          <w:sz w:val="20"/>
          <w:szCs w:val="20"/>
        </w:rPr>
      </w:pPr>
      <w:r w:rsidRPr="00C8624B">
        <w:rPr>
          <w:rFonts w:cstheme="minorHAnsi"/>
          <w:sz w:val="20"/>
          <w:szCs w:val="20"/>
        </w:rPr>
        <w:t xml:space="preserve">Note: </w:t>
      </w:r>
      <w:r w:rsidR="00647ED5" w:rsidRPr="00C8624B">
        <w:rPr>
          <w:rFonts w:cstheme="minorHAnsi"/>
          <w:sz w:val="20"/>
          <w:szCs w:val="20"/>
        </w:rPr>
        <w:t xml:space="preserve">SD indicates standard deviations. </w:t>
      </w:r>
      <w:r w:rsidR="00BF5E73" w:rsidRPr="00C8624B">
        <w:rPr>
          <w:rFonts w:cstheme="minorHAnsi"/>
          <w:sz w:val="20"/>
          <w:szCs w:val="20"/>
        </w:rPr>
        <w:t xml:space="preserve">Q2.5%, Q50% and Q97.5% stand for posterior MCMC </w:t>
      </w:r>
      <w:r w:rsidR="00F91FB5" w:rsidRPr="00C8624B">
        <w:rPr>
          <w:rFonts w:cstheme="minorHAnsi"/>
          <w:sz w:val="20"/>
          <w:szCs w:val="20"/>
        </w:rPr>
        <w:t>quantiles</w:t>
      </w:r>
      <w:r w:rsidR="00BF5E73" w:rsidRPr="00C8624B">
        <w:rPr>
          <w:rFonts w:cstheme="minorHAnsi"/>
          <w:sz w:val="20"/>
          <w:szCs w:val="20"/>
        </w:rPr>
        <w:t>. We regard a parameter as significant if the zero is not included in the Q2.5% - Q97.5% interval.</w:t>
      </w:r>
    </w:p>
    <w:p w14:paraId="3312D9DF" w14:textId="77777777" w:rsidR="00970312" w:rsidRDefault="00970312" w:rsidP="00AC4552">
      <w:pPr>
        <w:jc w:val="center"/>
        <w:rPr>
          <w:b/>
          <w:bCs/>
        </w:rPr>
      </w:pPr>
    </w:p>
    <w:p w14:paraId="59DCED71" w14:textId="4E666C58" w:rsidR="00AC4552" w:rsidRDefault="00AC4552" w:rsidP="00AC4552">
      <w:pPr>
        <w:jc w:val="center"/>
      </w:pPr>
      <w:r w:rsidRPr="007F4533">
        <w:rPr>
          <w:b/>
          <w:bCs/>
        </w:rPr>
        <w:t xml:space="preserve">Table </w:t>
      </w:r>
      <w:r w:rsidR="009B48EF">
        <w:rPr>
          <w:b/>
          <w:bCs/>
        </w:rPr>
        <w:t>A</w:t>
      </w:r>
      <w:r>
        <w:rPr>
          <w:b/>
          <w:bCs/>
        </w:rPr>
        <w:t>2</w:t>
      </w:r>
      <w:r w:rsidRPr="007F4533">
        <w:t xml:space="preserve"> Estimated parameters for cointegration analysis using Worl</w:t>
      </w:r>
      <w:r>
        <w:t>d</w:t>
      </w:r>
      <w:r w:rsidRPr="007F4533">
        <w:t xml:space="preserve"> GDP per capita</w:t>
      </w:r>
    </w:p>
    <w:tbl>
      <w:tblPr>
        <w:tblW w:w="6910" w:type="dxa"/>
        <w:jc w:val="center"/>
        <w:tblLook w:val="04A0" w:firstRow="1" w:lastRow="0" w:firstColumn="1" w:lastColumn="0" w:noHBand="0" w:noVBand="1"/>
      </w:tblPr>
      <w:tblGrid>
        <w:gridCol w:w="1810"/>
        <w:gridCol w:w="1020"/>
        <w:gridCol w:w="1020"/>
        <w:gridCol w:w="1020"/>
        <w:gridCol w:w="1020"/>
        <w:gridCol w:w="1020"/>
      </w:tblGrid>
      <w:tr w:rsidR="002D6041" w:rsidRPr="00A81EEF" w14:paraId="3DB86AAA" w14:textId="77777777" w:rsidTr="008D3710">
        <w:trPr>
          <w:trHeight w:val="273"/>
          <w:jc w:val="center"/>
        </w:trPr>
        <w:tc>
          <w:tcPr>
            <w:tcW w:w="1810" w:type="dxa"/>
            <w:tcBorders>
              <w:top w:val="single" w:sz="8" w:space="0" w:color="auto"/>
              <w:left w:val="nil"/>
              <w:bottom w:val="nil"/>
              <w:right w:val="nil"/>
            </w:tcBorders>
            <w:shd w:val="clear" w:color="auto" w:fill="auto"/>
            <w:noWrap/>
            <w:vAlign w:val="center"/>
            <w:hideMark/>
          </w:tcPr>
          <w:p w14:paraId="0B8DEB2F" w14:textId="4903E610" w:rsidR="002D6041" w:rsidRPr="00A81EEF" w:rsidRDefault="002D6041" w:rsidP="002D6041">
            <w:pPr>
              <w:spacing w:after="0" w:line="240" w:lineRule="auto"/>
              <w:rPr>
                <w:rFonts w:ascii="Calibri" w:eastAsia="Times New Roman" w:hAnsi="Calibri" w:cs="Calibri"/>
                <w:b/>
                <w:bCs/>
              </w:rPr>
            </w:pPr>
            <w:r w:rsidRPr="00A81EEF">
              <w:rPr>
                <w:rFonts w:ascii="Calibri" w:eastAsia="Times New Roman" w:hAnsi="Calibri" w:cs="Calibri"/>
              </w:rPr>
              <w:t>Parameter</w:t>
            </w:r>
          </w:p>
        </w:tc>
        <w:tc>
          <w:tcPr>
            <w:tcW w:w="1020" w:type="dxa"/>
            <w:tcBorders>
              <w:top w:val="single" w:sz="8" w:space="0" w:color="auto"/>
              <w:left w:val="nil"/>
              <w:bottom w:val="nil"/>
              <w:right w:val="nil"/>
            </w:tcBorders>
            <w:shd w:val="clear" w:color="auto" w:fill="auto"/>
            <w:noWrap/>
            <w:vAlign w:val="center"/>
            <w:hideMark/>
          </w:tcPr>
          <w:p w14:paraId="5E842976" w14:textId="0088A11F" w:rsidR="002D6041" w:rsidRPr="00A81EEF" w:rsidRDefault="002D6041" w:rsidP="002D6041">
            <w:pPr>
              <w:spacing w:after="0" w:line="240" w:lineRule="auto"/>
              <w:jc w:val="center"/>
              <w:rPr>
                <w:rFonts w:ascii="Calibri" w:eastAsia="Times New Roman" w:hAnsi="Calibri" w:cs="Calibri"/>
                <w:b/>
                <w:bCs/>
              </w:rPr>
            </w:pPr>
            <w:r w:rsidRPr="00A81EEF">
              <w:rPr>
                <w:rFonts w:ascii="Calibri" w:eastAsia="Times New Roman" w:hAnsi="Calibri" w:cs="Calibri"/>
              </w:rPr>
              <w:t>Mean</w:t>
            </w:r>
          </w:p>
        </w:tc>
        <w:tc>
          <w:tcPr>
            <w:tcW w:w="1020" w:type="dxa"/>
            <w:tcBorders>
              <w:top w:val="single" w:sz="8" w:space="0" w:color="auto"/>
              <w:left w:val="nil"/>
              <w:bottom w:val="nil"/>
              <w:right w:val="nil"/>
            </w:tcBorders>
            <w:shd w:val="clear" w:color="auto" w:fill="auto"/>
            <w:noWrap/>
            <w:vAlign w:val="center"/>
            <w:hideMark/>
          </w:tcPr>
          <w:p w14:paraId="0F378756" w14:textId="19ABA266" w:rsidR="002D6041" w:rsidRPr="00A81EEF" w:rsidRDefault="002D6041" w:rsidP="002D6041">
            <w:pPr>
              <w:spacing w:after="0" w:line="240" w:lineRule="auto"/>
              <w:jc w:val="center"/>
              <w:rPr>
                <w:rFonts w:ascii="Calibri" w:eastAsia="Times New Roman" w:hAnsi="Calibri" w:cs="Calibri"/>
                <w:b/>
                <w:bCs/>
              </w:rPr>
            </w:pPr>
            <w:r w:rsidRPr="00A81EEF">
              <w:rPr>
                <w:rFonts w:ascii="Calibri" w:eastAsia="Times New Roman" w:hAnsi="Calibri" w:cs="Calibri"/>
              </w:rPr>
              <w:t>SD</w:t>
            </w:r>
          </w:p>
        </w:tc>
        <w:tc>
          <w:tcPr>
            <w:tcW w:w="1020" w:type="dxa"/>
            <w:tcBorders>
              <w:top w:val="single" w:sz="8" w:space="0" w:color="auto"/>
              <w:left w:val="nil"/>
              <w:bottom w:val="nil"/>
              <w:right w:val="nil"/>
            </w:tcBorders>
            <w:shd w:val="clear" w:color="auto" w:fill="auto"/>
            <w:noWrap/>
            <w:vAlign w:val="center"/>
            <w:hideMark/>
          </w:tcPr>
          <w:p w14:paraId="604F9E32" w14:textId="24B7DBF3" w:rsidR="002D6041" w:rsidRPr="00A81EEF" w:rsidRDefault="002D6041" w:rsidP="002D6041">
            <w:pPr>
              <w:spacing w:after="0" w:line="240" w:lineRule="auto"/>
              <w:jc w:val="center"/>
              <w:rPr>
                <w:rFonts w:ascii="Calibri" w:eastAsia="Times New Roman" w:hAnsi="Calibri" w:cs="Calibri"/>
                <w:b/>
                <w:bCs/>
              </w:rPr>
            </w:pPr>
            <w:r w:rsidRPr="00A81EEF">
              <w:rPr>
                <w:rFonts w:ascii="Calibri" w:eastAsia="Times New Roman" w:hAnsi="Calibri" w:cs="Calibri"/>
              </w:rPr>
              <w:t>Q2.5%</w:t>
            </w:r>
          </w:p>
        </w:tc>
        <w:tc>
          <w:tcPr>
            <w:tcW w:w="1020" w:type="dxa"/>
            <w:tcBorders>
              <w:top w:val="single" w:sz="8" w:space="0" w:color="auto"/>
              <w:left w:val="nil"/>
              <w:bottom w:val="nil"/>
              <w:right w:val="nil"/>
            </w:tcBorders>
            <w:shd w:val="clear" w:color="auto" w:fill="auto"/>
            <w:noWrap/>
            <w:vAlign w:val="center"/>
            <w:hideMark/>
          </w:tcPr>
          <w:p w14:paraId="6974C797" w14:textId="3F8F54CC" w:rsidR="002D6041" w:rsidRPr="00A81EEF" w:rsidRDefault="002D6041" w:rsidP="002D6041">
            <w:pPr>
              <w:spacing w:after="0" w:line="240" w:lineRule="auto"/>
              <w:jc w:val="center"/>
              <w:rPr>
                <w:rFonts w:ascii="Calibri" w:eastAsia="Times New Roman" w:hAnsi="Calibri" w:cs="Calibri"/>
                <w:b/>
                <w:bCs/>
              </w:rPr>
            </w:pPr>
            <w:r w:rsidRPr="00A81EEF">
              <w:rPr>
                <w:rFonts w:ascii="Calibri" w:eastAsia="Times New Roman" w:hAnsi="Calibri" w:cs="Calibri"/>
              </w:rPr>
              <w:t>Q50%</w:t>
            </w:r>
          </w:p>
        </w:tc>
        <w:tc>
          <w:tcPr>
            <w:tcW w:w="1020" w:type="dxa"/>
            <w:tcBorders>
              <w:top w:val="single" w:sz="8" w:space="0" w:color="auto"/>
              <w:left w:val="nil"/>
              <w:bottom w:val="nil"/>
              <w:right w:val="nil"/>
            </w:tcBorders>
            <w:shd w:val="clear" w:color="auto" w:fill="auto"/>
            <w:noWrap/>
            <w:vAlign w:val="center"/>
            <w:hideMark/>
          </w:tcPr>
          <w:p w14:paraId="4019ED7B" w14:textId="51ECFD5C" w:rsidR="002D6041" w:rsidRPr="00A81EEF" w:rsidRDefault="002D6041" w:rsidP="002D6041">
            <w:pPr>
              <w:spacing w:after="0" w:line="240" w:lineRule="auto"/>
              <w:jc w:val="center"/>
              <w:rPr>
                <w:rFonts w:ascii="Calibri" w:eastAsia="Times New Roman" w:hAnsi="Calibri" w:cs="Calibri"/>
                <w:b/>
                <w:bCs/>
              </w:rPr>
            </w:pPr>
            <w:r w:rsidRPr="00A81EEF">
              <w:rPr>
                <w:rFonts w:ascii="Calibri" w:eastAsia="Times New Roman" w:hAnsi="Calibri" w:cs="Calibri"/>
              </w:rPr>
              <w:t>Q97.5%</w:t>
            </w:r>
          </w:p>
        </w:tc>
      </w:tr>
      <w:tr w:rsidR="005732CD" w:rsidRPr="00A81EEF" w14:paraId="6720F9D2" w14:textId="77777777" w:rsidTr="008D3710">
        <w:trPr>
          <w:trHeight w:val="273"/>
          <w:jc w:val="center"/>
        </w:trPr>
        <w:tc>
          <w:tcPr>
            <w:tcW w:w="1810" w:type="dxa"/>
            <w:tcBorders>
              <w:top w:val="nil"/>
              <w:left w:val="nil"/>
              <w:bottom w:val="single" w:sz="8" w:space="0" w:color="auto"/>
              <w:right w:val="nil"/>
            </w:tcBorders>
            <w:shd w:val="clear" w:color="auto" w:fill="auto"/>
            <w:noWrap/>
            <w:vAlign w:val="center"/>
            <w:hideMark/>
          </w:tcPr>
          <w:p w14:paraId="3FB0D0AA" w14:textId="77777777" w:rsidR="005732CD" w:rsidRPr="00A81EEF" w:rsidRDefault="005732CD" w:rsidP="00E766A1">
            <w:pPr>
              <w:spacing w:after="0" w:line="240" w:lineRule="auto"/>
              <w:rPr>
                <w:rFonts w:ascii="Calibri" w:eastAsia="Times New Roman" w:hAnsi="Calibri" w:cs="Calibri"/>
              </w:rPr>
            </w:pPr>
            <w:r w:rsidRPr="00A81EEF">
              <w:rPr>
                <w:rFonts w:ascii="Calibri" w:eastAsia="Times New Roman" w:hAnsi="Calibri" w:cs="Calibri"/>
              </w:rPr>
              <w:t>Regression (7)</w:t>
            </w:r>
          </w:p>
        </w:tc>
        <w:tc>
          <w:tcPr>
            <w:tcW w:w="1020" w:type="dxa"/>
            <w:tcBorders>
              <w:top w:val="nil"/>
              <w:left w:val="nil"/>
              <w:bottom w:val="single" w:sz="8" w:space="0" w:color="auto"/>
              <w:right w:val="nil"/>
            </w:tcBorders>
            <w:shd w:val="clear" w:color="auto" w:fill="auto"/>
            <w:noWrap/>
            <w:vAlign w:val="center"/>
            <w:hideMark/>
          </w:tcPr>
          <w:p w14:paraId="7D41E1A5" w14:textId="77777777" w:rsidR="005732CD" w:rsidRPr="00A81EEF" w:rsidRDefault="005732CD" w:rsidP="00E766A1">
            <w:pPr>
              <w:spacing w:after="0" w:line="240" w:lineRule="auto"/>
              <w:jc w:val="center"/>
              <w:rPr>
                <w:rFonts w:ascii="Calibri" w:eastAsia="Times New Roman" w:hAnsi="Calibri" w:cs="Calibri"/>
              </w:rPr>
            </w:pPr>
            <w:r w:rsidRPr="00A81EEF">
              <w:rPr>
                <w:rFonts w:ascii="Calibri" w:eastAsia="Times New Roman" w:hAnsi="Calibri" w:cs="Calibri"/>
                <w:b/>
                <w:bCs/>
              </w:rPr>
              <w:t> </w:t>
            </w:r>
          </w:p>
        </w:tc>
        <w:tc>
          <w:tcPr>
            <w:tcW w:w="1020" w:type="dxa"/>
            <w:tcBorders>
              <w:top w:val="nil"/>
              <w:left w:val="nil"/>
              <w:bottom w:val="single" w:sz="8" w:space="0" w:color="auto"/>
              <w:right w:val="nil"/>
            </w:tcBorders>
            <w:shd w:val="clear" w:color="auto" w:fill="auto"/>
            <w:noWrap/>
            <w:vAlign w:val="center"/>
            <w:hideMark/>
          </w:tcPr>
          <w:p w14:paraId="637A799D" w14:textId="77777777" w:rsidR="005732CD" w:rsidRPr="00A81EEF" w:rsidRDefault="005732CD" w:rsidP="00E766A1">
            <w:pPr>
              <w:spacing w:after="0" w:line="240" w:lineRule="auto"/>
              <w:jc w:val="center"/>
              <w:rPr>
                <w:rFonts w:ascii="Calibri" w:eastAsia="Times New Roman" w:hAnsi="Calibri" w:cs="Calibri"/>
              </w:rPr>
            </w:pPr>
            <w:r w:rsidRPr="00A81EEF">
              <w:rPr>
                <w:rFonts w:ascii="Calibri" w:eastAsia="Times New Roman" w:hAnsi="Calibri" w:cs="Calibri"/>
                <w:b/>
                <w:bCs/>
              </w:rPr>
              <w:t> </w:t>
            </w:r>
          </w:p>
        </w:tc>
        <w:tc>
          <w:tcPr>
            <w:tcW w:w="1020" w:type="dxa"/>
            <w:tcBorders>
              <w:top w:val="nil"/>
              <w:left w:val="nil"/>
              <w:bottom w:val="single" w:sz="8" w:space="0" w:color="auto"/>
              <w:right w:val="nil"/>
            </w:tcBorders>
            <w:shd w:val="clear" w:color="auto" w:fill="auto"/>
            <w:noWrap/>
            <w:vAlign w:val="center"/>
            <w:hideMark/>
          </w:tcPr>
          <w:p w14:paraId="6C9873D8" w14:textId="77777777" w:rsidR="005732CD" w:rsidRPr="00A81EEF" w:rsidRDefault="005732CD" w:rsidP="00E766A1">
            <w:pPr>
              <w:spacing w:after="0" w:line="240" w:lineRule="auto"/>
              <w:jc w:val="center"/>
              <w:rPr>
                <w:rFonts w:ascii="Calibri" w:eastAsia="Times New Roman" w:hAnsi="Calibri" w:cs="Calibri"/>
              </w:rPr>
            </w:pPr>
            <w:r w:rsidRPr="00A81EEF">
              <w:rPr>
                <w:rFonts w:ascii="Calibri" w:eastAsia="Times New Roman" w:hAnsi="Calibri" w:cs="Calibri"/>
                <w:b/>
                <w:bCs/>
              </w:rPr>
              <w:t> </w:t>
            </w:r>
          </w:p>
        </w:tc>
        <w:tc>
          <w:tcPr>
            <w:tcW w:w="1020" w:type="dxa"/>
            <w:tcBorders>
              <w:top w:val="nil"/>
              <w:left w:val="nil"/>
              <w:bottom w:val="single" w:sz="8" w:space="0" w:color="auto"/>
              <w:right w:val="nil"/>
            </w:tcBorders>
            <w:shd w:val="clear" w:color="auto" w:fill="auto"/>
            <w:noWrap/>
            <w:vAlign w:val="center"/>
            <w:hideMark/>
          </w:tcPr>
          <w:p w14:paraId="2FA11051" w14:textId="77777777" w:rsidR="005732CD" w:rsidRPr="00A81EEF" w:rsidRDefault="005732CD" w:rsidP="00E766A1">
            <w:pPr>
              <w:spacing w:after="0" w:line="240" w:lineRule="auto"/>
              <w:jc w:val="center"/>
              <w:rPr>
                <w:rFonts w:ascii="Calibri" w:eastAsia="Times New Roman" w:hAnsi="Calibri" w:cs="Calibri"/>
              </w:rPr>
            </w:pPr>
            <w:r w:rsidRPr="00A81EEF">
              <w:rPr>
                <w:rFonts w:ascii="Calibri" w:eastAsia="Times New Roman" w:hAnsi="Calibri" w:cs="Calibri"/>
                <w:b/>
                <w:bCs/>
              </w:rPr>
              <w:t> </w:t>
            </w:r>
          </w:p>
        </w:tc>
        <w:tc>
          <w:tcPr>
            <w:tcW w:w="1020" w:type="dxa"/>
            <w:tcBorders>
              <w:top w:val="nil"/>
              <w:left w:val="nil"/>
              <w:bottom w:val="single" w:sz="8" w:space="0" w:color="auto"/>
              <w:right w:val="nil"/>
            </w:tcBorders>
            <w:shd w:val="clear" w:color="auto" w:fill="auto"/>
            <w:noWrap/>
            <w:vAlign w:val="center"/>
            <w:hideMark/>
          </w:tcPr>
          <w:p w14:paraId="50FBCE2A" w14:textId="77777777" w:rsidR="005732CD" w:rsidRPr="00A81EEF" w:rsidRDefault="005732CD" w:rsidP="00E766A1">
            <w:pPr>
              <w:spacing w:after="0" w:line="240" w:lineRule="auto"/>
              <w:jc w:val="center"/>
              <w:rPr>
                <w:rFonts w:ascii="Calibri" w:eastAsia="Times New Roman" w:hAnsi="Calibri" w:cs="Calibri"/>
              </w:rPr>
            </w:pPr>
            <w:r w:rsidRPr="00A81EEF">
              <w:rPr>
                <w:rFonts w:ascii="Calibri" w:eastAsia="Times New Roman" w:hAnsi="Calibri" w:cs="Calibri"/>
                <w:b/>
                <w:bCs/>
              </w:rPr>
              <w:t> </w:t>
            </w:r>
          </w:p>
        </w:tc>
      </w:tr>
      <w:tr w:rsidR="00AC4552" w:rsidRPr="00A81EEF" w14:paraId="05947EA7" w14:textId="77777777" w:rsidTr="008D3710">
        <w:trPr>
          <w:trHeight w:val="273"/>
          <w:jc w:val="center"/>
        </w:trPr>
        <w:tc>
          <w:tcPr>
            <w:tcW w:w="1810" w:type="dxa"/>
            <w:tcBorders>
              <w:top w:val="nil"/>
              <w:left w:val="nil"/>
              <w:bottom w:val="nil"/>
              <w:right w:val="nil"/>
            </w:tcBorders>
            <w:shd w:val="clear" w:color="auto" w:fill="auto"/>
            <w:noWrap/>
            <w:vAlign w:val="center"/>
            <w:hideMark/>
          </w:tcPr>
          <w:p w14:paraId="0F24AD09" w14:textId="77777777" w:rsidR="00AC4552" w:rsidRPr="00A81EEF" w:rsidRDefault="008D7345" w:rsidP="005A1C56">
            <w:pPr>
              <w:spacing w:after="0" w:line="240" w:lineRule="auto"/>
              <w:rPr>
                <w:rFonts w:ascii="Calibri" w:eastAsia="Times New Roman" w:hAnsi="Calibri" w:cs="Calibri"/>
              </w:rPr>
            </w:pPr>
            <m:oMathPara>
              <m:oMathParaPr>
                <m:jc m:val="left"/>
              </m:oMathParaPr>
              <m:oMath>
                <m:sSub>
                  <m:sSubPr>
                    <m:ctrlPr>
                      <w:rPr>
                        <w:rFonts w:ascii="Cambria Math" w:hAnsi="Cambria Math"/>
                        <w:i/>
                      </w:rPr>
                    </m:ctrlPr>
                  </m:sSubPr>
                  <m:e>
                    <m:r>
                      <w:rPr>
                        <w:rFonts w:ascii="Cambria Math" w:hAnsi="Cambria Math"/>
                      </w:rPr>
                      <m:t>k</m:t>
                    </m:r>
                  </m:e>
                  <m:sub>
                    <m:r>
                      <w:rPr>
                        <w:rFonts w:ascii="Cambria Math" w:hAnsi="Cambria Math"/>
                      </w:rPr>
                      <m:t>1</m:t>
                    </m:r>
                  </m:sub>
                </m:sSub>
              </m:oMath>
            </m:oMathPara>
          </w:p>
        </w:tc>
        <w:tc>
          <w:tcPr>
            <w:tcW w:w="1020" w:type="dxa"/>
            <w:tcBorders>
              <w:top w:val="nil"/>
              <w:left w:val="nil"/>
              <w:bottom w:val="nil"/>
              <w:right w:val="nil"/>
            </w:tcBorders>
            <w:shd w:val="clear" w:color="auto" w:fill="auto"/>
            <w:noWrap/>
            <w:vAlign w:val="center"/>
            <w:hideMark/>
          </w:tcPr>
          <w:p w14:paraId="0D0EF51C" w14:textId="5002539F" w:rsidR="00AC4552" w:rsidRPr="00A81EEF" w:rsidRDefault="00AC4552" w:rsidP="005A1C56">
            <w:pPr>
              <w:spacing w:after="0" w:line="240" w:lineRule="auto"/>
              <w:jc w:val="center"/>
              <w:rPr>
                <w:rFonts w:ascii="Calibri" w:eastAsia="Times New Roman" w:hAnsi="Calibri" w:cs="Calibri"/>
              </w:rPr>
            </w:pPr>
            <w:r w:rsidRPr="00A81EEF">
              <w:rPr>
                <w:rFonts w:ascii="Calibri" w:eastAsia="Times New Roman" w:hAnsi="Calibri" w:cs="Calibri"/>
              </w:rPr>
              <w:t>-3.355</w:t>
            </w:r>
          </w:p>
        </w:tc>
        <w:tc>
          <w:tcPr>
            <w:tcW w:w="1020" w:type="dxa"/>
            <w:tcBorders>
              <w:top w:val="nil"/>
              <w:left w:val="nil"/>
              <w:bottom w:val="nil"/>
              <w:right w:val="nil"/>
            </w:tcBorders>
            <w:shd w:val="clear" w:color="auto" w:fill="auto"/>
            <w:noWrap/>
            <w:vAlign w:val="center"/>
            <w:hideMark/>
          </w:tcPr>
          <w:p w14:paraId="11DDE78D" w14:textId="5BDEDB70" w:rsidR="00AC4552" w:rsidRPr="00A81EEF" w:rsidRDefault="00AC4552" w:rsidP="005A1C56">
            <w:pPr>
              <w:spacing w:after="0" w:line="240" w:lineRule="auto"/>
              <w:jc w:val="center"/>
              <w:rPr>
                <w:rFonts w:ascii="Calibri" w:eastAsia="Times New Roman" w:hAnsi="Calibri" w:cs="Calibri"/>
              </w:rPr>
            </w:pPr>
            <w:r w:rsidRPr="00A81EEF">
              <w:rPr>
                <w:rFonts w:ascii="Calibri" w:eastAsia="Times New Roman" w:hAnsi="Calibri" w:cs="Calibri"/>
              </w:rPr>
              <w:t>0.563</w:t>
            </w:r>
          </w:p>
        </w:tc>
        <w:tc>
          <w:tcPr>
            <w:tcW w:w="1020" w:type="dxa"/>
            <w:tcBorders>
              <w:top w:val="nil"/>
              <w:left w:val="nil"/>
              <w:bottom w:val="nil"/>
              <w:right w:val="nil"/>
            </w:tcBorders>
            <w:shd w:val="clear" w:color="auto" w:fill="auto"/>
            <w:noWrap/>
            <w:vAlign w:val="center"/>
            <w:hideMark/>
          </w:tcPr>
          <w:p w14:paraId="0908BE6E" w14:textId="245E4EEA" w:rsidR="00AC4552" w:rsidRPr="00A81EEF" w:rsidRDefault="00AC4552" w:rsidP="005A1C56">
            <w:pPr>
              <w:spacing w:after="0" w:line="240" w:lineRule="auto"/>
              <w:jc w:val="center"/>
              <w:rPr>
                <w:rFonts w:ascii="Calibri" w:eastAsia="Times New Roman" w:hAnsi="Calibri" w:cs="Calibri"/>
              </w:rPr>
            </w:pPr>
            <w:r w:rsidRPr="00A81EEF">
              <w:rPr>
                <w:rFonts w:ascii="Calibri" w:eastAsia="Times New Roman" w:hAnsi="Calibri" w:cs="Calibri"/>
              </w:rPr>
              <w:t>-2.322</w:t>
            </w:r>
          </w:p>
        </w:tc>
        <w:tc>
          <w:tcPr>
            <w:tcW w:w="1020" w:type="dxa"/>
            <w:tcBorders>
              <w:top w:val="nil"/>
              <w:left w:val="nil"/>
              <w:bottom w:val="nil"/>
              <w:right w:val="nil"/>
            </w:tcBorders>
            <w:shd w:val="clear" w:color="auto" w:fill="auto"/>
            <w:noWrap/>
            <w:vAlign w:val="center"/>
            <w:hideMark/>
          </w:tcPr>
          <w:p w14:paraId="2F7E29E6" w14:textId="0817827D" w:rsidR="00AC4552" w:rsidRPr="00A81EEF" w:rsidRDefault="00AC4552" w:rsidP="005A1C56">
            <w:pPr>
              <w:spacing w:after="0" w:line="240" w:lineRule="auto"/>
              <w:jc w:val="center"/>
              <w:rPr>
                <w:rFonts w:ascii="Calibri" w:eastAsia="Times New Roman" w:hAnsi="Calibri" w:cs="Calibri"/>
              </w:rPr>
            </w:pPr>
            <w:r w:rsidRPr="00A81EEF">
              <w:rPr>
                <w:rFonts w:ascii="Calibri" w:eastAsia="Times New Roman" w:hAnsi="Calibri" w:cs="Calibri"/>
              </w:rPr>
              <w:t>-3.314</w:t>
            </w:r>
          </w:p>
        </w:tc>
        <w:tc>
          <w:tcPr>
            <w:tcW w:w="1020" w:type="dxa"/>
            <w:tcBorders>
              <w:top w:val="nil"/>
              <w:left w:val="nil"/>
              <w:bottom w:val="nil"/>
              <w:right w:val="nil"/>
            </w:tcBorders>
            <w:shd w:val="clear" w:color="auto" w:fill="auto"/>
            <w:noWrap/>
            <w:vAlign w:val="center"/>
            <w:hideMark/>
          </w:tcPr>
          <w:p w14:paraId="161A2F47" w14:textId="0D2E9B23" w:rsidR="00AC4552" w:rsidRPr="00A81EEF" w:rsidRDefault="00AC4552" w:rsidP="005A1C56">
            <w:pPr>
              <w:spacing w:after="0" w:line="240" w:lineRule="auto"/>
              <w:jc w:val="center"/>
              <w:rPr>
                <w:rFonts w:ascii="Calibri" w:eastAsia="Times New Roman" w:hAnsi="Calibri" w:cs="Calibri"/>
              </w:rPr>
            </w:pPr>
            <w:r w:rsidRPr="00A81EEF">
              <w:rPr>
                <w:rFonts w:ascii="Calibri" w:eastAsia="Times New Roman" w:hAnsi="Calibri" w:cs="Calibri"/>
              </w:rPr>
              <w:t>-4.579</w:t>
            </w:r>
          </w:p>
        </w:tc>
      </w:tr>
      <w:tr w:rsidR="00AC4552" w:rsidRPr="00A81EEF" w14:paraId="0C0FEB27" w14:textId="77777777" w:rsidTr="008D3710">
        <w:trPr>
          <w:trHeight w:val="273"/>
          <w:jc w:val="center"/>
        </w:trPr>
        <w:tc>
          <w:tcPr>
            <w:tcW w:w="1810" w:type="dxa"/>
            <w:tcBorders>
              <w:top w:val="nil"/>
              <w:left w:val="nil"/>
              <w:bottom w:val="nil"/>
              <w:right w:val="nil"/>
            </w:tcBorders>
            <w:shd w:val="clear" w:color="auto" w:fill="auto"/>
            <w:noWrap/>
            <w:vAlign w:val="center"/>
            <w:hideMark/>
          </w:tcPr>
          <w:p w14:paraId="2CCB8790" w14:textId="77777777" w:rsidR="00AC4552" w:rsidRPr="00A81EEF" w:rsidRDefault="008D7345" w:rsidP="005A1C56">
            <w:pPr>
              <w:spacing w:after="0" w:line="240" w:lineRule="auto"/>
              <w:rPr>
                <w:rFonts w:ascii="Calibri" w:eastAsia="Times New Roman" w:hAnsi="Calibri" w:cs="Calibri"/>
              </w:rPr>
            </w:pPr>
            <m:oMathPara>
              <m:oMathParaPr>
                <m:jc m:val="left"/>
              </m:oMathParaPr>
              <m:oMath>
                <m:sSub>
                  <m:sSubPr>
                    <m:ctrlPr>
                      <w:rPr>
                        <w:rFonts w:ascii="Cambria Math" w:hAnsi="Cambria Math"/>
                        <w:i/>
                      </w:rPr>
                    </m:ctrlPr>
                  </m:sSubPr>
                  <m:e>
                    <m:r>
                      <w:rPr>
                        <w:rFonts w:ascii="Cambria Math" w:hAnsi="Cambria Math"/>
                      </w:rPr>
                      <m:t>β</m:t>
                    </m:r>
                  </m:e>
                  <m:sub>
                    <m:r>
                      <w:rPr>
                        <w:rFonts w:ascii="Cambria Math" w:hAnsi="Cambria Math"/>
                      </w:rPr>
                      <m:t>1</m:t>
                    </m:r>
                  </m:sub>
                </m:sSub>
              </m:oMath>
            </m:oMathPara>
          </w:p>
        </w:tc>
        <w:tc>
          <w:tcPr>
            <w:tcW w:w="1020" w:type="dxa"/>
            <w:tcBorders>
              <w:top w:val="nil"/>
              <w:left w:val="nil"/>
              <w:bottom w:val="nil"/>
              <w:right w:val="nil"/>
            </w:tcBorders>
            <w:shd w:val="clear" w:color="auto" w:fill="auto"/>
            <w:noWrap/>
            <w:vAlign w:val="center"/>
            <w:hideMark/>
          </w:tcPr>
          <w:p w14:paraId="171C7050" w14:textId="044EE6AA" w:rsidR="00AC4552" w:rsidRPr="00A81EEF" w:rsidRDefault="00AC4552" w:rsidP="005A1C56">
            <w:pPr>
              <w:spacing w:after="0" w:line="240" w:lineRule="auto"/>
              <w:jc w:val="center"/>
              <w:rPr>
                <w:rFonts w:ascii="Calibri" w:eastAsia="Times New Roman" w:hAnsi="Calibri" w:cs="Calibri"/>
              </w:rPr>
            </w:pPr>
            <w:r w:rsidRPr="00A81EEF">
              <w:rPr>
                <w:rFonts w:ascii="Calibri" w:eastAsia="Times New Roman" w:hAnsi="Calibri" w:cs="Calibri"/>
              </w:rPr>
              <w:t>0.398</w:t>
            </w:r>
          </w:p>
        </w:tc>
        <w:tc>
          <w:tcPr>
            <w:tcW w:w="1020" w:type="dxa"/>
            <w:tcBorders>
              <w:top w:val="nil"/>
              <w:left w:val="nil"/>
              <w:bottom w:val="nil"/>
              <w:right w:val="nil"/>
            </w:tcBorders>
            <w:shd w:val="clear" w:color="auto" w:fill="auto"/>
            <w:noWrap/>
            <w:vAlign w:val="center"/>
            <w:hideMark/>
          </w:tcPr>
          <w:p w14:paraId="390D6E1A" w14:textId="0F95337A" w:rsidR="00AC4552" w:rsidRPr="00A81EEF" w:rsidRDefault="00AC4552" w:rsidP="005A1C56">
            <w:pPr>
              <w:spacing w:after="0" w:line="240" w:lineRule="auto"/>
              <w:jc w:val="center"/>
              <w:rPr>
                <w:rFonts w:ascii="Calibri" w:eastAsia="Times New Roman" w:hAnsi="Calibri" w:cs="Calibri"/>
              </w:rPr>
            </w:pPr>
            <w:r w:rsidRPr="00A81EEF">
              <w:rPr>
                <w:rFonts w:ascii="Calibri" w:eastAsia="Times New Roman" w:hAnsi="Calibri" w:cs="Calibri"/>
              </w:rPr>
              <w:t>0.066</w:t>
            </w:r>
          </w:p>
        </w:tc>
        <w:tc>
          <w:tcPr>
            <w:tcW w:w="1020" w:type="dxa"/>
            <w:tcBorders>
              <w:top w:val="nil"/>
              <w:left w:val="nil"/>
              <w:bottom w:val="nil"/>
              <w:right w:val="nil"/>
            </w:tcBorders>
            <w:shd w:val="clear" w:color="auto" w:fill="auto"/>
            <w:noWrap/>
            <w:vAlign w:val="center"/>
            <w:hideMark/>
          </w:tcPr>
          <w:p w14:paraId="5345A865" w14:textId="51061BAF" w:rsidR="00AC4552" w:rsidRPr="00A81EEF" w:rsidRDefault="00AC4552" w:rsidP="005A1C56">
            <w:pPr>
              <w:spacing w:after="0" w:line="240" w:lineRule="auto"/>
              <w:jc w:val="center"/>
              <w:rPr>
                <w:rFonts w:ascii="Calibri" w:eastAsia="Times New Roman" w:hAnsi="Calibri" w:cs="Calibri"/>
              </w:rPr>
            </w:pPr>
            <w:r w:rsidRPr="00A81EEF">
              <w:rPr>
                <w:rFonts w:ascii="Calibri" w:eastAsia="Times New Roman" w:hAnsi="Calibri" w:cs="Calibri"/>
              </w:rPr>
              <w:t>0.544</w:t>
            </w:r>
          </w:p>
        </w:tc>
        <w:tc>
          <w:tcPr>
            <w:tcW w:w="1020" w:type="dxa"/>
            <w:tcBorders>
              <w:top w:val="nil"/>
              <w:left w:val="nil"/>
              <w:bottom w:val="nil"/>
              <w:right w:val="nil"/>
            </w:tcBorders>
            <w:shd w:val="clear" w:color="auto" w:fill="auto"/>
            <w:noWrap/>
            <w:vAlign w:val="center"/>
            <w:hideMark/>
          </w:tcPr>
          <w:p w14:paraId="325A1970" w14:textId="08F5A358" w:rsidR="00AC4552" w:rsidRPr="00A81EEF" w:rsidRDefault="00AC4552" w:rsidP="005A1C56">
            <w:pPr>
              <w:spacing w:after="0" w:line="240" w:lineRule="auto"/>
              <w:jc w:val="center"/>
              <w:rPr>
                <w:rFonts w:ascii="Calibri" w:eastAsia="Times New Roman" w:hAnsi="Calibri" w:cs="Calibri"/>
              </w:rPr>
            </w:pPr>
            <w:r w:rsidRPr="00A81EEF">
              <w:rPr>
                <w:rFonts w:ascii="Calibri" w:eastAsia="Times New Roman" w:hAnsi="Calibri" w:cs="Calibri"/>
              </w:rPr>
              <w:t>0.393</w:t>
            </w:r>
          </w:p>
        </w:tc>
        <w:tc>
          <w:tcPr>
            <w:tcW w:w="1020" w:type="dxa"/>
            <w:tcBorders>
              <w:top w:val="nil"/>
              <w:left w:val="nil"/>
              <w:bottom w:val="nil"/>
              <w:right w:val="nil"/>
            </w:tcBorders>
            <w:shd w:val="clear" w:color="auto" w:fill="auto"/>
            <w:noWrap/>
            <w:vAlign w:val="center"/>
            <w:hideMark/>
          </w:tcPr>
          <w:p w14:paraId="458EA2FF" w14:textId="553FD72C" w:rsidR="00AC4552" w:rsidRPr="00A81EEF" w:rsidRDefault="00AC4552" w:rsidP="005A1C56">
            <w:pPr>
              <w:spacing w:after="0" w:line="240" w:lineRule="auto"/>
              <w:jc w:val="center"/>
              <w:rPr>
                <w:rFonts w:ascii="Calibri" w:eastAsia="Times New Roman" w:hAnsi="Calibri" w:cs="Calibri"/>
              </w:rPr>
            </w:pPr>
            <w:r w:rsidRPr="00A81EEF">
              <w:rPr>
                <w:rFonts w:ascii="Calibri" w:eastAsia="Times New Roman" w:hAnsi="Calibri" w:cs="Calibri"/>
              </w:rPr>
              <w:t>0.276</w:t>
            </w:r>
          </w:p>
        </w:tc>
      </w:tr>
      <w:tr w:rsidR="005732CD" w:rsidRPr="00A81EEF" w14:paraId="0667CAB5" w14:textId="77777777" w:rsidTr="008D3710">
        <w:trPr>
          <w:trHeight w:val="273"/>
          <w:jc w:val="center"/>
        </w:trPr>
        <w:tc>
          <w:tcPr>
            <w:tcW w:w="1810" w:type="dxa"/>
            <w:tcBorders>
              <w:top w:val="nil"/>
              <w:left w:val="nil"/>
              <w:bottom w:val="nil"/>
              <w:right w:val="nil"/>
            </w:tcBorders>
            <w:shd w:val="clear" w:color="auto" w:fill="auto"/>
            <w:noWrap/>
            <w:vAlign w:val="center"/>
            <w:hideMark/>
          </w:tcPr>
          <w:p w14:paraId="220A1D27" w14:textId="77777777" w:rsidR="005732CD" w:rsidRPr="00A81EEF" w:rsidRDefault="008D7345" w:rsidP="005732CD">
            <w:pPr>
              <w:spacing w:after="0" w:line="240" w:lineRule="auto"/>
              <w:rPr>
                <w:rFonts w:ascii="Calibri" w:eastAsia="Times New Roman" w:hAnsi="Calibri" w:cs="Calibri"/>
              </w:rPr>
            </w:pPr>
            <m:oMath>
              <m:sSup>
                <m:sSupPr>
                  <m:ctrlPr>
                    <w:rPr>
                      <w:rFonts w:ascii="Cambria Math" w:eastAsia="Times New Roman" w:hAnsi="Cambria Math" w:cs="Calibri"/>
                      <w:i/>
                    </w:rPr>
                  </m:ctrlPr>
                </m:sSupPr>
                <m:e>
                  <m:r>
                    <w:rPr>
                      <w:rFonts w:ascii="Cambria Math" w:eastAsia="Times New Roman" w:hAnsi="Cambria Math" w:cs="Calibri"/>
                    </w:rPr>
                    <m:t>R</m:t>
                  </m:r>
                </m:e>
                <m:sup>
                  <m:r>
                    <w:rPr>
                      <w:rFonts w:ascii="Cambria Math" w:eastAsia="Times New Roman" w:hAnsi="Cambria Math" w:cs="Calibri"/>
                    </w:rPr>
                    <m:t>2</m:t>
                  </m:r>
                </m:sup>
              </m:sSup>
            </m:oMath>
            <w:r w:rsidR="005732CD" w:rsidRPr="00A81EEF">
              <w:rPr>
                <w:rFonts w:ascii="Calibri" w:eastAsia="Times New Roman" w:hAnsi="Calibri" w:cs="Calibri"/>
              </w:rPr>
              <w:t xml:space="preserve"> </w:t>
            </w:r>
          </w:p>
        </w:tc>
        <w:tc>
          <w:tcPr>
            <w:tcW w:w="1020" w:type="dxa"/>
            <w:tcBorders>
              <w:top w:val="nil"/>
              <w:left w:val="nil"/>
              <w:bottom w:val="nil"/>
              <w:right w:val="nil"/>
            </w:tcBorders>
            <w:shd w:val="clear" w:color="auto" w:fill="auto"/>
            <w:noWrap/>
            <w:vAlign w:val="center"/>
            <w:hideMark/>
          </w:tcPr>
          <w:p w14:paraId="790D1E75" w14:textId="3654FB13" w:rsidR="005732CD" w:rsidRPr="00A81EEF" w:rsidRDefault="005732CD" w:rsidP="005732CD">
            <w:pPr>
              <w:spacing w:after="0" w:line="240" w:lineRule="auto"/>
              <w:jc w:val="center"/>
              <w:rPr>
                <w:rFonts w:ascii="Calibri" w:eastAsia="Times New Roman" w:hAnsi="Calibri" w:cs="Calibri"/>
              </w:rPr>
            </w:pPr>
            <w:r w:rsidRPr="00A81EEF">
              <w:rPr>
                <w:rFonts w:ascii="Calibri" w:eastAsia="Times New Roman" w:hAnsi="Calibri" w:cs="Calibri"/>
              </w:rPr>
              <w:t>0.858</w:t>
            </w:r>
          </w:p>
        </w:tc>
        <w:tc>
          <w:tcPr>
            <w:tcW w:w="1020" w:type="dxa"/>
            <w:tcBorders>
              <w:top w:val="nil"/>
              <w:left w:val="nil"/>
              <w:bottom w:val="nil"/>
              <w:right w:val="nil"/>
            </w:tcBorders>
            <w:shd w:val="clear" w:color="auto" w:fill="auto"/>
            <w:noWrap/>
            <w:vAlign w:val="center"/>
            <w:hideMark/>
          </w:tcPr>
          <w:p w14:paraId="07565EAD" w14:textId="6FA743D0" w:rsidR="005732CD" w:rsidRPr="00A81EEF" w:rsidRDefault="005732CD" w:rsidP="005732CD">
            <w:pPr>
              <w:spacing w:after="0" w:line="240" w:lineRule="auto"/>
              <w:jc w:val="center"/>
              <w:rPr>
                <w:rFonts w:ascii="Calibri" w:eastAsia="Times New Roman" w:hAnsi="Calibri" w:cs="Calibri"/>
              </w:rPr>
            </w:pPr>
            <w:r w:rsidRPr="00A81EEF">
              <w:rPr>
                <w:rFonts w:ascii="Calibri" w:eastAsia="Times New Roman" w:hAnsi="Calibri" w:cs="Calibri"/>
              </w:rPr>
              <w:t>0.027</w:t>
            </w:r>
          </w:p>
        </w:tc>
        <w:tc>
          <w:tcPr>
            <w:tcW w:w="1020" w:type="dxa"/>
            <w:tcBorders>
              <w:top w:val="nil"/>
              <w:left w:val="nil"/>
              <w:bottom w:val="nil"/>
              <w:right w:val="nil"/>
            </w:tcBorders>
            <w:shd w:val="clear" w:color="auto" w:fill="auto"/>
            <w:noWrap/>
            <w:vAlign w:val="center"/>
            <w:hideMark/>
          </w:tcPr>
          <w:p w14:paraId="177AC32E" w14:textId="2B097A78" w:rsidR="005732CD" w:rsidRPr="00A81EEF" w:rsidRDefault="005732CD" w:rsidP="005732CD">
            <w:pPr>
              <w:spacing w:after="0" w:line="240" w:lineRule="auto"/>
              <w:jc w:val="center"/>
              <w:rPr>
                <w:rFonts w:ascii="Calibri" w:eastAsia="Times New Roman" w:hAnsi="Calibri" w:cs="Calibri"/>
              </w:rPr>
            </w:pPr>
            <w:r w:rsidRPr="00A81EEF">
              <w:rPr>
                <w:rFonts w:ascii="Calibri" w:eastAsia="Times New Roman" w:hAnsi="Calibri" w:cs="Calibri"/>
              </w:rPr>
              <w:t>0.905</w:t>
            </w:r>
          </w:p>
        </w:tc>
        <w:tc>
          <w:tcPr>
            <w:tcW w:w="1020" w:type="dxa"/>
            <w:tcBorders>
              <w:top w:val="nil"/>
              <w:left w:val="nil"/>
              <w:bottom w:val="nil"/>
              <w:right w:val="nil"/>
            </w:tcBorders>
            <w:shd w:val="clear" w:color="auto" w:fill="auto"/>
            <w:noWrap/>
            <w:vAlign w:val="center"/>
            <w:hideMark/>
          </w:tcPr>
          <w:p w14:paraId="5B9E7541" w14:textId="58CD9ADB" w:rsidR="005732CD" w:rsidRPr="00A81EEF" w:rsidRDefault="005732CD" w:rsidP="005732CD">
            <w:pPr>
              <w:spacing w:after="0" w:line="240" w:lineRule="auto"/>
              <w:jc w:val="center"/>
              <w:rPr>
                <w:rFonts w:ascii="Calibri" w:eastAsia="Times New Roman" w:hAnsi="Calibri" w:cs="Calibri"/>
              </w:rPr>
            </w:pPr>
            <w:r w:rsidRPr="00A81EEF">
              <w:rPr>
                <w:rFonts w:ascii="Calibri" w:eastAsia="Times New Roman" w:hAnsi="Calibri" w:cs="Calibri"/>
              </w:rPr>
              <w:t>0.860</w:t>
            </w:r>
          </w:p>
        </w:tc>
        <w:tc>
          <w:tcPr>
            <w:tcW w:w="1020" w:type="dxa"/>
            <w:tcBorders>
              <w:top w:val="nil"/>
              <w:left w:val="nil"/>
              <w:bottom w:val="nil"/>
              <w:right w:val="nil"/>
            </w:tcBorders>
            <w:shd w:val="clear" w:color="auto" w:fill="auto"/>
            <w:noWrap/>
            <w:vAlign w:val="center"/>
            <w:hideMark/>
          </w:tcPr>
          <w:p w14:paraId="69052BA2" w14:textId="2F5FBF42" w:rsidR="005732CD" w:rsidRPr="00A81EEF" w:rsidRDefault="005732CD" w:rsidP="005732CD">
            <w:pPr>
              <w:spacing w:after="0" w:line="240" w:lineRule="auto"/>
              <w:jc w:val="center"/>
              <w:rPr>
                <w:rFonts w:ascii="Calibri" w:eastAsia="Times New Roman" w:hAnsi="Calibri" w:cs="Calibri"/>
              </w:rPr>
            </w:pPr>
            <w:r w:rsidRPr="00A81EEF">
              <w:rPr>
                <w:rFonts w:ascii="Calibri" w:eastAsia="Times New Roman" w:hAnsi="Calibri" w:cs="Calibri"/>
              </w:rPr>
              <w:t>0.794</w:t>
            </w:r>
          </w:p>
        </w:tc>
      </w:tr>
      <w:tr w:rsidR="005732CD" w:rsidRPr="00A81EEF" w14:paraId="301AD19F" w14:textId="77777777" w:rsidTr="008D3710">
        <w:trPr>
          <w:trHeight w:val="273"/>
          <w:jc w:val="center"/>
        </w:trPr>
        <w:tc>
          <w:tcPr>
            <w:tcW w:w="1810" w:type="dxa"/>
            <w:tcBorders>
              <w:top w:val="nil"/>
              <w:left w:val="nil"/>
              <w:bottom w:val="single" w:sz="8" w:space="0" w:color="auto"/>
              <w:right w:val="nil"/>
            </w:tcBorders>
            <w:shd w:val="clear" w:color="auto" w:fill="auto"/>
            <w:noWrap/>
            <w:vAlign w:val="center"/>
            <w:hideMark/>
          </w:tcPr>
          <w:p w14:paraId="56D847F6" w14:textId="77777777" w:rsidR="005732CD" w:rsidRPr="00A81EEF" w:rsidRDefault="005732CD" w:rsidP="005732CD">
            <w:pPr>
              <w:spacing w:after="0" w:line="240" w:lineRule="auto"/>
              <w:rPr>
                <w:rFonts w:ascii="Calibri" w:eastAsia="Times New Roman" w:hAnsi="Calibri" w:cs="Calibri"/>
              </w:rPr>
            </w:pPr>
            <w:r w:rsidRPr="00A81EEF">
              <w:rPr>
                <w:rFonts w:ascii="Calibri" w:eastAsia="Times New Roman" w:hAnsi="Calibri" w:cs="Calibri"/>
              </w:rPr>
              <w:t>Regression (8)</w:t>
            </w:r>
          </w:p>
        </w:tc>
        <w:tc>
          <w:tcPr>
            <w:tcW w:w="1020" w:type="dxa"/>
            <w:tcBorders>
              <w:top w:val="nil"/>
              <w:left w:val="nil"/>
              <w:bottom w:val="single" w:sz="8" w:space="0" w:color="auto"/>
              <w:right w:val="nil"/>
            </w:tcBorders>
            <w:shd w:val="clear" w:color="auto" w:fill="auto"/>
            <w:noWrap/>
            <w:vAlign w:val="center"/>
            <w:hideMark/>
          </w:tcPr>
          <w:p w14:paraId="424D89C6" w14:textId="556C2982" w:rsidR="005732CD" w:rsidRPr="00A81EEF" w:rsidRDefault="005732CD" w:rsidP="005732CD">
            <w:pPr>
              <w:spacing w:after="0" w:line="240" w:lineRule="auto"/>
              <w:jc w:val="center"/>
              <w:rPr>
                <w:rFonts w:ascii="Calibri" w:eastAsia="Times New Roman" w:hAnsi="Calibri" w:cs="Calibri"/>
              </w:rPr>
            </w:pPr>
          </w:p>
        </w:tc>
        <w:tc>
          <w:tcPr>
            <w:tcW w:w="1020" w:type="dxa"/>
            <w:tcBorders>
              <w:top w:val="nil"/>
              <w:left w:val="nil"/>
              <w:bottom w:val="single" w:sz="8" w:space="0" w:color="auto"/>
              <w:right w:val="nil"/>
            </w:tcBorders>
            <w:shd w:val="clear" w:color="auto" w:fill="auto"/>
            <w:noWrap/>
            <w:vAlign w:val="center"/>
          </w:tcPr>
          <w:p w14:paraId="33AB4FDD" w14:textId="453034C3" w:rsidR="005732CD" w:rsidRPr="00A81EEF" w:rsidRDefault="005732CD" w:rsidP="005732CD">
            <w:pPr>
              <w:spacing w:after="0" w:line="240" w:lineRule="auto"/>
              <w:jc w:val="center"/>
              <w:rPr>
                <w:rFonts w:ascii="Calibri" w:eastAsia="Times New Roman" w:hAnsi="Calibri" w:cs="Calibri"/>
              </w:rPr>
            </w:pPr>
          </w:p>
        </w:tc>
        <w:tc>
          <w:tcPr>
            <w:tcW w:w="1020" w:type="dxa"/>
            <w:tcBorders>
              <w:top w:val="nil"/>
              <w:left w:val="nil"/>
              <w:bottom w:val="single" w:sz="8" w:space="0" w:color="auto"/>
              <w:right w:val="nil"/>
            </w:tcBorders>
            <w:shd w:val="clear" w:color="auto" w:fill="auto"/>
            <w:noWrap/>
            <w:vAlign w:val="center"/>
          </w:tcPr>
          <w:p w14:paraId="4E23B072" w14:textId="31813738" w:rsidR="005732CD" w:rsidRPr="00A81EEF" w:rsidRDefault="005732CD" w:rsidP="005732CD">
            <w:pPr>
              <w:spacing w:after="0" w:line="240" w:lineRule="auto"/>
              <w:jc w:val="center"/>
              <w:rPr>
                <w:rFonts w:ascii="Calibri" w:eastAsia="Times New Roman" w:hAnsi="Calibri" w:cs="Calibri"/>
              </w:rPr>
            </w:pPr>
          </w:p>
        </w:tc>
        <w:tc>
          <w:tcPr>
            <w:tcW w:w="1020" w:type="dxa"/>
            <w:tcBorders>
              <w:top w:val="nil"/>
              <w:left w:val="nil"/>
              <w:bottom w:val="single" w:sz="8" w:space="0" w:color="auto"/>
              <w:right w:val="nil"/>
            </w:tcBorders>
            <w:shd w:val="clear" w:color="auto" w:fill="auto"/>
            <w:noWrap/>
            <w:vAlign w:val="center"/>
          </w:tcPr>
          <w:p w14:paraId="4A34D31D" w14:textId="6DBFBE39" w:rsidR="005732CD" w:rsidRPr="00A81EEF" w:rsidRDefault="005732CD" w:rsidP="005732CD">
            <w:pPr>
              <w:spacing w:after="0" w:line="240" w:lineRule="auto"/>
              <w:jc w:val="center"/>
              <w:rPr>
                <w:rFonts w:ascii="Calibri" w:eastAsia="Times New Roman" w:hAnsi="Calibri" w:cs="Calibri"/>
              </w:rPr>
            </w:pPr>
          </w:p>
        </w:tc>
        <w:tc>
          <w:tcPr>
            <w:tcW w:w="1020" w:type="dxa"/>
            <w:tcBorders>
              <w:top w:val="nil"/>
              <w:left w:val="nil"/>
              <w:bottom w:val="single" w:sz="8" w:space="0" w:color="auto"/>
              <w:right w:val="nil"/>
            </w:tcBorders>
            <w:shd w:val="clear" w:color="auto" w:fill="auto"/>
            <w:noWrap/>
            <w:vAlign w:val="center"/>
          </w:tcPr>
          <w:p w14:paraId="6793E73C" w14:textId="6564F960" w:rsidR="005732CD" w:rsidRPr="00A81EEF" w:rsidRDefault="005732CD" w:rsidP="005732CD">
            <w:pPr>
              <w:spacing w:after="0" w:line="240" w:lineRule="auto"/>
              <w:jc w:val="center"/>
              <w:rPr>
                <w:rFonts w:ascii="Calibri" w:eastAsia="Times New Roman" w:hAnsi="Calibri" w:cs="Calibri"/>
              </w:rPr>
            </w:pPr>
          </w:p>
        </w:tc>
      </w:tr>
      <w:tr w:rsidR="00AC4552" w:rsidRPr="00A81EEF" w14:paraId="164D59A7" w14:textId="77777777" w:rsidTr="008D3710">
        <w:trPr>
          <w:trHeight w:val="273"/>
          <w:jc w:val="center"/>
        </w:trPr>
        <w:tc>
          <w:tcPr>
            <w:tcW w:w="1810" w:type="dxa"/>
            <w:tcBorders>
              <w:top w:val="nil"/>
              <w:left w:val="nil"/>
              <w:bottom w:val="nil"/>
              <w:right w:val="nil"/>
            </w:tcBorders>
            <w:shd w:val="clear" w:color="auto" w:fill="auto"/>
            <w:noWrap/>
            <w:vAlign w:val="center"/>
            <w:hideMark/>
          </w:tcPr>
          <w:p w14:paraId="5E12020B" w14:textId="77777777" w:rsidR="00AC4552" w:rsidRPr="00A81EEF" w:rsidRDefault="008D7345" w:rsidP="005A1C56">
            <w:pPr>
              <w:spacing w:after="0" w:line="240" w:lineRule="auto"/>
              <w:rPr>
                <w:rFonts w:ascii="Calibri" w:eastAsia="Times New Roman" w:hAnsi="Calibri" w:cs="Calibri"/>
              </w:rPr>
            </w:pPr>
            <m:oMathPara>
              <m:oMathParaPr>
                <m:jc m:val="left"/>
              </m:oMathParaPr>
              <m:oMath>
                <m:sSub>
                  <m:sSubPr>
                    <m:ctrlPr>
                      <w:rPr>
                        <w:rFonts w:ascii="Cambria Math" w:hAnsi="Cambria Math"/>
                        <w:i/>
                      </w:rPr>
                    </m:ctrlPr>
                  </m:sSubPr>
                  <m:e>
                    <m:r>
                      <w:rPr>
                        <w:rFonts w:ascii="Cambria Math" w:hAnsi="Cambria Math"/>
                      </w:rPr>
                      <m:t>k</m:t>
                    </m:r>
                  </m:e>
                  <m:sub>
                    <m:r>
                      <w:rPr>
                        <w:rFonts w:ascii="Cambria Math" w:hAnsi="Cambria Math"/>
                      </w:rPr>
                      <m:t>2</m:t>
                    </m:r>
                  </m:sub>
                </m:sSub>
              </m:oMath>
            </m:oMathPara>
          </w:p>
        </w:tc>
        <w:tc>
          <w:tcPr>
            <w:tcW w:w="1020" w:type="dxa"/>
            <w:tcBorders>
              <w:top w:val="nil"/>
              <w:left w:val="nil"/>
              <w:bottom w:val="nil"/>
              <w:right w:val="nil"/>
            </w:tcBorders>
            <w:shd w:val="clear" w:color="auto" w:fill="auto"/>
            <w:noWrap/>
            <w:vAlign w:val="center"/>
            <w:hideMark/>
          </w:tcPr>
          <w:p w14:paraId="73E53BEE" w14:textId="4C682232" w:rsidR="00AC4552" w:rsidRPr="00A81EEF" w:rsidRDefault="00AC4552" w:rsidP="005A1C56">
            <w:pPr>
              <w:spacing w:after="0" w:line="240" w:lineRule="auto"/>
              <w:jc w:val="center"/>
              <w:rPr>
                <w:rFonts w:ascii="Calibri" w:eastAsia="Times New Roman" w:hAnsi="Calibri" w:cs="Calibri"/>
              </w:rPr>
            </w:pPr>
            <w:r w:rsidRPr="00A81EEF">
              <w:rPr>
                <w:rFonts w:ascii="Calibri" w:eastAsia="Times New Roman" w:hAnsi="Calibri" w:cs="Calibri"/>
              </w:rPr>
              <w:t>-1.117</w:t>
            </w:r>
          </w:p>
        </w:tc>
        <w:tc>
          <w:tcPr>
            <w:tcW w:w="1020" w:type="dxa"/>
            <w:tcBorders>
              <w:top w:val="nil"/>
              <w:left w:val="nil"/>
              <w:bottom w:val="nil"/>
              <w:right w:val="nil"/>
            </w:tcBorders>
            <w:shd w:val="clear" w:color="auto" w:fill="auto"/>
            <w:noWrap/>
            <w:vAlign w:val="center"/>
            <w:hideMark/>
          </w:tcPr>
          <w:p w14:paraId="3C3914CB" w14:textId="3D2BB103" w:rsidR="00AC4552" w:rsidRPr="00A81EEF" w:rsidRDefault="00AC4552" w:rsidP="005A1C56">
            <w:pPr>
              <w:spacing w:after="0" w:line="240" w:lineRule="auto"/>
              <w:jc w:val="center"/>
              <w:rPr>
                <w:rFonts w:ascii="Calibri" w:eastAsia="Times New Roman" w:hAnsi="Calibri" w:cs="Calibri"/>
              </w:rPr>
            </w:pPr>
            <w:r w:rsidRPr="00A81EEF">
              <w:rPr>
                <w:rFonts w:ascii="Calibri" w:eastAsia="Times New Roman" w:hAnsi="Calibri" w:cs="Calibri"/>
              </w:rPr>
              <w:t>0.387</w:t>
            </w:r>
          </w:p>
        </w:tc>
        <w:tc>
          <w:tcPr>
            <w:tcW w:w="1020" w:type="dxa"/>
            <w:tcBorders>
              <w:top w:val="nil"/>
              <w:left w:val="nil"/>
              <w:bottom w:val="nil"/>
              <w:right w:val="nil"/>
            </w:tcBorders>
            <w:shd w:val="clear" w:color="auto" w:fill="auto"/>
            <w:noWrap/>
            <w:vAlign w:val="center"/>
            <w:hideMark/>
          </w:tcPr>
          <w:p w14:paraId="74DF88FC" w14:textId="302CAE69" w:rsidR="00AC4552" w:rsidRPr="00A81EEF" w:rsidRDefault="00AC4552" w:rsidP="005A1C56">
            <w:pPr>
              <w:spacing w:after="0" w:line="240" w:lineRule="auto"/>
              <w:jc w:val="center"/>
              <w:rPr>
                <w:rFonts w:ascii="Calibri" w:eastAsia="Times New Roman" w:hAnsi="Calibri" w:cs="Calibri"/>
              </w:rPr>
            </w:pPr>
            <w:r w:rsidRPr="00A81EEF">
              <w:rPr>
                <w:rFonts w:ascii="Calibri" w:eastAsia="Times New Roman" w:hAnsi="Calibri" w:cs="Calibri"/>
              </w:rPr>
              <w:t>-0.434</w:t>
            </w:r>
          </w:p>
        </w:tc>
        <w:tc>
          <w:tcPr>
            <w:tcW w:w="1020" w:type="dxa"/>
            <w:tcBorders>
              <w:top w:val="nil"/>
              <w:left w:val="nil"/>
              <w:bottom w:val="nil"/>
              <w:right w:val="nil"/>
            </w:tcBorders>
            <w:shd w:val="clear" w:color="auto" w:fill="auto"/>
            <w:noWrap/>
            <w:vAlign w:val="center"/>
            <w:hideMark/>
          </w:tcPr>
          <w:p w14:paraId="3E971233" w14:textId="4E9B30D9" w:rsidR="00AC4552" w:rsidRPr="00A81EEF" w:rsidRDefault="00AC4552" w:rsidP="005A1C56">
            <w:pPr>
              <w:spacing w:after="0" w:line="240" w:lineRule="auto"/>
              <w:jc w:val="center"/>
              <w:rPr>
                <w:rFonts w:ascii="Calibri" w:eastAsia="Times New Roman" w:hAnsi="Calibri" w:cs="Calibri"/>
              </w:rPr>
            </w:pPr>
            <w:r w:rsidRPr="00A81EEF">
              <w:rPr>
                <w:rFonts w:ascii="Calibri" w:eastAsia="Times New Roman" w:hAnsi="Calibri" w:cs="Calibri"/>
              </w:rPr>
              <w:t>-1.088</w:t>
            </w:r>
          </w:p>
        </w:tc>
        <w:tc>
          <w:tcPr>
            <w:tcW w:w="1020" w:type="dxa"/>
            <w:tcBorders>
              <w:top w:val="nil"/>
              <w:left w:val="nil"/>
              <w:bottom w:val="nil"/>
              <w:right w:val="nil"/>
            </w:tcBorders>
            <w:shd w:val="clear" w:color="auto" w:fill="auto"/>
            <w:noWrap/>
            <w:vAlign w:val="center"/>
            <w:hideMark/>
          </w:tcPr>
          <w:p w14:paraId="44A202AC" w14:textId="72257DDB" w:rsidR="00AC4552" w:rsidRPr="00A81EEF" w:rsidRDefault="00AC4552" w:rsidP="005A1C56">
            <w:pPr>
              <w:spacing w:after="0" w:line="240" w:lineRule="auto"/>
              <w:jc w:val="center"/>
              <w:rPr>
                <w:rFonts w:ascii="Calibri" w:eastAsia="Times New Roman" w:hAnsi="Calibri" w:cs="Calibri"/>
              </w:rPr>
            </w:pPr>
            <w:r w:rsidRPr="00A81EEF">
              <w:rPr>
                <w:rFonts w:ascii="Calibri" w:eastAsia="Times New Roman" w:hAnsi="Calibri" w:cs="Calibri"/>
              </w:rPr>
              <w:t>-1.980</w:t>
            </w:r>
          </w:p>
        </w:tc>
      </w:tr>
      <w:tr w:rsidR="00AC4552" w:rsidRPr="00A81EEF" w14:paraId="3AAAD28F" w14:textId="77777777" w:rsidTr="008D3710">
        <w:trPr>
          <w:trHeight w:val="273"/>
          <w:jc w:val="center"/>
        </w:trPr>
        <w:tc>
          <w:tcPr>
            <w:tcW w:w="1810" w:type="dxa"/>
            <w:tcBorders>
              <w:top w:val="nil"/>
              <w:left w:val="nil"/>
              <w:bottom w:val="nil"/>
              <w:right w:val="nil"/>
            </w:tcBorders>
            <w:shd w:val="clear" w:color="auto" w:fill="auto"/>
            <w:noWrap/>
            <w:vAlign w:val="center"/>
            <w:hideMark/>
          </w:tcPr>
          <w:p w14:paraId="307514FD" w14:textId="77777777" w:rsidR="00AC4552" w:rsidRPr="00A81EEF" w:rsidRDefault="008D7345" w:rsidP="005A1C56">
            <w:pPr>
              <w:spacing w:after="0" w:line="240" w:lineRule="auto"/>
              <w:rPr>
                <w:rFonts w:ascii="Calibri" w:eastAsia="Times New Roman" w:hAnsi="Calibri" w:cs="Calibri"/>
              </w:rPr>
            </w:pPr>
            <m:oMathPara>
              <m:oMathParaPr>
                <m:jc m:val="left"/>
              </m:oMathParaPr>
              <m:oMath>
                <m:sSub>
                  <m:sSubPr>
                    <m:ctrlPr>
                      <w:rPr>
                        <w:rFonts w:ascii="Cambria Math" w:hAnsi="Cambria Math"/>
                        <w:i/>
                      </w:rPr>
                    </m:ctrlPr>
                  </m:sSubPr>
                  <m:e>
                    <m:r>
                      <w:rPr>
                        <w:rFonts w:ascii="Cambria Math" w:hAnsi="Cambria Math"/>
                      </w:rPr>
                      <m:t>α</m:t>
                    </m:r>
                  </m:e>
                  <m:sub>
                    <m:r>
                      <w:rPr>
                        <w:rFonts w:ascii="Cambria Math" w:hAnsi="Cambria Math"/>
                      </w:rPr>
                      <m:t>2</m:t>
                    </m:r>
                  </m:sub>
                </m:sSub>
              </m:oMath>
            </m:oMathPara>
          </w:p>
        </w:tc>
        <w:tc>
          <w:tcPr>
            <w:tcW w:w="1020" w:type="dxa"/>
            <w:tcBorders>
              <w:top w:val="nil"/>
              <w:left w:val="nil"/>
              <w:bottom w:val="nil"/>
              <w:right w:val="nil"/>
            </w:tcBorders>
            <w:shd w:val="clear" w:color="auto" w:fill="auto"/>
            <w:noWrap/>
            <w:vAlign w:val="center"/>
            <w:hideMark/>
          </w:tcPr>
          <w:p w14:paraId="16B30607" w14:textId="51F4B107" w:rsidR="00AC4552" w:rsidRPr="00A81EEF" w:rsidRDefault="00AC4552" w:rsidP="005A1C56">
            <w:pPr>
              <w:spacing w:after="0" w:line="240" w:lineRule="auto"/>
              <w:jc w:val="center"/>
              <w:rPr>
                <w:rFonts w:ascii="Calibri" w:eastAsia="Times New Roman" w:hAnsi="Calibri" w:cs="Calibri"/>
              </w:rPr>
            </w:pPr>
            <w:r w:rsidRPr="00A81EEF">
              <w:rPr>
                <w:rFonts w:ascii="Calibri" w:eastAsia="Times New Roman" w:hAnsi="Calibri" w:cs="Calibri"/>
              </w:rPr>
              <w:t>-0.351</w:t>
            </w:r>
          </w:p>
        </w:tc>
        <w:tc>
          <w:tcPr>
            <w:tcW w:w="1020" w:type="dxa"/>
            <w:tcBorders>
              <w:top w:val="nil"/>
              <w:left w:val="nil"/>
              <w:bottom w:val="nil"/>
              <w:right w:val="nil"/>
            </w:tcBorders>
            <w:shd w:val="clear" w:color="auto" w:fill="auto"/>
            <w:noWrap/>
            <w:vAlign w:val="center"/>
            <w:hideMark/>
          </w:tcPr>
          <w:p w14:paraId="6CFB0565" w14:textId="503282C6" w:rsidR="00AC4552" w:rsidRPr="00A81EEF" w:rsidRDefault="00AC4552" w:rsidP="005A1C56">
            <w:pPr>
              <w:spacing w:after="0" w:line="240" w:lineRule="auto"/>
              <w:jc w:val="center"/>
              <w:rPr>
                <w:rFonts w:ascii="Calibri" w:eastAsia="Times New Roman" w:hAnsi="Calibri" w:cs="Calibri"/>
              </w:rPr>
            </w:pPr>
            <w:r w:rsidRPr="00A81EEF">
              <w:rPr>
                <w:rFonts w:ascii="Calibri" w:eastAsia="Times New Roman" w:hAnsi="Calibri" w:cs="Calibri"/>
              </w:rPr>
              <w:t>0.095</w:t>
            </w:r>
          </w:p>
        </w:tc>
        <w:tc>
          <w:tcPr>
            <w:tcW w:w="1020" w:type="dxa"/>
            <w:tcBorders>
              <w:top w:val="nil"/>
              <w:left w:val="nil"/>
              <w:bottom w:val="nil"/>
              <w:right w:val="nil"/>
            </w:tcBorders>
            <w:shd w:val="clear" w:color="auto" w:fill="auto"/>
            <w:noWrap/>
            <w:vAlign w:val="center"/>
            <w:hideMark/>
          </w:tcPr>
          <w:p w14:paraId="750ADF23" w14:textId="622B3F6A" w:rsidR="00AC4552" w:rsidRPr="00A81EEF" w:rsidRDefault="00AC4552" w:rsidP="005A1C56">
            <w:pPr>
              <w:spacing w:after="0" w:line="240" w:lineRule="auto"/>
              <w:jc w:val="center"/>
              <w:rPr>
                <w:rFonts w:ascii="Calibri" w:eastAsia="Times New Roman" w:hAnsi="Calibri" w:cs="Calibri"/>
              </w:rPr>
            </w:pPr>
            <w:r w:rsidRPr="00A81EEF">
              <w:rPr>
                <w:rFonts w:ascii="Calibri" w:eastAsia="Times New Roman" w:hAnsi="Calibri" w:cs="Calibri"/>
              </w:rPr>
              <w:t>-0.179</w:t>
            </w:r>
          </w:p>
        </w:tc>
        <w:tc>
          <w:tcPr>
            <w:tcW w:w="1020" w:type="dxa"/>
            <w:tcBorders>
              <w:top w:val="nil"/>
              <w:left w:val="nil"/>
              <w:bottom w:val="nil"/>
              <w:right w:val="nil"/>
            </w:tcBorders>
            <w:shd w:val="clear" w:color="auto" w:fill="auto"/>
            <w:noWrap/>
            <w:vAlign w:val="center"/>
            <w:hideMark/>
          </w:tcPr>
          <w:p w14:paraId="3D1F2DD6" w14:textId="32ADE1B4" w:rsidR="00AC4552" w:rsidRPr="00A81EEF" w:rsidRDefault="00AC4552" w:rsidP="005A1C56">
            <w:pPr>
              <w:spacing w:after="0" w:line="240" w:lineRule="auto"/>
              <w:jc w:val="center"/>
              <w:rPr>
                <w:rFonts w:ascii="Calibri" w:eastAsia="Times New Roman" w:hAnsi="Calibri" w:cs="Calibri"/>
              </w:rPr>
            </w:pPr>
            <w:r w:rsidRPr="00A81EEF">
              <w:rPr>
                <w:rFonts w:ascii="Calibri" w:eastAsia="Times New Roman" w:hAnsi="Calibri" w:cs="Calibri"/>
              </w:rPr>
              <w:t>-0.352</w:t>
            </w:r>
          </w:p>
        </w:tc>
        <w:tc>
          <w:tcPr>
            <w:tcW w:w="1020" w:type="dxa"/>
            <w:tcBorders>
              <w:top w:val="nil"/>
              <w:left w:val="nil"/>
              <w:bottom w:val="nil"/>
              <w:right w:val="nil"/>
            </w:tcBorders>
            <w:shd w:val="clear" w:color="auto" w:fill="auto"/>
            <w:noWrap/>
            <w:vAlign w:val="center"/>
            <w:hideMark/>
          </w:tcPr>
          <w:p w14:paraId="702E48C6" w14:textId="37D7F02B" w:rsidR="00AC4552" w:rsidRPr="00A81EEF" w:rsidRDefault="00AC4552" w:rsidP="005A1C56">
            <w:pPr>
              <w:spacing w:after="0" w:line="240" w:lineRule="auto"/>
              <w:jc w:val="center"/>
              <w:rPr>
                <w:rFonts w:ascii="Calibri" w:eastAsia="Times New Roman" w:hAnsi="Calibri" w:cs="Calibri"/>
              </w:rPr>
            </w:pPr>
            <w:r w:rsidRPr="00A81EEF">
              <w:rPr>
                <w:rFonts w:ascii="Calibri" w:eastAsia="Times New Roman" w:hAnsi="Calibri" w:cs="Calibri"/>
              </w:rPr>
              <w:t>-0.541</w:t>
            </w:r>
          </w:p>
        </w:tc>
      </w:tr>
      <w:tr w:rsidR="00AC4552" w:rsidRPr="00A81EEF" w14:paraId="324A7A1F" w14:textId="77777777" w:rsidTr="008D3710">
        <w:trPr>
          <w:trHeight w:val="273"/>
          <w:jc w:val="center"/>
        </w:trPr>
        <w:tc>
          <w:tcPr>
            <w:tcW w:w="1810" w:type="dxa"/>
            <w:tcBorders>
              <w:top w:val="nil"/>
              <w:left w:val="nil"/>
              <w:bottom w:val="nil"/>
              <w:right w:val="nil"/>
            </w:tcBorders>
            <w:shd w:val="clear" w:color="auto" w:fill="auto"/>
            <w:noWrap/>
            <w:vAlign w:val="center"/>
            <w:hideMark/>
          </w:tcPr>
          <w:p w14:paraId="465C90E4" w14:textId="77777777" w:rsidR="00AC4552" w:rsidRPr="00A81EEF" w:rsidRDefault="008D7345" w:rsidP="005A1C56">
            <w:pPr>
              <w:spacing w:after="0" w:line="240" w:lineRule="auto"/>
              <w:rPr>
                <w:rFonts w:ascii="Calibri" w:eastAsia="Times New Roman" w:hAnsi="Calibri" w:cs="Calibri"/>
              </w:rPr>
            </w:pPr>
            <m:oMathPara>
              <m:oMathParaPr>
                <m:jc m:val="left"/>
              </m:oMathParaPr>
              <m:oMath>
                <m:sSub>
                  <m:sSubPr>
                    <m:ctrlPr>
                      <w:rPr>
                        <w:rFonts w:ascii="Cambria Math" w:hAnsi="Cambria Math"/>
                        <w:i/>
                      </w:rPr>
                    </m:ctrlPr>
                  </m:sSubPr>
                  <m:e>
                    <m:r>
                      <w:rPr>
                        <w:rFonts w:ascii="Cambria Math" w:hAnsi="Cambria Math"/>
                      </w:rPr>
                      <m:t>β</m:t>
                    </m:r>
                  </m:e>
                  <m:sub>
                    <m:r>
                      <w:rPr>
                        <w:rFonts w:ascii="Cambria Math" w:hAnsi="Cambria Math"/>
                      </w:rPr>
                      <m:t>2</m:t>
                    </m:r>
                  </m:sub>
                </m:sSub>
              </m:oMath>
            </m:oMathPara>
          </w:p>
        </w:tc>
        <w:tc>
          <w:tcPr>
            <w:tcW w:w="1020" w:type="dxa"/>
            <w:tcBorders>
              <w:top w:val="nil"/>
              <w:left w:val="nil"/>
              <w:bottom w:val="nil"/>
              <w:right w:val="nil"/>
            </w:tcBorders>
            <w:shd w:val="clear" w:color="auto" w:fill="auto"/>
            <w:noWrap/>
            <w:vAlign w:val="center"/>
            <w:hideMark/>
          </w:tcPr>
          <w:p w14:paraId="682F459B" w14:textId="333843B8" w:rsidR="00AC4552" w:rsidRPr="00A81EEF" w:rsidRDefault="00AC4552" w:rsidP="005A1C56">
            <w:pPr>
              <w:spacing w:after="0" w:line="240" w:lineRule="auto"/>
              <w:jc w:val="center"/>
              <w:rPr>
                <w:rFonts w:ascii="Calibri" w:eastAsia="Times New Roman" w:hAnsi="Calibri" w:cs="Calibri"/>
              </w:rPr>
            </w:pPr>
            <w:r w:rsidRPr="00A81EEF">
              <w:rPr>
                <w:rFonts w:ascii="Calibri" w:eastAsia="Times New Roman" w:hAnsi="Calibri" w:cs="Calibri"/>
              </w:rPr>
              <w:t>0.133</w:t>
            </w:r>
          </w:p>
        </w:tc>
        <w:tc>
          <w:tcPr>
            <w:tcW w:w="1020" w:type="dxa"/>
            <w:tcBorders>
              <w:top w:val="nil"/>
              <w:left w:val="nil"/>
              <w:bottom w:val="nil"/>
              <w:right w:val="nil"/>
            </w:tcBorders>
            <w:shd w:val="clear" w:color="auto" w:fill="auto"/>
            <w:noWrap/>
            <w:vAlign w:val="center"/>
            <w:hideMark/>
          </w:tcPr>
          <w:p w14:paraId="788E2FC9" w14:textId="3CCFD918" w:rsidR="00AC4552" w:rsidRPr="00A81EEF" w:rsidRDefault="00AC4552" w:rsidP="005A1C56">
            <w:pPr>
              <w:spacing w:after="0" w:line="240" w:lineRule="auto"/>
              <w:jc w:val="center"/>
              <w:rPr>
                <w:rFonts w:ascii="Calibri" w:eastAsia="Times New Roman" w:hAnsi="Calibri" w:cs="Calibri"/>
              </w:rPr>
            </w:pPr>
            <w:r w:rsidRPr="00A81EEF">
              <w:rPr>
                <w:rFonts w:ascii="Calibri" w:eastAsia="Times New Roman" w:hAnsi="Calibri" w:cs="Calibri"/>
              </w:rPr>
              <w:t>0.046</w:t>
            </w:r>
          </w:p>
        </w:tc>
        <w:tc>
          <w:tcPr>
            <w:tcW w:w="1020" w:type="dxa"/>
            <w:tcBorders>
              <w:top w:val="nil"/>
              <w:left w:val="nil"/>
              <w:bottom w:val="nil"/>
              <w:right w:val="nil"/>
            </w:tcBorders>
            <w:shd w:val="clear" w:color="auto" w:fill="auto"/>
            <w:noWrap/>
            <w:vAlign w:val="center"/>
            <w:hideMark/>
          </w:tcPr>
          <w:p w14:paraId="01CC221E" w14:textId="4D76ECD8" w:rsidR="00AC4552" w:rsidRPr="00A81EEF" w:rsidRDefault="00AC4552" w:rsidP="005A1C56">
            <w:pPr>
              <w:spacing w:after="0" w:line="240" w:lineRule="auto"/>
              <w:jc w:val="center"/>
              <w:rPr>
                <w:rFonts w:ascii="Calibri" w:eastAsia="Times New Roman" w:hAnsi="Calibri" w:cs="Calibri"/>
              </w:rPr>
            </w:pPr>
            <w:r w:rsidRPr="00A81EEF">
              <w:rPr>
                <w:rFonts w:ascii="Calibri" w:eastAsia="Times New Roman" w:hAnsi="Calibri" w:cs="Calibri"/>
              </w:rPr>
              <w:t>0.236</w:t>
            </w:r>
          </w:p>
        </w:tc>
        <w:tc>
          <w:tcPr>
            <w:tcW w:w="1020" w:type="dxa"/>
            <w:tcBorders>
              <w:top w:val="nil"/>
              <w:left w:val="nil"/>
              <w:bottom w:val="nil"/>
              <w:right w:val="nil"/>
            </w:tcBorders>
            <w:shd w:val="clear" w:color="auto" w:fill="auto"/>
            <w:noWrap/>
            <w:vAlign w:val="center"/>
            <w:hideMark/>
          </w:tcPr>
          <w:p w14:paraId="0F458230" w14:textId="53B88D4E" w:rsidR="00AC4552" w:rsidRPr="00A81EEF" w:rsidRDefault="00AC4552" w:rsidP="005A1C56">
            <w:pPr>
              <w:spacing w:after="0" w:line="240" w:lineRule="auto"/>
              <w:jc w:val="center"/>
              <w:rPr>
                <w:rFonts w:ascii="Calibri" w:eastAsia="Times New Roman" w:hAnsi="Calibri" w:cs="Calibri"/>
              </w:rPr>
            </w:pPr>
            <w:r w:rsidRPr="00A81EEF">
              <w:rPr>
                <w:rFonts w:ascii="Calibri" w:eastAsia="Times New Roman" w:hAnsi="Calibri" w:cs="Calibri"/>
              </w:rPr>
              <w:t>0.130</w:t>
            </w:r>
          </w:p>
        </w:tc>
        <w:tc>
          <w:tcPr>
            <w:tcW w:w="1020" w:type="dxa"/>
            <w:tcBorders>
              <w:top w:val="nil"/>
              <w:left w:val="nil"/>
              <w:bottom w:val="nil"/>
              <w:right w:val="nil"/>
            </w:tcBorders>
            <w:shd w:val="clear" w:color="auto" w:fill="auto"/>
            <w:noWrap/>
            <w:vAlign w:val="center"/>
            <w:hideMark/>
          </w:tcPr>
          <w:p w14:paraId="78A02222" w14:textId="1A909605" w:rsidR="00AC4552" w:rsidRPr="00A81EEF" w:rsidRDefault="00AC4552" w:rsidP="005A1C56">
            <w:pPr>
              <w:spacing w:after="0" w:line="240" w:lineRule="auto"/>
              <w:jc w:val="center"/>
              <w:rPr>
                <w:rFonts w:ascii="Calibri" w:eastAsia="Times New Roman" w:hAnsi="Calibri" w:cs="Calibri"/>
              </w:rPr>
            </w:pPr>
            <w:r w:rsidRPr="00A81EEF">
              <w:rPr>
                <w:rFonts w:ascii="Calibri" w:eastAsia="Times New Roman" w:hAnsi="Calibri" w:cs="Calibri"/>
              </w:rPr>
              <w:t>0.053</w:t>
            </w:r>
          </w:p>
        </w:tc>
      </w:tr>
      <w:tr w:rsidR="005732CD" w:rsidRPr="00A81EEF" w14:paraId="44E3FE37" w14:textId="77777777" w:rsidTr="008D3710">
        <w:trPr>
          <w:trHeight w:val="273"/>
          <w:jc w:val="center"/>
        </w:trPr>
        <w:tc>
          <w:tcPr>
            <w:tcW w:w="1810" w:type="dxa"/>
            <w:tcBorders>
              <w:top w:val="nil"/>
              <w:left w:val="nil"/>
              <w:bottom w:val="single" w:sz="8" w:space="0" w:color="auto"/>
              <w:right w:val="nil"/>
            </w:tcBorders>
            <w:shd w:val="clear" w:color="auto" w:fill="auto"/>
            <w:noWrap/>
            <w:vAlign w:val="center"/>
            <w:hideMark/>
          </w:tcPr>
          <w:p w14:paraId="532A180F" w14:textId="77777777" w:rsidR="005732CD" w:rsidRPr="00A81EEF" w:rsidRDefault="005732CD" w:rsidP="005732CD">
            <w:pPr>
              <w:spacing w:after="0" w:line="240" w:lineRule="auto"/>
              <w:rPr>
                <w:rFonts w:ascii="Calibri" w:eastAsia="Times New Roman" w:hAnsi="Calibri" w:cs="Calibri"/>
              </w:rPr>
            </w:pPr>
            <w:r w:rsidRPr="00A81EEF">
              <w:rPr>
                <w:rFonts w:ascii="Calibri" w:eastAsia="Times New Roman" w:hAnsi="Calibri" w:cs="Calibri"/>
              </w:rPr>
              <w:t>Regression (9)</w:t>
            </w:r>
          </w:p>
        </w:tc>
        <w:tc>
          <w:tcPr>
            <w:tcW w:w="1020" w:type="dxa"/>
            <w:tcBorders>
              <w:top w:val="nil"/>
              <w:left w:val="nil"/>
              <w:bottom w:val="single" w:sz="8" w:space="0" w:color="auto"/>
              <w:right w:val="nil"/>
            </w:tcBorders>
            <w:shd w:val="clear" w:color="auto" w:fill="auto"/>
            <w:noWrap/>
            <w:vAlign w:val="center"/>
          </w:tcPr>
          <w:p w14:paraId="10E9D171" w14:textId="480D7754" w:rsidR="005732CD" w:rsidRPr="00A81EEF" w:rsidRDefault="005732CD" w:rsidP="005732CD">
            <w:pPr>
              <w:spacing w:after="0" w:line="240" w:lineRule="auto"/>
              <w:jc w:val="center"/>
              <w:rPr>
                <w:rFonts w:ascii="Calibri" w:eastAsia="Times New Roman" w:hAnsi="Calibri" w:cs="Calibri"/>
              </w:rPr>
            </w:pPr>
          </w:p>
        </w:tc>
        <w:tc>
          <w:tcPr>
            <w:tcW w:w="1020" w:type="dxa"/>
            <w:tcBorders>
              <w:top w:val="nil"/>
              <w:left w:val="nil"/>
              <w:bottom w:val="single" w:sz="8" w:space="0" w:color="auto"/>
              <w:right w:val="nil"/>
            </w:tcBorders>
            <w:shd w:val="clear" w:color="auto" w:fill="auto"/>
            <w:noWrap/>
            <w:vAlign w:val="center"/>
          </w:tcPr>
          <w:p w14:paraId="7514954B" w14:textId="1810655E" w:rsidR="005732CD" w:rsidRPr="00A81EEF" w:rsidRDefault="005732CD" w:rsidP="005732CD">
            <w:pPr>
              <w:spacing w:after="0" w:line="240" w:lineRule="auto"/>
              <w:jc w:val="center"/>
              <w:rPr>
                <w:rFonts w:ascii="Calibri" w:eastAsia="Times New Roman" w:hAnsi="Calibri" w:cs="Calibri"/>
              </w:rPr>
            </w:pPr>
          </w:p>
        </w:tc>
        <w:tc>
          <w:tcPr>
            <w:tcW w:w="1020" w:type="dxa"/>
            <w:tcBorders>
              <w:top w:val="nil"/>
              <w:left w:val="nil"/>
              <w:bottom w:val="single" w:sz="8" w:space="0" w:color="auto"/>
              <w:right w:val="nil"/>
            </w:tcBorders>
            <w:shd w:val="clear" w:color="auto" w:fill="auto"/>
            <w:noWrap/>
            <w:vAlign w:val="center"/>
          </w:tcPr>
          <w:p w14:paraId="31B055C2" w14:textId="344361EC" w:rsidR="005732CD" w:rsidRPr="00A81EEF" w:rsidRDefault="005732CD" w:rsidP="005732CD">
            <w:pPr>
              <w:spacing w:after="0" w:line="240" w:lineRule="auto"/>
              <w:jc w:val="center"/>
              <w:rPr>
                <w:rFonts w:ascii="Calibri" w:eastAsia="Times New Roman" w:hAnsi="Calibri" w:cs="Calibri"/>
              </w:rPr>
            </w:pPr>
          </w:p>
        </w:tc>
        <w:tc>
          <w:tcPr>
            <w:tcW w:w="1020" w:type="dxa"/>
            <w:tcBorders>
              <w:top w:val="nil"/>
              <w:left w:val="nil"/>
              <w:bottom w:val="single" w:sz="8" w:space="0" w:color="auto"/>
              <w:right w:val="nil"/>
            </w:tcBorders>
            <w:shd w:val="clear" w:color="auto" w:fill="auto"/>
            <w:noWrap/>
            <w:vAlign w:val="center"/>
          </w:tcPr>
          <w:p w14:paraId="54D6C286" w14:textId="34B8E559" w:rsidR="005732CD" w:rsidRPr="00A81EEF" w:rsidRDefault="005732CD" w:rsidP="005732CD">
            <w:pPr>
              <w:spacing w:after="0" w:line="240" w:lineRule="auto"/>
              <w:jc w:val="center"/>
              <w:rPr>
                <w:rFonts w:ascii="Calibri" w:eastAsia="Times New Roman" w:hAnsi="Calibri" w:cs="Calibri"/>
              </w:rPr>
            </w:pPr>
          </w:p>
        </w:tc>
        <w:tc>
          <w:tcPr>
            <w:tcW w:w="1020" w:type="dxa"/>
            <w:tcBorders>
              <w:top w:val="nil"/>
              <w:left w:val="nil"/>
              <w:bottom w:val="single" w:sz="8" w:space="0" w:color="auto"/>
              <w:right w:val="nil"/>
            </w:tcBorders>
            <w:shd w:val="clear" w:color="auto" w:fill="auto"/>
            <w:noWrap/>
            <w:vAlign w:val="center"/>
          </w:tcPr>
          <w:p w14:paraId="4DF180B8" w14:textId="33573C81" w:rsidR="005732CD" w:rsidRPr="00A81EEF" w:rsidRDefault="005732CD" w:rsidP="005732CD">
            <w:pPr>
              <w:spacing w:after="0" w:line="240" w:lineRule="auto"/>
              <w:jc w:val="center"/>
              <w:rPr>
                <w:rFonts w:ascii="Calibri" w:eastAsia="Times New Roman" w:hAnsi="Calibri" w:cs="Calibri"/>
              </w:rPr>
            </w:pPr>
          </w:p>
        </w:tc>
      </w:tr>
      <w:tr w:rsidR="005732CD" w:rsidRPr="00A81EEF" w14:paraId="221C33B8" w14:textId="77777777" w:rsidTr="008D3710">
        <w:trPr>
          <w:trHeight w:val="273"/>
          <w:jc w:val="center"/>
        </w:trPr>
        <w:tc>
          <w:tcPr>
            <w:tcW w:w="1810" w:type="dxa"/>
            <w:tcBorders>
              <w:top w:val="nil"/>
              <w:left w:val="nil"/>
              <w:bottom w:val="nil"/>
              <w:right w:val="nil"/>
            </w:tcBorders>
            <w:shd w:val="clear" w:color="auto" w:fill="auto"/>
            <w:noWrap/>
            <w:vAlign w:val="center"/>
            <w:hideMark/>
          </w:tcPr>
          <w:p w14:paraId="46A297D6" w14:textId="77777777" w:rsidR="005732CD" w:rsidRPr="00A81EEF" w:rsidRDefault="008D7345" w:rsidP="005732CD">
            <w:pPr>
              <w:spacing w:after="0" w:line="240" w:lineRule="auto"/>
              <w:rPr>
                <w:rFonts w:ascii="Calibri" w:eastAsia="Times New Roman" w:hAnsi="Calibri" w:cs="Calibri"/>
              </w:rPr>
            </w:pPr>
            <m:oMathPara>
              <m:oMathParaPr>
                <m:jc m:val="left"/>
              </m:oMathParaPr>
              <m:oMath>
                <m:sSub>
                  <m:sSubPr>
                    <m:ctrlPr>
                      <w:rPr>
                        <w:rFonts w:ascii="Cambria Math" w:hAnsi="Cambria Math"/>
                        <w:i/>
                      </w:rPr>
                    </m:ctrlPr>
                  </m:sSubPr>
                  <m:e>
                    <m:r>
                      <w:rPr>
                        <w:rFonts w:ascii="Cambria Math" w:hAnsi="Cambria Math"/>
                      </w:rPr>
                      <m:t>k</m:t>
                    </m:r>
                  </m:e>
                  <m:sub>
                    <m:r>
                      <w:rPr>
                        <w:rFonts w:ascii="Cambria Math" w:hAnsi="Cambria Math"/>
                      </w:rPr>
                      <m:t>3</m:t>
                    </m:r>
                  </m:sub>
                </m:sSub>
              </m:oMath>
            </m:oMathPara>
          </w:p>
        </w:tc>
        <w:tc>
          <w:tcPr>
            <w:tcW w:w="1020" w:type="dxa"/>
            <w:tcBorders>
              <w:top w:val="nil"/>
              <w:left w:val="nil"/>
              <w:bottom w:val="nil"/>
              <w:right w:val="nil"/>
            </w:tcBorders>
            <w:shd w:val="clear" w:color="auto" w:fill="auto"/>
            <w:noWrap/>
            <w:vAlign w:val="center"/>
            <w:hideMark/>
          </w:tcPr>
          <w:p w14:paraId="66A7B5F2" w14:textId="32F86AFC" w:rsidR="005732CD" w:rsidRPr="00A81EEF" w:rsidRDefault="005732CD" w:rsidP="005732CD">
            <w:pPr>
              <w:spacing w:after="0" w:line="240" w:lineRule="auto"/>
              <w:jc w:val="center"/>
              <w:rPr>
                <w:rFonts w:ascii="Calibri" w:eastAsia="Times New Roman" w:hAnsi="Calibri" w:cs="Calibri"/>
              </w:rPr>
            </w:pPr>
            <w:r w:rsidRPr="00A81EEF">
              <w:rPr>
                <w:rFonts w:ascii="Calibri" w:eastAsia="Times New Roman" w:hAnsi="Calibri" w:cs="Calibri"/>
              </w:rPr>
              <w:t>0.365</w:t>
            </w:r>
          </w:p>
        </w:tc>
        <w:tc>
          <w:tcPr>
            <w:tcW w:w="1020" w:type="dxa"/>
            <w:tcBorders>
              <w:top w:val="nil"/>
              <w:left w:val="nil"/>
              <w:bottom w:val="nil"/>
              <w:right w:val="nil"/>
            </w:tcBorders>
            <w:shd w:val="clear" w:color="auto" w:fill="auto"/>
            <w:noWrap/>
            <w:vAlign w:val="center"/>
            <w:hideMark/>
          </w:tcPr>
          <w:p w14:paraId="4AFBF083" w14:textId="4FB80BA2" w:rsidR="005732CD" w:rsidRPr="00A81EEF" w:rsidRDefault="005732CD" w:rsidP="005732CD">
            <w:pPr>
              <w:spacing w:after="0" w:line="240" w:lineRule="auto"/>
              <w:jc w:val="center"/>
              <w:rPr>
                <w:rFonts w:ascii="Calibri" w:eastAsia="Times New Roman" w:hAnsi="Calibri" w:cs="Calibri"/>
              </w:rPr>
            </w:pPr>
            <w:r w:rsidRPr="00A81EEF">
              <w:rPr>
                <w:rFonts w:ascii="Calibri" w:eastAsia="Times New Roman" w:hAnsi="Calibri" w:cs="Calibri"/>
              </w:rPr>
              <w:t>0.113</w:t>
            </w:r>
          </w:p>
        </w:tc>
        <w:tc>
          <w:tcPr>
            <w:tcW w:w="1020" w:type="dxa"/>
            <w:tcBorders>
              <w:top w:val="nil"/>
              <w:left w:val="nil"/>
              <w:bottom w:val="nil"/>
              <w:right w:val="nil"/>
            </w:tcBorders>
            <w:shd w:val="clear" w:color="auto" w:fill="auto"/>
            <w:noWrap/>
            <w:vAlign w:val="center"/>
            <w:hideMark/>
          </w:tcPr>
          <w:p w14:paraId="3E46A523" w14:textId="75F56657" w:rsidR="005732CD" w:rsidRPr="00A81EEF" w:rsidRDefault="005732CD" w:rsidP="005732CD">
            <w:pPr>
              <w:spacing w:after="0" w:line="240" w:lineRule="auto"/>
              <w:jc w:val="center"/>
              <w:rPr>
                <w:rFonts w:ascii="Calibri" w:eastAsia="Times New Roman" w:hAnsi="Calibri" w:cs="Calibri"/>
              </w:rPr>
            </w:pPr>
            <w:r w:rsidRPr="00A81EEF">
              <w:rPr>
                <w:rFonts w:ascii="Calibri" w:eastAsia="Times New Roman" w:hAnsi="Calibri" w:cs="Calibri"/>
              </w:rPr>
              <w:t>0.594</w:t>
            </w:r>
          </w:p>
        </w:tc>
        <w:tc>
          <w:tcPr>
            <w:tcW w:w="1020" w:type="dxa"/>
            <w:tcBorders>
              <w:top w:val="nil"/>
              <w:left w:val="nil"/>
              <w:bottom w:val="nil"/>
              <w:right w:val="nil"/>
            </w:tcBorders>
            <w:shd w:val="clear" w:color="auto" w:fill="auto"/>
            <w:noWrap/>
            <w:vAlign w:val="center"/>
            <w:hideMark/>
          </w:tcPr>
          <w:p w14:paraId="3739F77F" w14:textId="7B795E97" w:rsidR="005732CD" w:rsidRPr="00A81EEF" w:rsidRDefault="005732CD" w:rsidP="005732CD">
            <w:pPr>
              <w:spacing w:after="0" w:line="240" w:lineRule="auto"/>
              <w:jc w:val="center"/>
              <w:rPr>
                <w:rFonts w:ascii="Calibri" w:eastAsia="Times New Roman" w:hAnsi="Calibri" w:cs="Calibri"/>
              </w:rPr>
            </w:pPr>
            <w:r w:rsidRPr="00A81EEF">
              <w:rPr>
                <w:rFonts w:ascii="Calibri" w:eastAsia="Times New Roman" w:hAnsi="Calibri" w:cs="Calibri"/>
              </w:rPr>
              <w:t>0.359</w:t>
            </w:r>
          </w:p>
        </w:tc>
        <w:tc>
          <w:tcPr>
            <w:tcW w:w="1020" w:type="dxa"/>
            <w:tcBorders>
              <w:top w:val="nil"/>
              <w:left w:val="nil"/>
              <w:bottom w:val="nil"/>
              <w:right w:val="nil"/>
            </w:tcBorders>
            <w:shd w:val="clear" w:color="auto" w:fill="auto"/>
            <w:noWrap/>
            <w:vAlign w:val="center"/>
            <w:hideMark/>
          </w:tcPr>
          <w:p w14:paraId="45D89D6D" w14:textId="2E754094" w:rsidR="005732CD" w:rsidRPr="00A81EEF" w:rsidRDefault="005732CD" w:rsidP="005732CD">
            <w:pPr>
              <w:spacing w:after="0" w:line="240" w:lineRule="auto"/>
              <w:jc w:val="center"/>
              <w:rPr>
                <w:rFonts w:ascii="Calibri" w:eastAsia="Times New Roman" w:hAnsi="Calibri" w:cs="Calibri"/>
              </w:rPr>
            </w:pPr>
            <w:r w:rsidRPr="00A81EEF">
              <w:rPr>
                <w:rFonts w:ascii="Calibri" w:eastAsia="Times New Roman" w:hAnsi="Calibri" w:cs="Calibri"/>
              </w:rPr>
              <w:t>0.156</w:t>
            </w:r>
          </w:p>
        </w:tc>
      </w:tr>
      <w:tr w:rsidR="005732CD" w:rsidRPr="00A81EEF" w14:paraId="0C8D5C65" w14:textId="77777777" w:rsidTr="008D3710">
        <w:trPr>
          <w:trHeight w:val="273"/>
          <w:jc w:val="center"/>
        </w:trPr>
        <w:tc>
          <w:tcPr>
            <w:tcW w:w="1810" w:type="dxa"/>
            <w:tcBorders>
              <w:top w:val="nil"/>
              <w:left w:val="nil"/>
              <w:bottom w:val="nil"/>
              <w:right w:val="nil"/>
            </w:tcBorders>
            <w:shd w:val="clear" w:color="auto" w:fill="auto"/>
            <w:noWrap/>
            <w:vAlign w:val="center"/>
            <w:hideMark/>
          </w:tcPr>
          <w:p w14:paraId="2EF8DA82" w14:textId="77777777" w:rsidR="005732CD" w:rsidRPr="00A81EEF" w:rsidRDefault="008D7345" w:rsidP="005732CD">
            <w:pPr>
              <w:spacing w:after="0" w:line="240" w:lineRule="auto"/>
              <w:rPr>
                <w:rFonts w:ascii="Calibri" w:eastAsia="Times New Roman" w:hAnsi="Calibri" w:cs="Calibri"/>
              </w:rPr>
            </w:pPr>
            <m:oMathPara>
              <m:oMathParaPr>
                <m:jc m:val="left"/>
              </m:oMathParaPr>
              <m:oMath>
                <m:sSub>
                  <m:sSubPr>
                    <m:ctrlPr>
                      <w:rPr>
                        <w:rFonts w:ascii="Cambria Math" w:hAnsi="Cambria Math"/>
                        <w:i/>
                      </w:rPr>
                    </m:ctrlPr>
                  </m:sSubPr>
                  <m:e>
                    <m:r>
                      <w:rPr>
                        <w:rFonts w:ascii="Cambria Math" w:hAnsi="Cambria Math"/>
                      </w:rPr>
                      <m:t>α</m:t>
                    </m:r>
                  </m:e>
                  <m:sub>
                    <m:r>
                      <w:rPr>
                        <w:rFonts w:ascii="Cambria Math" w:hAnsi="Cambria Math"/>
                      </w:rPr>
                      <m:t>3</m:t>
                    </m:r>
                  </m:sub>
                </m:sSub>
              </m:oMath>
            </m:oMathPara>
          </w:p>
        </w:tc>
        <w:tc>
          <w:tcPr>
            <w:tcW w:w="1020" w:type="dxa"/>
            <w:tcBorders>
              <w:top w:val="nil"/>
              <w:left w:val="nil"/>
              <w:bottom w:val="nil"/>
              <w:right w:val="nil"/>
            </w:tcBorders>
            <w:shd w:val="clear" w:color="auto" w:fill="auto"/>
            <w:noWrap/>
            <w:vAlign w:val="center"/>
            <w:hideMark/>
          </w:tcPr>
          <w:p w14:paraId="1BE37DB4" w14:textId="7F2D18B7" w:rsidR="005732CD" w:rsidRPr="00A81EEF" w:rsidRDefault="005732CD" w:rsidP="005732CD">
            <w:pPr>
              <w:spacing w:after="0" w:line="240" w:lineRule="auto"/>
              <w:jc w:val="center"/>
              <w:rPr>
                <w:rFonts w:ascii="Calibri" w:eastAsia="Times New Roman" w:hAnsi="Calibri" w:cs="Calibri"/>
              </w:rPr>
            </w:pPr>
            <w:r w:rsidRPr="00A81EEF">
              <w:rPr>
                <w:rFonts w:ascii="Calibri" w:eastAsia="Times New Roman" w:hAnsi="Calibri" w:cs="Calibri"/>
              </w:rPr>
              <w:t>0.089</w:t>
            </w:r>
          </w:p>
        </w:tc>
        <w:tc>
          <w:tcPr>
            <w:tcW w:w="1020" w:type="dxa"/>
            <w:tcBorders>
              <w:top w:val="nil"/>
              <w:left w:val="nil"/>
              <w:bottom w:val="nil"/>
              <w:right w:val="nil"/>
            </w:tcBorders>
            <w:shd w:val="clear" w:color="auto" w:fill="auto"/>
            <w:noWrap/>
            <w:vAlign w:val="center"/>
            <w:hideMark/>
          </w:tcPr>
          <w:p w14:paraId="015A1904" w14:textId="62A3187F" w:rsidR="005732CD" w:rsidRPr="00A81EEF" w:rsidRDefault="005732CD" w:rsidP="005732CD">
            <w:pPr>
              <w:spacing w:after="0" w:line="240" w:lineRule="auto"/>
              <w:jc w:val="center"/>
              <w:rPr>
                <w:rFonts w:ascii="Calibri" w:eastAsia="Times New Roman" w:hAnsi="Calibri" w:cs="Calibri"/>
              </w:rPr>
            </w:pPr>
            <w:r w:rsidRPr="00A81EEF">
              <w:rPr>
                <w:rFonts w:ascii="Calibri" w:eastAsia="Times New Roman" w:hAnsi="Calibri" w:cs="Calibri"/>
              </w:rPr>
              <w:t>0.036</w:t>
            </w:r>
          </w:p>
        </w:tc>
        <w:tc>
          <w:tcPr>
            <w:tcW w:w="1020" w:type="dxa"/>
            <w:tcBorders>
              <w:top w:val="nil"/>
              <w:left w:val="nil"/>
              <w:bottom w:val="nil"/>
              <w:right w:val="nil"/>
            </w:tcBorders>
            <w:shd w:val="clear" w:color="auto" w:fill="auto"/>
            <w:noWrap/>
            <w:vAlign w:val="center"/>
            <w:hideMark/>
          </w:tcPr>
          <w:p w14:paraId="787E71E3" w14:textId="62640E97" w:rsidR="005732CD" w:rsidRPr="00A81EEF" w:rsidRDefault="005732CD" w:rsidP="005732CD">
            <w:pPr>
              <w:spacing w:after="0" w:line="240" w:lineRule="auto"/>
              <w:jc w:val="center"/>
              <w:rPr>
                <w:rFonts w:ascii="Calibri" w:eastAsia="Times New Roman" w:hAnsi="Calibri" w:cs="Calibri"/>
              </w:rPr>
            </w:pPr>
            <w:r w:rsidRPr="00A81EEF">
              <w:rPr>
                <w:rFonts w:ascii="Calibri" w:eastAsia="Times New Roman" w:hAnsi="Calibri" w:cs="Calibri"/>
              </w:rPr>
              <w:t>0.167</w:t>
            </w:r>
          </w:p>
        </w:tc>
        <w:tc>
          <w:tcPr>
            <w:tcW w:w="1020" w:type="dxa"/>
            <w:tcBorders>
              <w:top w:val="nil"/>
              <w:left w:val="nil"/>
              <w:bottom w:val="nil"/>
              <w:right w:val="nil"/>
            </w:tcBorders>
            <w:shd w:val="clear" w:color="auto" w:fill="auto"/>
            <w:noWrap/>
            <w:vAlign w:val="center"/>
            <w:hideMark/>
          </w:tcPr>
          <w:p w14:paraId="25E3FD97" w14:textId="7A2EC6FB" w:rsidR="005732CD" w:rsidRPr="00A81EEF" w:rsidRDefault="005732CD" w:rsidP="005732CD">
            <w:pPr>
              <w:spacing w:after="0" w:line="240" w:lineRule="auto"/>
              <w:jc w:val="center"/>
              <w:rPr>
                <w:rFonts w:ascii="Calibri" w:eastAsia="Times New Roman" w:hAnsi="Calibri" w:cs="Calibri"/>
              </w:rPr>
            </w:pPr>
            <w:r w:rsidRPr="00A81EEF">
              <w:rPr>
                <w:rFonts w:ascii="Calibri" w:eastAsia="Times New Roman" w:hAnsi="Calibri" w:cs="Calibri"/>
              </w:rPr>
              <w:t>0.085</w:t>
            </w:r>
          </w:p>
        </w:tc>
        <w:tc>
          <w:tcPr>
            <w:tcW w:w="1020" w:type="dxa"/>
            <w:tcBorders>
              <w:top w:val="nil"/>
              <w:left w:val="nil"/>
              <w:bottom w:val="nil"/>
              <w:right w:val="nil"/>
            </w:tcBorders>
            <w:shd w:val="clear" w:color="auto" w:fill="auto"/>
            <w:noWrap/>
            <w:vAlign w:val="center"/>
            <w:hideMark/>
          </w:tcPr>
          <w:p w14:paraId="36844D11" w14:textId="633B3A6A" w:rsidR="005732CD" w:rsidRPr="00A81EEF" w:rsidRDefault="005732CD" w:rsidP="005732CD">
            <w:pPr>
              <w:spacing w:after="0" w:line="240" w:lineRule="auto"/>
              <w:jc w:val="center"/>
              <w:rPr>
                <w:rFonts w:ascii="Calibri" w:eastAsia="Times New Roman" w:hAnsi="Calibri" w:cs="Calibri"/>
              </w:rPr>
            </w:pPr>
            <w:r w:rsidRPr="00A81EEF">
              <w:rPr>
                <w:rFonts w:ascii="Calibri" w:eastAsia="Times New Roman" w:hAnsi="Calibri" w:cs="Calibri"/>
              </w:rPr>
              <w:t>0.025</w:t>
            </w:r>
          </w:p>
        </w:tc>
      </w:tr>
      <w:tr w:rsidR="005732CD" w:rsidRPr="00A81EEF" w14:paraId="6802E0A1" w14:textId="77777777" w:rsidTr="008D3710">
        <w:trPr>
          <w:trHeight w:val="273"/>
          <w:jc w:val="center"/>
        </w:trPr>
        <w:tc>
          <w:tcPr>
            <w:tcW w:w="1810" w:type="dxa"/>
            <w:tcBorders>
              <w:top w:val="nil"/>
              <w:left w:val="nil"/>
              <w:bottom w:val="single" w:sz="8" w:space="0" w:color="auto"/>
              <w:right w:val="nil"/>
            </w:tcBorders>
            <w:shd w:val="clear" w:color="auto" w:fill="auto"/>
            <w:noWrap/>
            <w:vAlign w:val="center"/>
            <w:hideMark/>
          </w:tcPr>
          <w:p w14:paraId="261E52A7" w14:textId="77777777" w:rsidR="005732CD" w:rsidRPr="00A81EEF" w:rsidRDefault="008D7345" w:rsidP="005732CD">
            <w:pPr>
              <w:spacing w:after="0" w:line="240" w:lineRule="auto"/>
              <w:rPr>
                <w:rFonts w:ascii="Calibri" w:eastAsia="Times New Roman" w:hAnsi="Calibri" w:cs="Calibri"/>
              </w:rPr>
            </w:pPr>
            <m:oMathPara>
              <m:oMathParaPr>
                <m:jc m:val="left"/>
              </m:oMathParaPr>
              <m:oMath>
                <m:sSub>
                  <m:sSubPr>
                    <m:ctrlPr>
                      <w:rPr>
                        <w:rFonts w:ascii="Cambria Math" w:hAnsi="Cambria Math"/>
                        <w:i/>
                      </w:rPr>
                    </m:ctrlPr>
                  </m:sSubPr>
                  <m:e>
                    <m:r>
                      <w:rPr>
                        <w:rFonts w:ascii="Cambria Math" w:hAnsi="Cambria Math"/>
                      </w:rPr>
                      <m:t>β</m:t>
                    </m:r>
                  </m:e>
                  <m:sub>
                    <m:r>
                      <w:rPr>
                        <w:rFonts w:ascii="Cambria Math" w:hAnsi="Cambria Math"/>
                      </w:rPr>
                      <m:t>3</m:t>
                    </m:r>
                  </m:sub>
                </m:sSub>
              </m:oMath>
            </m:oMathPara>
          </w:p>
        </w:tc>
        <w:tc>
          <w:tcPr>
            <w:tcW w:w="1020" w:type="dxa"/>
            <w:tcBorders>
              <w:top w:val="nil"/>
              <w:left w:val="nil"/>
              <w:bottom w:val="single" w:sz="8" w:space="0" w:color="auto"/>
              <w:right w:val="nil"/>
            </w:tcBorders>
            <w:shd w:val="clear" w:color="auto" w:fill="auto"/>
            <w:noWrap/>
            <w:vAlign w:val="center"/>
            <w:hideMark/>
          </w:tcPr>
          <w:p w14:paraId="7455A0D7" w14:textId="0F5F226B" w:rsidR="005732CD" w:rsidRPr="00A81EEF" w:rsidRDefault="005732CD" w:rsidP="005732CD">
            <w:pPr>
              <w:spacing w:after="0" w:line="240" w:lineRule="auto"/>
              <w:jc w:val="center"/>
              <w:rPr>
                <w:rFonts w:ascii="Calibri" w:eastAsia="Times New Roman" w:hAnsi="Calibri" w:cs="Calibri"/>
              </w:rPr>
            </w:pPr>
            <w:r w:rsidRPr="00A81EEF">
              <w:rPr>
                <w:rFonts w:ascii="Calibri" w:eastAsia="Times New Roman" w:hAnsi="Calibri" w:cs="Calibri"/>
              </w:rPr>
              <w:t>-0.041</w:t>
            </w:r>
          </w:p>
        </w:tc>
        <w:tc>
          <w:tcPr>
            <w:tcW w:w="1020" w:type="dxa"/>
            <w:tcBorders>
              <w:top w:val="nil"/>
              <w:left w:val="nil"/>
              <w:bottom w:val="single" w:sz="8" w:space="0" w:color="auto"/>
              <w:right w:val="nil"/>
            </w:tcBorders>
            <w:shd w:val="clear" w:color="auto" w:fill="auto"/>
            <w:noWrap/>
            <w:vAlign w:val="center"/>
            <w:hideMark/>
          </w:tcPr>
          <w:p w14:paraId="14083F96" w14:textId="25EFA764" w:rsidR="005732CD" w:rsidRPr="00A81EEF" w:rsidRDefault="005732CD" w:rsidP="005732CD">
            <w:pPr>
              <w:spacing w:after="0" w:line="240" w:lineRule="auto"/>
              <w:jc w:val="center"/>
              <w:rPr>
                <w:rFonts w:ascii="Calibri" w:eastAsia="Times New Roman" w:hAnsi="Calibri" w:cs="Calibri"/>
              </w:rPr>
            </w:pPr>
            <w:r w:rsidRPr="00A81EEF">
              <w:rPr>
                <w:rFonts w:ascii="Calibri" w:eastAsia="Times New Roman" w:hAnsi="Calibri" w:cs="Calibri"/>
              </w:rPr>
              <w:t>0.013</w:t>
            </w:r>
          </w:p>
        </w:tc>
        <w:tc>
          <w:tcPr>
            <w:tcW w:w="1020" w:type="dxa"/>
            <w:tcBorders>
              <w:top w:val="nil"/>
              <w:left w:val="nil"/>
              <w:bottom w:val="single" w:sz="8" w:space="0" w:color="auto"/>
              <w:right w:val="nil"/>
            </w:tcBorders>
            <w:shd w:val="clear" w:color="auto" w:fill="auto"/>
            <w:noWrap/>
            <w:vAlign w:val="center"/>
            <w:hideMark/>
          </w:tcPr>
          <w:p w14:paraId="1B7C0B20" w14:textId="3390A1C7" w:rsidR="005732CD" w:rsidRPr="00A81EEF" w:rsidRDefault="005732CD" w:rsidP="005732CD">
            <w:pPr>
              <w:spacing w:after="0" w:line="240" w:lineRule="auto"/>
              <w:jc w:val="center"/>
              <w:rPr>
                <w:rFonts w:ascii="Calibri" w:eastAsia="Times New Roman" w:hAnsi="Calibri" w:cs="Calibri"/>
              </w:rPr>
            </w:pPr>
            <w:r w:rsidRPr="00A81EEF">
              <w:rPr>
                <w:rFonts w:ascii="Calibri" w:eastAsia="Times New Roman" w:hAnsi="Calibri" w:cs="Calibri"/>
              </w:rPr>
              <w:t>-0.016</w:t>
            </w:r>
          </w:p>
        </w:tc>
        <w:tc>
          <w:tcPr>
            <w:tcW w:w="1020" w:type="dxa"/>
            <w:tcBorders>
              <w:top w:val="nil"/>
              <w:left w:val="nil"/>
              <w:bottom w:val="single" w:sz="8" w:space="0" w:color="auto"/>
              <w:right w:val="nil"/>
            </w:tcBorders>
            <w:shd w:val="clear" w:color="auto" w:fill="auto"/>
            <w:noWrap/>
            <w:vAlign w:val="center"/>
            <w:hideMark/>
          </w:tcPr>
          <w:p w14:paraId="00C395DB" w14:textId="6F947C66" w:rsidR="005732CD" w:rsidRPr="00A81EEF" w:rsidRDefault="005732CD" w:rsidP="005732CD">
            <w:pPr>
              <w:spacing w:after="0" w:line="240" w:lineRule="auto"/>
              <w:jc w:val="center"/>
              <w:rPr>
                <w:rFonts w:ascii="Calibri" w:eastAsia="Times New Roman" w:hAnsi="Calibri" w:cs="Calibri"/>
              </w:rPr>
            </w:pPr>
            <w:r w:rsidRPr="00A81EEF">
              <w:rPr>
                <w:rFonts w:ascii="Calibri" w:eastAsia="Times New Roman" w:hAnsi="Calibri" w:cs="Calibri"/>
              </w:rPr>
              <w:t>-0.040</w:t>
            </w:r>
          </w:p>
        </w:tc>
        <w:tc>
          <w:tcPr>
            <w:tcW w:w="1020" w:type="dxa"/>
            <w:tcBorders>
              <w:top w:val="nil"/>
              <w:left w:val="nil"/>
              <w:bottom w:val="single" w:sz="8" w:space="0" w:color="auto"/>
              <w:right w:val="nil"/>
            </w:tcBorders>
            <w:shd w:val="clear" w:color="auto" w:fill="auto"/>
            <w:noWrap/>
            <w:vAlign w:val="center"/>
            <w:hideMark/>
          </w:tcPr>
          <w:p w14:paraId="6A58B41E" w14:textId="723CEDBD" w:rsidR="005732CD" w:rsidRPr="00A81EEF" w:rsidRDefault="005732CD" w:rsidP="005732CD">
            <w:pPr>
              <w:spacing w:after="0" w:line="240" w:lineRule="auto"/>
              <w:jc w:val="center"/>
              <w:rPr>
                <w:rFonts w:ascii="Calibri" w:eastAsia="Times New Roman" w:hAnsi="Calibri" w:cs="Calibri"/>
              </w:rPr>
            </w:pPr>
            <w:r w:rsidRPr="00A81EEF">
              <w:rPr>
                <w:rFonts w:ascii="Calibri" w:eastAsia="Times New Roman" w:hAnsi="Calibri" w:cs="Calibri"/>
              </w:rPr>
              <w:t>-0.068</w:t>
            </w:r>
          </w:p>
        </w:tc>
      </w:tr>
    </w:tbl>
    <w:p w14:paraId="457F3294" w14:textId="7E54F4F6" w:rsidR="00BF5E73" w:rsidRPr="00C8624B" w:rsidRDefault="00E10ECE" w:rsidP="00C8624B">
      <w:pPr>
        <w:ind w:left="1276"/>
        <w:rPr>
          <w:rFonts w:cstheme="minorHAnsi"/>
          <w:sz w:val="20"/>
          <w:szCs w:val="20"/>
        </w:rPr>
      </w:pPr>
      <w:r w:rsidRPr="00C8624B">
        <w:rPr>
          <w:rFonts w:cstheme="minorHAnsi"/>
          <w:sz w:val="20"/>
          <w:szCs w:val="20"/>
        </w:rPr>
        <w:t xml:space="preserve">Note: </w:t>
      </w:r>
      <w:r w:rsidR="00DE7807" w:rsidRPr="00C8624B">
        <w:rPr>
          <w:rFonts w:cstheme="minorHAnsi"/>
          <w:sz w:val="20"/>
          <w:szCs w:val="20"/>
        </w:rPr>
        <w:t>See</w:t>
      </w:r>
      <w:r w:rsidR="00647ED5" w:rsidRPr="00C8624B">
        <w:rPr>
          <w:rFonts w:cstheme="minorHAnsi"/>
          <w:sz w:val="20"/>
          <w:szCs w:val="20"/>
        </w:rPr>
        <w:t xml:space="preserve"> </w:t>
      </w:r>
      <w:r w:rsidR="00DE7807" w:rsidRPr="00C8624B">
        <w:rPr>
          <w:rFonts w:cstheme="minorHAnsi"/>
          <w:sz w:val="20"/>
          <w:szCs w:val="20"/>
        </w:rPr>
        <w:t>Table A1.</w:t>
      </w:r>
    </w:p>
    <w:p w14:paraId="728268FC" w14:textId="3BC426D1" w:rsidR="00E10ECE" w:rsidRDefault="00E10ECE" w:rsidP="00E10ECE">
      <w:pPr>
        <w:jc w:val="center"/>
        <w:rPr>
          <w:rFonts w:cstheme="minorHAnsi"/>
          <w:b/>
          <w:bCs/>
        </w:rPr>
      </w:pPr>
    </w:p>
    <w:p w14:paraId="094F6E20" w14:textId="77777777" w:rsidR="00E10ECE" w:rsidRDefault="00E10ECE">
      <w:pPr>
        <w:rPr>
          <w:b/>
          <w:bCs/>
        </w:rPr>
      </w:pPr>
      <w:r>
        <w:rPr>
          <w:b/>
          <w:bCs/>
        </w:rPr>
        <w:br w:type="page"/>
      </w:r>
    </w:p>
    <w:p w14:paraId="39222FD6" w14:textId="3A4878CF" w:rsidR="00AC4552" w:rsidRPr="00A81EEF" w:rsidRDefault="00AC4552" w:rsidP="00AC4552">
      <w:pPr>
        <w:rPr>
          <w:b/>
          <w:bCs/>
        </w:rPr>
      </w:pPr>
      <w:r w:rsidRPr="00A81EEF">
        <w:rPr>
          <w:b/>
          <w:bCs/>
        </w:rPr>
        <w:lastRenderedPageBreak/>
        <w:t xml:space="preserve">Appendix </w:t>
      </w:r>
      <w:r w:rsidR="00820F96" w:rsidRPr="00A81EEF">
        <w:rPr>
          <w:b/>
          <w:bCs/>
        </w:rPr>
        <w:t>B</w:t>
      </w:r>
      <w:r w:rsidRPr="00A81EEF">
        <w:rPr>
          <w:b/>
          <w:bCs/>
        </w:rPr>
        <w:tab/>
      </w:r>
      <w:r w:rsidR="00F75E5F" w:rsidRPr="00A81EEF">
        <w:rPr>
          <w:b/>
          <w:bCs/>
        </w:rPr>
        <w:t xml:space="preserve">Diagnostics of the predictive properties of </w:t>
      </w:r>
      <w:proofErr w:type="gramStart"/>
      <w:r w:rsidR="00F75E5F" w:rsidRPr="00A81EEF">
        <w:rPr>
          <w:b/>
          <w:bCs/>
          <w:i/>
          <w:iCs/>
        </w:rPr>
        <w:t>log(</w:t>
      </w:r>
      <w:proofErr w:type="gramEnd"/>
      <w:r w:rsidR="00F75E5F" w:rsidRPr="00A81EEF">
        <w:rPr>
          <w:b/>
          <w:bCs/>
          <w:i/>
          <w:iCs/>
        </w:rPr>
        <w:t>CO</w:t>
      </w:r>
      <w:r w:rsidR="00F75E5F" w:rsidRPr="00A81EEF">
        <w:rPr>
          <w:b/>
          <w:bCs/>
          <w:i/>
          <w:iCs/>
          <w:vertAlign w:val="subscript"/>
        </w:rPr>
        <w:t>2</w:t>
      </w:r>
      <w:r w:rsidR="00F75E5F" w:rsidRPr="00A81EEF">
        <w:rPr>
          <w:b/>
          <w:bCs/>
          <w:i/>
          <w:iCs/>
        </w:rPr>
        <w:t>)</w:t>
      </w:r>
      <w:r w:rsidR="00F75E5F" w:rsidRPr="00A81EEF">
        <w:rPr>
          <w:b/>
          <w:bCs/>
        </w:rPr>
        <w:t xml:space="preserve"> for the GPOD</w:t>
      </w:r>
    </w:p>
    <w:p w14:paraId="6F91EFD1" w14:textId="0E55302D" w:rsidR="00AC4552" w:rsidRPr="00A81EEF" w:rsidRDefault="00AC4552" w:rsidP="00AC4552">
      <w:pPr>
        <w:spacing w:line="480" w:lineRule="auto"/>
        <w:jc w:val="both"/>
      </w:pPr>
      <w:r w:rsidRPr="00A81EEF">
        <w:t xml:space="preserve">In this section we implement a series of out-of-sample forecast exercises to inspect the potential of </w:t>
      </w:r>
      <w:proofErr w:type="gramStart"/>
      <w:r w:rsidRPr="00A81EEF">
        <w:rPr>
          <w:i/>
          <w:iCs/>
        </w:rPr>
        <w:t>log(</w:t>
      </w:r>
      <w:proofErr w:type="gramEnd"/>
      <w:r w:rsidRPr="00A81EEF">
        <w:rPr>
          <w:i/>
          <w:iCs/>
        </w:rPr>
        <w:t>CO</w:t>
      </w:r>
      <w:r w:rsidRPr="00A81EEF">
        <w:rPr>
          <w:i/>
          <w:iCs/>
          <w:vertAlign w:val="subscript"/>
        </w:rPr>
        <w:t>2</w:t>
      </w:r>
      <w:r w:rsidRPr="00A81EEF">
        <w:rPr>
          <w:i/>
          <w:iCs/>
        </w:rPr>
        <w:t xml:space="preserve">) </w:t>
      </w:r>
      <w:r w:rsidRPr="00A81EEF">
        <w:t xml:space="preserve">as a predictor for the GPOD. The specification used for all pseudo predictive analysis is </w:t>
      </w:r>
      <w:r w:rsidR="00D0482E" w:rsidRPr="00A81EEF">
        <w:t xml:space="preserve">based </w:t>
      </w:r>
      <w:r w:rsidR="00647ED5" w:rsidRPr="00A81EEF">
        <w:t>on</w:t>
      </w:r>
      <w:r w:rsidR="00D0482E" w:rsidRPr="00A81EEF">
        <w:t xml:space="preserve"> </w:t>
      </w:r>
      <w:r w:rsidRPr="00A81EEF">
        <w:t>the static regression model</w:t>
      </w:r>
      <w:r w:rsidR="00D0482E" w:rsidRPr="00A81EEF">
        <w:t xml:space="preserve"> (7) and stated in </w:t>
      </w:r>
      <w:r w:rsidR="0056517F" w:rsidRPr="00A81EEF">
        <w:t xml:space="preserve">equation </w:t>
      </w:r>
      <w:r w:rsidRPr="00A81EEF">
        <w:t>(</w:t>
      </w:r>
      <w:r w:rsidR="00D0482E" w:rsidRPr="00A81EEF">
        <w:t>10</w:t>
      </w:r>
      <w:r w:rsidRPr="00A81EEF">
        <w:t>) in the main text</w:t>
      </w:r>
      <w:r w:rsidR="00BC39E5" w:rsidRPr="00A81EEF">
        <w:t>.</w:t>
      </w:r>
    </w:p>
    <w:p w14:paraId="3664F47A" w14:textId="77777777" w:rsidR="00AC4552" w:rsidRPr="00A81EEF" w:rsidRDefault="00AC4552" w:rsidP="00AC4552">
      <w:pPr>
        <w:spacing w:line="240" w:lineRule="auto"/>
        <w:rPr>
          <w:b/>
          <w:bCs/>
        </w:rPr>
      </w:pPr>
    </w:p>
    <w:p w14:paraId="5A03C46F" w14:textId="3CADEA38" w:rsidR="00AC4552" w:rsidRPr="005D7AAF" w:rsidRDefault="00AC4552" w:rsidP="00AC4552">
      <w:pPr>
        <w:spacing w:line="240" w:lineRule="auto"/>
        <w:jc w:val="center"/>
      </w:pPr>
      <w:r w:rsidRPr="00A81EEF">
        <w:rPr>
          <w:b/>
          <w:bCs/>
        </w:rPr>
        <w:t>Fig</w:t>
      </w:r>
      <w:r w:rsidR="00DE7807" w:rsidRPr="00A81EEF">
        <w:rPr>
          <w:b/>
          <w:bCs/>
        </w:rPr>
        <w:t>.</w:t>
      </w:r>
      <w:r w:rsidRPr="00A81EEF">
        <w:rPr>
          <w:b/>
          <w:bCs/>
        </w:rPr>
        <w:t xml:space="preserve"> </w:t>
      </w:r>
      <w:r w:rsidR="00D52317" w:rsidRPr="00A81EEF">
        <w:rPr>
          <w:b/>
          <w:bCs/>
        </w:rPr>
        <w:t>B</w:t>
      </w:r>
      <w:r w:rsidRPr="00A81EEF">
        <w:rPr>
          <w:b/>
          <w:bCs/>
        </w:rPr>
        <w:t>1</w:t>
      </w:r>
      <w:r w:rsidRPr="00A81EEF">
        <w:t xml:space="preserve"> CUSUM statistics for </w:t>
      </w:r>
      <w:r w:rsidR="00D0482E" w:rsidRPr="00A81EEF">
        <w:t>the parameters in equation</w:t>
      </w:r>
      <w:r w:rsidRPr="00A81EEF">
        <w:t xml:space="preserve"> </w:t>
      </w:r>
      <w:r w:rsidR="00546506" w:rsidRPr="00A81EEF">
        <w:t>(</w:t>
      </w:r>
      <w:r w:rsidR="00D0482E" w:rsidRPr="00A81EEF">
        <w:t>10</w:t>
      </w:r>
      <w:r w:rsidRPr="00A81EEF">
        <w:t>)</w:t>
      </w:r>
    </w:p>
    <w:p w14:paraId="5D93C78A" w14:textId="77777777" w:rsidR="00AC4552" w:rsidRPr="005D7AAF" w:rsidRDefault="00AC4552" w:rsidP="00AC4552">
      <w:pPr>
        <w:spacing w:line="240" w:lineRule="auto"/>
        <w:jc w:val="center"/>
      </w:pPr>
      <w:r w:rsidRPr="005D7AAF">
        <w:rPr>
          <w:noProof/>
          <w:lang w:val="es-CL" w:eastAsia="es-CL"/>
        </w:rPr>
        <w:drawing>
          <wp:inline distT="0" distB="0" distL="0" distR="0" wp14:anchorId="6A620FC2" wp14:editId="4F037D83">
            <wp:extent cx="3667125" cy="2583079"/>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4155" cy="2595074"/>
                    </a:xfrm>
                    <a:prstGeom prst="rect">
                      <a:avLst/>
                    </a:prstGeom>
                  </pic:spPr>
                </pic:pic>
              </a:graphicData>
            </a:graphic>
          </wp:inline>
        </w:drawing>
      </w:r>
    </w:p>
    <w:p w14:paraId="0988E557" w14:textId="77777777" w:rsidR="00C91BB6" w:rsidRDefault="00C91BB6" w:rsidP="00A81EEF">
      <w:pPr>
        <w:spacing w:line="480" w:lineRule="auto"/>
        <w:jc w:val="both"/>
      </w:pPr>
    </w:p>
    <w:p w14:paraId="08371F11" w14:textId="5D6BBEF0" w:rsidR="00A81EEF" w:rsidRPr="00A81EEF" w:rsidRDefault="00A81EEF" w:rsidP="00A81EEF">
      <w:pPr>
        <w:spacing w:line="480" w:lineRule="auto"/>
        <w:jc w:val="both"/>
      </w:pPr>
      <w:r w:rsidRPr="00A81EEF">
        <w:t>The static regression model would be unsuitable for a conditional predictive analysis if it suffers from structural instability. Therefore, we first investigate parameter stability by means of CUSUM statistics. Figure B1 displays the outcomes from the set of 1000 CUSUM profiles joint with the corresponding critical values. As a result, we cannot reject the null hypothesis of parameter stability with 5% significance.</w:t>
      </w:r>
    </w:p>
    <w:p w14:paraId="7EFFEDBC" w14:textId="77777777" w:rsidR="00AC4552" w:rsidRPr="005D7AAF" w:rsidRDefault="00AC4552" w:rsidP="00AC4552">
      <w:pPr>
        <w:spacing w:line="240" w:lineRule="auto"/>
        <w:jc w:val="both"/>
      </w:pPr>
    </w:p>
    <w:p w14:paraId="3B503BAF" w14:textId="1C24DAE6" w:rsidR="00AC4552" w:rsidRPr="005D7AAF" w:rsidRDefault="00AC4552" w:rsidP="00AC4552">
      <w:pPr>
        <w:spacing w:line="240" w:lineRule="auto"/>
        <w:jc w:val="center"/>
      </w:pPr>
      <w:r w:rsidRPr="005D7AAF">
        <w:rPr>
          <w:b/>
          <w:bCs/>
        </w:rPr>
        <w:lastRenderedPageBreak/>
        <w:t>Fig</w:t>
      </w:r>
      <w:r w:rsidR="00DE7807">
        <w:rPr>
          <w:b/>
          <w:bCs/>
        </w:rPr>
        <w:t>.</w:t>
      </w:r>
      <w:r w:rsidRPr="005D7AAF">
        <w:rPr>
          <w:b/>
          <w:bCs/>
        </w:rPr>
        <w:t xml:space="preserve"> </w:t>
      </w:r>
      <w:r w:rsidR="00E11196" w:rsidRPr="001501DB">
        <w:rPr>
          <w:b/>
          <w:bCs/>
          <w:highlight w:val="lightGray"/>
        </w:rPr>
        <w:t>B</w:t>
      </w:r>
      <w:r w:rsidRPr="001501DB">
        <w:rPr>
          <w:b/>
          <w:bCs/>
          <w:highlight w:val="lightGray"/>
        </w:rPr>
        <w:t>2</w:t>
      </w:r>
      <w:r w:rsidRPr="005D7AAF">
        <w:t xml:space="preserve"> Forecast exercises results (left: leave one out; right: recursive analysis starting in 2000)</w:t>
      </w:r>
      <w:r w:rsidRPr="005D7AAF">
        <w:rPr>
          <w:noProof/>
          <w:lang w:val="es-CL" w:eastAsia="es-CL"/>
        </w:rPr>
        <w:drawing>
          <wp:inline distT="0" distB="0" distL="0" distR="0" wp14:anchorId="53F2E3FA" wp14:editId="2820E269">
            <wp:extent cx="4933950" cy="347541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40513" cy="3480038"/>
                    </a:xfrm>
                    <a:prstGeom prst="rect">
                      <a:avLst/>
                    </a:prstGeom>
                  </pic:spPr>
                </pic:pic>
              </a:graphicData>
            </a:graphic>
          </wp:inline>
        </w:drawing>
      </w:r>
    </w:p>
    <w:p w14:paraId="17A26EB3" w14:textId="77777777" w:rsidR="00AC4552" w:rsidRPr="005D7AAF" w:rsidRDefault="00AC4552" w:rsidP="00AC4552">
      <w:pPr>
        <w:spacing w:line="480" w:lineRule="auto"/>
        <w:jc w:val="both"/>
      </w:pPr>
    </w:p>
    <w:p w14:paraId="4D7D8C8A" w14:textId="7E7936E7" w:rsidR="00AC4552" w:rsidRDefault="00AC4552" w:rsidP="00AC4552">
      <w:pPr>
        <w:spacing w:line="480" w:lineRule="auto"/>
        <w:jc w:val="both"/>
      </w:pPr>
      <w:r w:rsidRPr="00A81EEF">
        <w:t xml:space="preserve">Since the </w:t>
      </w:r>
      <w:r w:rsidR="00473AE1" w:rsidRPr="00A81EEF">
        <w:t>parameters in equation (10)</w:t>
      </w:r>
      <w:r w:rsidRPr="00A81EEF">
        <w:t xml:space="preserve"> </w:t>
      </w:r>
      <w:r w:rsidR="00473AE1" w:rsidRPr="00A81EEF">
        <w:t>are</w:t>
      </w:r>
      <w:r w:rsidRPr="00A81EEF">
        <w:t xml:space="preserve"> stable, we can use it for predicting GPOD trends </w:t>
      </w:r>
      <m:oMath>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t</m:t>
            </m:r>
          </m:sub>
        </m:sSub>
      </m:oMath>
      <w:r w:rsidRPr="00A81EEF">
        <w:t xml:space="preserve"> conditional on information about </w:t>
      </w:r>
      <w:r w:rsidRPr="00A81EEF">
        <w:rPr>
          <w:i/>
          <w:iCs/>
        </w:rPr>
        <w:t>log(CO</w:t>
      </w:r>
      <w:r w:rsidRPr="00A81EEF">
        <w:rPr>
          <w:i/>
          <w:iCs/>
          <w:vertAlign w:val="subscript"/>
        </w:rPr>
        <w:t>2</w:t>
      </w:r>
      <w:r w:rsidRPr="00A81EEF">
        <w:rPr>
          <w:i/>
          <w:iCs/>
        </w:rPr>
        <w:t>)</w:t>
      </w:r>
      <w:r w:rsidR="00647ED5" w:rsidRPr="00A81EEF">
        <w:rPr>
          <w:i/>
          <w:iCs/>
        </w:rPr>
        <w:t xml:space="preserve">, </w:t>
      </w:r>
      <w:r w:rsidR="00647ED5" w:rsidRPr="00A81EEF">
        <w:t xml:space="preserve">i.e., </w:t>
      </w:r>
      <m:oMath>
        <m:sSub>
          <m:sSubPr>
            <m:ctrlPr>
              <w:rPr>
                <w:rFonts w:ascii="Cambria Math" w:hAnsi="Cambria Math"/>
                <w:i/>
              </w:rPr>
            </m:ctrlPr>
          </m:sSubPr>
          <m:e>
            <m:r>
              <w:rPr>
                <w:rFonts w:ascii="Cambria Math" w:hAnsi="Cambria Math"/>
              </w:rPr>
              <m:t>q</m:t>
            </m:r>
          </m:e>
          <m:sub>
            <m:r>
              <w:rPr>
                <w:rFonts w:ascii="Cambria Math" w:hAnsi="Cambria Math"/>
              </w:rPr>
              <m:t>t</m:t>
            </m:r>
          </m:sub>
        </m:sSub>
      </m:oMath>
      <w:r w:rsidRPr="00A81EEF">
        <w:t xml:space="preserve">. We perform two exercises to assess the accuracy of such predictions in a pseudo out-of-sample context. On the one hand, we adopt so-called `leave one out’ regressions for parameter estimation and subsequent prediction of the left-out observation </w:t>
      </w:r>
      <m:oMath>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t</m:t>
            </m:r>
          </m:sub>
        </m:sSub>
      </m:oMath>
      <w:r w:rsidRPr="00A81EEF">
        <w:rPr>
          <w:rFonts w:eastAsiaTheme="minorEastAsia"/>
        </w:rPr>
        <w:t xml:space="preserve"> </w:t>
      </w:r>
      <w:r w:rsidRPr="00A81EEF">
        <w:t xml:space="preserve">conditional on the left-out information about </w:t>
      </w:r>
      <m:oMath>
        <m:sSub>
          <m:sSubPr>
            <m:ctrlPr>
              <w:rPr>
                <w:rFonts w:ascii="Cambria Math" w:hAnsi="Cambria Math"/>
                <w:i/>
              </w:rPr>
            </m:ctrlPr>
          </m:sSubPr>
          <m:e>
            <m:r>
              <w:rPr>
                <w:rFonts w:ascii="Cambria Math" w:hAnsi="Cambria Math"/>
              </w:rPr>
              <m:t>q</m:t>
            </m:r>
          </m:e>
          <m:sub>
            <m:r>
              <w:rPr>
                <w:rFonts w:ascii="Cambria Math" w:hAnsi="Cambria Math"/>
              </w:rPr>
              <m:t>t</m:t>
            </m:r>
          </m:sub>
        </m:sSub>
      </m:oMath>
      <w:r w:rsidRPr="00A81EEF">
        <w:t xml:space="preserve">. On the other hand, we perform sequential one-step ahead predictions in a recursive manner starting with initial samples covering the period from 1970 until 1999. For both exercises, we consider a forecasted probability curve as a good fit, if the mean of the original probabilities is covered by the 90% confidence interval of the forecasted one. Respective results are displayed in Figure </w:t>
      </w:r>
      <w:r w:rsidR="00F12DDD" w:rsidRPr="00A81EEF">
        <w:t>B</w:t>
      </w:r>
      <w:r w:rsidRPr="00A81EEF">
        <w:t xml:space="preserve">2. As can be seen in both panels of Figure </w:t>
      </w:r>
      <w:r w:rsidR="00F12DDD" w:rsidRPr="00A81EEF">
        <w:t>B</w:t>
      </w:r>
      <w:r w:rsidRPr="00A81EEF">
        <w:t xml:space="preserve">2, our criteria for acceptable forecasts are </w:t>
      </w:r>
      <w:r w:rsidR="00647ED5" w:rsidRPr="00A81EEF">
        <w:t xml:space="preserve">met </w:t>
      </w:r>
      <w:r w:rsidRPr="00A81EEF">
        <w:t>throughout.</w:t>
      </w:r>
    </w:p>
    <w:p w14:paraId="648556DC" w14:textId="77777777" w:rsidR="00AC4552" w:rsidRDefault="00AC4552" w:rsidP="00AC4552">
      <w:pPr>
        <w:spacing w:line="480" w:lineRule="auto"/>
        <w:jc w:val="both"/>
      </w:pPr>
    </w:p>
    <w:p w14:paraId="038BFEE1" w14:textId="5D7AA69F" w:rsidR="0037636D" w:rsidRPr="0037636D" w:rsidRDefault="002C0974" w:rsidP="0037636D">
      <w:pPr>
        <w:rPr>
          <w:b/>
          <w:bCs/>
        </w:rPr>
      </w:pPr>
      <w:r w:rsidRPr="00816551">
        <w:rPr>
          <w:b/>
          <w:bCs/>
        </w:rPr>
        <w:lastRenderedPageBreak/>
        <w:t xml:space="preserve">Appendix </w:t>
      </w:r>
      <w:r w:rsidR="00345A6B">
        <w:rPr>
          <w:b/>
          <w:bCs/>
        </w:rPr>
        <w:t>C</w:t>
      </w:r>
      <w:r w:rsidRPr="00816551">
        <w:rPr>
          <w:b/>
          <w:bCs/>
        </w:rPr>
        <w:tab/>
        <w:t>Results for</w:t>
      </w:r>
      <w:r w:rsidR="004737B6">
        <w:rPr>
          <w:b/>
          <w:bCs/>
        </w:rPr>
        <w:t xml:space="preserve"> a more stringent</w:t>
      </w:r>
      <w:r w:rsidRPr="00816551">
        <w:rPr>
          <w:b/>
          <w:bCs/>
        </w:rPr>
        <w:t xml:space="preserve"> codification of hydrometeorological disasters</w:t>
      </w:r>
    </w:p>
    <w:p w14:paraId="2FADD67A" w14:textId="4319587B" w:rsidR="00537C34" w:rsidRPr="008A75EF" w:rsidRDefault="002C0974" w:rsidP="0037636D">
      <w:pPr>
        <w:spacing w:line="480" w:lineRule="auto"/>
        <w:jc w:val="both"/>
        <w:rPr>
          <w:rFonts w:cstheme="minorHAnsi"/>
        </w:rPr>
      </w:pPr>
      <w:r w:rsidRPr="00816551">
        <w:t>The EM-DAT criteri</w:t>
      </w:r>
      <w:r>
        <w:t>on</w:t>
      </w:r>
      <w:r w:rsidRPr="00816551">
        <w:t xml:space="preserve"> for coding a natural event as a disaster is that it fulfills at least one of the following conditions: 10 or more people dead, 100 or more people affected, declaration of state of emergency or a call for international assistance was given. </w:t>
      </w:r>
      <w:r>
        <w:t>Thomas et al.</w:t>
      </w:r>
      <w:r w:rsidRPr="00816551">
        <w:t xml:space="preserve"> </w:t>
      </w:r>
      <w:r>
        <w:t>(</w:t>
      </w:r>
      <w:r w:rsidRPr="00816551">
        <w:t>2013</w:t>
      </w:r>
      <w:r>
        <w:t>)</w:t>
      </w:r>
      <w:r w:rsidRPr="00816551">
        <w:t xml:space="preserve"> ha</w:t>
      </w:r>
      <w:r w:rsidR="007F1211">
        <w:t>ve</w:t>
      </w:r>
      <w:r w:rsidRPr="00816551">
        <w:t xml:space="preserve"> suggested more</w:t>
      </w:r>
      <w:r>
        <w:t xml:space="preserve"> </w:t>
      </w:r>
      <w:r w:rsidRPr="00816551">
        <w:t>demanding conditions</w:t>
      </w:r>
      <w:r w:rsidR="007F1211">
        <w:t>, i.e.,</w:t>
      </w:r>
      <w:r w:rsidRPr="00816551">
        <w:t xml:space="preserve"> 100 or more people dead or 1000 or more people affected (</w:t>
      </w:r>
      <w:r w:rsidR="007F1211">
        <w:t xml:space="preserve">see </w:t>
      </w:r>
      <w:r w:rsidRPr="00816551">
        <w:t>also Thom</w:t>
      </w:r>
      <w:r>
        <w:t>as et al., 2014</w:t>
      </w:r>
      <w:r w:rsidRPr="00816551">
        <w:t xml:space="preserve"> and Lop</w:t>
      </w:r>
      <w:r>
        <w:t>ez el al. 2015</w:t>
      </w:r>
      <w:r w:rsidRPr="00816551">
        <w:t>)</w:t>
      </w:r>
      <w:r w:rsidR="007F1211">
        <w:t>,</w:t>
      </w:r>
      <w:r w:rsidRPr="00816551">
        <w:t xml:space="preserve"> </w:t>
      </w:r>
      <w:r>
        <w:t>since such a</w:t>
      </w:r>
      <w:r w:rsidRPr="00816551">
        <w:t xml:space="preserve"> more exigent criterion is less likely to suffer from underreporting bias. In this </w:t>
      </w:r>
      <w:r>
        <w:t>appendix</w:t>
      </w:r>
      <w:r w:rsidRPr="00816551">
        <w:t xml:space="preserve"> we re</w:t>
      </w:r>
      <w:r w:rsidR="007F1211">
        <w:t>do</w:t>
      </w:r>
      <w:r w:rsidRPr="00816551">
        <w:t xml:space="preserve"> the analysis described in </w:t>
      </w:r>
      <w:r w:rsidR="007F1211">
        <w:t>S</w:t>
      </w:r>
      <w:r w:rsidRPr="00816551">
        <w:t xml:space="preserve">ections </w:t>
      </w:r>
      <w:r>
        <w:t xml:space="preserve">4 </w:t>
      </w:r>
      <w:r w:rsidRPr="00816551">
        <w:t xml:space="preserve">and </w:t>
      </w:r>
      <w:r>
        <w:t>5.1</w:t>
      </w:r>
      <w:r w:rsidRPr="00816551">
        <w:t xml:space="preserve"> </w:t>
      </w:r>
      <w:r w:rsidR="007F1211">
        <w:t xml:space="preserve">adopting this more </w:t>
      </w:r>
      <w:r>
        <w:t>stringent classification</w:t>
      </w:r>
      <w:r w:rsidRPr="00816551">
        <w:t xml:space="preserve">. Tables </w:t>
      </w:r>
      <w:r w:rsidR="000C6705">
        <w:t>C1</w:t>
      </w:r>
      <w:r>
        <w:t>,</w:t>
      </w:r>
      <w:r w:rsidRPr="00816551">
        <w:t xml:space="preserve"> </w:t>
      </w:r>
      <w:r w:rsidR="000C6705">
        <w:t>C2</w:t>
      </w:r>
      <w:r w:rsidRPr="00816551">
        <w:t xml:space="preserve">, </w:t>
      </w:r>
      <w:r w:rsidR="000C6705">
        <w:t>C3</w:t>
      </w:r>
      <w:r w:rsidRPr="00816551">
        <w:t xml:space="preserve"> and </w:t>
      </w:r>
      <w:r w:rsidR="000C6705">
        <w:t>C4</w:t>
      </w:r>
      <w:r w:rsidRPr="00816551">
        <w:t xml:space="preserve"> show statistics and results for this second category of disasters, which are analogous to </w:t>
      </w:r>
      <w:r>
        <w:t>the results and statistics</w:t>
      </w:r>
      <w:r w:rsidRPr="00816551">
        <w:t xml:space="preserve"> in </w:t>
      </w:r>
      <w:r w:rsidR="007F1211">
        <w:t>T</w:t>
      </w:r>
      <w:r w:rsidRPr="00816551">
        <w:t xml:space="preserve">ables </w:t>
      </w:r>
      <w:r>
        <w:t>1</w:t>
      </w:r>
      <w:r w:rsidRPr="00816551">
        <w:t xml:space="preserve">, </w:t>
      </w:r>
      <w:r>
        <w:t>2</w:t>
      </w:r>
      <w:r w:rsidRPr="00816551">
        <w:t xml:space="preserve">, </w:t>
      </w:r>
      <w:r>
        <w:t>3</w:t>
      </w:r>
      <w:r w:rsidRPr="00816551">
        <w:t xml:space="preserve"> and </w:t>
      </w:r>
      <w:r>
        <w:t>4</w:t>
      </w:r>
      <w:r w:rsidR="007F1211">
        <w:t xml:space="preserve"> in the main text,</w:t>
      </w:r>
      <w:r w:rsidRPr="00816551">
        <w:t xml:space="preserve"> respectively.</w:t>
      </w:r>
      <w:r w:rsidR="007F1211">
        <w:t xml:space="preserve"> As it can be seen, </w:t>
      </w:r>
      <w:r w:rsidR="007F1211">
        <w:rPr>
          <w:rFonts w:cstheme="minorHAnsi"/>
        </w:rPr>
        <w:t>a</w:t>
      </w:r>
      <w:r w:rsidR="007F1211" w:rsidRPr="00735AC5">
        <w:rPr>
          <w:rFonts w:cstheme="minorHAnsi"/>
        </w:rPr>
        <w:t xml:space="preserve">ll results are qualitatively similar to those reported in the main text in terms of order of magnitude and </w:t>
      </w:r>
      <w:r w:rsidR="007F1211">
        <w:rPr>
          <w:rFonts w:cstheme="minorHAnsi"/>
        </w:rPr>
        <w:t xml:space="preserve">effect </w:t>
      </w:r>
      <w:r w:rsidR="007F1211" w:rsidRPr="00735AC5">
        <w:rPr>
          <w:rFonts w:cstheme="minorHAnsi"/>
        </w:rPr>
        <w:t>directions</w:t>
      </w:r>
    </w:p>
    <w:p w14:paraId="7AA4843B" w14:textId="03DB05CE" w:rsidR="002C0974" w:rsidRDefault="002C0974" w:rsidP="00B67BCF">
      <w:pPr>
        <w:jc w:val="center"/>
      </w:pPr>
      <w:r w:rsidRPr="008B64E8">
        <w:rPr>
          <w:b/>
          <w:bCs/>
        </w:rPr>
        <w:t xml:space="preserve">Table </w:t>
      </w:r>
      <w:r w:rsidR="000C6705">
        <w:rPr>
          <w:b/>
          <w:bCs/>
        </w:rPr>
        <w:t>C1</w:t>
      </w:r>
      <w:r w:rsidRPr="008B64E8">
        <w:t xml:space="preserve"> Summary statistics </w:t>
      </w:r>
      <w:r w:rsidR="00C061EB">
        <w:t>of</w:t>
      </w:r>
      <w:r w:rsidR="0024623F">
        <w:t xml:space="preserve"> hydrometeorological disasters </w:t>
      </w:r>
      <w:r w:rsidR="0024623F" w:rsidRPr="0024623F">
        <w:t>(more demanding coding)</w:t>
      </w:r>
    </w:p>
    <w:tbl>
      <w:tblPr>
        <w:tblW w:w="9060" w:type="dxa"/>
        <w:tblLook w:val="04A0" w:firstRow="1" w:lastRow="0" w:firstColumn="1" w:lastColumn="0" w:noHBand="0" w:noVBand="1"/>
      </w:tblPr>
      <w:tblGrid>
        <w:gridCol w:w="2860"/>
        <w:gridCol w:w="1960"/>
        <w:gridCol w:w="940"/>
        <w:gridCol w:w="660"/>
        <w:gridCol w:w="660"/>
        <w:gridCol w:w="660"/>
        <w:gridCol w:w="660"/>
        <w:gridCol w:w="660"/>
      </w:tblGrid>
      <w:tr w:rsidR="00B67BCF" w:rsidRPr="00C061EB" w14:paraId="71BD31FD" w14:textId="77777777" w:rsidTr="003D759C">
        <w:trPr>
          <w:trHeight w:val="223"/>
        </w:trPr>
        <w:tc>
          <w:tcPr>
            <w:tcW w:w="2860" w:type="dxa"/>
            <w:vMerge w:val="restart"/>
            <w:tcBorders>
              <w:top w:val="single" w:sz="8" w:space="0" w:color="auto"/>
              <w:left w:val="nil"/>
              <w:bottom w:val="single" w:sz="8" w:space="0" w:color="000000"/>
              <w:right w:val="nil"/>
            </w:tcBorders>
            <w:shd w:val="clear" w:color="auto" w:fill="auto"/>
            <w:vAlign w:val="center"/>
            <w:hideMark/>
          </w:tcPr>
          <w:p w14:paraId="464CA29B" w14:textId="72D1D686" w:rsidR="00B67BCF" w:rsidRPr="00C061EB" w:rsidRDefault="00B67BCF" w:rsidP="00C061EB">
            <w:pPr>
              <w:spacing w:after="0" w:line="240" w:lineRule="auto"/>
              <w:rPr>
                <w:rFonts w:ascii="Calibri" w:eastAsia="Times New Roman" w:hAnsi="Calibri" w:cs="Calibri"/>
                <w:color w:val="000000"/>
                <w:sz w:val="18"/>
                <w:szCs w:val="18"/>
              </w:rPr>
            </w:pPr>
            <w:r w:rsidRPr="00C061EB">
              <w:rPr>
                <w:rFonts w:ascii="Calibri" w:eastAsia="Times New Roman" w:hAnsi="Calibri" w:cs="Calibri"/>
                <w:color w:val="000000"/>
                <w:sz w:val="18"/>
                <w:szCs w:val="18"/>
              </w:rPr>
              <w:t>Variable</w:t>
            </w:r>
          </w:p>
        </w:tc>
        <w:tc>
          <w:tcPr>
            <w:tcW w:w="1960" w:type="dxa"/>
            <w:vMerge w:val="restart"/>
            <w:tcBorders>
              <w:top w:val="single" w:sz="8" w:space="0" w:color="auto"/>
              <w:left w:val="nil"/>
              <w:bottom w:val="single" w:sz="8" w:space="0" w:color="000000"/>
              <w:right w:val="single" w:sz="8" w:space="0" w:color="auto"/>
            </w:tcBorders>
            <w:shd w:val="clear" w:color="auto" w:fill="auto"/>
            <w:noWrap/>
            <w:vAlign w:val="center"/>
            <w:hideMark/>
          </w:tcPr>
          <w:p w14:paraId="0506FFC2" w14:textId="77777777" w:rsidR="00B67BCF" w:rsidRPr="00C061EB" w:rsidRDefault="00B67BCF" w:rsidP="00C061EB">
            <w:pPr>
              <w:spacing w:after="0" w:line="240" w:lineRule="auto"/>
              <w:jc w:val="center"/>
              <w:rPr>
                <w:rFonts w:ascii="Calibri" w:eastAsia="Times New Roman" w:hAnsi="Calibri" w:cs="Calibri"/>
                <w:color w:val="000000"/>
                <w:sz w:val="18"/>
                <w:szCs w:val="18"/>
              </w:rPr>
            </w:pPr>
            <w:r w:rsidRPr="00C061EB">
              <w:rPr>
                <w:rFonts w:ascii="Calibri" w:eastAsia="Times New Roman" w:hAnsi="Calibri" w:cs="Calibri"/>
                <w:color w:val="000000"/>
                <w:sz w:val="18"/>
                <w:szCs w:val="18"/>
              </w:rPr>
              <w:t>Statistic</w:t>
            </w:r>
          </w:p>
        </w:tc>
        <w:tc>
          <w:tcPr>
            <w:tcW w:w="940" w:type="dxa"/>
            <w:vMerge w:val="restart"/>
            <w:tcBorders>
              <w:top w:val="single" w:sz="8" w:space="0" w:color="auto"/>
              <w:left w:val="nil"/>
              <w:bottom w:val="single" w:sz="8" w:space="0" w:color="000000"/>
              <w:right w:val="nil"/>
            </w:tcBorders>
            <w:shd w:val="clear" w:color="auto" w:fill="auto"/>
            <w:vAlign w:val="center"/>
            <w:hideMark/>
          </w:tcPr>
          <w:p w14:paraId="788E7B15" w14:textId="77777777" w:rsidR="00B67BCF" w:rsidRPr="00C061EB" w:rsidRDefault="00B67BCF" w:rsidP="00B67BCF">
            <w:pPr>
              <w:spacing w:after="0" w:line="240" w:lineRule="auto"/>
              <w:jc w:val="center"/>
              <w:rPr>
                <w:rFonts w:ascii="Calibri" w:eastAsia="Times New Roman" w:hAnsi="Calibri" w:cs="Calibri"/>
                <w:color w:val="000000"/>
                <w:sz w:val="18"/>
                <w:szCs w:val="18"/>
              </w:rPr>
            </w:pPr>
            <w:r w:rsidRPr="00C061EB">
              <w:rPr>
                <w:rFonts w:ascii="Calibri" w:eastAsia="Times New Roman" w:hAnsi="Calibri" w:cs="Calibri"/>
                <w:color w:val="000000"/>
                <w:sz w:val="18"/>
                <w:szCs w:val="18"/>
              </w:rPr>
              <w:t>Complete sample</w:t>
            </w:r>
          </w:p>
        </w:tc>
        <w:tc>
          <w:tcPr>
            <w:tcW w:w="3300" w:type="dxa"/>
            <w:gridSpan w:val="5"/>
            <w:tcBorders>
              <w:top w:val="single" w:sz="8" w:space="0" w:color="auto"/>
              <w:left w:val="nil"/>
              <w:bottom w:val="nil"/>
              <w:right w:val="nil"/>
            </w:tcBorders>
            <w:shd w:val="clear" w:color="auto" w:fill="auto"/>
            <w:noWrap/>
            <w:vAlign w:val="center"/>
            <w:hideMark/>
          </w:tcPr>
          <w:p w14:paraId="0D14CB05" w14:textId="77777777" w:rsidR="00B67BCF" w:rsidRPr="00C061EB" w:rsidRDefault="00B67BCF" w:rsidP="00B67BCF">
            <w:pPr>
              <w:spacing w:after="0" w:line="240" w:lineRule="auto"/>
              <w:jc w:val="center"/>
              <w:rPr>
                <w:rFonts w:ascii="Calibri" w:eastAsia="Times New Roman" w:hAnsi="Calibri" w:cs="Calibri"/>
                <w:color w:val="000000"/>
                <w:sz w:val="18"/>
                <w:szCs w:val="18"/>
              </w:rPr>
            </w:pPr>
            <w:r w:rsidRPr="00C061EB">
              <w:rPr>
                <w:rFonts w:ascii="Calibri" w:eastAsia="Times New Roman" w:hAnsi="Calibri" w:cs="Calibri"/>
                <w:color w:val="000000"/>
                <w:sz w:val="18"/>
                <w:szCs w:val="18"/>
              </w:rPr>
              <w:t>Decade</w:t>
            </w:r>
          </w:p>
        </w:tc>
      </w:tr>
      <w:tr w:rsidR="00B67BCF" w:rsidRPr="00C061EB" w14:paraId="7B27CF84" w14:textId="77777777" w:rsidTr="003D759C">
        <w:trPr>
          <w:trHeight w:val="223"/>
        </w:trPr>
        <w:tc>
          <w:tcPr>
            <w:tcW w:w="2860" w:type="dxa"/>
            <w:vMerge/>
            <w:tcBorders>
              <w:top w:val="single" w:sz="8" w:space="0" w:color="auto"/>
              <w:left w:val="nil"/>
              <w:bottom w:val="single" w:sz="8" w:space="0" w:color="000000"/>
              <w:right w:val="nil"/>
            </w:tcBorders>
            <w:vAlign w:val="center"/>
            <w:hideMark/>
          </w:tcPr>
          <w:p w14:paraId="0233B970" w14:textId="77777777" w:rsidR="00B67BCF" w:rsidRPr="00C061EB" w:rsidRDefault="00B67BCF" w:rsidP="00B67BCF">
            <w:pPr>
              <w:spacing w:after="0" w:line="240" w:lineRule="auto"/>
              <w:rPr>
                <w:rFonts w:ascii="Calibri" w:eastAsia="Times New Roman" w:hAnsi="Calibri" w:cs="Calibri"/>
                <w:color w:val="000000"/>
                <w:sz w:val="18"/>
                <w:szCs w:val="18"/>
              </w:rPr>
            </w:pPr>
          </w:p>
        </w:tc>
        <w:tc>
          <w:tcPr>
            <w:tcW w:w="1960" w:type="dxa"/>
            <w:vMerge/>
            <w:tcBorders>
              <w:top w:val="single" w:sz="8" w:space="0" w:color="auto"/>
              <w:left w:val="nil"/>
              <w:bottom w:val="single" w:sz="8" w:space="0" w:color="000000"/>
              <w:right w:val="single" w:sz="8" w:space="0" w:color="auto"/>
            </w:tcBorders>
            <w:vAlign w:val="center"/>
            <w:hideMark/>
          </w:tcPr>
          <w:p w14:paraId="155DC15A" w14:textId="77777777" w:rsidR="00B67BCF" w:rsidRPr="00C061EB" w:rsidRDefault="00B67BCF" w:rsidP="00B67BCF">
            <w:pPr>
              <w:spacing w:after="0" w:line="240" w:lineRule="auto"/>
              <w:rPr>
                <w:rFonts w:ascii="Calibri" w:eastAsia="Times New Roman" w:hAnsi="Calibri" w:cs="Calibri"/>
                <w:color w:val="000000"/>
                <w:sz w:val="18"/>
                <w:szCs w:val="18"/>
              </w:rPr>
            </w:pPr>
          </w:p>
        </w:tc>
        <w:tc>
          <w:tcPr>
            <w:tcW w:w="940" w:type="dxa"/>
            <w:vMerge/>
            <w:tcBorders>
              <w:top w:val="single" w:sz="8" w:space="0" w:color="auto"/>
              <w:left w:val="nil"/>
              <w:bottom w:val="single" w:sz="8" w:space="0" w:color="000000"/>
              <w:right w:val="nil"/>
            </w:tcBorders>
            <w:vAlign w:val="center"/>
            <w:hideMark/>
          </w:tcPr>
          <w:p w14:paraId="48CF4DFF" w14:textId="77777777" w:rsidR="00B67BCF" w:rsidRPr="00C061EB" w:rsidRDefault="00B67BCF" w:rsidP="00B67BCF">
            <w:pPr>
              <w:spacing w:after="0" w:line="240" w:lineRule="auto"/>
              <w:rPr>
                <w:rFonts w:ascii="Calibri" w:eastAsia="Times New Roman" w:hAnsi="Calibri" w:cs="Calibri"/>
                <w:color w:val="000000"/>
                <w:sz w:val="18"/>
                <w:szCs w:val="18"/>
              </w:rPr>
            </w:pPr>
          </w:p>
        </w:tc>
        <w:tc>
          <w:tcPr>
            <w:tcW w:w="660" w:type="dxa"/>
            <w:tcBorders>
              <w:top w:val="nil"/>
              <w:left w:val="nil"/>
              <w:bottom w:val="single" w:sz="8" w:space="0" w:color="auto"/>
              <w:right w:val="nil"/>
            </w:tcBorders>
            <w:shd w:val="clear" w:color="auto" w:fill="auto"/>
            <w:noWrap/>
            <w:vAlign w:val="center"/>
            <w:hideMark/>
          </w:tcPr>
          <w:p w14:paraId="53F0183C" w14:textId="77777777" w:rsidR="00B67BCF" w:rsidRPr="00C061EB" w:rsidRDefault="00B67BCF" w:rsidP="00B67BCF">
            <w:pPr>
              <w:spacing w:after="0" w:line="240" w:lineRule="auto"/>
              <w:jc w:val="center"/>
              <w:rPr>
                <w:rFonts w:ascii="Calibri" w:eastAsia="Times New Roman" w:hAnsi="Calibri" w:cs="Calibri"/>
                <w:color w:val="000000"/>
                <w:sz w:val="18"/>
                <w:szCs w:val="18"/>
              </w:rPr>
            </w:pPr>
            <w:r w:rsidRPr="00C061EB">
              <w:rPr>
                <w:rFonts w:ascii="Calibri" w:eastAsia="Times New Roman" w:hAnsi="Calibri" w:cs="Calibri"/>
                <w:color w:val="000000"/>
                <w:sz w:val="18"/>
                <w:szCs w:val="18"/>
              </w:rPr>
              <w:t>1970</w:t>
            </w:r>
          </w:p>
        </w:tc>
        <w:tc>
          <w:tcPr>
            <w:tcW w:w="660" w:type="dxa"/>
            <w:tcBorders>
              <w:top w:val="nil"/>
              <w:left w:val="nil"/>
              <w:bottom w:val="single" w:sz="8" w:space="0" w:color="auto"/>
              <w:right w:val="nil"/>
            </w:tcBorders>
            <w:shd w:val="clear" w:color="auto" w:fill="auto"/>
            <w:noWrap/>
            <w:vAlign w:val="center"/>
            <w:hideMark/>
          </w:tcPr>
          <w:p w14:paraId="3CDEA584" w14:textId="77777777" w:rsidR="00B67BCF" w:rsidRPr="00C061EB" w:rsidRDefault="00B67BCF" w:rsidP="00B67BCF">
            <w:pPr>
              <w:spacing w:after="0" w:line="240" w:lineRule="auto"/>
              <w:jc w:val="center"/>
              <w:rPr>
                <w:rFonts w:ascii="Calibri" w:eastAsia="Times New Roman" w:hAnsi="Calibri" w:cs="Calibri"/>
                <w:color w:val="000000"/>
                <w:sz w:val="18"/>
                <w:szCs w:val="18"/>
              </w:rPr>
            </w:pPr>
            <w:r w:rsidRPr="00C061EB">
              <w:rPr>
                <w:rFonts w:ascii="Calibri" w:eastAsia="Times New Roman" w:hAnsi="Calibri" w:cs="Calibri"/>
                <w:color w:val="000000"/>
                <w:sz w:val="18"/>
                <w:szCs w:val="18"/>
              </w:rPr>
              <w:t>1980</w:t>
            </w:r>
          </w:p>
        </w:tc>
        <w:tc>
          <w:tcPr>
            <w:tcW w:w="660" w:type="dxa"/>
            <w:tcBorders>
              <w:top w:val="nil"/>
              <w:left w:val="nil"/>
              <w:bottom w:val="single" w:sz="8" w:space="0" w:color="auto"/>
              <w:right w:val="nil"/>
            </w:tcBorders>
            <w:shd w:val="clear" w:color="auto" w:fill="auto"/>
            <w:noWrap/>
            <w:vAlign w:val="center"/>
            <w:hideMark/>
          </w:tcPr>
          <w:p w14:paraId="44808C20" w14:textId="77777777" w:rsidR="00B67BCF" w:rsidRPr="00C061EB" w:rsidRDefault="00B67BCF" w:rsidP="00B67BCF">
            <w:pPr>
              <w:spacing w:after="0" w:line="240" w:lineRule="auto"/>
              <w:jc w:val="center"/>
              <w:rPr>
                <w:rFonts w:ascii="Calibri" w:eastAsia="Times New Roman" w:hAnsi="Calibri" w:cs="Calibri"/>
                <w:color w:val="000000"/>
                <w:sz w:val="18"/>
                <w:szCs w:val="18"/>
              </w:rPr>
            </w:pPr>
            <w:r w:rsidRPr="00C061EB">
              <w:rPr>
                <w:rFonts w:ascii="Calibri" w:eastAsia="Times New Roman" w:hAnsi="Calibri" w:cs="Calibri"/>
                <w:color w:val="000000"/>
                <w:sz w:val="18"/>
                <w:szCs w:val="18"/>
              </w:rPr>
              <w:t>1990</w:t>
            </w:r>
          </w:p>
        </w:tc>
        <w:tc>
          <w:tcPr>
            <w:tcW w:w="660" w:type="dxa"/>
            <w:tcBorders>
              <w:top w:val="nil"/>
              <w:left w:val="nil"/>
              <w:bottom w:val="single" w:sz="8" w:space="0" w:color="auto"/>
              <w:right w:val="nil"/>
            </w:tcBorders>
            <w:shd w:val="clear" w:color="auto" w:fill="auto"/>
            <w:noWrap/>
            <w:vAlign w:val="center"/>
            <w:hideMark/>
          </w:tcPr>
          <w:p w14:paraId="128C72EE" w14:textId="77777777" w:rsidR="00B67BCF" w:rsidRPr="00C061EB" w:rsidRDefault="00B67BCF" w:rsidP="00B67BCF">
            <w:pPr>
              <w:spacing w:after="0" w:line="240" w:lineRule="auto"/>
              <w:jc w:val="center"/>
              <w:rPr>
                <w:rFonts w:ascii="Calibri" w:eastAsia="Times New Roman" w:hAnsi="Calibri" w:cs="Calibri"/>
                <w:color w:val="000000"/>
                <w:sz w:val="18"/>
                <w:szCs w:val="18"/>
              </w:rPr>
            </w:pPr>
            <w:r w:rsidRPr="00C061EB">
              <w:rPr>
                <w:rFonts w:ascii="Calibri" w:eastAsia="Times New Roman" w:hAnsi="Calibri" w:cs="Calibri"/>
                <w:color w:val="000000"/>
                <w:sz w:val="18"/>
                <w:szCs w:val="18"/>
              </w:rPr>
              <w:t>2000</w:t>
            </w:r>
          </w:p>
        </w:tc>
        <w:tc>
          <w:tcPr>
            <w:tcW w:w="660" w:type="dxa"/>
            <w:tcBorders>
              <w:top w:val="nil"/>
              <w:left w:val="nil"/>
              <w:bottom w:val="single" w:sz="8" w:space="0" w:color="auto"/>
              <w:right w:val="nil"/>
            </w:tcBorders>
            <w:shd w:val="clear" w:color="auto" w:fill="auto"/>
            <w:noWrap/>
            <w:vAlign w:val="center"/>
            <w:hideMark/>
          </w:tcPr>
          <w:p w14:paraId="3121DCFE" w14:textId="77777777" w:rsidR="00B67BCF" w:rsidRPr="00C061EB" w:rsidRDefault="00B67BCF" w:rsidP="00B67BCF">
            <w:pPr>
              <w:spacing w:after="0" w:line="240" w:lineRule="auto"/>
              <w:jc w:val="center"/>
              <w:rPr>
                <w:rFonts w:ascii="Calibri" w:eastAsia="Times New Roman" w:hAnsi="Calibri" w:cs="Calibri"/>
                <w:color w:val="000000"/>
                <w:sz w:val="18"/>
                <w:szCs w:val="18"/>
              </w:rPr>
            </w:pPr>
            <w:r w:rsidRPr="00C061EB">
              <w:rPr>
                <w:rFonts w:ascii="Calibri" w:eastAsia="Times New Roman" w:hAnsi="Calibri" w:cs="Calibri"/>
                <w:color w:val="000000"/>
                <w:sz w:val="18"/>
                <w:szCs w:val="18"/>
              </w:rPr>
              <w:t>2010</w:t>
            </w:r>
          </w:p>
        </w:tc>
      </w:tr>
      <w:tr w:rsidR="00B67BCF" w:rsidRPr="00C061EB" w14:paraId="081066C4" w14:textId="77777777" w:rsidTr="003D759C">
        <w:trPr>
          <w:trHeight w:val="223"/>
        </w:trPr>
        <w:tc>
          <w:tcPr>
            <w:tcW w:w="4820" w:type="dxa"/>
            <w:gridSpan w:val="2"/>
            <w:tcBorders>
              <w:top w:val="single" w:sz="8" w:space="0" w:color="auto"/>
              <w:left w:val="nil"/>
              <w:bottom w:val="nil"/>
              <w:right w:val="single" w:sz="8" w:space="0" w:color="000000"/>
            </w:tcBorders>
            <w:shd w:val="clear" w:color="auto" w:fill="auto"/>
            <w:noWrap/>
            <w:vAlign w:val="bottom"/>
            <w:hideMark/>
          </w:tcPr>
          <w:p w14:paraId="4150F397" w14:textId="77777777" w:rsidR="00B67BCF" w:rsidRPr="00C061EB" w:rsidRDefault="00B67BCF" w:rsidP="00BA4C67">
            <w:pPr>
              <w:spacing w:after="0" w:line="240" w:lineRule="auto"/>
              <w:jc w:val="center"/>
              <w:rPr>
                <w:rFonts w:ascii="Calibri" w:eastAsia="Times New Roman" w:hAnsi="Calibri" w:cs="Calibri"/>
                <w:i/>
                <w:iCs/>
                <w:color w:val="000000"/>
                <w:sz w:val="18"/>
                <w:szCs w:val="18"/>
              </w:rPr>
            </w:pPr>
            <w:r w:rsidRPr="00C061EB">
              <w:rPr>
                <w:rFonts w:ascii="Calibri" w:eastAsia="Times New Roman" w:hAnsi="Calibri" w:cs="Calibri"/>
                <w:i/>
                <w:iCs/>
                <w:color w:val="000000"/>
                <w:sz w:val="18"/>
                <w:szCs w:val="18"/>
              </w:rPr>
              <w:t>Dependent Variable</w:t>
            </w:r>
          </w:p>
        </w:tc>
        <w:tc>
          <w:tcPr>
            <w:tcW w:w="940" w:type="dxa"/>
            <w:tcBorders>
              <w:top w:val="nil"/>
              <w:left w:val="nil"/>
              <w:bottom w:val="nil"/>
              <w:right w:val="nil"/>
            </w:tcBorders>
            <w:shd w:val="clear" w:color="auto" w:fill="auto"/>
            <w:noWrap/>
            <w:vAlign w:val="center"/>
            <w:hideMark/>
          </w:tcPr>
          <w:p w14:paraId="599DAC6A" w14:textId="77777777" w:rsidR="00B67BCF" w:rsidRPr="00C061EB" w:rsidRDefault="00B67BCF" w:rsidP="00B67BCF">
            <w:pPr>
              <w:spacing w:after="0" w:line="240" w:lineRule="auto"/>
              <w:jc w:val="center"/>
              <w:rPr>
                <w:rFonts w:ascii="Calibri" w:eastAsia="Times New Roman" w:hAnsi="Calibri" w:cs="Calibri"/>
                <w:color w:val="000000"/>
                <w:sz w:val="18"/>
                <w:szCs w:val="18"/>
              </w:rPr>
            </w:pPr>
            <w:r w:rsidRPr="00C061EB">
              <w:rPr>
                <w:rFonts w:ascii="Calibri" w:eastAsia="Times New Roman" w:hAnsi="Calibri" w:cs="Calibri"/>
                <w:color w:val="000000"/>
                <w:sz w:val="18"/>
                <w:szCs w:val="18"/>
              </w:rPr>
              <w:t> </w:t>
            </w:r>
          </w:p>
        </w:tc>
        <w:tc>
          <w:tcPr>
            <w:tcW w:w="660" w:type="dxa"/>
            <w:tcBorders>
              <w:top w:val="nil"/>
              <w:left w:val="nil"/>
              <w:bottom w:val="nil"/>
              <w:right w:val="nil"/>
            </w:tcBorders>
            <w:shd w:val="clear" w:color="auto" w:fill="auto"/>
            <w:noWrap/>
            <w:vAlign w:val="center"/>
            <w:hideMark/>
          </w:tcPr>
          <w:p w14:paraId="10EC4011" w14:textId="77777777" w:rsidR="00B67BCF" w:rsidRPr="00C061EB" w:rsidRDefault="00B67BCF" w:rsidP="00B67BCF">
            <w:pPr>
              <w:spacing w:after="0" w:line="240" w:lineRule="auto"/>
              <w:jc w:val="center"/>
              <w:rPr>
                <w:rFonts w:ascii="Calibri" w:eastAsia="Times New Roman" w:hAnsi="Calibri" w:cs="Calibri"/>
                <w:color w:val="000000"/>
                <w:sz w:val="18"/>
                <w:szCs w:val="18"/>
              </w:rPr>
            </w:pPr>
            <w:r w:rsidRPr="00C061EB">
              <w:rPr>
                <w:rFonts w:ascii="Calibri" w:eastAsia="Times New Roman" w:hAnsi="Calibri" w:cs="Calibri"/>
                <w:color w:val="000000"/>
                <w:sz w:val="18"/>
                <w:szCs w:val="18"/>
              </w:rPr>
              <w:t> </w:t>
            </w:r>
          </w:p>
        </w:tc>
        <w:tc>
          <w:tcPr>
            <w:tcW w:w="660" w:type="dxa"/>
            <w:tcBorders>
              <w:top w:val="nil"/>
              <w:left w:val="nil"/>
              <w:bottom w:val="nil"/>
              <w:right w:val="nil"/>
            </w:tcBorders>
            <w:shd w:val="clear" w:color="auto" w:fill="auto"/>
            <w:noWrap/>
            <w:vAlign w:val="center"/>
            <w:hideMark/>
          </w:tcPr>
          <w:p w14:paraId="526292AF" w14:textId="77777777" w:rsidR="00B67BCF" w:rsidRPr="00C061EB" w:rsidRDefault="00B67BCF" w:rsidP="00B67BCF">
            <w:pPr>
              <w:spacing w:after="0" w:line="240" w:lineRule="auto"/>
              <w:jc w:val="center"/>
              <w:rPr>
                <w:rFonts w:ascii="Calibri" w:eastAsia="Times New Roman" w:hAnsi="Calibri" w:cs="Calibri"/>
                <w:color w:val="000000"/>
                <w:sz w:val="18"/>
                <w:szCs w:val="18"/>
              </w:rPr>
            </w:pPr>
            <w:r w:rsidRPr="00C061EB">
              <w:rPr>
                <w:rFonts w:ascii="Calibri" w:eastAsia="Times New Roman" w:hAnsi="Calibri" w:cs="Calibri"/>
                <w:color w:val="000000"/>
                <w:sz w:val="18"/>
                <w:szCs w:val="18"/>
              </w:rPr>
              <w:t> </w:t>
            </w:r>
          </w:p>
        </w:tc>
        <w:tc>
          <w:tcPr>
            <w:tcW w:w="660" w:type="dxa"/>
            <w:tcBorders>
              <w:top w:val="nil"/>
              <w:left w:val="nil"/>
              <w:bottom w:val="nil"/>
              <w:right w:val="nil"/>
            </w:tcBorders>
            <w:shd w:val="clear" w:color="auto" w:fill="auto"/>
            <w:noWrap/>
            <w:vAlign w:val="center"/>
            <w:hideMark/>
          </w:tcPr>
          <w:p w14:paraId="2AA21A7E" w14:textId="77777777" w:rsidR="00B67BCF" w:rsidRPr="00C061EB" w:rsidRDefault="00B67BCF" w:rsidP="00B67BCF">
            <w:pPr>
              <w:spacing w:after="0" w:line="240" w:lineRule="auto"/>
              <w:jc w:val="center"/>
              <w:rPr>
                <w:rFonts w:ascii="Calibri" w:eastAsia="Times New Roman" w:hAnsi="Calibri" w:cs="Calibri"/>
                <w:color w:val="000000"/>
                <w:sz w:val="18"/>
                <w:szCs w:val="18"/>
              </w:rPr>
            </w:pPr>
            <w:r w:rsidRPr="00C061EB">
              <w:rPr>
                <w:rFonts w:ascii="Calibri" w:eastAsia="Times New Roman" w:hAnsi="Calibri" w:cs="Calibri"/>
                <w:color w:val="000000"/>
                <w:sz w:val="18"/>
                <w:szCs w:val="18"/>
              </w:rPr>
              <w:t> </w:t>
            </w:r>
          </w:p>
        </w:tc>
        <w:tc>
          <w:tcPr>
            <w:tcW w:w="660" w:type="dxa"/>
            <w:tcBorders>
              <w:top w:val="nil"/>
              <w:left w:val="nil"/>
              <w:bottom w:val="nil"/>
              <w:right w:val="nil"/>
            </w:tcBorders>
            <w:shd w:val="clear" w:color="auto" w:fill="auto"/>
            <w:noWrap/>
            <w:vAlign w:val="center"/>
            <w:hideMark/>
          </w:tcPr>
          <w:p w14:paraId="27DF223A" w14:textId="77777777" w:rsidR="00B67BCF" w:rsidRPr="00C061EB" w:rsidRDefault="00B67BCF" w:rsidP="00B67BCF">
            <w:pPr>
              <w:spacing w:after="0" w:line="240" w:lineRule="auto"/>
              <w:jc w:val="center"/>
              <w:rPr>
                <w:rFonts w:ascii="Calibri" w:eastAsia="Times New Roman" w:hAnsi="Calibri" w:cs="Calibri"/>
                <w:color w:val="000000"/>
                <w:sz w:val="18"/>
                <w:szCs w:val="18"/>
              </w:rPr>
            </w:pPr>
            <w:r w:rsidRPr="00C061EB">
              <w:rPr>
                <w:rFonts w:ascii="Calibri" w:eastAsia="Times New Roman" w:hAnsi="Calibri" w:cs="Calibri"/>
                <w:color w:val="000000"/>
                <w:sz w:val="18"/>
                <w:szCs w:val="18"/>
              </w:rPr>
              <w:t> </w:t>
            </w:r>
          </w:p>
        </w:tc>
        <w:tc>
          <w:tcPr>
            <w:tcW w:w="660" w:type="dxa"/>
            <w:tcBorders>
              <w:top w:val="nil"/>
              <w:left w:val="nil"/>
              <w:bottom w:val="nil"/>
              <w:right w:val="nil"/>
            </w:tcBorders>
            <w:shd w:val="clear" w:color="auto" w:fill="auto"/>
            <w:noWrap/>
            <w:vAlign w:val="center"/>
            <w:hideMark/>
          </w:tcPr>
          <w:p w14:paraId="3630C55E" w14:textId="77777777" w:rsidR="00B67BCF" w:rsidRPr="00C061EB" w:rsidRDefault="00B67BCF" w:rsidP="00B67BCF">
            <w:pPr>
              <w:spacing w:after="0" w:line="240" w:lineRule="auto"/>
              <w:jc w:val="center"/>
              <w:rPr>
                <w:rFonts w:ascii="Calibri" w:eastAsia="Times New Roman" w:hAnsi="Calibri" w:cs="Calibri"/>
                <w:color w:val="000000"/>
                <w:sz w:val="18"/>
                <w:szCs w:val="18"/>
              </w:rPr>
            </w:pPr>
            <w:r w:rsidRPr="00C061EB">
              <w:rPr>
                <w:rFonts w:ascii="Calibri" w:eastAsia="Times New Roman" w:hAnsi="Calibri" w:cs="Calibri"/>
                <w:color w:val="000000"/>
                <w:sz w:val="18"/>
                <w:szCs w:val="18"/>
              </w:rPr>
              <w:t> </w:t>
            </w:r>
          </w:p>
        </w:tc>
      </w:tr>
      <w:tr w:rsidR="00B67BCF" w:rsidRPr="00C061EB" w14:paraId="7CF5B9F8" w14:textId="77777777" w:rsidTr="003D759C">
        <w:trPr>
          <w:trHeight w:val="223"/>
        </w:trPr>
        <w:tc>
          <w:tcPr>
            <w:tcW w:w="2860" w:type="dxa"/>
            <w:vMerge w:val="restart"/>
            <w:tcBorders>
              <w:top w:val="nil"/>
              <w:left w:val="nil"/>
              <w:bottom w:val="single" w:sz="8" w:space="0" w:color="000000"/>
              <w:right w:val="nil"/>
            </w:tcBorders>
            <w:shd w:val="clear" w:color="auto" w:fill="auto"/>
            <w:vAlign w:val="center"/>
            <w:hideMark/>
          </w:tcPr>
          <w:p w14:paraId="784328D8" w14:textId="4BDD97A3" w:rsidR="00B67BCF" w:rsidRPr="00C061EB" w:rsidRDefault="00B67BCF" w:rsidP="00B67BCF">
            <w:pPr>
              <w:spacing w:after="0" w:line="240" w:lineRule="auto"/>
              <w:rPr>
                <w:rFonts w:ascii="Calibri" w:eastAsia="Times New Roman" w:hAnsi="Calibri" w:cs="Calibri"/>
                <w:color w:val="000000"/>
                <w:sz w:val="18"/>
                <w:szCs w:val="18"/>
              </w:rPr>
            </w:pPr>
            <w:r w:rsidRPr="00C061EB">
              <w:rPr>
                <w:rFonts w:ascii="Calibri" w:eastAsia="Times New Roman" w:hAnsi="Calibri" w:cs="Calibri"/>
                <w:color w:val="000000"/>
                <w:sz w:val="18"/>
                <w:szCs w:val="18"/>
              </w:rPr>
              <w:t>Hydrometeorological disasters</w:t>
            </w:r>
            <w:r w:rsidR="00B55617" w:rsidRPr="00C061EB">
              <w:rPr>
                <w:rFonts w:ascii="Calibri" w:eastAsia="Times New Roman" w:hAnsi="Calibri" w:cs="Calibri"/>
                <w:color w:val="000000"/>
                <w:sz w:val="18"/>
                <w:szCs w:val="18"/>
              </w:rPr>
              <w:t xml:space="preserve"> </w:t>
            </w:r>
            <w:bookmarkStart w:id="0" w:name="_Hlk71622014"/>
            <w:r w:rsidR="00B55617" w:rsidRPr="00C061EB">
              <w:rPr>
                <w:rFonts w:ascii="Calibri" w:eastAsia="Times New Roman" w:hAnsi="Calibri" w:cs="Calibri"/>
                <w:color w:val="000000"/>
                <w:sz w:val="18"/>
                <w:szCs w:val="18"/>
              </w:rPr>
              <w:t>(more demanding coding)</w:t>
            </w:r>
            <w:bookmarkEnd w:id="0"/>
          </w:p>
        </w:tc>
        <w:tc>
          <w:tcPr>
            <w:tcW w:w="1960" w:type="dxa"/>
            <w:tcBorders>
              <w:top w:val="nil"/>
              <w:left w:val="nil"/>
              <w:bottom w:val="nil"/>
              <w:right w:val="single" w:sz="8" w:space="0" w:color="auto"/>
            </w:tcBorders>
            <w:shd w:val="clear" w:color="auto" w:fill="auto"/>
            <w:noWrap/>
            <w:vAlign w:val="center"/>
            <w:hideMark/>
          </w:tcPr>
          <w:p w14:paraId="4382D6C9" w14:textId="77777777" w:rsidR="00B67BCF" w:rsidRPr="00C061EB" w:rsidRDefault="00B67BCF" w:rsidP="00B67BCF">
            <w:pPr>
              <w:spacing w:after="0" w:line="240" w:lineRule="auto"/>
              <w:jc w:val="right"/>
              <w:rPr>
                <w:rFonts w:ascii="Calibri" w:eastAsia="Times New Roman" w:hAnsi="Calibri" w:cs="Calibri"/>
                <w:color w:val="000000"/>
                <w:sz w:val="18"/>
                <w:szCs w:val="18"/>
              </w:rPr>
            </w:pPr>
            <w:r w:rsidRPr="00C061EB">
              <w:rPr>
                <w:rFonts w:ascii="Calibri" w:eastAsia="Times New Roman" w:hAnsi="Calibri" w:cs="Calibri"/>
                <w:color w:val="000000"/>
                <w:sz w:val="18"/>
                <w:szCs w:val="18"/>
              </w:rPr>
              <w:t>Total number of</w:t>
            </w:r>
          </w:p>
        </w:tc>
        <w:tc>
          <w:tcPr>
            <w:tcW w:w="940" w:type="dxa"/>
            <w:tcBorders>
              <w:top w:val="nil"/>
              <w:left w:val="nil"/>
              <w:bottom w:val="nil"/>
              <w:right w:val="nil"/>
            </w:tcBorders>
            <w:shd w:val="clear" w:color="auto" w:fill="auto"/>
            <w:noWrap/>
            <w:vAlign w:val="center"/>
            <w:hideMark/>
          </w:tcPr>
          <w:p w14:paraId="0D76C1A7" w14:textId="77777777" w:rsidR="00B67BCF" w:rsidRPr="00C061EB" w:rsidRDefault="00B67BCF" w:rsidP="00B67BCF">
            <w:pPr>
              <w:spacing w:after="0" w:line="240" w:lineRule="auto"/>
              <w:jc w:val="center"/>
              <w:rPr>
                <w:rFonts w:ascii="Calibri" w:eastAsia="Times New Roman" w:hAnsi="Calibri" w:cs="Calibri"/>
                <w:color w:val="000000"/>
                <w:sz w:val="18"/>
                <w:szCs w:val="18"/>
              </w:rPr>
            </w:pPr>
            <w:r w:rsidRPr="00C061EB">
              <w:rPr>
                <w:rFonts w:ascii="Calibri" w:eastAsia="Times New Roman" w:hAnsi="Calibri" w:cs="Calibri"/>
                <w:color w:val="000000"/>
                <w:sz w:val="18"/>
                <w:szCs w:val="18"/>
              </w:rPr>
              <w:t>3185</w:t>
            </w:r>
          </w:p>
        </w:tc>
        <w:tc>
          <w:tcPr>
            <w:tcW w:w="660" w:type="dxa"/>
            <w:tcBorders>
              <w:top w:val="nil"/>
              <w:left w:val="nil"/>
              <w:bottom w:val="nil"/>
              <w:right w:val="nil"/>
            </w:tcBorders>
            <w:shd w:val="clear" w:color="auto" w:fill="auto"/>
            <w:noWrap/>
            <w:vAlign w:val="center"/>
            <w:hideMark/>
          </w:tcPr>
          <w:p w14:paraId="1FEFD4F9" w14:textId="77777777" w:rsidR="00B67BCF" w:rsidRPr="00C061EB" w:rsidRDefault="00B67BCF" w:rsidP="00B67BCF">
            <w:pPr>
              <w:spacing w:after="0" w:line="240" w:lineRule="auto"/>
              <w:jc w:val="center"/>
              <w:rPr>
                <w:rFonts w:ascii="Calibri" w:eastAsia="Times New Roman" w:hAnsi="Calibri" w:cs="Calibri"/>
                <w:color w:val="000000"/>
                <w:sz w:val="18"/>
                <w:szCs w:val="18"/>
              </w:rPr>
            </w:pPr>
            <w:r w:rsidRPr="00C061EB">
              <w:rPr>
                <w:rFonts w:ascii="Calibri" w:eastAsia="Times New Roman" w:hAnsi="Calibri" w:cs="Calibri"/>
                <w:color w:val="000000"/>
                <w:sz w:val="18"/>
                <w:szCs w:val="18"/>
              </w:rPr>
              <w:t>178</w:t>
            </w:r>
          </w:p>
        </w:tc>
        <w:tc>
          <w:tcPr>
            <w:tcW w:w="660" w:type="dxa"/>
            <w:tcBorders>
              <w:top w:val="nil"/>
              <w:left w:val="nil"/>
              <w:bottom w:val="nil"/>
              <w:right w:val="nil"/>
            </w:tcBorders>
            <w:shd w:val="clear" w:color="auto" w:fill="auto"/>
            <w:noWrap/>
            <w:vAlign w:val="center"/>
            <w:hideMark/>
          </w:tcPr>
          <w:p w14:paraId="4ECA1BDD" w14:textId="77777777" w:rsidR="00B67BCF" w:rsidRPr="00C061EB" w:rsidRDefault="00B67BCF" w:rsidP="00B67BCF">
            <w:pPr>
              <w:spacing w:after="0" w:line="240" w:lineRule="auto"/>
              <w:jc w:val="center"/>
              <w:rPr>
                <w:rFonts w:ascii="Calibri" w:eastAsia="Times New Roman" w:hAnsi="Calibri" w:cs="Calibri"/>
                <w:color w:val="000000"/>
                <w:sz w:val="18"/>
                <w:szCs w:val="18"/>
              </w:rPr>
            </w:pPr>
            <w:r w:rsidRPr="00C061EB">
              <w:rPr>
                <w:rFonts w:ascii="Calibri" w:eastAsia="Times New Roman" w:hAnsi="Calibri" w:cs="Calibri"/>
                <w:color w:val="000000"/>
                <w:sz w:val="18"/>
                <w:szCs w:val="18"/>
              </w:rPr>
              <w:t>353</w:t>
            </w:r>
          </w:p>
        </w:tc>
        <w:tc>
          <w:tcPr>
            <w:tcW w:w="660" w:type="dxa"/>
            <w:tcBorders>
              <w:top w:val="nil"/>
              <w:left w:val="nil"/>
              <w:bottom w:val="nil"/>
              <w:right w:val="nil"/>
            </w:tcBorders>
            <w:shd w:val="clear" w:color="auto" w:fill="auto"/>
            <w:noWrap/>
            <w:vAlign w:val="center"/>
            <w:hideMark/>
          </w:tcPr>
          <w:p w14:paraId="3A9BCB19" w14:textId="77777777" w:rsidR="00B67BCF" w:rsidRPr="00C061EB" w:rsidRDefault="00B67BCF" w:rsidP="00B67BCF">
            <w:pPr>
              <w:spacing w:after="0" w:line="240" w:lineRule="auto"/>
              <w:jc w:val="center"/>
              <w:rPr>
                <w:rFonts w:ascii="Calibri" w:eastAsia="Times New Roman" w:hAnsi="Calibri" w:cs="Calibri"/>
                <w:color w:val="000000"/>
                <w:sz w:val="18"/>
                <w:szCs w:val="18"/>
              </w:rPr>
            </w:pPr>
            <w:r w:rsidRPr="00C061EB">
              <w:rPr>
                <w:rFonts w:ascii="Calibri" w:eastAsia="Times New Roman" w:hAnsi="Calibri" w:cs="Calibri"/>
                <w:color w:val="000000"/>
                <w:sz w:val="18"/>
                <w:szCs w:val="18"/>
              </w:rPr>
              <w:t>624</w:t>
            </w:r>
          </w:p>
        </w:tc>
        <w:tc>
          <w:tcPr>
            <w:tcW w:w="660" w:type="dxa"/>
            <w:tcBorders>
              <w:top w:val="nil"/>
              <w:left w:val="nil"/>
              <w:bottom w:val="nil"/>
              <w:right w:val="nil"/>
            </w:tcBorders>
            <w:shd w:val="clear" w:color="auto" w:fill="auto"/>
            <w:noWrap/>
            <w:vAlign w:val="center"/>
            <w:hideMark/>
          </w:tcPr>
          <w:p w14:paraId="05CB4172" w14:textId="77777777" w:rsidR="00B67BCF" w:rsidRPr="00C061EB" w:rsidRDefault="00B67BCF" w:rsidP="00B67BCF">
            <w:pPr>
              <w:spacing w:after="0" w:line="240" w:lineRule="auto"/>
              <w:jc w:val="center"/>
              <w:rPr>
                <w:rFonts w:ascii="Calibri" w:eastAsia="Times New Roman" w:hAnsi="Calibri" w:cs="Calibri"/>
                <w:color w:val="000000"/>
                <w:sz w:val="18"/>
                <w:szCs w:val="18"/>
              </w:rPr>
            </w:pPr>
            <w:r w:rsidRPr="00C061EB">
              <w:rPr>
                <w:rFonts w:ascii="Calibri" w:eastAsia="Times New Roman" w:hAnsi="Calibri" w:cs="Calibri"/>
                <w:color w:val="000000"/>
                <w:sz w:val="18"/>
                <w:szCs w:val="18"/>
              </w:rPr>
              <w:t>1204</w:t>
            </w:r>
          </w:p>
        </w:tc>
        <w:tc>
          <w:tcPr>
            <w:tcW w:w="660" w:type="dxa"/>
            <w:tcBorders>
              <w:top w:val="nil"/>
              <w:left w:val="nil"/>
              <w:bottom w:val="nil"/>
              <w:right w:val="nil"/>
            </w:tcBorders>
            <w:shd w:val="clear" w:color="auto" w:fill="auto"/>
            <w:noWrap/>
            <w:vAlign w:val="center"/>
            <w:hideMark/>
          </w:tcPr>
          <w:p w14:paraId="619A7134" w14:textId="77777777" w:rsidR="00B67BCF" w:rsidRPr="00C061EB" w:rsidRDefault="00B67BCF" w:rsidP="00B67BCF">
            <w:pPr>
              <w:spacing w:after="0" w:line="240" w:lineRule="auto"/>
              <w:jc w:val="center"/>
              <w:rPr>
                <w:rFonts w:ascii="Calibri" w:eastAsia="Times New Roman" w:hAnsi="Calibri" w:cs="Calibri"/>
                <w:color w:val="000000"/>
                <w:sz w:val="18"/>
                <w:szCs w:val="18"/>
              </w:rPr>
            </w:pPr>
            <w:r w:rsidRPr="00C061EB">
              <w:rPr>
                <w:rFonts w:ascii="Calibri" w:eastAsia="Times New Roman" w:hAnsi="Calibri" w:cs="Calibri"/>
                <w:color w:val="000000"/>
                <w:sz w:val="18"/>
                <w:szCs w:val="18"/>
              </w:rPr>
              <w:t>826</w:t>
            </w:r>
          </w:p>
        </w:tc>
      </w:tr>
      <w:tr w:rsidR="00B67BCF" w:rsidRPr="00C061EB" w14:paraId="586BA4BF" w14:textId="77777777" w:rsidTr="003D759C">
        <w:trPr>
          <w:trHeight w:val="223"/>
        </w:trPr>
        <w:tc>
          <w:tcPr>
            <w:tcW w:w="2860" w:type="dxa"/>
            <w:vMerge/>
            <w:tcBorders>
              <w:top w:val="nil"/>
              <w:left w:val="nil"/>
              <w:bottom w:val="single" w:sz="8" w:space="0" w:color="000000"/>
              <w:right w:val="nil"/>
            </w:tcBorders>
            <w:vAlign w:val="center"/>
            <w:hideMark/>
          </w:tcPr>
          <w:p w14:paraId="79EC5660" w14:textId="77777777" w:rsidR="00B67BCF" w:rsidRPr="00C061EB" w:rsidRDefault="00B67BCF" w:rsidP="00B67BCF">
            <w:pPr>
              <w:spacing w:after="0" w:line="240" w:lineRule="auto"/>
              <w:rPr>
                <w:rFonts w:ascii="Calibri" w:eastAsia="Times New Roman" w:hAnsi="Calibri" w:cs="Calibri"/>
                <w:color w:val="000000"/>
                <w:sz w:val="18"/>
                <w:szCs w:val="18"/>
              </w:rPr>
            </w:pPr>
          </w:p>
        </w:tc>
        <w:tc>
          <w:tcPr>
            <w:tcW w:w="1960" w:type="dxa"/>
            <w:tcBorders>
              <w:top w:val="nil"/>
              <w:left w:val="nil"/>
              <w:bottom w:val="nil"/>
              <w:right w:val="single" w:sz="8" w:space="0" w:color="auto"/>
            </w:tcBorders>
            <w:shd w:val="clear" w:color="auto" w:fill="auto"/>
            <w:noWrap/>
            <w:vAlign w:val="center"/>
            <w:hideMark/>
          </w:tcPr>
          <w:p w14:paraId="7ABAA7AB" w14:textId="77777777" w:rsidR="00B67BCF" w:rsidRPr="00C061EB" w:rsidRDefault="00B67BCF" w:rsidP="00B67BCF">
            <w:pPr>
              <w:spacing w:after="0" w:line="240" w:lineRule="auto"/>
              <w:jc w:val="right"/>
              <w:rPr>
                <w:rFonts w:ascii="Calibri" w:eastAsia="Times New Roman" w:hAnsi="Calibri" w:cs="Calibri"/>
                <w:color w:val="000000"/>
                <w:sz w:val="18"/>
                <w:szCs w:val="18"/>
              </w:rPr>
            </w:pPr>
            <w:r w:rsidRPr="00C061EB">
              <w:rPr>
                <w:rFonts w:ascii="Calibri" w:eastAsia="Times New Roman" w:hAnsi="Calibri" w:cs="Calibri"/>
                <w:color w:val="000000"/>
                <w:sz w:val="18"/>
                <w:szCs w:val="18"/>
              </w:rPr>
              <w:t>Mean per year/country</w:t>
            </w:r>
          </w:p>
        </w:tc>
        <w:tc>
          <w:tcPr>
            <w:tcW w:w="940" w:type="dxa"/>
            <w:tcBorders>
              <w:top w:val="nil"/>
              <w:left w:val="nil"/>
              <w:bottom w:val="nil"/>
              <w:right w:val="nil"/>
            </w:tcBorders>
            <w:shd w:val="clear" w:color="auto" w:fill="auto"/>
            <w:noWrap/>
            <w:vAlign w:val="center"/>
            <w:hideMark/>
          </w:tcPr>
          <w:p w14:paraId="65BF42A1" w14:textId="77777777" w:rsidR="00B67BCF" w:rsidRPr="00C061EB" w:rsidRDefault="00B67BCF" w:rsidP="00B67BCF">
            <w:pPr>
              <w:spacing w:after="0" w:line="240" w:lineRule="auto"/>
              <w:jc w:val="center"/>
              <w:rPr>
                <w:rFonts w:ascii="Calibri" w:eastAsia="Times New Roman" w:hAnsi="Calibri" w:cs="Calibri"/>
                <w:color w:val="000000"/>
                <w:sz w:val="18"/>
                <w:szCs w:val="18"/>
              </w:rPr>
            </w:pPr>
            <w:r w:rsidRPr="00C061EB">
              <w:rPr>
                <w:rFonts w:ascii="Calibri" w:eastAsia="Times New Roman" w:hAnsi="Calibri" w:cs="Calibri"/>
                <w:color w:val="000000"/>
                <w:sz w:val="18"/>
                <w:szCs w:val="18"/>
              </w:rPr>
              <w:t>0.424</w:t>
            </w:r>
          </w:p>
        </w:tc>
        <w:tc>
          <w:tcPr>
            <w:tcW w:w="660" w:type="dxa"/>
            <w:tcBorders>
              <w:top w:val="nil"/>
              <w:left w:val="nil"/>
              <w:bottom w:val="nil"/>
              <w:right w:val="nil"/>
            </w:tcBorders>
            <w:shd w:val="clear" w:color="auto" w:fill="auto"/>
            <w:noWrap/>
            <w:vAlign w:val="center"/>
            <w:hideMark/>
          </w:tcPr>
          <w:p w14:paraId="756C0FE6" w14:textId="77777777" w:rsidR="00B67BCF" w:rsidRPr="00C061EB" w:rsidRDefault="00B67BCF" w:rsidP="00B67BCF">
            <w:pPr>
              <w:spacing w:after="0" w:line="240" w:lineRule="auto"/>
              <w:jc w:val="center"/>
              <w:rPr>
                <w:rFonts w:ascii="Calibri" w:eastAsia="Times New Roman" w:hAnsi="Calibri" w:cs="Calibri"/>
                <w:color w:val="000000"/>
                <w:sz w:val="18"/>
                <w:szCs w:val="18"/>
              </w:rPr>
            </w:pPr>
            <w:r w:rsidRPr="00C061EB">
              <w:rPr>
                <w:rFonts w:ascii="Calibri" w:eastAsia="Times New Roman" w:hAnsi="Calibri" w:cs="Calibri"/>
                <w:color w:val="000000"/>
                <w:sz w:val="18"/>
                <w:szCs w:val="18"/>
              </w:rPr>
              <w:t>0.158</w:t>
            </w:r>
          </w:p>
        </w:tc>
        <w:tc>
          <w:tcPr>
            <w:tcW w:w="660" w:type="dxa"/>
            <w:tcBorders>
              <w:top w:val="nil"/>
              <w:left w:val="nil"/>
              <w:bottom w:val="nil"/>
              <w:right w:val="nil"/>
            </w:tcBorders>
            <w:shd w:val="clear" w:color="auto" w:fill="auto"/>
            <w:noWrap/>
            <w:vAlign w:val="center"/>
            <w:hideMark/>
          </w:tcPr>
          <w:p w14:paraId="4DAADC98" w14:textId="77777777" w:rsidR="00B67BCF" w:rsidRPr="00C061EB" w:rsidRDefault="00B67BCF" w:rsidP="00B67BCF">
            <w:pPr>
              <w:spacing w:after="0" w:line="240" w:lineRule="auto"/>
              <w:jc w:val="center"/>
              <w:rPr>
                <w:rFonts w:ascii="Calibri" w:eastAsia="Times New Roman" w:hAnsi="Calibri" w:cs="Calibri"/>
                <w:color w:val="000000"/>
                <w:sz w:val="18"/>
                <w:szCs w:val="18"/>
              </w:rPr>
            </w:pPr>
            <w:r w:rsidRPr="00C061EB">
              <w:rPr>
                <w:rFonts w:ascii="Calibri" w:eastAsia="Times New Roman" w:hAnsi="Calibri" w:cs="Calibri"/>
                <w:color w:val="000000"/>
                <w:sz w:val="18"/>
                <w:szCs w:val="18"/>
              </w:rPr>
              <w:t>0.252</w:t>
            </w:r>
          </w:p>
        </w:tc>
        <w:tc>
          <w:tcPr>
            <w:tcW w:w="660" w:type="dxa"/>
            <w:tcBorders>
              <w:top w:val="nil"/>
              <w:left w:val="nil"/>
              <w:bottom w:val="nil"/>
              <w:right w:val="nil"/>
            </w:tcBorders>
            <w:shd w:val="clear" w:color="auto" w:fill="auto"/>
            <w:noWrap/>
            <w:vAlign w:val="center"/>
            <w:hideMark/>
          </w:tcPr>
          <w:p w14:paraId="2EDD9EBE" w14:textId="77777777" w:rsidR="00B67BCF" w:rsidRPr="00C061EB" w:rsidRDefault="00B67BCF" w:rsidP="00B67BCF">
            <w:pPr>
              <w:spacing w:after="0" w:line="240" w:lineRule="auto"/>
              <w:jc w:val="center"/>
              <w:rPr>
                <w:rFonts w:ascii="Calibri" w:eastAsia="Times New Roman" w:hAnsi="Calibri" w:cs="Calibri"/>
                <w:color w:val="000000"/>
                <w:sz w:val="18"/>
                <w:szCs w:val="18"/>
              </w:rPr>
            </w:pPr>
            <w:r w:rsidRPr="00C061EB">
              <w:rPr>
                <w:rFonts w:ascii="Calibri" w:eastAsia="Times New Roman" w:hAnsi="Calibri" w:cs="Calibri"/>
                <w:color w:val="000000"/>
                <w:sz w:val="18"/>
                <w:szCs w:val="18"/>
              </w:rPr>
              <w:t>0.361</w:t>
            </w:r>
          </w:p>
        </w:tc>
        <w:tc>
          <w:tcPr>
            <w:tcW w:w="660" w:type="dxa"/>
            <w:tcBorders>
              <w:top w:val="nil"/>
              <w:left w:val="nil"/>
              <w:bottom w:val="nil"/>
              <w:right w:val="nil"/>
            </w:tcBorders>
            <w:shd w:val="clear" w:color="auto" w:fill="auto"/>
            <w:noWrap/>
            <w:vAlign w:val="center"/>
            <w:hideMark/>
          </w:tcPr>
          <w:p w14:paraId="071FAB9B" w14:textId="77777777" w:rsidR="00B67BCF" w:rsidRPr="00C061EB" w:rsidRDefault="00B67BCF" w:rsidP="00B67BCF">
            <w:pPr>
              <w:spacing w:after="0" w:line="240" w:lineRule="auto"/>
              <w:jc w:val="center"/>
              <w:rPr>
                <w:rFonts w:ascii="Calibri" w:eastAsia="Times New Roman" w:hAnsi="Calibri" w:cs="Calibri"/>
                <w:color w:val="000000"/>
                <w:sz w:val="18"/>
                <w:szCs w:val="18"/>
              </w:rPr>
            </w:pPr>
            <w:r w:rsidRPr="00C061EB">
              <w:rPr>
                <w:rFonts w:ascii="Calibri" w:eastAsia="Times New Roman" w:hAnsi="Calibri" w:cs="Calibri"/>
                <w:color w:val="000000"/>
                <w:sz w:val="18"/>
                <w:szCs w:val="18"/>
              </w:rPr>
              <w:t>0.624</w:t>
            </w:r>
          </w:p>
        </w:tc>
        <w:tc>
          <w:tcPr>
            <w:tcW w:w="660" w:type="dxa"/>
            <w:tcBorders>
              <w:top w:val="nil"/>
              <w:left w:val="nil"/>
              <w:bottom w:val="nil"/>
              <w:right w:val="nil"/>
            </w:tcBorders>
            <w:shd w:val="clear" w:color="auto" w:fill="auto"/>
            <w:noWrap/>
            <w:vAlign w:val="center"/>
            <w:hideMark/>
          </w:tcPr>
          <w:p w14:paraId="6506FED9" w14:textId="77777777" w:rsidR="00B67BCF" w:rsidRPr="00C061EB" w:rsidRDefault="00B67BCF" w:rsidP="00B67BCF">
            <w:pPr>
              <w:spacing w:after="0" w:line="240" w:lineRule="auto"/>
              <w:jc w:val="center"/>
              <w:rPr>
                <w:rFonts w:ascii="Calibri" w:eastAsia="Times New Roman" w:hAnsi="Calibri" w:cs="Calibri"/>
                <w:color w:val="000000"/>
                <w:sz w:val="18"/>
                <w:szCs w:val="18"/>
              </w:rPr>
            </w:pPr>
            <w:r w:rsidRPr="00C061EB">
              <w:rPr>
                <w:rFonts w:ascii="Calibri" w:eastAsia="Times New Roman" w:hAnsi="Calibri" w:cs="Calibri"/>
                <w:color w:val="000000"/>
                <w:sz w:val="18"/>
                <w:szCs w:val="18"/>
              </w:rPr>
              <w:t>0.621</w:t>
            </w:r>
          </w:p>
        </w:tc>
      </w:tr>
      <w:tr w:rsidR="00B67BCF" w:rsidRPr="00C061EB" w14:paraId="48B3A923" w14:textId="77777777" w:rsidTr="003D759C">
        <w:trPr>
          <w:trHeight w:val="223"/>
        </w:trPr>
        <w:tc>
          <w:tcPr>
            <w:tcW w:w="2860" w:type="dxa"/>
            <w:vMerge/>
            <w:tcBorders>
              <w:top w:val="nil"/>
              <w:left w:val="nil"/>
              <w:bottom w:val="single" w:sz="8" w:space="0" w:color="000000"/>
              <w:right w:val="nil"/>
            </w:tcBorders>
            <w:vAlign w:val="center"/>
            <w:hideMark/>
          </w:tcPr>
          <w:p w14:paraId="349C0C07" w14:textId="77777777" w:rsidR="00B67BCF" w:rsidRPr="00C061EB" w:rsidRDefault="00B67BCF" w:rsidP="00B67BCF">
            <w:pPr>
              <w:spacing w:after="0" w:line="240" w:lineRule="auto"/>
              <w:rPr>
                <w:rFonts w:ascii="Calibri" w:eastAsia="Times New Roman" w:hAnsi="Calibri" w:cs="Calibri"/>
                <w:color w:val="000000"/>
                <w:sz w:val="18"/>
                <w:szCs w:val="18"/>
              </w:rPr>
            </w:pPr>
          </w:p>
        </w:tc>
        <w:tc>
          <w:tcPr>
            <w:tcW w:w="1960" w:type="dxa"/>
            <w:tcBorders>
              <w:top w:val="nil"/>
              <w:left w:val="nil"/>
              <w:bottom w:val="single" w:sz="8" w:space="0" w:color="auto"/>
              <w:right w:val="single" w:sz="8" w:space="0" w:color="auto"/>
            </w:tcBorders>
            <w:shd w:val="clear" w:color="auto" w:fill="auto"/>
            <w:noWrap/>
            <w:vAlign w:val="center"/>
            <w:hideMark/>
          </w:tcPr>
          <w:p w14:paraId="61863DCF" w14:textId="77777777" w:rsidR="00B67BCF" w:rsidRPr="00C061EB" w:rsidRDefault="00B67BCF" w:rsidP="00B67BCF">
            <w:pPr>
              <w:spacing w:after="0" w:line="240" w:lineRule="auto"/>
              <w:jc w:val="right"/>
              <w:rPr>
                <w:rFonts w:ascii="Calibri" w:eastAsia="Times New Roman" w:hAnsi="Calibri" w:cs="Calibri"/>
                <w:color w:val="000000"/>
                <w:sz w:val="18"/>
                <w:szCs w:val="18"/>
              </w:rPr>
            </w:pPr>
            <w:r w:rsidRPr="00C061EB">
              <w:rPr>
                <w:rFonts w:ascii="Calibri" w:eastAsia="Times New Roman" w:hAnsi="Calibri" w:cs="Calibri"/>
                <w:color w:val="000000"/>
                <w:sz w:val="18"/>
                <w:szCs w:val="18"/>
              </w:rPr>
              <w:t>Standard deviation</w:t>
            </w:r>
          </w:p>
        </w:tc>
        <w:tc>
          <w:tcPr>
            <w:tcW w:w="940" w:type="dxa"/>
            <w:tcBorders>
              <w:top w:val="nil"/>
              <w:left w:val="nil"/>
              <w:bottom w:val="single" w:sz="8" w:space="0" w:color="auto"/>
              <w:right w:val="nil"/>
            </w:tcBorders>
            <w:shd w:val="clear" w:color="auto" w:fill="auto"/>
            <w:noWrap/>
            <w:vAlign w:val="center"/>
            <w:hideMark/>
          </w:tcPr>
          <w:p w14:paraId="75FE2329" w14:textId="77777777" w:rsidR="00B67BCF" w:rsidRPr="00C061EB" w:rsidRDefault="00B67BCF" w:rsidP="00B67BCF">
            <w:pPr>
              <w:spacing w:after="0" w:line="240" w:lineRule="auto"/>
              <w:jc w:val="center"/>
              <w:rPr>
                <w:rFonts w:ascii="Calibri" w:eastAsia="Times New Roman" w:hAnsi="Calibri" w:cs="Calibri"/>
                <w:color w:val="000000"/>
                <w:sz w:val="18"/>
                <w:szCs w:val="18"/>
              </w:rPr>
            </w:pPr>
            <w:r w:rsidRPr="00C061EB">
              <w:rPr>
                <w:rFonts w:ascii="Calibri" w:eastAsia="Times New Roman" w:hAnsi="Calibri" w:cs="Calibri"/>
                <w:color w:val="000000"/>
                <w:sz w:val="18"/>
                <w:szCs w:val="18"/>
              </w:rPr>
              <w:t>1.068</w:t>
            </w:r>
          </w:p>
        </w:tc>
        <w:tc>
          <w:tcPr>
            <w:tcW w:w="660" w:type="dxa"/>
            <w:tcBorders>
              <w:top w:val="nil"/>
              <w:left w:val="nil"/>
              <w:bottom w:val="single" w:sz="8" w:space="0" w:color="auto"/>
              <w:right w:val="nil"/>
            </w:tcBorders>
            <w:shd w:val="clear" w:color="auto" w:fill="auto"/>
            <w:noWrap/>
            <w:vAlign w:val="center"/>
            <w:hideMark/>
          </w:tcPr>
          <w:p w14:paraId="3197CA7D" w14:textId="77777777" w:rsidR="00B67BCF" w:rsidRPr="00C061EB" w:rsidRDefault="00B67BCF" w:rsidP="00B67BCF">
            <w:pPr>
              <w:spacing w:after="0" w:line="240" w:lineRule="auto"/>
              <w:jc w:val="center"/>
              <w:rPr>
                <w:rFonts w:ascii="Calibri" w:eastAsia="Times New Roman" w:hAnsi="Calibri" w:cs="Calibri"/>
                <w:color w:val="000000"/>
                <w:sz w:val="18"/>
                <w:szCs w:val="18"/>
              </w:rPr>
            </w:pPr>
            <w:r w:rsidRPr="00C061EB">
              <w:rPr>
                <w:rFonts w:ascii="Calibri" w:eastAsia="Times New Roman" w:hAnsi="Calibri" w:cs="Calibri"/>
                <w:color w:val="000000"/>
                <w:sz w:val="18"/>
                <w:szCs w:val="18"/>
              </w:rPr>
              <w:t>0.486</w:t>
            </w:r>
          </w:p>
        </w:tc>
        <w:tc>
          <w:tcPr>
            <w:tcW w:w="660" w:type="dxa"/>
            <w:tcBorders>
              <w:top w:val="nil"/>
              <w:left w:val="nil"/>
              <w:bottom w:val="single" w:sz="8" w:space="0" w:color="auto"/>
              <w:right w:val="nil"/>
            </w:tcBorders>
            <w:shd w:val="clear" w:color="auto" w:fill="auto"/>
            <w:noWrap/>
            <w:vAlign w:val="center"/>
            <w:hideMark/>
          </w:tcPr>
          <w:p w14:paraId="273FFB26" w14:textId="77777777" w:rsidR="00B67BCF" w:rsidRPr="00C061EB" w:rsidRDefault="00B67BCF" w:rsidP="00B67BCF">
            <w:pPr>
              <w:spacing w:after="0" w:line="240" w:lineRule="auto"/>
              <w:jc w:val="center"/>
              <w:rPr>
                <w:rFonts w:ascii="Calibri" w:eastAsia="Times New Roman" w:hAnsi="Calibri" w:cs="Calibri"/>
                <w:color w:val="000000"/>
                <w:sz w:val="18"/>
                <w:szCs w:val="18"/>
              </w:rPr>
            </w:pPr>
            <w:r w:rsidRPr="00C061EB">
              <w:rPr>
                <w:rFonts w:ascii="Calibri" w:eastAsia="Times New Roman" w:hAnsi="Calibri" w:cs="Calibri"/>
                <w:color w:val="000000"/>
                <w:sz w:val="18"/>
                <w:szCs w:val="18"/>
              </w:rPr>
              <w:t>0.714</w:t>
            </w:r>
          </w:p>
        </w:tc>
        <w:tc>
          <w:tcPr>
            <w:tcW w:w="660" w:type="dxa"/>
            <w:tcBorders>
              <w:top w:val="nil"/>
              <w:left w:val="nil"/>
              <w:bottom w:val="single" w:sz="8" w:space="0" w:color="auto"/>
              <w:right w:val="nil"/>
            </w:tcBorders>
            <w:shd w:val="clear" w:color="auto" w:fill="auto"/>
            <w:noWrap/>
            <w:vAlign w:val="center"/>
            <w:hideMark/>
          </w:tcPr>
          <w:p w14:paraId="5C929D32" w14:textId="77777777" w:rsidR="00B67BCF" w:rsidRPr="00C061EB" w:rsidRDefault="00B67BCF" w:rsidP="00B67BCF">
            <w:pPr>
              <w:spacing w:after="0" w:line="240" w:lineRule="auto"/>
              <w:jc w:val="center"/>
              <w:rPr>
                <w:rFonts w:ascii="Calibri" w:eastAsia="Times New Roman" w:hAnsi="Calibri" w:cs="Calibri"/>
                <w:color w:val="000000"/>
                <w:sz w:val="18"/>
                <w:szCs w:val="18"/>
              </w:rPr>
            </w:pPr>
            <w:r w:rsidRPr="00C061EB">
              <w:rPr>
                <w:rFonts w:ascii="Calibri" w:eastAsia="Times New Roman" w:hAnsi="Calibri" w:cs="Calibri"/>
                <w:color w:val="000000"/>
                <w:sz w:val="18"/>
                <w:szCs w:val="18"/>
              </w:rPr>
              <w:t>0.846</w:t>
            </w:r>
          </w:p>
        </w:tc>
        <w:tc>
          <w:tcPr>
            <w:tcW w:w="660" w:type="dxa"/>
            <w:tcBorders>
              <w:top w:val="nil"/>
              <w:left w:val="nil"/>
              <w:bottom w:val="single" w:sz="8" w:space="0" w:color="auto"/>
              <w:right w:val="nil"/>
            </w:tcBorders>
            <w:shd w:val="clear" w:color="auto" w:fill="auto"/>
            <w:noWrap/>
            <w:vAlign w:val="center"/>
            <w:hideMark/>
          </w:tcPr>
          <w:p w14:paraId="7FA5706F" w14:textId="77777777" w:rsidR="00B67BCF" w:rsidRPr="00C061EB" w:rsidRDefault="00B67BCF" w:rsidP="00B67BCF">
            <w:pPr>
              <w:spacing w:after="0" w:line="240" w:lineRule="auto"/>
              <w:jc w:val="center"/>
              <w:rPr>
                <w:rFonts w:ascii="Calibri" w:eastAsia="Times New Roman" w:hAnsi="Calibri" w:cs="Calibri"/>
                <w:color w:val="000000"/>
                <w:sz w:val="18"/>
                <w:szCs w:val="18"/>
              </w:rPr>
            </w:pPr>
            <w:r w:rsidRPr="00C061EB">
              <w:rPr>
                <w:rFonts w:ascii="Calibri" w:eastAsia="Times New Roman" w:hAnsi="Calibri" w:cs="Calibri"/>
                <w:color w:val="000000"/>
                <w:sz w:val="18"/>
                <w:szCs w:val="18"/>
              </w:rPr>
              <w:t>1.375</w:t>
            </w:r>
          </w:p>
        </w:tc>
        <w:tc>
          <w:tcPr>
            <w:tcW w:w="660" w:type="dxa"/>
            <w:tcBorders>
              <w:top w:val="nil"/>
              <w:left w:val="nil"/>
              <w:bottom w:val="single" w:sz="8" w:space="0" w:color="auto"/>
              <w:right w:val="nil"/>
            </w:tcBorders>
            <w:shd w:val="clear" w:color="auto" w:fill="auto"/>
            <w:noWrap/>
            <w:vAlign w:val="center"/>
            <w:hideMark/>
          </w:tcPr>
          <w:p w14:paraId="08D75A66" w14:textId="77777777" w:rsidR="00B67BCF" w:rsidRPr="00C061EB" w:rsidRDefault="00B67BCF" w:rsidP="00B67BCF">
            <w:pPr>
              <w:spacing w:after="0" w:line="240" w:lineRule="auto"/>
              <w:jc w:val="center"/>
              <w:rPr>
                <w:rFonts w:ascii="Calibri" w:eastAsia="Times New Roman" w:hAnsi="Calibri" w:cs="Calibri"/>
                <w:color w:val="000000"/>
                <w:sz w:val="18"/>
                <w:szCs w:val="18"/>
              </w:rPr>
            </w:pPr>
            <w:r w:rsidRPr="00C061EB">
              <w:rPr>
                <w:rFonts w:ascii="Calibri" w:eastAsia="Times New Roman" w:hAnsi="Calibri" w:cs="Calibri"/>
                <w:color w:val="000000"/>
                <w:sz w:val="18"/>
                <w:szCs w:val="18"/>
              </w:rPr>
              <w:t>1.359</w:t>
            </w:r>
          </w:p>
        </w:tc>
      </w:tr>
    </w:tbl>
    <w:p w14:paraId="7FF75EB7" w14:textId="78FC55CC" w:rsidR="00537C34" w:rsidRPr="00C8624B" w:rsidRDefault="00647ED5" w:rsidP="00C8624B">
      <w:pPr>
        <w:spacing w:line="240" w:lineRule="auto"/>
        <w:rPr>
          <w:sz w:val="20"/>
          <w:szCs w:val="20"/>
        </w:rPr>
      </w:pPr>
      <w:r w:rsidRPr="00C8624B">
        <w:rPr>
          <w:sz w:val="20"/>
          <w:szCs w:val="20"/>
        </w:rPr>
        <w:t>Note: Data s</w:t>
      </w:r>
      <w:r w:rsidR="00B67BCF" w:rsidRPr="00C8624B">
        <w:rPr>
          <w:sz w:val="20"/>
          <w:szCs w:val="20"/>
        </w:rPr>
        <w:t>ource</w:t>
      </w:r>
      <w:r w:rsidRPr="00C8624B">
        <w:rPr>
          <w:sz w:val="20"/>
          <w:szCs w:val="20"/>
        </w:rPr>
        <w:t xml:space="preserve"> is</w:t>
      </w:r>
      <w:r w:rsidR="00B67BCF" w:rsidRPr="00C8624B">
        <w:rPr>
          <w:sz w:val="20"/>
          <w:szCs w:val="20"/>
        </w:rPr>
        <w:t xml:space="preserve"> EM-DAT</w:t>
      </w:r>
    </w:p>
    <w:p w14:paraId="0374715E" w14:textId="77777777" w:rsidR="008A75EF" w:rsidRDefault="008A75EF" w:rsidP="00537C34">
      <w:pPr>
        <w:spacing w:line="240" w:lineRule="auto"/>
        <w:jc w:val="center"/>
      </w:pPr>
    </w:p>
    <w:p w14:paraId="6A539858" w14:textId="5C3F1AD9" w:rsidR="002C0974" w:rsidRPr="00A81EEF" w:rsidRDefault="002C0974" w:rsidP="008A75EF">
      <w:pPr>
        <w:spacing w:line="240" w:lineRule="auto"/>
        <w:jc w:val="center"/>
      </w:pPr>
      <w:r w:rsidRPr="00A81EEF">
        <w:rPr>
          <w:b/>
          <w:bCs/>
        </w:rPr>
        <w:t xml:space="preserve">Table </w:t>
      </w:r>
      <w:r w:rsidR="000C6705" w:rsidRPr="00A81EEF">
        <w:rPr>
          <w:b/>
          <w:bCs/>
        </w:rPr>
        <w:t xml:space="preserve">C2 </w:t>
      </w:r>
      <w:r w:rsidRPr="00A81EEF">
        <w:t>Included explanatory variables in the model with minimal DIC</w:t>
      </w:r>
    </w:p>
    <w:tbl>
      <w:tblPr>
        <w:tblW w:w="9360" w:type="dxa"/>
        <w:jc w:val="center"/>
        <w:tblLook w:val="04A0" w:firstRow="1" w:lastRow="0" w:firstColumn="1" w:lastColumn="0" w:noHBand="0" w:noVBand="1"/>
      </w:tblPr>
      <w:tblGrid>
        <w:gridCol w:w="1146"/>
        <w:gridCol w:w="1464"/>
        <w:gridCol w:w="3330"/>
        <w:gridCol w:w="1440"/>
        <w:gridCol w:w="1980"/>
      </w:tblGrid>
      <w:tr w:rsidR="002C0974" w:rsidRPr="00A81EEF" w14:paraId="7D2EB55C" w14:textId="77777777" w:rsidTr="00845A2E">
        <w:trPr>
          <w:trHeight w:val="233"/>
          <w:jc w:val="center"/>
        </w:trPr>
        <w:tc>
          <w:tcPr>
            <w:tcW w:w="1146" w:type="dxa"/>
            <w:tcBorders>
              <w:top w:val="single" w:sz="8" w:space="0" w:color="auto"/>
              <w:left w:val="nil"/>
              <w:bottom w:val="nil"/>
              <w:right w:val="nil"/>
            </w:tcBorders>
            <w:shd w:val="clear" w:color="auto" w:fill="auto"/>
            <w:noWrap/>
            <w:vAlign w:val="center"/>
            <w:hideMark/>
          </w:tcPr>
          <w:p w14:paraId="24084508" w14:textId="118D8DB5" w:rsidR="002C0974" w:rsidRPr="00A81EEF" w:rsidRDefault="002C0974" w:rsidP="008A75EF">
            <w:pPr>
              <w:spacing w:after="0" w:line="240" w:lineRule="auto"/>
              <w:jc w:val="center"/>
              <w:rPr>
                <w:rFonts w:ascii="Calibri" w:eastAsia="Times New Roman" w:hAnsi="Calibri" w:cs="Calibri"/>
                <w:color w:val="000000"/>
                <w:sz w:val="18"/>
                <w:szCs w:val="18"/>
              </w:rPr>
            </w:pPr>
            <w:r w:rsidRPr="00A81EEF">
              <w:rPr>
                <w:rFonts w:ascii="Calibri" w:eastAsia="Times New Roman" w:hAnsi="Calibri" w:cs="Calibri"/>
                <w:color w:val="000000"/>
                <w:sz w:val="18"/>
                <w:szCs w:val="18"/>
              </w:rPr>
              <w:t xml:space="preserve">Parameter </w:t>
            </w:r>
          </w:p>
        </w:tc>
        <w:tc>
          <w:tcPr>
            <w:tcW w:w="4794" w:type="dxa"/>
            <w:gridSpan w:val="2"/>
            <w:tcBorders>
              <w:top w:val="single" w:sz="8" w:space="0" w:color="auto"/>
              <w:left w:val="single" w:sz="8" w:space="0" w:color="auto"/>
              <w:bottom w:val="nil"/>
              <w:right w:val="single" w:sz="8" w:space="0" w:color="000000"/>
            </w:tcBorders>
            <w:shd w:val="clear" w:color="auto" w:fill="auto"/>
            <w:noWrap/>
            <w:vAlign w:val="center"/>
            <w:hideMark/>
          </w:tcPr>
          <w:p w14:paraId="6C4D0E4F" w14:textId="77777777" w:rsidR="002C0974" w:rsidRPr="00A81EEF" w:rsidRDefault="002C0974" w:rsidP="008A75EF">
            <w:pPr>
              <w:spacing w:after="0" w:line="240" w:lineRule="auto"/>
              <w:jc w:val="center"/>
              <w:rPr>
                <w:rFonts w:ascii="Calibri" w:eastAsia="Times New Roman" w:hAnsi="Calibri" w:cs="Calibri"/>
                <w:color w:val="000000"/>
                <w:sz w:val="18"/>
                <w:szCs w:val="18"/>
              </w:rPr>
            </w:pPr>
            <w:r w:rsidRPr="00A81EEF">
              <w:rPr>
                <w:rFonts w:ascii="Calibri" w:eastAsia="Times New Roman" w:hAnsi="Calibri" w:cs="Calibri"/>
                <w:color w:val="000000"/>
                <w:sz w:val="18"/>
                <w:szCs w:val="18"/>
              </w:rPr>
              <w:t>Linear Covariates</w:t>
            </w:r>
          </w:p>
        </w:tc>
        <w:tc>
          <w:tcPr>
            <w:tcW w:w="3420" w:type="dxa"/>
            <w:gridSpan w:val="2"/>
            <w:tcBorders>
              <w:top w:val="single" w:sz="8" w:space="0" w:color="auto"/>
              <w:left w:val="nil"/>
              <w:bottom w:val="nil"/>
              <w:right w:val="nil"/>
            </w:tcBorders>
            <w:shd w:val="clear" w:color="auto" w:fill="auto"/>
            <w:noWrap/>
            <w:vAlign w:val="center"/>
            <w:hideMark/>
          </w:tcPr>
          <w:p w14:paraId="632AD4B3" w14:textId="77777777" w:rsidR="002C0974" w:rsidRPr="00A81EEF" w:rsidRDefault="002C0974" w:rsidP="008A75EF">
            <w:pPr>
              <w:spacing w:after="0" w:line="240" w:lineRule="auto"/>
              <w:jc w:val="center"/>
              <w:rPr>
                <w:rFonts w:ascii="Calibri" w:eastAsia="Times New Roman" w:hAnsi="Calibri" w:cs="Calibri"/>
                <w:color w:val="000000"/>
                <w:sz w:val="18"/>
                <w:szCs w:val="18"/>
              </w:rPr>
            </w:pPr>
            <w:r w:rsidRPr="00A81EEF">
              <w:rPr>
                <w:rFonts w:ascii="Calibri" w:eastAsia="Times New Roman" w:hAnsi="Calibri" w:cs="Calibri"/>
                <w:color w:val="000000"/>
                <w:sz w:val="18"/>
                <w:szCs w:val="18"/>
              </w:rPr>
              <w:t>Random Effects</w:t>
            </w:r>
          </w:p>
        </w:tc>
      </w:tr>
      <w:tr w:rsidR="00537C34" w:rsidRPr="00A81EEF" w14:paraId="068B65EF" w14:textId="77777777" w:rsidTr="00845A2E">
        <w:trPr>
          <w:trHeight w:val="233"/>
          <w:jc w:val="center"/>
        </w:trPr>
        <w:tc>
          <w:tcPr>
            <w:tcW w:w="1146" w:type="dxa"/>
            <w:vMerge w:val="restart"/>
            <w:tcBorders>
              <w:top w:val="single" w:sz="8" w:space="0" w:color="auto"/>
              <w:left w:val="nil"/>
              <w:bottom w:val="single" w:sz="8" w:space="0" w:color="000000"/>
              <w:right w:val="nil"/>
            </w:tcBorders>
            <w:shd w:val="clear" w:color="auto" w:fill="auto"/>
            <w:noWrap/>
            <w:vAlign w:val="center"/>
            <w:hideMark/>
          </w:tcPr>
          <w:p w14:paraId="03F07E91" w14:textId="3B39A2CC" w:rsidR="00537C34" w:rsidRPr="00A81EEF" w:rsidRDefault="008D7345" w:rsidP="00537C34">
            <w:pPr>
              <w:spacing w:after="0" w:line="240" w:lineRule="auto"/>
              <w:jc w:val="center"/>
              <w:rPr>
                <w:rFonts w:ascii="Calibri" w:eastAsia="Times New Roman" w:hAnsi="Calibri" w:cs="Calibri"/>
                <w:color w:val="000000"/>
                <w:sz w:val="18"/>
                <w:szCs w:val="18"/>
              </w:rPr>
            </w:pPr>
            <m:oMathPara>
              <m:oMath>
                <m:sSub>
                  <m:sSubPr>
                    <m:ctrlPr>
                      <w:rPr>
                        <w:rFonts w:ascii="Cambria Math" w:hAnsi="Cambria Math"/>
                        <w:i/>
                        <w:sz w:val="18"/>
                        <w:szCs w:val="18"/>
                      </w:rPr>
                    </m:ctrlPr>
                  </m:sSubPr>
                  <m:e>
                    <m:r>
                      <w:rPr>
                        <w:rFonts w:ascii="Cambria Math" w:hAnsi="Cambria Math"/>
                        <w:sz w:val="18"/>
                        <w:szCs w:val="18"/>
                      </w:rPr>
                      <m:t>λ</m:t>
                    </m:r>
                  </m:e>
                  <m:sub>
                    <m:r>
                      <w:rPr>
                        <w:rFonts w:ascii="Cambria Math" w:hAnsi="Cambria Math"/>
                        <w:sz w:val="18"/>
                        <w:szCs w:val="18"/>
                      </w:rPr>
                      <m:t>it</m:t>
                    </m:r>
                  </m:sub>
                </m:sSub>
              </m:oMath>
            </m:oMathPara>
          </w:p>
        </w:tc>
        <w:tc>
          <w:tcPr>
            <w:tcW w:w="1464" w:type="dxa"/>
            <w:vMerge w:val="restart"/>
            <w:tcBorders>
              <w:top w:val="single" w:sz="8" w:space="0" w:color="auto"/>
              <w:left w:val="single" w:sz="8" w:space="0" w:color="auto"/>
              <w:bottom w:val="single" w:sz="4" w:space="0" w:color="000000"/>
              <w:right w:val="nil"/>
            </w:tcBorders>
            <w:shd w:val="clear" w:color="auto" w:fill="auto"/>
            <w:noWrap/>
            <w:vAlign w:val="center"/>
            <w:hideMark/>
          </w:tcPr>
          <w:p w14:paraId="3C3422C5" w14:textId="7E464195" w:rsidR="00537C34" w:rsidRPr="00A81EEF" w:rsidRDefault="008D7345" w:rsidP="00537C34">
            <w:pPr>
              <w:spacing w:after="0" w:line="240" w:lineRule="auto"/>
              <w:jc w:val="center"/>
              <w:rPr>
                <w:rFonts w:ascii="Calibri" w:eastAsia="Times New Roman" w:hAnsi="Calibri" w:cs="Calibri"/>
                <w:color w:val="000000"/>
                <w:sz w:val="18"/>
                <w:szCs w:val="18"/>
              </w:rPr>
            </w:pPr>
            <m:oMath>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t</m:t>
                  </m:r>
                </m:sub>
              </m:sSub>
            </m:oMath>
            <w:r w:rsidR="00537C34" w:rsidRPr="00A81EEF">
              <w:rPr>
                <w:rFonts w:ascii="Calibri" w:eastAsia="Times New Roman" w:hAnsi="Calibri" w:cs="Calibri"/>
                <w:color w:val="000000"/>
                <w:sz w:val="18"/>
                <w:szCs w:val="18"/>
              </w:rPr>
              <w:t> </w:t>
            </w:r>
          </w:p>
        </w:tc>
        <w:tc>
          <w:tcPr>
            <w:tcW w:w="3330" w:type="dxa"/>
            <w:tcBorders>
              <w:top w:val="single" w:sz="8" w:space="0" w:color="auto"/>
              <w:left w:val="single" w:sz="4" w:space="0" w:color="auto"/>
              <w:bottom w:val="nil"/>
              <w:right w:val="single" w:sz="8" w:space="0" w:color="auto"/>
            </w:tcBorders>
            <w:shd w:val="clear" w:color="auto" w:fill="auto"/>
            <w:noWrap/>
            <w:vAlign w:val="center"/>
            <w:hideMark/>
          </w:tcPr>
          <w:p w14:paraId="3726ABD8" w14:textId="6FBBD5CC" w:rsidR="00537C34" w:rsidRPr="00A81EEF" w:rsidRDefault="00537C34" w:rsidP="00537C34">
            <w:pPr>
              <w:spacing w:after="0" w:line="240" w:lineRule="auto"/>
              <w:jc w:val="center"/>
              <w:rPr>
                <w:rFonts w:ascii="Calibri" w:eastAsia="Times New Roman" w:hAnsi="Calibri" w:cs="Calibri"/>
                <w:i/>
                <w:iCs/>
                <w:color w:val="000000"/>
                <w:sz w:val="18"/>
                <w:szCs w:val="18"/>
              </w:rPr>
            </w:pPr>
            <w:r w:rsidRPr="00A81EEF">
              <w:rPr>
                <w:rFonts w:eastAsia="Times New Roman" w:cstheme="minorHAnsi"/>
                <w:color w:val="000000"/>
                <w:sz w:val="18"/>
                <w:szCs w:val="18"/>
              </w:rPr>
              <w:t>trend</w:t>
            </w:r>
          </w:p>
        </w:tc>
        <w:tc>
          <w:tcPr>
            <w:tcW w:w="1440" w:type="dxa"/>
            <w:vMerge w:val="restart"/>
            <w:tcBorders>
              <w:top w:val="single" w:sz="8" w:space="0" w:color="auto"/>
              <w:left w:val="nil"/>
              <w:bottom w:val="nil"/>
              <w:right w:val="single" w:sz="4" w:space="0" w:color="auto"/>
            </w:tcBorders>
            <w:shd w:val="clear" w:color="auto" w:fill="auto"/>
            <w:noWrap/>
            <w:vAlign w:val="center"/>
            <w:hideMark/>
          </w:tcPr>
          <w:p w14:paraId="619B53DC" w14:textId="6AEBDD69" w:rsidR="00537C34" w:rsidRPr="00A81EEF" w:rsidRDefault="00537C34" w:rsidP="00537C34">
            <w:pPr>
              <w:spacing w:after="0" w:line="240" w:lineRule="auto"/>
              <w:jc w:val="center"/>
              <w:rPr>
                <w:rFonts w:ascii="Calibri" w:eastAsia="Times New Roman" w:hAnsi="Calibri" w:cs="Calibri"/>
                <w:color w:val="000000"/>
                <w:sz w:val="18"/>
                <w:szCs w:val="18"/>
              </w:rPr>
            </w:pPr>
            <w:r w:rsidRPr="00A81EEF">
              <w:rPr>
                <w:rFonts w:ascii="Calibri" w:eastAsia="Times New Roman" w:hAnsi="Calibri" w:cs="Calibri"/>
                <w:color w:val="000000"/>
                <w:sz w:val="18"/>
                <w:szCs w:val="18"/>
              </w:rPr>
              <w:t> </w:t>
            </w:r>
            <m:oMath>
              <m:sSubSup>
                <m:sSubSupPr>
                  <m:ctrlPr>
                    <w:rPr>
                      <w:rFonts w:ascii="Cambria Math" w:eastAsiaTheme="minorEastAsia" w:hAnsi="Cambria Math"/>
                      <w:i/>
                      <w:sz w:val="18"/>
                      <w:szCs w:val="18"/>
                    </w:rPr>
                  </m:ctrlPr>
                </m:sSubSupPr>
                <m:e>
                  <m:r>
                    <w:rPr>
                      <w:rFonts w:ascii="Cambria Math" w:eastAsiaTheme="minorEastAsia" w:hAnsi="Cambria Math"/>
                      <w:sz w:val="18"/>
                      <w:szCs w:val="18"/>
                    </w:rPr>
                    <m:t>α</m:t>
                  </m:r>
                </m:e>
                <m:sub>
                  <m:r>
                    <w:rPr>
                      <w:rFonts w:ascii="Cambria Math" w:eastAsiaTheme="minorEastAsia" w:hAnsi="Cambria Math"/>
                      <w:sz w:val="18"/>
                      <w:szCs w:val="18"/>
                    </w:rPr>
                    <m:t>2t</m:t>
                  </m:r>
                </m:sub>
                <m:sup>
                  <m:r>
                    <w:rPr>
                      <w:rFonts w:ascii="Cambria Math" w:eastAsiaTheme="minorEastAsia" w:hAnsi="Cambria Math"/>
                      <w:sz w:val="18"/>
                      <w:szCs w:val="18"/>
                    </w:rPr>
                    <m:t>(λ)</m:t>
                  </m:r>
                </m:sup>
              </m:sSubSup>
            </m:oMath>
          </w:p>
        </w:tc>
        <w:tc>
          <w:tcPr>
            <w:tcW w:w="1980" w:type="dxa"/>
            <w:vMerge w:val="restart"/>
            <w:tcBorders>
              <w:top w:val="single" w:sz="8" w:space="0" w:color="auto"/>
              <w:left w:val="single" w:sz="4" w:space="0" w:color="auto"/>
              <w:bottom w:val="nil"/>
              <w:right w:val="nil"/>
            </w:tcBorders>
            <w:shd w:val="clear" w:color="auto" w:fill="auto"/>
            <w:noWrap/>
            <w:vAlign w:val="center"/>
            <w:hideMark/>
          </w:tcPr>
          <w:p w14:paraId="1EED0953" w14:textId="77777777" w:rsidR="00537C34" w:rsidRPr="00A81EEF" w:rsidRDefault="00537C34" w:rsidP="00537C34">
            <w:pPr>
              <w:spacing w:after="0" w:line="240" w:lineRule="auto"/>
              <w:jc w:val="center"/>
              <w:rPr>
                <w:rFonts w:ascii="Calibri" w:eastAsia="Times New Roman" w:hAnsi="Calibri" w:cs="Calibri"/>
                <w:color w:val="000000"/>
                <w:sz w:val="18"/>
                <w:szCs w:val="18"/>
              </w:rPr>
            </w:pPr>
            <w:r w:rsidRPr="00A81EEF">
              <w:rPr>
                <w:rFonts w:ascii="Calibri" w:eastAsia="Times New Roman" w:hAnsi="Calibri" w:cs="Calibri"/>
                <w:color w:val="000000"/>
                <w:sz w:val="18"/>
                <w:szCs w:val="18"/>
              </w:rPr>
              <w:t>year </w:t>
            </w:r>
          </w:p>
        </w:tc>
      </w:tr>
      <w:tr w:rsidR="00537C34" w:rsidRPr="00A81EEF" w14:paraId="6D2D0A68" w14:textId="77777777" w:rsidTr="00845A2E">
        <w:trPr>
          <w:trHeight w:val="233"/>
          <w:jc w:val="center"/>
        </w:trPr>
        <w:tc>
          <w:tcPr>
            <w:tcW w:w="1146" w:type="dxa"/>
            <w:vMerge/>
            <w:tcBorders>
              <w:top w:val="single" w:sz="8" w:space="0" w:color="auto"/>
              <w:left w:val="nil"/>
              <w:bottom w:val="single" w:sz="8" w:space="0" w:color="000000"/>
              <w:right w:val="nil"/>
            </w:tcBorders>
            <w:vAlign w:val="center"/>
            <w:hideMark/>
          </w:tcPr>
          <w:p w14:paraId="2CD23ED1" w14:textId="77777777" w:rsidR="00537C34" w:rsidRPr="00A81EEF" w:rsidRDefault="00537C34" w:rsidP="00537C34">
            <w:pPr>
              <w:spacing w:after="0" w:line="240" w:lineRule="auto"/>
              <w:rPr>
                <w:rFonts w:ascii="Calibri" w:eastAsia="Times New Roman" w:hAnsi="Calibri" w:cs="Calibri"/>
                <w:color w:val="000000"/>
                <w:sz w:val="18"/>
                <w:szCs w:val="18"/>
              </w:rPr>
            </w:pPr>
          </w:p>
        </w:tc>
        <w:tc>
          <w:tcPr>
            <w:tcW w:w="1464" w:type="dxa"/>
            <w:vMerge/>
            <w:tcBorders>
              <w:top w:val="single" w:sz="8" w:space="0" w:color="auto"/>
              <w:left w:val="single" w:sz="8" w:space="0" w:color="auto"/>
              <w:bottom w:val="single" w:sz="4" w:space="0" w:color="000000"/>
              <w:right w:val="nil"/>
            </w:tcBorders>
            <w:vAlign w:val="center"/>
            <w:hideMark/>
          </w:tcPr>
          <w:p w14:paraId="18C0AC39" w14:textId="77777777" w:rsidR="00537C34" w:rsidRPr="00A81EEF" w:rsidRDefault="00537C34" w:rsidP="00537C34">
            <w:pPr>
              <w:spacing w:after="0" w:line="240" w:lineRule="auto"/>
              <w:rPr>
                <w:rFonts w:ascii="Calibri" w:eastAsia="Times New Roman" w:hAnsi="Calibri" w:cs="Calibri"/>
                <w:color w:val="000000"/>
                <w:sz w:val="18"/>
                <w:szCs w:val="18"/>
              </w:rPr>
            </w:pPr>
          </w:p>
        </w:tc>
        <w:tc>
          <w:tcPr>
            <w:tcW w:w="3330" w:type="dxa"/>
            <w:tcBorders>
              <w:top w:val="nil"/>
              <w:left w:val="single" w:sz="4" w:space="0" w:color="auto"/>
              <w:bottom w:val="nil"/>
              <w:right w:val="single" w:sz="8" w:space="0" w:color="auto"/>
            </w:tcBorders>
            <w:shd w:val="clear" w:color="auto" w:fill="auto"/>
            <w:noWrap/>
            <w:vAlign w:val="center"/>
            <w:hideMark/>
          </w:tcPr>
          <w:p w14:paraId="329BC772" w14:textId="3F99C0BF" w:rsidR="00537C34" w:rsidRPr="00A81EEF" w:rsidRDefault="00537C34" w:rsidP="00537C34">
            <w:pPr>
              <w:spacing w:after="0" w:line="240" w:lineRule="auto"/>
              <w:jc w:val="center"/>
              <w:rPr>
                <w:rFonts w:ascii="Calibri" w:eastAsia="Times New Roman" w:hAnsi="Calibri" w:cs="Calibri"/>
                <w:i/>
                <w:iCs/>
                <w:color w:val="000000"/>
                <w:sz w:val="18"/>
                <w:szCs w:val="18"/>
                <w:vertAlign w:val="superscript"/>
              </w:rPr>
            </w:pPr>
            <w:r w:rsidRPr="00A81EEF">
              <w:rPr>
                <w:rFonts w:eastAsia="Times New Roman" w:cstheme="minorHAnsi"/>
                <w:color w:val="000000"/>
                <w:sz w:val="18"/>
                <w:szCs w:val="18"/>
              </w:rPr>
              <w:t> trend</w:t>
            </w:r>
            <w:r w:rsidRPr="00A81EEF">
              <w:rPr>
                <w:rFonts w:eastAsia="Times New Roman" w:cstheme="minorHAnsi"/>
                <w:color w:val="000000"/>
                <w:sz w:val="18"/>
                <w:szCs w:val="18"/>
                <w:vertAlign w:val="superscript"/>
              </w:rPr>
              <w:t>2</w:t>
            </w:r>
          </w:p>
        </w:tc>
        <w:tc>
          <w:tcPr>
            <w:tcW w:w="1440" w:type="dxa"/>
            <w:vMerge/>
            <w:tcBorders>
              <w:top w:val="single" w:sz="8" w:space="0" w:color="auto"/>
              <w:left w:val="nil"/>
              <w:bottom w:val="nil"/>
              <w:right w:val="single" w:sz="4" w:space="0" w:color="auto"/>
            </w:tcBorders>
            <w:vAlign w:val="center"/>
            <w:hideMark/>
          </w:tcPr>
          <w:p w14:paraId="1D3F37DC" w14:textId="77777777" w:rsidR="00537C34" w:rsidRPr="00A81EEF" w:rsidRDefault="00537C34" w:rsidP="00537C34">
            <w:pPr>
              <w:spacing w:after="0" w:line="240" w:lineRule="auto"/>
              <w:rPr>
                <w:rFonts w:ascii="Calibri" w:eastAsia="Times New Roman" w:hAnsi="Calibri" w:cs="Calibri"/>
                <w:color w:val="000000"/>
                <w:sz w:val="18"/>
                <w:szCs w:val="18"/>
              </w:rPr>
            </w:pPr>
          </w:p>
        </w:tc>
        <w:tc>
          <w:tcPr>
            <w:tcW w:w="1980" w:type="dxa"/>
            <w:vMerge/>
            <w:tcBorders>
              <w:top w:val="single" w:sz="8" w:space="0" w:color="auto"/>
              <w:left w:val="single" w:sz="4" w:space="0" w:color="auto"/>
              <w:bottom w:val="nil"/>
              <w:right w:val="nil"/>
            </w:tcBorders>
            <w:vAlign w:val="center"/>
            <w:hideMark/>
          </w:tcPr>
          <w:p w14:paraId="1D4EA56D" w14:textId="77777777" w:rsidR="00537C34" w:rsidRPr="00A81EEF" w:rsidRDefault="00537C34" w:rsidP="00537C34">
            <w:pPr>
              <w:spacing w:after="0" w:line="240" w:lineRule="auto"/>
              <w:rPr>
                <w:rFonts w:ascii="Calibri" w:eastAsia="Times New Roman" w:hAnsi="Calibri" w:cs="Calibri"/>
                <w:color w:val="000000"/>
                <w:sz w:val="18"/>
                <w:szCs w:val="18"/>
              </w:rPr>
            </w:pPr>
          </w:p>
        </w:tc>
      </w:tr>
      <w:tr w:rsidR="00537C34" w:rsidRPr="00A81EEF" w14:paraId="434395B8" w14:textId="77777777" w:rsidTr="00845A2E">
        <w:trPr>
          <w:trHeight w:val="233"/>
          <w:jc w:val="center"/>
        </w:trPr>
        <w:tc>
          <w:tcPr>
            <w:tcW w:w="1146" w:type="dxa"/>
            <w:vMerge/>
            <w:tcBorders>
              <w:top w:val="single" w:sz="8" w:space="0" w:color="auto"/>
              <w:left w:val="nil"/>
              <w:bottom w:val="single" w:sz="8" w:space="0" w:color="000000"/>
              <w:right w:val="nil"/>
            </w:tcBorders>
            <w:vAlign w:val="center"/>
            <w:hideMark/>
          </w:tcPr>
          <w:p w14:paraId="73F52061" w14:textId="77777777" w:rsidR="00537C34" w:rsidRPr="00A81EEF" w:rsidRDefault="00537C34" w:rsidP="00537C34">
            <w:pPr>
              <w:spacing w:after="0" w:line="240" w:lineRule="auto"/>
              <w:rPr>
                <w:rFonts w:ascii="Calibri" w:eastAsia="Times New Roman" w:hAnsi="Calibri" w:cs="Calibri"/>
                <w:color w:val="000000"/>
                <w:sz w:val="18"/>
                <w:szCs w:val="18"/>
              </w:rPr>
            </w:pPr>
          </w:p>
        </w:tc>
        <w:tc>
          <w:tcPr>
            <w:tcW w:w="1464" w:type="dxa"/>
            <w:vMerge/>
            <w:tcBorders>
              <w:top w:val="single" w:sz="8" w:space="0" w:color="auto"/>
              <w:left w:val="single" w:sz="8" w:space="0" w:color="auto"/>
              <w:bottom w:val="single" w:sz="4" w:space="0" w:color="000000"/>
              <w:right w:val="nil"/>
            </w:tcBorders>
            <w:vAlign w:val="center"/>
            <w:hideMark/>
          </w:tcPr>
          <w:p w14:paraId="1DE818F5" w14:textId="77777777" w:rsidR="00537C34" w:rsidRPr="00A81EEF" w:rsidRDefault="00537C34" w:rsidP="00537C34">
            <w:pPr>
              <w:spacing w:after="0" w:line="240" w:lineRule="auto"/>
              <w:rPr>
                <w:rFonts w:ascii="Calibri" w:eastAsia="Times New Roman" w:hAnsi="Calibri" w:cs="Calibri"/>
                <w:color w:val="000000"/>
                <w:sz w:val="18"/>
                <w:szCs w:val="18"/>
              </w:rPr>
            </w:pPr>
          </w:p>
        </w:tc>
        <w:tc>
          <w:tcPr>
            <w:tcW w:w="3330" w:type="dxa"/>
            <w:tcBorders>
              <w:top w:val="nil"/>
              <w:left w:val="single" w:sz="4" w:space="0" w:color="auto"/>
              <w:bottom w:val="single" w:sz="4" w:space="0" w:color="auto"/>
              <w:right w:val="single" w:sz="8" w:space="0" w:color="auto"/>
            </w:tcBorders>
            <w:shd w:val="clear" w:color="auto" w:fill="auto"/>
            <w:noWrap/>
            <w:vAlign w:val="center"/>
            <w:hideMark/>
          </w:tcPr>
          <w:p w14:paraId="6C12423F" w14:textId="529FE2BC" w:rsidR="00537C34" w:rsidRPr="00A81EEF" w:rsidRDefault="00537C34" w:rsidP="00537C34">
            <w:pPr>
              <w:spacing w:after="0" w:line="240" w:lineRule="auto"/>
              <w:jc w:val="center"/>
              <w:rPr>
                <w:rFonts w:ascii="Calibri" w:eastAsia="Times New Roman" w:hAnsi="Calibri" w:cs="Calibri"/>
                <w:i/>
                <w:iCs/>
                <w:color w:val="000000"/>
                <w:sz w:val="18"/>
                <w:szCs w:val="18"/>
              </w:rPr>
            </w:pPr>
            <w:r w:rsidRPr="00A81EEF">
              <w:rPr>
                <w:rFonts w:eastAsia="Times New Roman" w:cstheme="minorHAnsi"/>
                <w:i/>
                <w:iCs/>
                <w:color w:val="000000"/>
                <w:sz w:val="18"/>
                <w:szCs w:val="18"/>
              </w:rPr>
              <w:t> </w:t>
            </w:r>
            <w:proofErr w:type="spellStart"/>
            <w:r w:rsidRPr="00A81EEF">
              <w:rPr>
                <w:rFonts w:cstheme="minorHAnsi"/>
                <w:i/>
                <w:iCs/>
                <w:sz w:val="18"/>
                <w:szCs w:val="18"/>
              </w:rPr>
              <w:t>Δlog</w:t>
            </w:r>
            <w:proofErr w:type="spellEnd"/>
            <w:r w:rsidRPr="00A81EEF">
              <w:rPr>
                <w:rFonts w:cstheme="minorHAnsi"/>
                <w:i/>
                <w:iCs/>
                <w:sz w:val="18"/>
                <w:szCs w:val="18"/>
              </w:rPr>
              <w:t>(CO2)</w:t>
            </w:r>
          </w:p>
        </w:tc>
        <w:tc>
          <w:tcPr>
            <w:tcW w:w="1440" w:type="dxa"/>
            <w:vMerge/>
            <w:tcBorders>
              <w:top w:val="single" w:sz="8" w:space="0" w:color="auto"/>
              <w:left w:val="nil"/>
              <w:bottom w:val="nil"/>
              <w:right w:val="single" w:sz="4" w:space="0" w:color="auto"/>
            </w:tcBorders>
            <w:vAlign w:val="center"/>
            <w:hideMark/>
          </w:tcPr>
          <w:p w14:paraId="13846386" w14:textId="77777777" w:rsidR="00537C34" w:rsidRPr="00A81EEF" w:rsidRDefault="00537C34" w:rsidP="00537C34">
            <w:pPr>
              <w:spacing w:after="0" w:line="240" w:lineRule="auto"/>
              <w:rPr>
                <w:rFonts w:ascii="Calibri" w:eastAsia="Times New Roman" w:hAnsi="Calibri" w:cs="Calibri"/>
                <w:color w:val="000000"/>
                <w:sz w:val="18"/>
                <w:szCs w:val="18"/>
              </w:rPr>
            </w:pPr>
          </w:p>
        </w:tc>
        <w:tc>
          <w:tcPr>
            <w:tcW w:w="1980" w:type="dxa"/>
            <w:vMerge w:val="restart"/>
            <w:tcBorders>
              <w:top w:val="nil"/>
              <w:left w:val="single" w:sz="4" w:space="0" w:color="auto"/>
              <w:bottom w:val="single" w:sz="4" w:space="0" w:color="000000"/>
              <w:right w:val="nil"/>
            </w:tcBorders>
            <w:shd w:val="clear" w:color="auto" w:fill="auto"/>
            <w:noWrap/>
            <w:vAlign w:val="center"/>
            <w:hideMark/>
          </w:tcPr>
          <w:p w14:paraId="58EAD03D" w14:textId="77777777" w:rsidR="00537C34" w:rsidRPr="00A81EEF" w:rsidRDefault="00537C34" w:rsidP="00537C34">
            <w:pPr>
              <w:spacing w:after="0" w:line="240" w:lineRule="auto"/>
              <w:jc w:val="center"/>
              <w:rPr>
                <w:rFonts w:ascii="Calibri" w:eastAsia="Times New Roman" w:hAnsi="Calibri" w:cs="Calibri"/>
                <w:color w:val="000000"/>
                <w:sz w:val="18"/>
                <w:szCs w:val="18"/>
              </w:rPr>
            </w:pPr>
            <w:r w:rsidRPr="00A81EEF">
              <w:rPr>
                <w:rFonts w:ascii="Calibri" w:eastAsia="Times New Roman" w:hAnsi="Calibri" w:cs="Calibri"/>
                <w:color w:val="000000"/>
                <w:sz w:val="18"/>
                <w:szCs w:val="18"/>
              </w:rPr>
              <w:t> decade</w:t>
            </w:r>
          </w:p>
        </w:tc>
      </w:tr>
      <w:tr w:rsidR="00537C34" w:rsidRPr="00A81EEF" w14:paraId="6C253627" w14:textId="77777777" w:rsidTr="00845A2E">
        <w:trPr>
          <w:trHeight w:val="233"/>
          <w:jc w:val="center"/>
        </w:trPr>
        <w:tc>
          <w:tcPr>
            <w:tcW w:w="1146" w:type="dxa"/>
            <w:vMerge/>
            <w:tcBorders>
              <w:top w:val="single" w:sz="8" w:space="0" w:color="auto"/>
              <w:left w:val="nil"/>
              <w:bottom w:val="single" w:sz="8" w:space="0" w:color="000000"/>
              <w:right w:val="nil"/>
            </w:tcBorders>
            <w:vAlign w:val="center"/>
            <w:hideMark/>
          </w:tcPr>
          <w:p w14:paraId="12D37A5B" w14:textId="77777777" w:rsidR="00537C34" w:rsidRPr="00A81EEF" w:rsidRDefault="00537C34" w:rsidP="00537C34">
            <w:pPr>
              <w:spacing w:after="0" w:line="240" w:lineRule="auto"/>
              <w:rPr>
                <w:rFonts w:ascii="Calibri" w:eastAsia="Times New Roman" w:hAnsi="Calibri" w:cs="Calibri"/>
                <w:color w:val="000000"/>
                <w:sz w:val="18"/>
                <w:szCs w:val="18"/>
              </w:rPr>
            </w:pPr>
          </w:p>
        </w:tc>
        <w:tc>
          <w:tcPr>
            <w:tcW w:w="1464" w:type="dxa"/>
            <w:vMerge w:val="restart"/>
            <w:tcBorders>
              <w:top w:val="nil"/>
              <w:left w:val="single" w:sz="8" w:space="0" w:color="auto"/>
              <w:bottom w:val="single" w:sz="8" w:space="0" w:color="000000"/>
              <w:right w:val="nil"/>
            </w:tcBorders>
            <w:shd w:val="clear" w:color="auto" w:fill="auto"/>
            <w:noWrap/>
            <w:vAlign w:val="center"/>
            <w:hideMark/>
          </w:tcPr>
          <w:p w14:paraId="5609A59C" w14:textId="25F185D8" w:rsidR="00537C34" w:rsidRPr="00A81EEF" w:rsidRDefault="008D7345" w:rsidP="00537C34">
            <w:pPr>
              <w:spacing w:after="0" w:line="240" w:lineRule="auto"/>
              <w:jc w:val="center"/>
              <w:rPr>
                <w:rFonts w:ascii="Calibri" w:eastAsia="Times New Roman" w:hAnsi="Calibri" w:cs="Calibri"/>
                <w:color w:val="000000"/>
                <w:sz w:val="18"/>
                <w:szCs w:val="18"/>
              </w:rPr>
            </w:pPr>
            <m:oMathPara>
              <m:oMath>
                <m:sSub>
                  <m:sSubPr>
                    <m:ctrlPr>
                      <w:rPr>
                        <w:rFonts w:ascii="Cambria Math" w:eastAsia="Times New Roman" w:hAnsi="Cambria Math" w:cs="Calibri"/>
                        <w:i/>
                        <w:color w:val="000000"/>
                        <w:sz w:val="18"/>
                        <w:szCs w:val="18"/>
                      </w:rPr>
                    </m:ctrlPr>
                  </m:sSubPr>
                  <m:e>
                    <m:r>
                      <w:rPr>
                        <w:rFonts w:ascii="Cambria Math" w:eastAsia="Times New Roman" w:hAnsi="Cambria Math" w:cs="Calibri"/>
                        <w:color w:val="000000"/>
                        <w:sz w:val="18"/>
                        <w:szCs w:val="18"/>
                      </w:rPr>
                      <m:t>x</m:t>
                    </m:r>
                  </m:e>
                  <m:sub>
                    <m:r>
                      <w:rPr>
                        <w:rFonts w:ascii="Cambria Math" w:eastAsia="Times New Roman" w:hAnsi="Cambria Math" w:cs="Calibri"/>
                        <w:color w:val="000000"/>
                        <w:sz w:val="18"/>
                        <w:szCs w:val="18"/>
                      </w:rPr>
                      <m:t>it</m:t>
                    </m:r>
                  </m:sub>
                </m:sSub>
              </m:oMath>
            </m:oMathPara>
          </w:p>
        </w:tc>
        <w:tc>
          <w:tcPr>
            <w:tcW w:w="3330" w:type="dxa"/>
            <w:tcBorders>
              <w:top w:val="nil"/>
              <w:left w:val="single" w:sz="4" w:space="0" w:color="auto"/>
              <w:bottom w:val="nil"/>
              <w:right w:val="single" w:sz="8" w:space="0" w:color="auto"/>
            </w:tcBorders>
            <w:shd w:val="clear" w:color="auto" w:fill="auto"/>
            <w:noWrap/>
            <w:vAlign w:val="center"/>
            <w:hideMark/>
          </w:tcPr>
          <w:p w14:paraId="4B23467C" w14:textId="3B070142" w:rsidR="00537C34" w:rsidRPr="00A81EEF" w:rsidRDefault="00537C34" w:rsidP="00537C34">
            <w:pPr>
              <w:spacing w:after="0" w:line="240" w:lineRule="auto"/>
              <w:jc w:val="center"/>
              <w:rPr>
                <w:rFonts w:ascii="Calibri" w:eastAsia="Times New Roman" w:hAnsi="Calibri" w:cs="Calibri"/>
                <w:i/>
                <w:iCs/>
                <w:color w:val="000000"/>
                <w:sz w:val="18"/>
                <w:szCs w:val="18"/>
              </w:rPr>
            </w:pPr>
            <w:r w:rsidRPr="00A81EEF">
              <w:rPr>
                <w:rFonts w:ascii="Calibri" w:eastAsia="Times New Roman" w:hAnsi="Calibri" w:cs="Calibri"/>
                <w:color w:val="000000"/>
                <w:sz w:val="18"/>
                <w:szCs w:val="18"/>
              </w:rPr>
              <w:t>Temperature deviation</w:t>
            </w:r>
          </w:p>
        </w:tc>
        <w:tc>
          <w:tcPr>
            <w:tcW w:w="1440" w:type="dxa"/>
            <w:vMerge/>
            <w:tcBorders>
              <w:top w:val="single" w:sz="8" w:space="0" w:color="auto"/>
              <w:left w:val="nil"/>
              <w:bottom w:val="nil"/>
              <w:right w:val="single" w:sz="4" w:space="0" w:color="auto"/>
            </w:tcBorders>
            <w:vAlign w:val="center"/>
            <w:hideMark/>
          </w:tcPr>
          <w:p w14:paraId="2353E3B5" w14:textId="77777777" w:rsidR="00537C34" w:rsidRPr="00A81EEF" w:rsidRDefault="00537C34" w:rsidP="00537C34">
            <w:pPr>
              <w:spacing w:after="0" w:line="240" w:lineRule="auto"/>
              <w:rPr>
                <w:rFonts w:ascii="Calibri" w:eastAsia="Times New Roman" w:hAnsi="Calibri" w:cs="Calibri"/>
                <w:color w:val="000000"/>
                <w:sz w:val="18"/>
                <w:szCs w:val="18"/>
              </w:rPr>
            </w:pPr>
          </w:p>
        </w:tc>
        <w:tc>
          <w:tcPr>
            <w:tcW w:w="1980" w:type="dxa"/>
            <w:vMerge/>
            <w:tcBorders>
              <w:top w:val="nil"/>
              <w:left w:val="single" w:sz="4" w:space="0" w:color="auto"/>
              <w:bottom w:val="single" w:sz="4" w:space="0" w:color="000000"/>
              <w:right w:val="nil"/>
            </w:tcBorders>
            <w:vAlign w:val="center"/>
            <w:hideMark/>
          </w:tcPr>
          <w:p w14:paraId="6453565E" w14:textId="77777777" w:rsidR="00537C34" w:rsidRPr="00A81EEF" w:rsidRDefault="00537C34" w:rsidP="00537C34">
            <w:pPr>
              <w:spacing w:after="0" w:line="240" w:lineRule="auto"/>
              <w:rPr>
                <w:rFonts w:ascii="Calibri" w:eastAsia="Times New Roman" w:hAnsi="Calibri" w:cs="Calibri"/>
                <w:color w:val="000000"/>
                <w:sz w:val="18"/>
                <w:szCs w:val="18"/>
              </w:rPr>
            </w:pPr>
          </w:p>
        </w:tc>
      </w:tr>
      <w:tr w:rsidR="00537C34" w:rsidRPr="00A81EEF" w14:paraId="5FB9BE28" w14:textId="77777777" w:rsidTr="00845A2E">
        <w:trPr>
          <w:trHeight w:val="233"/>
          <w:jc w:val="center"/>
        </w:trPr>
        <w:tc>
          <w:tcPr>
            <w:tcW w:w="1146" w:type="dxa"/>
            <w:vMerge/>
            <w:tcBorders>
              <w:top w:val="single" w:sz="8" w:space="0" w:color="auto"/>
              <w:left w:val="nil"/>
              <w:bottom w:val="single" w:sz="8" w:space="0" w:color="000000"/>
              <w:right w:val="nil"/>
            </w:tcBorders>
            <w:vAlign w:val="center"/>
            <w:hideMark/>
          </w:tcPr>
          <w:p w14:paraId="6A9B667C" w14:textId="77777777" w:rsidR="00537C34" w:rsidRPr="00A81EEF" w:rsidRDefault="00537C34" w:rsidP="00537C34">
            <w:pPr>
              <w:spacing w:after="0" w:line="240" w:lineRule="auto"/>
              <w:rPr>
                <w:rFonts w:ascii="Calibri" w:eastAsia="Times New Roman" w:hAnsi="Calibri" w:cs="Calibri"/>
                <w:color w:val="000000"/>
                <w:sz w:val="18"/>
                <w:szCs w:val="18"/>
              </w:rPr>
            </w:pPr>
          </w:p>
        </w:tc>
        <w:tc>
          <w:tcPr>
            <w:tcW w:w="1464" w:type="dxa"/>
            <w:vMerge/>
            <w:tcBorders>
              <w:top w:val="nil"/>
              <w:left w:val="single" w:sz="8" w:space="0" w:color="auto"/>
              <w:bottom w:val="single" w:sz="8" w:space="0" w:color="000000"/>
              <w:right w:val="nil"/>
            </w:tcBorders>
            <w:vAlign w:val="center"/>
            <w:hideMark/>
          </w:tcPr>
          <w:p w14:paraId="66B787AC" w14:textId="77777777" w:rsidR="00537C34" w:rsidRPr="00A81EEF" w:rsidRDefault="00537C34" w:rsidP="00537C34">
            <w:pPr>
              <w:spacing w:after="0" w:line="240" w:lineRule="auto"/>
              <w:rPr>
                <w:rFonts w:ascii="Calibri" w:eastAsia="Times New Roman" w:hAnsi="Calibri" w:cs="Calibri"/>
                <w:color w:val="000000"/>
                <w:sz w:val="18"/>
                <w:szCs w:val="18"/>
              </w:rPr>
            </w:pPr>
          </w:p>
        </w:tc>
        <w:tc>
          <w:tcPr>
            <w:tcW w:w="3330" w:type="dxa"/>
            <w:tcBorders>
              <w:top w:val="nil"/>
              <w:left w:val="single" w:sz="4" w:space="0" w:color="auto"/>
              <w:bottom w:val="nil"/>
              <w:right w:val="single" w:sz="8" w:space="0" w:color="auto"/>
            </w:tcBorders>
            <w:shd w:val="clear" w:color="auto" w:fill="auto"/>
            <w:noWrap/>
            <w:vAlign w:val="center"/>
            <w:hideMark/>
          </w:tcPr>
          <w:p w14:paraId="29DCCF84" w14:textId="16C80B75" w:rsidR="00537C34" w:rsidRPr="00A81EEF" w:rsidRDefault="00537C34" w:rsidP="00537C34">
            <w:pPr>
              <w:spacing w:after="0" w:line="240" w:lineRule="auto"/>
              <w:jc w:val="center"/>
              <w:rPr>
                <w:rFonts w:ascii="Calibri" w:eastAsia="Times New Roman" w:hAnsi="Calibri" w:cs="Calibri"/>
                <w:i/>
                <w:iCs/>
                <w:color w:val="000000"/>
                <w:sz w:val="18"/>
                <w:szCs w:val="18"/>
              </w:rPr>
            </w:pPr>
            <w:r w:rsidRPr="00A81EEF">
              <w:rPr>
                <w:rFonts w:ascii="Calibri" w:eastAsia="Times New Roman" w:hAnsi="Calibri" w:cs="Calibri"/>
                <w:color w:val="000000"/>
                <w:sz w:val="18"/>
                <w:szCs w:val="18"/>
              </w:rPr>
              <w:t>Precipitation deviation</w:t>
            </w:r>
          </w:p>
        </w:tc>
        <w:tc>
          <w:tcPr>
            <w:tcW w:w="1440"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1711C25D" w14:textId="5518BDE8" w:rsidR="00537C34" w:rsidRPr="00A81EEF" w:rsidRDefault="008D7345" w:rsidP="00537C34">
            <w:pPr>
              <w:spacing w:after="0" w:line="240" w:lineRule="auto"/>
              <w:jc w:val="center"/>
              <w:rPr>
                <w:rFonts w:ascii="Calibri" w:eastAsia="Times New Roman" w:hAnsi="Calibri" w:cs="Calibri"/>
                <w:color w:val="000000"/>
                <w:sz w:val="18"/>
                <w:szCs w:val="18"/>
              </w:rPr>
            </w:pPr>
            <m:oMathPara>
              <m:oMath>
                <m:sSubSup>
                  <m:sSubSupPr>
                    <m:ctrlPr>
                      <w:rPr>
                        <w:rFonts w:ascii="Cambria Math" w:hAnsi="Cambria Math"/>
                        <w:i/>
                        <w:sz w:val="18"/>
                        <w:szCs w:val="18"/>
                      </w:rPr>
                    </m:ctrlPr>
                  </m:sSubSupPr>
                  <m:e>
                    <m:r>
                      <w:rPr>
                        <w:rFonts w:ascii="Cambria Math" w:hAnsi="Cambria Math"/>
                        <w:sz w:val="18"/>
                        <w:szCs w:val="18"/>
                      </w:rPr>
                      <m:t>α</m:t>
                    </m:r>
                  </m:e>
                  <m:sub>
                    <m:r>
                      <w:rPr>
                        <w:rFonts w:ascii="Cambria Math" w:hAnsi="Cambria Math"/>
                        <w:sz w:val="18"/>
                        <w:szCs w:val="18"/>
                      </w:rPr>
                      <m:t>1i</m:t>
                    </m:r>
                  </m:sub>
                  <m:sup>
                    <m:r>
                      <w:rPr>
                        <w:rFonts w:ascii="Cambria Math" w:hAnsi="Cambria Math"/>
                        <w:sz w:val="18"/>
                        <w:szCs w:val="18"/>
                      </w:rPr>
                      <m:t>(λ)</m:t>
                    </m:r>
                  </m:sup>
                </m:sSubSup>
              </m:oMath>
            </m:oMathPara>
          </w:p>
        </w:tc>
        <w:tc>
          <w:tcPr>
            <w:tcW w:w="1980" w:type="dxa"/>
            <w:tcBorders>
              <w:top w:val="nil"/>
              <w:left w:val="nil"/>
              <w:bottom w:val="nil"/>
              <w:right w:val="nil"/>
            </w:tcBorders>
            <w:shd w:val="clear" w:color="auto" w:fill="auto"/>
            <w:noWrap/>
            <w:vAlign w:val="center"/>
            <w:hideMark/>
          </w:tcPr>
          <w:p w14:paraId="1F5A213C" w14:textId="77777777" w:rsidR="00537C34" w:rsidRPr="00A81EEF" w:rsidRDefault="00537C34" w:rsidP="00537C34">
            <w:pPr>
              <w:spacing w:after="0" w:line="240" w:lineRule="auto"/>
              <w:jc w:val="center"/>
              <w:rPr>
                <w:rFonts w:ascii="Calibri" w:eastAsia="Times New Roman" w:hAnsi="Calibri" w:cs="Calibri"/>
                <w:color w:val="000000"/>
                <w:sz w:val="18"/>
                <w:szCs w:val="18"/>
              </w:rPr>
            </w:pPr>
            <w:r w:rsidRPr="00A81EEF">
              <w:rPr>
                <w:rFonts w:ascii="Calibri" w:eastAsia="Times New Roman" w:hAnsi="Calibri" w:cs="Calibri"/>
                <w:color w:val="000000"/>
                <w:sz w:val="18"/>
                <w:szCs w:val="18"/>
              </w:rPr>
              <w:t>country </w:t>
            </w:r>
          </w:p>
        </w:tc>
      </w:tr>
      <w:tr w:rsidR="00537C34" w:rsidRPr="00A81EEF" w14:paraId="25675E1B" w14:textId="77777777" w:rsidTr="00845A2E">
        <w:trPr>
          <w:trHeight w:val="233"/>
          <w:jc w:val="center"/>
        </w:trPr>
        <w:tc>
          <w:tcPr>
            <w:tcW w:w="1146" w:type="dxa"/>
            <w:vMerge/>
            <w:tcBorders>
              <w:top w:val="single" w:sz="8" w:space="0" w:color="auto"/>
              <w:left w:val="nil"/>
              <w:bottom w:val="single" w:sz="8" w:space="0" w:color="000000"/>
              <w:right w:val="nil"/>
            </w:tcBorders>
            <w:vAlign w:val="center"/>
            <w:hideMark/>
          </w:tcPr>
          <w:p w14:paraId="73C0E9AE" w14:textId="77777777" w:rsidR="00537C34" w:rsidRPr="00A81EEF" w:rsidRDefault="00537C34" w:rsidP="00537C34">
            <w:pPr>
              <w:spacing w:after="0" w:line="240" w:lineRule="auto"/>
              <w:rPr>
                <w:rFonts w:ascii="Calibri" w:eastAsia="Times New Roman" w:hAnsi="Calibri" w:cs="Calibri"/>
                <w:color w:val="000000"/>
                <w:sz w:val="18"/>
                <w:szCs w:val="18"/>
              </w:rPr>
            </w:pPr>
          </w:p>
        </w:tc>
        <w:tc>
          <w:tcPr>
            <w:tcW w:w="1464" w:type="dxa"/>
            <w:vMerge/>
            <w:tcBorders>
              <w:top w:val="nil"/>
              <w:left w:val="single" w:sz="8" w:space="0" w:color="auto"/>
              <w:bottom w:val="single" w:sz="8" w:space="0" w:color="000000"/>
              <w:right w:val="nil"/>
            </w:tcBorders>
            <w:vAlign w:val="center"/>
            <w:hideMark/>
          </w:tcPr>
          <w:p w14:paraId="4AD1C0A8" w14:textId="77777777" w:rsidR="00537C34" w:rsidRPr="00A81EEF" w:rsidRDefault="00537C34" w:rsidP="00537C34">
            <w:pPr>
              <w:spacing w:after="0" w:line="240" w:lineRule="auto"/>
              <w:rPr>
                <w:rFonts w:ascii="Calibri" w:eastAsia="Times New Roman" w:hAnsi="Calibri" w:cs="Calibri"/>
                <w:color w:val="000000"/>
                <w:sz w:val="18"/>
                <w:szCs w:val="18"/>
              </w:rPr>
            </w:pPr>
          </w:p>
        </w:tc>
        <w:tc>
          <w:tcPr>
            <w:tcW w:w="3330" w:type="dxa"/>
            <w:tcBorders>
              <w:top w:val="nil"/>
              <w:left w:val="single" w:sz="4" w:space="0" w:color="auto"/>
              <w:bottom w:val="nil"/>
              <w:right w:val="single" w:sz="8" w:space="0" w:color="auto"/>
            </w:tcBorders>
            <w:shd w:val="clear" w:color="auto" w:fill="auto"/>
            <w:noWrap/>
            <w:vAlign w:val="center"/>
            <w:hideMark/>
          </w:tcPr>
          <w:p w14:paraId="6BD8BE07" w14:textId="26343209" w:rsidR="00537C34" w:rsidRPr="00A81EEF" w:rsidRDefault="00537C34" w:rsidP="00537C34">
            <w:pPr>
              <w:spacing w:after="0" w:line="240" w:lineRule="auto"/>
              <w:jc w:val="center"/>
              <w:rPr>
                <w:rFonts w:ascii="Calibri" w:eastAsia="Times New Roman" w:hAnsi="Calibri" w:cs="Calibri"/>
                <w:i/>
                <w:iCs/>
                <w:color w:val="000000"/>
                <w:sz w:val="18"/>
                <w:szCs w:val="18"/>
              </w:rPr>
            </w:pPr>
            <w:r w:rsidRPr="00A81EEF">
              <w:rPr>
                <w:rFonts w:eastAsia="Times New Roman" w:cstheme="minorHAnsi"/>
                <w:color w:val="000000"/>
                <w:sz w:val="18"/>
                <w:szCs w:val="18"/>
              </w:rPr>
              <w:t>GDP per capita growth</w:t>
            </w:r>
          </w:p>
        </w:tc>
        <w:tc>
          <w:tcPr>
            <w:tcW w:w="1440" w:type="dxa"/>
            <w:vMerge/>
            <w:tcBorders>
              <w:top w:val="single" w:sz="4" w:space="0" w:color="auto"/>
              <w:left w:val="nil"/>
              <w:bottom w:val="single" w:sz="4" w:space="0" w:color="000000"/>
              <w:right w:val="single" w:sz="4" w:space="0" w:color="auto"/>
            </w:tcBorders>
            <w:vAlign w:val="center"/>
            <w:hideMark/>
          </w:tcPr>
          <w:p w14:paraId="74FEF9F1" w14:textId="77777777" w:rsidR="00537C34" w:rsidRPr="00A81EEF" w:rsidRDefault="00537C34" w:rsidP="00537C34">
            <w:pPr>
              <w:spacing w:after="0" w:line="240" w:lineRule="auto"/>
              <w:rPr>
                <w:rFonts w:ascii="Calibri" w:eastAsia="Times New Roman" w:hAnsi="Calibri" w:cs="Calibri"/>
                <w:color w:val="000000"/>
                <w:sz w:val="18"/>
                <w:szCs w:val="18"/>
              </w:rPr>
            </w:pPr>
          </w:p>
        </w:tc>
        <w:tc>
          <w:tcPr>
            <w:tcW w:w="1980" w:type="dxa"/>
            <w:tcBorders>
              <w:top w:val="nil"/>
              <w:left w:val="nil"/>
              <w:bottom w:val="nil"/>
              <w:right w:val="nil"/>
            </w:tcBorders>
            <w:shd w:val="clear" w:color="auto" w:fill="auto"/>
            <w:noWrap/>
            <w:vAlign w:val="center"/>
            <w:hideMark/>
          </w:tcPr>
          <w:p w14:paraId="74C785DD" w14:textId="77777777" w:rsidR="00537C34" w:rsidRPr="00A81EEF" w:rsidRDefault="00537C34" w:rsidP="00537C34">
            <w:pPr>
              <w:spacing w:after="0" w:line="240" w:lineRule="auto"/>
              <w:jc w:val="center"/>
              <w:rPr>
                <w:rFonts w:ascii="Calibri" w:eastAsia="Times New Roman" w:hAnsi="Calibri" w:cs="Calibri"/>
                <w:color w:val="000000"/>
                <w:sz w:val="18"/>
                <w:szCs w:val="18"/>
              </w:rPr>
            </w:pPr>
            <w:proofErr w:type="spellStart"/>
            <w:r w:rsidRPr="00A81EEF">
              <w:rPr>
                <w:rFonts w:ascii="Calibri" w:eastAsia="Times New Roman" w:hAnsi="Calibri" w:cs="Calibri"/>
                <w:color w:val="000000"/>
                <w:sz w:val="18"/>
                <w:szCs w:val="18"/>
              </w:rPr>
              <w:t>isosubregion</w:t>
            </w:r>
            <w:proofErr w:type="spellEnd"/>
          </w:p>
        </w:tc>
      </w:tr>
      <w:tr w:rsidR="00537C34" w:rsidRPr="00A81EEF" w14:paraId="230B9A87" w14:textId="77777777" w:rsidTr="00845A2E">
        <w:trPr>
          <w:trHeight w:val="233"/>
          <w:jc w:val="center"/>
        </w:trPr>
        <w:tc>
          <w:tcPr>
            <w:tcW w:w="1146" w:type="dxa"/>
            <w:vMerge/>
            <w:tcBorders>
              <w:top w:val="single" w:sz="8" w:space="0" w:color="auto"/>
              <w:left w:val="nil"/>
              <w:bottom w:val="single" w:sz="8" w:space="0" w:color="000000"/>
              <w:right w:val="nil"/>
            </w:tcBorders>
            <w:vAlign w:val="center"/>
            <w:hideMark/>
          </w:tcPr>
          <w:p w14:paraId="0991FE2A" w14:textId="77777777" w:rsidR="00537C34" w:rsidRPr="00A81EEF" w:rsidRDefault="00537C34" w:rsidP="00537C34">
            <w:pPr>
              <w:spacing w:after="0" w:line="240" w:lineRule="auto"/>
              <w:rPr>
                <w:rFonts w:ascii="Calibri" w:eastAsia="Times New Roman" w:hAnsi="Calibri" w:cs="Calibri"/>
                <w:color w:val="000000"/>
                <w:sz w:val="18"/>
                <w:szCs w:val="18"/>
              </w:rPr>
            </w:pPr>
          </w:p>
        </w:tc>
        <w:tc>
          <w:tcPr>
            <w:tcW w:w="1464" w:type="dxa"/>
            <w:vMerge/>
            <w:tcBorders>
              <w:top w:val="nil"/>
              <w:left w:val="single" w:sz="8" w:space="0" w:color="auto"/>
              <w:bottom w:val="single" w:sz="8" w:space="0" w:color="000000"/>
              <w:right w:val="nil"/>
            </w:tcBorders>
            <w:vAlign w:val="center"/>
            <w:hideMark/>
          </w:tcPr>
          <w:p w14:paraId="40D04841" w14:textId="77777777" w:rsidR="00537C34" w:rsidRPr="00A81EEF" w:rsidRDefault="00537C34" w:rsidP="00537C34">
            <w:pPr>
              <w:spacing w:after="0" w:line="240" w:lineRule="auto"/>
              <w:rPr>
                <w:rFonts w:ascii="Calibri" w:eastAsia="Times New Roman" w:hAnsi="Calibri" w:cs="Calibri"/>
                <w:color w:val="000000"/>
                <w:sz w:val="18"/>
                <w:szCs w:val="18"/>
              </w:rPr>
            </w:pPr>
          </w:p>
        </w:tc>
        <w:tc>
          <w:tcPr>
            <w:tcW w:w="3330" w:type="dxa"/>
            <w:tcBorders>
              <w:top w:val="nil"/>
              <w:left w:val="single" w:sz="4" w:space="0" w:color="auto"/>
              <w:bottom w:val="single" w:sz="8" w:space="0" w:color="auto"/>
              <w:right w:val="single" w:sz="8" w:space="0" w:color="auto"/>
            </w:tcBorders>
            <w:shd w:val="clear" w:color="auto" w:fill="auto"/>
            <w:noWrap/>
            <w:vAlign w:val="center"/>
            <w:hideMark/>
          </w:tcPr>
          <w:p w14:paraId="1170CBE5" w14:textId="6386B1A1" w:rsidR="00537C34" w:rsidRPr="00A81EEF" w:rsidRDefault="00537C34" w:rsidP="00537C34">
            <w:pPr>
              <w:spacing w:after="0" w:line="240" w:lineRule="auto"/>
              <w:jc w:val="center"/>
              <w:rPr>
                <w:rFonts w:ascii="Calibri" w:eastAsia="Times New Roman" w:hAnsi="Calibri" w:cs="Calibri"/>
                <w:i/>
                <w:iCs/>
                <w:color w:val="000000"/>
                <w:sz w:val="18"/>
                <w:szCs w:val="18"/>
              </w:rPr>
            </w:pPr>
            <w:r w:rsidRPr="00A81EEF">
              <w:rPr>
                <w:rFonts w:eastAsia="Times New Roman" w:cstheme="minorHAnsi"/>
                <w:color w:val="000000"/>
                <w:sz w:val="18"/>
                <w:szCs w:val="18"/>
              </w:rPr>
              <w:t>Population density growth</w:t>
            </w:r>
          </w:p>
        </w:tc>
        <w:tc>
          <w:tcPr>
            <w:tcW w:w="1440" w:type="dxa"/>
            <w:vMerge/>
            <w:tcBorders>
              <w:top w:val="single" w:sz="4" w:space="0" w:color="auto"/>
              <w:left w:val="nil"/>
              <w:bottom w:val="single" w:sz="4" w:space="0" w:color="000000"/>
              <w:right w:val="single" w:sz="4" w:space="0" w:color="auto"/>
            </w:tcBorders>
            <w:vAlign w:val="center"/>
            <w:hideMark/>
          </w:tcPr>
          <w:p w14:paraId="2F4AC159" w14:textId="77777777" w:rsidR="00537C34" w:rsidRPr="00A81EEF" w:rsidRDefault="00537C34" w:rsidP="00537C34">
            <w:pPr>
              <w:spacing w:after="0" w:line="240" w:lineRule="auto"/>
              <w:rPr>
                <w:rFonts w:ascii="Calibri" w:eastAsia="Times New Roman" w:hAnsi="Calibri" w:cs="Calibri"/>
                <w:color w:val="000000"/>
                <w:sz w:val="18"/>
                <w:szCs w:val="18"/>
              </w:rPr>
            </w:pPr>
          </w:p>
        </w:tc>
        <w:tc>
          <w:tcPr>
            <w:tcW w:w="1980" w:type="dxa"/>
            <w:tcBorders>
              <w:top w:val="nil"/>
              <w:left w:val="nil"/>
              <w:bottom w:val="single" w:sz="4" w:space="0" w:color="auto"/>
              <w:right w:val="nil"/>
            </w:tcBorders>
            <w:shd w:val="clear" w:color="auto" w:fill="auto"/>
            <w:noWrap/>
            <w:vAlign w:val="center"/>
            <w:hideMark/>
          </w:tcPr>
          <w:p w14:paraId="61E82CCD" w14:textId="77777777" w:rsidR="00537C34" w:rsidRPr="00A81EEF" w:rsidRDefault="00537C34" w:rsidP="00537C34">
            <w:pPr>
              <w:spacing w:after="0" w:line="240" w:lineRule="auto"/>
              <w:jc w:val="center"/>
              <w:rPr>
                <w:rFonts w:ascii="Calibri" w:eastAsia="Times New Roman" w:hAnsi="Calibri" w:cs="Calibri"/>
                <w:color w:val="000000"/>
                <w:sz w:val="18"/>
                <w:szCs w:val="18"/>
              </w:rPr>
            </w:pPr>
            <w:r w:rsidRPr="00A81EEF">
              <w:rPr>
                <w:rFonts w:ascii="Calibri" w:eastAsia="Times New Roman" w:hAnsi="Calibri" w:cs="Calibri"/>
                <w:color w:val="000000"/>
                <w:sz w:val="18"/>
                <w:szCs w:val="18"/>
              </w:rPr>
              <w:t> </w:t>
            </w:r>
          </w:p>
        </w:tc>
      </w:tr>
      <w:tr w:rsidR="002C0974" w:rsidRPr="00A81EEF" w14:paraId="095B473D" w14:textId="77777777" w:rsidTr="00845A2E">
        <w:trPr>
          <w:trHeight w:val="233"/>
          <w:jc w:val="center"/>
        </w:trPr>
        <w:tc>
          <w:tcPr>
            <w:tcW w:w="1146" w:type="dxa"/>
            <w:vMerge w:val="restart"/>
            <w:tcBorders>
              <w:top w:val="nil"/>
              <w:left w:val="nil"/>
              <w:bottom w:val="single" w:sz="8" w:space="0" w:color="000000"/>
              <w:right w:val="nil"/>
            </w:tcBorders>
            <w:shd w:val="clear" w:color="auto" w:fill="auto"/>
            <w:noWrap/>
            <w:vAlign w:val="center"/>
            <w:hideMark/>
          </w:tcPr>
          <w:p w14:paraId="0F33EFA8" w14:textId="6C74D981" w:rsidR="002C0974" w:rsidRPr="00A81EEF" w:rsidRDefault="008D7345" w:rsidP="008865C0">
            <w:pPr>
              <w:spacing w:after="0" w:line="240" w:lineRule="auto"/>
              <w:jc w:val="center"/>
              <w:rPr>
                <w:rFonts w:ascii="Calibri" w:eastAsia="Times New Roman" w:hAnsi="Calibri" w:cs="Calibri"/>
                <w:color w:val="000000"/>
                <w:sz w:val="18"/>
                <w:szCs w:val="18"/>
              </w:rPr>
            </w:pPr>
            <m:oMathPara>
              <m:oMath>
                <m:sSub>
                  <m:sSubPr>
                    <m:ctrlPr>
                      <w:rPr>
                        <w:rFonts w:ascii="Cambria Math" w:eastAsiaTheme="minorEastAsia" w:hAnsi="Cambria Math"/>
                        <w:i/>
                        <w:sz w:val="18"/>
                        <w:szCs w:val="18"/>
                      </w:rPr>
                    </m:ctrlPr>
                  </m:sSubPr>
                  <m:e>
                    <m:r>
                      <w:rPr>
                        <w:rFonts w:ascii="Cambria Math" w:eastAsiaTheme="minorEastAsia" w:hAnsi="Cambria Math"/>
                        <w:sz w:val="18"/>
                        <w:szCs w:val="18"/>
                      </w:rPr>
                      <m:t>π</m:t>
                    </m:r>
                  </m:e>
                  <m:sub>
                    <m:r>
                      <w:rPr>
                        <w:rFonts w:ascii="Cambria Math" w:eastAsiaTheme="minorEastAsia" w:hAnsi="Cambria Math"/>
                        <w:sz w:val="18"/>
                        <w:szCs w:val="18"/>
                      </w:rPr>
                      <m:t>it</m:t>
                    </m:r>
                  </m:sub>
                </m:sSub>
              </m:oMath>
            </m:oMathPara>
          </w:p>
        </w:tc>
        <w:tc>
          <w:tcPr>
            <w:tcW w:w="1464" w:type="dxa"/>
            <w:vMerge w:val="restart"/>
            <w:tcBorders>
              <w:top w:val="nil"/>
              <w:left w:val="single" w:sz="8" w:space="0" w:color="auto"/>
              <w:bottom w:val="nil"/>
              <w:right w:val="nil"/>
            </w:tcBorders>
            <w:shd w:val="clear" w:color="auto" w:fill="auto"/>
            <w:noWrap/>
            <w:vAlign w:val="center"/>
            <w:hideMark/>
          </w:tcPr>
          <w:p w14:paraId="567DC5DD" w14:textId="0D761F59" w:rsidR="002C0974" w:rsidRPr="00A81EEF" w:rsidRDefault="002C0974" w:rsidP="008865C0">
            <w:pPr>
              <w:spacing w:after="0" w:line="240" w:lineRule="auto"/>
              <w:jc w:val="center"/>
              <w:rPr>
                <w:rFonts w:ascii="Calibri" w:eastAsia="Times New Roman" w:hAnsi="Calibri" w:cs="Calibri"/>
                <w:color w:val="000000"/>
                <w:sz w:val="18"/>
                <w:szCs w:val="18"/>
              </w:rPr>
            </w:pPr>
            <w:r w:rsidRPr="00A81EEF">
              <w:rPr>
                <w:rFonts w:ascii="Calibri" w:eastAsia="Times New Roman" w:hAnsi="Calibri" w:cs="Calibri"/>
                <w:color w:val="000000"/>
                <w:sz w:val="18"/>
                <w:szCs w:val="18"/>
              </w:rPr>
              <w:t> </w:t>
            </w:r>
            <m:oMath>
              <m:sSub>
                <m:sSubPr>
                  <m:ctrlPr>
                    <w:rPr>
                      <w:rFonts w:ascii="Cambria Math" w:hAnsi="Cambria Math"/>
                      <w:i/>
                      <w:sz w:val="18"/>
                      <w:szCs w:val="18"/>
                    </w:rPr>
                  </m:ctrlPr>
                </m:sSubPr>
                <m:e>
                  <m:r>
                    <w:rPr>
                      <w:rFonts w:ascii="Cambria Math" w:hAnsi="Cambria Math"/>
                      <w:sz w:val="18"/>
                      <w:szCs w:val="18"/>
                    </w:rPr>
                    <m:t>g</m:t>
                  </m:r>
                </m:e>
                <m:sub>
                  <m:r>
                    <w:rPr>
                      <w:rFonts w:ascii="Cambria Math" w:hAnsi="Cambria Math"/>
                      <w:sz w:val="18"/>
                      <w:szCs w:val="18"/>
                    </w:rPr>
                    <m:t>t</m:t>
                  </m:r>
                </m:sub>
              </m:sSub>
            </m:oMath>
          </w:p>
        </w:tc>
        <w:tc>
          <w:tcPr>
            <w:tcW w:w="3330" w:type="dxa"/>
            <w:tcBorders>
              <w:top w:val="nil"/>
              <w:left w:val="single" w:sz="4" w:space="0" w:color="auto"/>
              <w:bottom w:val="nil"/>
              <w:right w:val="single" w:sz="8" w:space="0" w:color="auto"/>
            </w:tcBorders>
            <w:shd w:val="clear" w:color="auto" w:fill="auto"/>
            <w:noWrap/>
            <w:vAlign w:val="center"/>
            <w:hideMark/>
          </w:tcPr>
          <w:p w14:paraId="321C9437" w14:textId="29EBC2D9" w:rsidR="002C0974" w:rsidRPr="00A81EEF" w:rsidRDefault="00537C34" w:rsidP="008865C0">
            <w:pPr>
              <w:spacing w:after="0" w:line="240" w:lineRule="auto"/>
              <w:jc w:val="center"/>
              <w:rPr>
                <w:rFonts w:ascii="Calibri" w:eastAsia="Times New Roman" w:hAnsi="Calibri" w:cs="Calibri"/>
                <w:i/>
                <w:iCs/>
                <w:color w:val="000000"/>
                <w:sz w:val="18"/>
                <w:szCs w:val="18"/>
              </w:rPr>
            </w:pPr>
            <w:r w:rsidRPr="00A81EEF">
              <w:rPr>
                <w:rFonts w:eastAsia="Times New Roman" w:cstheme="minorHAnsi"/>
                <w:color w:val="000000"/>
                <w:sz w:val="18"/>
                <w:szCs w:val="18"/>
              </w:rPr>
              <w:t>trend</w:t>
            </w:r>
          </w:p>
        </w:tc>
        <w:tc>
          <w:tcPr>
            <w:tcW w:w="1440" w:type="dxa"/>
            <w:vMerge w:val="restart"/>
            <w:tcBorders>
              <w:top w:val="single" w:sz="8" w:space="0" w:color="auto"/>
              <w:left w:val="nil"/>
              <w:bottom w:val="nil"/>
              <w:right w:val="single" w:sz="4" w:space="0" w:color="auto"/>
            </w:tcBorders>
            <w:shd w:val="clear" w:color="auto" w:fill="auto"/>
            <w:noWrap/>
            <w:vAlign w:val="center"/>
            <w:hideMark/>
          </w:tcPr>
          <w:p w14:paraId="0D6ECF29" w14:textId="7D7A1A4C" w:rsidR="002C0974" w:rsidRPr="00A81EEF" w:rsidRDefault="008D7345" w:rsidP="008865C0">
            <w:pPr>
              <w:spacing w:after="0" w:line="240" w:lineRule="auto"/>
              <w:jc w:val="center"/>
              <w:rPr>
                <w:rFonts w:ascii="Calibri" w:eastAsia="Times New Roman" w:hAnsi="Calibri" w:cs="Calibri"/>
                <w:color w:val="000000"/>
                <w:sz w:val="18"/>
                <w:szCs w:val="18"/>
              </w:rPr>
            </w:pPr>
            <m:oMath>
              <m:sSubSup>
                <m:sSubSupPr>
                  <m:ctrlPr>
                    <w:rPr>
                      <w:rFonts w:ascii="Cambria Math" w:eastAsiaTheme="minorEastAsia" w:hAnsi="Cambria Math"/>
                      <w:i/>
                      <w:sz w:val="18"/>
                      <w:szCs w:val="18"/>
                    </w:rPr>
                  </m:ctrlPr>
                </m:sSubSupPr>
                <m:e>
                  <m:r>
                    <w:rPr>
                      <w:rFonts w:ascii="Cambria Math" w:eastAsiaTheme="minorEastAsia" w:hAnsi="Cambria Math"/>
                      <w:sz w:val="18"/>
                      <w:szCs w:val="18"/>
                    </w:rPr>
                    <m:t>α</m:t>
                  </m:r>
                </m:e>
                <m:sub>
                  <m:r>
                    <w:rPr>
                      <w:rFonts w:ascii="Cambria Math" w:eastAsiaTheme="minorEastAsia" w:hAnsi="Cambria Math"/>
                      <w:sz w:val="18"/>
                      <w:szCs w:val="18"/>
                    </w:rPr>
                    <m:t>2t</m:t>
                  </m:r>
                </m:sub>
                <m:sup>
                  <m:r>
                    <w:rPr>
                      <w:rFonts w:ascii="Cambria Math" w:eastAsiaTheme="minorEastAsia" w:hAnsi="Cambria Math"/>
                      <w:sz w:val="18"/>
                      <w:szCs w:val="18"/>
                    </w:rPr>
                    <m:t>(π)</m:t>
                  </m:r>
                </m:sup>
              </m:sSubSup>
            </m:oMath>
            <w:r w:rsidR="002C0974" w:rsidRPr="00A81EEF">
              <w:rPr>
                <w:rFonts w:ascii="Calibri" w:eastAsia="Times New Roman" w:hAnsi="Calibri" w:cs="Calibri"/>
                <w:color w:val="000000"/>
                <w:sz w:val="18"/>
                <w:szCs w:val="18"/>
              </w:rPr>
              <w:t> </w:t>
            </w:r>
          </w:p>
        </w:tc>
        <w:tc>
          <w:tcPr>
            <w:tcW w:w="1980" w:type="dxa"/>
            <w:vMerge w:val="restart"/>
            <w:tcBorders>
              <w:top w:val="single" w:sz="8" w:space="0" w:color="auto"/>
              <w:left w:val="nil"/>
              <w:right w:val="nil"/>
            </w:tcBorders>
            <w:shd w:val="clear" w:color="auto" w:fill="auto"/>
            <w:noWrap/>
            <w:vAlign w:val="center"/>
            <w:hideMark/>
          </w:tcPr>
          <w:p w14:paraId="6F0E0ED0" w14:textId="77777777" w:rsidR="002C0974" w:rsidRPr="00A81EEF" w:rsidRDefault="002C0974" w:rsidP="008865C0">
            <w:pPr>
              <w:spacing w:after="0" w:line="240" w:lineRule="auto"/>
              <w:jc w:val="center"/>
              <w:rPr>
                <w:rFonts w:ascii="Calibri" w:eastAsia="Times New Roman" w:hAnsi="Calibri" w:cs="Calibri"/>
                <w:color w:val="000000"/>
                <w:sz w:val="18"/>
                <w:szCs w:val="18"/>
              </w:rPr>
            </w:pPr>
            <w:r w:rsidRPr="00A81EEF">
              <w:rPr>
                <w:rFonts w:ascii="Calibri" w:eastAsia="Times New Roman" w:hAnsi="Calibri" w:cs="Calibri"/>
                <w:color w:val="000000"/>
                <w:sz w:val="18"/>
                <w:szCs w:val="18"/>
              </w:rPr>
              <w:t>decade</w:t>
            </w:r>
          </w:p>
        </w:tc>
      </w:tr>
      <w:tr w:rsidR="002C0974" w:rsidRPr="00A81EEF" w14:paraId="2EEA7FAA" w14:textId="77777777" w:rsidTr="00845A2E">
        <w:trPr>
          <w:trHeight w:val="233"/>
          <w:jc w:val="center"/>
        </w:trPr>
        <w:tc>
          <w:tcPr>
            <w:tcW w:w="1146" w:type="dxa"/>
            <w:vMerge/>
            <w:tcBorders>
              <w:top w:val="nil"/>
              <w:left w:val="nil"/>
              <w:bottom w:val="single" w:sz="8" w:space="0" w:color="000000"/>
              <w:right w:val="nil"/>
            </w:tcBorders>
            <w:vAlign w:val="center"/>
            <w:hideMark/>
          </w:tcPr>
          <w:p w14:paraId="0DC8A470" w14:textId="77777777" w:rsidR="002C0974" w:rsidRPr="00A81EEF" w:rsidRDefault="002C0974" w:rsidP="008865C0">
            <w:pPr>
              <w:spacing w:after="0" w:line="240" w:lineRule="auto"/>
              <w:rPr>
                <w:rFonts w:ascii="Calibri" w:eastAsia="Times New Roman" w:hAnsi="Calibri" w:cs="Calibri"/>
                <w:color w:val="000000"/>
                <w:sz w:val="18"/>
                <w:szCs w:val="18"/>
              </w:rPr>
            </w:pPr>
          </w:p>
        </w:tc>
        <w:tc>
          <w:tcPr>
            <w:tcW w:w="1464" w:type="dxa"/>
            <w:vMerge/>
            <w:tcBorders>
              <w:top w:val="nil"/>
              <w:left w:val="single" w:sz="8" w:space="0" w:color="auto"/>
              <w:bottom w:val="nil"/>
              <w:right w:val="nil"/>
            </w:tcBorders>
            <w:vAlign w:val="center"/>
            <w:hideMark/>
          </w:tcPr>
          <w:p w14:paraId="655915C8" w14:textId="77777777" w:rsidR="002C0974" w:rsidRPr="00A81EEF" w:rsidRDefault="002C0974" w:rsidP="008865C0">
            <w:pPr>
              <w:spacing w:after="0" w:line="240" w:lineRule="auto"/>
              <w:rPr>
                <w:rFonts w:ascii="Calibri" w:eastAsia="Times New Roman" w:hAnsi="Calibri" w:cs="Calibri"/>
                <w:color w:val="000000"/>
                <w:sz w:val="18"/>
                <w:szCs w:val="18"/>
              </w:rPr>
            </w:pPr>
          </w:p>
        </w:tc>
        <w:tc>
          <w:tcPr>
            <w:tcW w:w="3330" w:type="dxa"/>
            <w:tcBorders>
              <w:top w:val="nil"/>
              <w:left w:val="single" w:sz="4" w:space="0" w:color="auto"/>
              <w:bottom w:val="nil"/>
              <w:right w:val="single" w:sz="8" w:space="0" w:color="auto"/>
            </w:tcBorders>
            <w:shd w:val="clear" w:color="auto" w:fill="auto"/>
            <w:noWrap/>
            <w:vAlign w:val="center"/>
            <w:hideMark/>
          </w:tcPr>
          <w:p w14:paraId="25A5833B" w14:textId="77777777" w:rsidR="002C0974" w:rsidRPr="00A81EEF" w:rsidRDefault="002C0974" w:rsidP="008865C0">
            <w:pPr>
              <w:spacing w:after="0" w:line="240" w:lineRule="auto"/>
              <w:jc w:val="center"/>
              <w:rPr>
                <w:rFonts w:ascii="Calibri" w:eastAsia="Times New Roman" w:hAnsi="Calibri" w:cs="Calibri"/>
                <w:color w:val="000000"/>
                <w:sz w:val="18"/>
                <w:szCs w:val="18"/>
              </w:rPr>
            </w:pPr>
            <w:r w:rsidRPr="00A81EEF">
              <w:rPr>
                <w:rFonts w:ascii="Calibri" w:eastAsia="Times New Roman" w:hAnsi="Calibri" w:cs="Calibri"/>
                <w:color w:val="000000"/>
                <w:sz w:val="18"/>
                <w:szCs w:val="18"/>
              </w:rPr>
              <w:t> </w:t>
            </w:r>
            <w:proofErr w:type="spellStart"/>
            <w:r w:rsidRPr="00A81EEF">
              <w:rPr>
                <w:rFonts w:cstheme="minorHAnsi"/>
                <w:i/>
                <w:iCs/>
                <w:sz w:val="18"/>
                <w:szCs w:val="18"/>
              </w:rPr>
              <w:t>Δ</w:t>
            </w:r>
            <w:r w:rsidRPr="00A81EEF">
              <w:rPr>
                <w:i/>
                <w:iCs/>
                <w:sz w:val="18"/>
                <w:szCs w:val="18"/>
              </w:rPr>
              <w:t>log</w:t>
            </w:r>
            <w:proofErr w:type="spellEnd"/>
            <w:r w:rsidRPr="00A81EEF">
              <w:rPr>
                <w:i/>
                <w:iCs/>
                <w:sz w:val="18"/>
                <w:szCs w:val="18"/>
              </w:rPr>
              <w:t>(CO</w:t>
            </w:r>
            <w:r w:rsidRPr="00A81EEF">
              <w:rPr>
                <w:i/>
                <w:iCs/>
                <w:sz w:val="18"/>
                <w:szCs w:val="18"/>
                <w:vertAlign w:val="subscript"/>
              </w:rPr>
              <w:t>2</w:t>
            </w:r>
            <w:r w:rsidRPr="00A81EEF">
              <w:rPr>
                <w:i/>
                <w:iCs/>
                <w:sz w:val="18"/>
                <w:szCs w:val="18"/>
              </w:rPr>
              <w:t>)</w:t>
            </w:r>
          </w:p>
        </w:tc>
        <w:tc>
          <w:tcPr>
            <w:tcW w:w="1440" w:type="dxa"/>
            <w:vMerge/>
            <w:tcBorders>
              <w:top w:val="single" w:sz="8" w:space="0" w:color="auto"/>
              <w:left w:val="nil"/>
              <w:bottom w:val="nil"/>
              <w:right w:val="single" w:sz="4" w:space="0" w:color="auto"/>
            </w:tcBorders>
            <w:vAlign w:val="center"/>
            <w:hideMark/>
          </w:tcPr>
          <w:p w14:paraId="59A845A6" w14:textId="77777777" w:rsidR="002C0974" w:rsidRPr="00A81EEF" w:rsidRDefault="002C0974" w:rsidP="008865C0">
            <w:pPr>
              <w:spacing w:after="0" w:line="240" w:lineRule="auto"/>
              <w:rPr>
                <w:rFonts w:ascii="Calibri" w:eastAsia="Times New Roman" w:hAnsi="Calibri" w:cs="Calibri"/>
                <w:color w:val="000000"/>
                <w:sz w:val="18"/>
                <w:szCs w:val="18"/>
              </w:rPr>
            </w:pPr>
          </w:p>
        </w:tc>
        <w:tc>
          <w:tcPr>
            <w:tcW w:w="1980" w:type="dxa"/>
            <w:vMerge/>
            <w:tcBorders>
              <w:left w:val="nil"/>
              <w:bottom w:val="nil"/>
              <w:right w:val="nil"/>
            </w:tcBorders>
            <w:shd w:val="clear" w:color="auto" w:fill="auto"/>
            <w:noWrap/>
            <w:vAlign w:val="center"/>
            <w:hideMark/>
          </w:tcPr>
          <w:p w14:paraId="2784DBA1" w14:textId="77777777" w:rsidR="002C0974" w:rsidRPr="00A81EEF" w:rsidRDefault="002C0974" w:rsidP="008865C0">
            <w:pPr>
              <w:spacing w:after="0" w:line="240" w:lineRule="auto"/>
              <w:jc w:val="center"/>
              <w:rPr>
                <w:rFonts w:ascii="Calibri" w:eastAsia="Times New Roman" w:hAnsi="Calibri" w:cs="Calibri"/>
                <w:color w:val="000000"/>
                <w:sz w:val="18"/>
                <w:szCs w:val="18"/>
              </w:rPr>
            </w:pPr>
          </w:p>
        </w:tc>
      </w:tr>
      <w:tr w:rsidR="00537C34" w:rsidRPr="00A81EEF" w14:paraId="13839D45" w14:textId="77777777" w:rsidTr="00845A2E">
        <w:trPr>
          <w:trHeight w:val="233"/>
          <w:jc w:val="center"/>
        </w:trPr>
        <w:tc>
          <w:tcPr>
            <w:tcW w:w="1146" w:type="dxa"/>
            <w:vMerge/>
            <w:tcBorders>
              <w:top w:val="nil"/>
              <w:left w:val="nil"/>
              <w:bottom w:val="single" w:sz="8" w:space="0" w:color="000000"/>
              <w:right w:val="nil"/>
            </w:tcBorders>
            <w:vAlign w:val="center"/>
            <w:hideMark/>
          </w:tcPr>
          <w:p w14:paraId="75305DDE" w14:textId="77777777" w:rsidR="00537C34" w:rsidRPr="00A81EEF" w:rsidRDefault="00537C34" w:rsidP="00537C34">
            <w:pPr>
              <w:spacing w:after="0" w:line="240" w:lineRule="auto"/>
              <w:rPr>
                <w:rFonts w:ascii="Calibri" w:eastAsia="Times New Roman" w:hAnsi="Calibri" w:cs="Calibri"/>
                <w:color w:val="000000"/>
                <w:sz w:val="18"/>
                <w:szCs w:val="18"/>
              </w:rPr>
            </w:pPr>
          </w:p>
        </w:tc>
        <w:tc>
          <w:tcPr>
            <w:tcW w:w="1464" w:type="dxa"/>
            <w:vMerge w:val="restart"/>
            <w:tcBorders>
              <w:top w:val="single" w:sz="4" w:space="0" w:color="auto"/>
              <w:left w:val="single" w:sz="8" w:space="0" w:color="auto"/>
              <w:bottom w:val="single" w:sz="8" w:space="0" w:color="000000"/>
              <w:right w:val="nil"/>
            </w:tcBorders>
            <w:shd w:val="clear" w:color="auto" w:fill="auto"/>
            <w:noWrap/>
            <w:vAlign w:val="center"/>
            <w:hideMark/>
          </w:tcPr>
          <w:p w14:paraId="5B8E07EE" w14:textId="34D9EDDD" w:rsidR="00537C34" w:rsidRPr="00A81EEF" w:rsidRDefault="008D7345" w:rsidP="00537C34">
            <w:pPr>
              <w:spacing w:after="0" w:line="240" w:lineRule="auto"/>
              <w:jc w:val="center"/>
              <w:rPr>
                <w:rFonts w:ascii="Calibri" w:eastAsia="Times New Roman" w:hAnsi="Calibri" w:cs="Calibri"/>
                <w:color w:val="000000"/>
                <w:sz w:val="18"/>
                <w:szCs w:val="18"/>
              </w:rPr>
            </w:pPr>
            <m:oMath>
              <m:sSub>
                <m:sSubPr>
                  <m:ctrlPr>
                    <w:rPr>
                      <w:rFonts w:ascii="Cambria Math" w:eastAsia="Times New Roman" w:hAnsi="Cambria Math" w:cs="Calibri"/>
                      <w:i/>
                      <w:color w:val="000000"/>
                      <w:sz w:val="18"/>
                      <w:szCs w:val="18"/>
                    </w:rPr>
                  </m:ctrlPr>
                </m:sSubPr>
                <m:e>
                  <m:r>
                    <w:rPr>
                      <w:rFonts w:ascii="Cambria Math" w:eastAsia="Times New Roman" w:hAnsi="Cambria Math" w:cs="Calibri"/>
                      <w:color w:val="000000"/>
                      <w:sz w:val="18"/>
                      <w:szCs w:val="18"/>
                    </w:rPr>
                    <m:t>z</m:t>
                  </m:r>
                </m:e>
                <m:sub>
                  <m:r>
                    <w:rPr>
                      <w:rFonts w:ascii="Cambria Math" w:eastAsia="Times New Roman" w:hAnsi="Cambria Math" w:cs="Calibri"/>
                      <w:color w:val="000000"/>
                      <w:sz w:val="18"/>
                      <w:szCs w:val="18"/>
                    </w:rPr>
                    <m:t>it</m:t>
                  </m:r>
                </m:sub>
              </m:sSub>
            </m:oMath>
            <w:r w:rsidR="00537C34" w:rsidRPr="00A81EEF">
              <w:rPr>
                <w:rFonts w:ascii="Calibri" w:eastAsia="Times New Roman" w:hAnsi="Calibri" w:cs="Calibri"/>
                <w:color w:val="000000"/>
                <w:sz w:val="18"/>
                <w:szCs w:val="18"/>
              </w:rPr>
              <w:t> </w:t>
            </w:r>
          </w:p>
        </w:tc>
        <w:tc>
          <w:tcPr>
            <w:tcW w:w="3330" w:type="dxa"/>
            <w:vMerge w:val="restart"/>
            <w:tcBorders>
              <w:top w:val="single" w:sz="4" w:space="0" w:color="auto"/>
              <w:left w:val="single" w:sz="4" w:space="0" w:color="auto"/>
              <w:bottom w:val="single" w:sz="8" w:space="0" w:color="000000"/>
              <w:right w:val="single" w:sz="8" w:space="0" w:color="auto"/>
            </w:tcBorders>
            <w:shd w:val="clear" w:color="auto" w:fill="auto"/>
            <w:noWrap/>
            <w:vAlign w:val="center"/>
            <w:hideMark/>
          </w:tcPr>
          <w:p w14:paraId="72D32015" w14:textId="79EE6B0C" w:rsidR="00537C34" w:rsidRPr="00A81EEF" w:rsidRDefault="00537C34" w:rsidP="00537C34">
            <w:pPr>
              <w:spacing w:after="0" w:line="240" w:lineRule="auto"/>
              <w:jc w:val="center"/>
              <w:rPr>
                <w:rFonts w:ascii="Calibri" w:eastAsia="Times New Roman" w:hAnsi="Calibri" w:cs="Calibri"/>
                <w:color w:val="000000"/>
                <w:sz w:val="18"/>
                <w:szCs w:val="18"/>
              </w:rPr>
            </w:pPr>
            <w:r w:rsidRPr="00A81EEF">
              <w:rPr>
                <w:rFonts w:ascii="Calibri" w:eastAsia="Times New Roman" w:hAnsi="Calibri" w:cs="Calibri"/>
                <w:color w:val="000000"/>
                <w:sz w:val="18"/>
                <w:szCs w:val="18"/>
              </w:rPr>
              <w:t>Precipitation deviation</w:t>
            </w:r>
          </w:p>
        </w:tc>
        <w:tc>
          <w:tcPr>
            <w:tcW w:w="1440" w:type="dxa"/>
            <w:vMerge w:val="restart"/>
            <w:tcBorders>
              <w:top w:val="single" w:sz="4" w:space="0" w:color="auto"/>
              <w:left w:val="nil"/>
              <w:bottom w:val="single" w:sz="8" w:space="0" w:color="000000"/>
              <w:right w:val="single" w:sz="4" w:space="0" w:color="auto"/>
            </w:tcBorders>
            <w:shd w:val="clear" w:color="auto" w:fill="auto"/>
            <w:noWrap/>
            <w:vAlign w:val="center"/>
            <w:hideMark/>
          </w:tcPr>
          <w:p w14:paraId="2882B1AD" w14:textId="20A514E2" w:rsidR="00537C34" w:rsidRPr="00A81EEF" w:rsidRDefault="00537C34" w:rsidP="00537C34">
            <w:pPr>
              <w:spacing w:after="0" w:line="240" w:lineRule="auto"/>
              <w:jc w:val="center"/>
              <w:rPr>
                <w:rFonts w:ascii="Calibri" w:eastAsia="Times New Roman" w:hAnsi="Calibri" w:cs="Calibri"/>
                <w:color w:val="000000"/>
                <w:sz w:val="18"/>
                <w:szCs w:val="18"/>
              </w:rPr>
            </w:pPr>
            <w:r w:rsidRPr="00A81EEF">
              <w:rPr>
                <w:rFonts w:ascii="Calibri" w:eastAsia="Times New Roman" w:hAnsi="Calibri" w:cs="Calibri"/>
                <w:color w:val="000000"/>
                <w:sz w:val="18"/>
                <w:szCs w:val="18"/>
              </w:rPr>
              <w:t> </w:t>
            </w:r>
            <m:oMath>
              <m:sSubSup>
                <m:sSubSupPr>
                  <m:ctrlPr>
                    <w:rPr>
                      <w:rFonts w:ascii="Cambria Math" w:hAnsi="Cambria Math"/>
                      <w:i/>
                      <w:sz w:val="18"/>
                      <w:szCs w:val="18"/>
                    </w:rPr>
                  </m:ctrlPr>
                </m:sSubSupPr>
                <m:e>
                  <m:r>
                    <w:rPr>
                      <w:rFonts w:ascii="Cambria Math" w:hAnsi="Cambria Math"/>
                      <w:sz w:val="18"/>
                      <w:szCs w:val="18"/>
                    </w:rPr>
                    <m:t>α</m:t>
                  </m:r>
                </m:e>
                <m:sub>
                  <m:r>
                    <w:rPr>
                      <w:rFonts w:ascii="Cambria Math" w:hAnsi="Cambria Math"/>
                      <w:sz w:val="18"/>
                      <w:szCs w:val="18"/>
                    </w:rPr>
                    <m:t>1i</m:t>
                  </m:r>
                </m:sub>
                <m:sup>
                  <m:r>
                    <w:rPr>
                      <w:rFonts w:ascii="Cambria Math" w:hAnsi="Cambria Math"/>
                      <w:sz w:val="18"/>
                      <w:szCs w:val="18"/>
                    </w:rPr>
                    <m:t>(π)</m:t>
                  </m:r>
                </m:sup>
              </m:sSubSup>
            </m:oMath>
          </w:p>
        </w:tc>
        <w:tc>
          <w:tcPr>
            <w:tcW w:w="1980" w:type="dxa"/>
            <w:tcBorders>
              <w:top w:val="single" w:sz="4" w:space="0" w:color="auto"/>
              <w:left w:val="nil"/>
              <w:bottom w:val="nil"/>
              <w:right w:val="nil"/>
            </w:tcBorders>
            <w:shd w:val="clear" w:color="auto" w:fill="auto"/>
            <w:noWrap/>
            <w:vAlign w:val="center"/>
            <w:hideMark/>
          </w:tcPr>
          <w:p w14:paraId="38E710FD" w14:textId="77777777" w:rsidR="00537C34" w:rsidRPr="00A81EEF" w:rsidRDefault="00537C34" w:rsidP="00537C34">
            <w:pPr>
              <w:spacing w:after="0" w:line="240" w:lineRule="auto"/>
              <w:jc w:val="center"/>
              <w:rPr>
                <w:rFonts w:ascii="Calibri" w:eastAsia="Times New Roman" w:hAnsi="Calibri" w:cs="Calibri"/>
                <w:color w:val="000000"/>
                <w:sz w:val="18"/>
                <w:szCs w:val="18"/>
              </w:rPr>
            </w:pPr>
            <w:proofErr w:type="spellStart"/>
            <w:r w:rsidRPr="00A81EEF">
              <w:rPr>
                <w:rFonts w:ascii="Calibri" w:eastAsia="Times New Roman" w:hAnsi="Calibri" w:cs="Calibri"/>
                <w:color w:val="000000"/>
                <w:sz w:val="18"/>
                <w:szCs w:val="18"/>
              </w:rPr>
              <w:t>isoregion</w:t>
            </w:r>
            <w:proofErr w:type="spellEnd"/>
          </w:p>
        </w:tc>
      </w:tr>
      <w:tr w:rsidR="00537C34" w:rsidRPr="00A81EEF" w14:paraId="3C0D1360" w14:textId="77777777" w:rsidTr="00845A2E">
        <w:trPr>
          <w:trHeight w:val="233"/>
          <w:jc w:val="center"/>
        </w:trPr>
        <w:tc>
          <w:tcPr>
            <w:tcW w:w="1146" w:type="dxa"/>
            <w:vMerge/>
            <w:tcBorders>
              <w:top w:val="nil"/>
              <w:left w:val="nil"/>
              <w:bottom w:val="single" w:sz="8" w:space="0" w:color="000000"/>
              <w:right w:val="nil"/>
            </w:tcBorders>
            <w:vAlign w:val="center"/>
            <w:hideMark/>
          </w:tcPr>
          <w:p w14:paraId="3B350E00" w14:textId="77777777" w:rsidR="00537C34" w:rsidRPr="00A81EEF" w:rsidRDefault="00537C34" w:rsidP="00537C34">
            <w:pPr>
              <w:spacing w:after="0" w:line="240" w:lineRule="auto"/>
              <w:rPr>
                <w:rFonts w:ascii="Calibri" w:eastAsia="Times New Roman" w:hAnsi="Calibri" w:cs="Calibri"/>
                <w:color w:val="000000"/>
                <w:sz w:val="18"/>
                <w:szCs w:val="18"/>
              </w:rPr>
            </w:pPr>
          </w:p>
        </w:tc>
        <w:tc>
          <w:tcPr>
            <w:tcW w:w="1464" w:type="dxa"/>
            <w:vMerge/>
            <w:tcBorders>
              <w:top w:val="single" w:sz="4" w:space="0" w:color="auto"/>
              <w:left w:val="single" w:sz="8" w:space="0" w:color="auto"/>
              <w:bottom w:val="single" w:sz="8" w:space="0" w:color="000000"/>
              <w:right w:val="nil"/>
            </w:tcBorders>
            <w:vAlign w:val="center"/>
            <w:hideMark/>
          </w:tcPr>
          <w:p w14:paraId="7D66D6BC" w14:textId="77777777" w:rsidR="00537C34" w:rsidRPr="00A81EEF" w:rsidRDefault="00537C34" w:rsidP="00537C34">
            <w:pPr>
              <w:spacing w:after="0" w:line="240" w:lineRule="auto"/>
              <w:rPr>
                <w:rFonts w:ascii="Calibri" w:eastAsia="Times New Roman" w:hAnsi="Calibri" w:cs="Calibri"/>
                <w:color w:val="000000"/>
                <w:sz w:val="18"/>
                <w:szCs w:val="18"/>
              </w:rPr>
            </w:pPr>
          </w:p>
        </w:tc>
        <w:tc>
          <w:tcPr>
            <w:tcW w:w="3330" w:type="dxa"/>
            <w:vMerge/>
            <w:tcBorders>
              <w:top w:val="single" w:sz="4" w:space="0" w:color="auto"/>
              <w:left w:val="single" w:sz="4" w:space="0" w:color="auto"/>
              <w:bottom w:val="single" w:sz="8" w:space="0" w:color="000000"/>
              <w:right w:val="single" w:sz="8" w:space="0" w:color="auto"/>
            </w:tcBorders>
            <w:vAlign w:val="center"/>
            <w:hideMark/>
          </w:tcPr>
          <w:p w14:paraId="6D48E819" w14:textId="77777777" w:rsidR="00537C34" w:rsidRPr="00A81EEF" w:rsidRDefault="00537C34" w:rsidP="00537C34">
            <w:pPr>
              <w:spacing w:after="0" w:line="240" w:lineRule="auto"/>
              <w:rPr>
                <w:rFonts w:ascii="Calibri" w:eastAsia="Times New Roman" w:hAnsi="Calibri" w:cs="Calibri"/>
                <w:color w:val="000000"/>
                <w:sz w:val="18"/>
                <w:szCs w:val="18"/>
              </w:rPr>
            </w:pPr>
          </w:p>
        </w:tc>
        <w:tc>
          <w:tcPr>
            <w:tcW w:w="1440" w:type="dxa"/>
            <w:vMerge/>
            <w:tcBorders>
              <w:top w:val="single" w:sz="4" w:space="0" w:color="auto"/>
              <w:left w:val="nil"/>
              <w:bottom w:val="single" w:sz="8" w:space="0" w:color="000000"/>
              <w:right w:val="single" w:sz="4" w:space="0" w:color="auto"/>
            </w:tcBorders>
            <w:vAlign w:val="center"/>
            <w:hideMark/>
          </w:tcPr>
          <w:p w14:paraId="20FD0663" w14:textId="77777777" w:rsidR="00537C34" w:rsidRPr="00A81EEF" w:rsidRDefault="00537C34" w:rsidP="00537C34">
            <w:pPr>
              <w:spacing w:after="0" w:line="240" w:lineRule="auto"/>
              <w:rPr>
                <w:rFonts w:ascii="Calibri" w:eastAsia="Times New Roman" w:hAnsi="Calibri" w:cs="Calibri"/>
                <w:color w:val="000000"/>
                <w:sz w:val="18"/>
                <w:szCs w:val="18"/>
              </w:rPr>
            </w:pPr>
          </w:p>
        </w:tc>
        <w:tc>
          <w:tcPr>
            <w:tcW w:w="1980" w:type="dxa"/>
            <w:tcBorders>
              <w:top w:val="nil"/>
              <w:left w:val="nil"/>
              <w:bottom w:val="single" w:sz="8" w:space="0" w:color="auto"/>
              <w:right w:val="nil"/>
            </w:tcBorders>
            <w:shd w:val="clear" w:color="auto" w:fill="auto"/>
            <w:noWrap/>
            <w:vAlign w:val="center"/>
            <w:hideMark/>
          </w:tcPr>
          <w:p w14:paraId="25EACED2" w14:textId="77777777" w:rsidR="00537C34" w:rsidRPr="00A81EEF" w:rsidRDefault="00537C34" w:rsidP="00537C34">
            <w:pPr>
              <w:spacing w:after="0" w:line="240" w:lineRule="auto"/>
              <w:jc w:val="center"/>
              <w:rPr>
                <w:rFonts w:ascii="Calibri" w:eastAsia="Times New Roman" w:hAnsi="Calibri" w:cs="Calibri"/>
                <w:color w:val="000000"/>
                <w:sz w:val="18"/>
                <w:szCs w:val="18"/>
              </w:rPr>
            </w:pPr>
            <w:r w:rsidRPr="00A81EEF">
              <w:rPr>
                <w:rFonts w:ascii="Calibri" w:eastAsia="Times New Roman" w:hAnsi="Calibri" w:cs="Calibri"/>
                <w:color w:val="000000"/>
                <w:sz w:val="18"/>
                <w:szCs w:val="18"/>
              </w:rPr>
              <w:t> </w:t>
            </w:r>
            <w:proofErr w:type="spellStart"/>
            <w:r w:rsidRPr="00A81EEF">
              <w:rPr>
                <w:rFonts w:ascii="Calibri" w:eastAsia="Times New Roman" w:hAnsi="Calibri" w:cs="Calibri"/>
                <w:color w:val="000000"/>
                <w:sz w:val="18"/>
                <w:szCs w:val="18"/>
              </w:rPr>
              <w:t>isosubregion</w:t>
            </w:r>
            <w:proofErr w:type="spellEnd"/>
          </w:p>
        </w:tc>
      </w:tr>
    </w:tbl>
    <w:p w14:paraId="4C8CEC8F" w14:textId="5C85F9FD" w:rsidR="0094543D" w:rsidRPr="00C8624B" w:rsidRDefault="00537C34" w:rsidP="00C8624B">
      <w:pPr>
        <w:spacing w:line="480" w:lineRule="auto"/>
        <w:rPr>
          <w:bCs/>
          <w:sz w:val="20"/>
          <w:szCs w:val="20"/>
        </w:rPr>
      </w:pPr>
      <w:r w:rsidRPr="00C8624B">
        <w:rPr>
          <w:bCs/>
          <w:sz w:val="20"/>
          <w:szCs w:val="20"/>
        </w:rPr>
        <w:t>Note: Parameters and symbols refer to</w:t>
      </w:r>
      <w:r w:rsidR="00647ED5" w:rsidRPr="00C8624B">
        <w:rPr>
          <w:bCs/>
          <w:sz w:val="20"/>
          <w:szCs w:val="20"/>
        </w:rPr>
        <w:t xml:space="preserve"> the model </w:t>
      </w:r>
      <w:proofErr w:type="gramStart"/>
      <w:r w:rsidR="00647ED5" w:rsidRPr="00C8624B">
        <w:rPr>
          <w:bCs/>
          <w:sz w:val="20"/>
          <w:szCs w:val="20"/>
        </w:rPr>
        <w:t xml:space="preserve">in </w:t>
      </w:r>
      <w:r w:rsidRPr="00C8624B">
        <w:rPr>
          <w:bCs/>
          <w:sz w:val="20"/>
          <w:szCs w:val="20"/>
        </w:rPr>
        <w:t xml:space="preserve"> (</w:t>
      </w:r>
      <w:proofErr w:type="gramEnd"/>
      <w:r w:rsidRPr="00C8624B">
        <w:rPr>
          <w:bCs/>
          <w:sz w:val="20"/>
          <w:szCs w:val="20"/>
        </w:rPr>
        <w:t xml:space="preserve">2) and (3) in section 4 </w:t>
      </w:r>
      <w:r w:rsidR="00647ED5" w:rsidRPr="00C8624B">
        <w:rPr>
          <w:bCs/>
          <w:sz w:val="20"/>
          <w:szCs w:val="20"/>
        </w:rPr>
        <w:t>of</w:t>
      </w:r>
      <w:r w:rsidRPr="00C8624B">
        <w:rPr>
          <w:bCs/>
          <w:sz w:val="20"/>
          <w:szCs w:val="20"/>
        </w:rPr>
        <w:t xml:space="preserve"> the main text.</w:t>
      </w:r>
    </w:p>
    <w:p w14:paraId="57690414" w14:textId="36E1FEE4" w:rsidR="002C0974" w:rsidRDefault="008A75EF" w:rsidP="002C0974">
      <w:pPr>
        <w:jc w:val="center"/>
        <w:rPr>
          <w:rFonts w:cstheme="minorHAnsi"/>
        </w:rPr>
      </w:pPr>
      <w:r>
        <w:rPr>
          <w:rFonts w:cstheme="minorHAnsi"/>
          <w:b/>
          <w:bCs/>
        </w:rPr>
        <w:lastRenderedPageBreak/>
        <w:t>T</w:t>
      </w:r>
      <w:r w:rsidR="002C0974" w:rsidRPr="00A25664">
        <w:rPr>
          <w:rFonts w:cstheme="minorHAnsi"/>
          <w:b/>
          <w:bCs/>
        </w:rPr>
        <w:t xml:space="preserve">able </w:t>
      </w:r>
      <w:r w:rsidR="000C6705">
        <w:rPr>
          <w:rFonts w:cstheme="minorHAnsi"/>
          <w:b/>
          <w:bCs/>
        </w:rPr>
        <w:t>C3</w:t>
      </w:r>
      <w:r w:rsidR="002C0974" w:rsidRPr="00A25664">
        <w:rPr>
          <w:rFonts w:cstheme="minorHAnsi"/>
        </w:rPr>
        <w:t xml:space="preserve"> Estimated marginal e</w:t>
      </w:r>
      <w:r w:rsidR="002C0974">
        <w:rPr>
          <w:rFonts w:cstheme="minorHAnsi"/>
        </w:rPr>
        <w:t>ff</w:t>
      </w:r>
      <w:r w:rsidR="002C0974" w:rsidRPr="00A25664">
        <w:rPr>
          <w:rFonts w:cstheme="minorHAnsi"/>
        </w:rPr>
        <w:t xml:space="preserve">ects over second category of disaster probabilities and </w:t>
      </w:r>
      <w:r w:rsidR="0010515B">
        <w:rPr>
          <w:rFonts w:cstheme="minorHAnsi"/>
        </w:rPr>
        <w:t>distribution</w:t>
      </w:r>
      <w:r w:rsidR="002C0974">
        <w:rPr>
          <w:rFonts w:cstheme="minorHAnsi"/>
        </w:rPr>
        <w:t xml:space="preserve"> </w:t>
      </w:r>
      <w:r w:rsidR="002C0974" w:rsidRPr="00A25664">
        <w:rPr>
          <w:rFonts w:cstheme="minorHAnsi"/>
        </w:rPr>
        <w:t>parameters</w:t>
      </w:r>
    </w:p>
    <w:tbl>
      <w:tblPr>
        <w:tblW w:w="9084" w:type="dxa"/>
        <w:tblLook w:val="04A0" w:firstRow="1" w:lastRow="0" w:firstColumn="1" w:lastColumn="0" w:noHBand="0" w:noVBand="1"/>
      </w:tblPr>
      <w:tblGrid>
        <w:gridCol w:w="2500"/>
        <w:gridCol w:w="801"/>
        <w:gridCol w:w="712"/>
        <w:gridCol w:w="820"/>
        <w:gridCol w:w="801"/>
        <w:gridCol w:w="756"/>
        <w:gridCol w:w="837"/>
        <w:gridCol w:w="581"/>
        <w:gridCol w:w="763"/>
        <w:gridCol w:w="581"/>
      </w:tblGrid>
      <w:tr w:rsidR="00A81EEF" w:rsidRPr="00A81EEF" w14:paraId="05C4B5DA" w14:textId="77777777" w:rsidTr="00E76F56">
        <w:trPr>
          <w:trHeight w:val="232"/>
        </w:trPr>
        <w:tc>
          <w:tcPr>
            <w:tcW w:w="2500" w:type="dxa"/>
            <w:tcBorders>
              <w:top w:val="single" w:sz="8" w:space="0" w:color="auto"/>
              <w:left w:val="nil"/>
              <w:bottom w:val="nil"/>
              <w:right w:val="single" w:sz="8" w:space="0" w:color="auto"/>
            </w:tcBorders>
            <w:shd w:val="clear" w:color="auto" w:fill="auto"/>
            <w:noWrap/>
            <w:vAlign w:val="center"/>
            <w:hideMark/>
          </w:tcPr>
          <w:p w14:paraId="7B278234" w14:textId="77777777" w:rsidR="00A81EEF" w:rsidRPr="00A81EEF" w:rsidRDefault="00A81EEF" w:rsidP="00A81EEF">
            <w:pPr>
              <w:spacing w:after="0" w:line="240" w:lineRule="auto"/>
              <w:rPr>
                <w:rFonts w:ascii="Calibri" w:eastAsia="Times New Roman" w:hAnsi="Calibri" w:cs="Calibri"/>
                <w:color w:val="000000"/>
                <w:sz w:val="16"/>
                <w:szCs w:val="16"/>
              </w:rPr>
            </w:pPr>
            <w:r w:rsidRPr="00A81EEF">
              <w:rPr>
                <w:rFonts w:ascii="Calibri" w:eastAsia="Times New Roman" w:hAnsi="Calibri" w:cs="Calibri"/>
                <w:color w:val="000000"/>
                <w:sz w:val="16"/>
                <w:szCs w:val="16"/>
              </w:rPr>
              <w:t> </w:t>
            </w:r>
          </w:p>
        </w:tc>
        <w:tc>
          <w:tcPr>
            <w:tcW w:w="3890" w:type="dxa"/>
            <w:gridSpan w:val="5"/>
            <w:tcBorders>
              <w:top w:val="single" w:sz="8" w:space="0" w:color="auto"/>
              <w:left w:val="nil"/>
              <w:bottom w:val="nil"/>
              <w:right w:val="single" w:sz="8" w:space="0" w:color="000000"/>
            </w:tcBorders>
            <w:shd w:val="clear" w:color="auto" w:fill="auto"/>
            <w:noWrap/>
            <w:vAlign w:val="center"/>
            <w:hideMark/>
          </w:tcPr>
          <w:p w14:paraId="35BB0FCF" w14:textId="4E4C1686" w:rsidR="00A81EEF" w:rsidRPr="00A81EEF" w:rsidRDefault="00A81EEF" w:rsidP="00A81EEF">
            <w:pPr>
              <w:spacing w:after="0" w:line="240" w:lineRule="auto"/>
              <w:jc w:val="center"/>
              <w:rPr>
                <w:rFonts w:ascii="Calibri" w:eastAsia="Times New Roman" w:hAnsi="Calibri" w:cs="Calibri"/>
                <w:color w:val="000000"/>
                <w:sz w:val="16"/>
                <w:szCs w:val="16"/>
              </w:rPr>
            </w:pPr>
            <m:oMathPara>
              <m:oMath>
                <m:r>
                  <w:rPr>
                    <w:rFonts w:ascii="Cambria Math" w:hAnsi="Cambria Math" w:cstheme="minorHAnsi"/>
                    <w:sz w:val="16"/>
                    <w:szCs w:val="16"/>
                  </w:rPr>
                  <m:t>P</m:t>
                </m:r>
                <m:d>
                  <m:dPr>
                    <m:ctrlPr>
                      <w:rPr>
                        <w:rFonts w:ascii="Cambria Math" w:hAnsi="Cambria Math" w:cstheme="minorHAnsi"/>
                        <w:i/>
                        <w:sz w:val="16"/>
                        <w:szCs w:val="16"/>
                      </w:rPr>
                    </m:ctrlPr>
                  </m:dPr>
                  <m:e>
                    <m:sSub>
                      <m:sSubPr>
                        <m:ctrlPr>
                          <w:rPr>
                            <w:rFonts w:ascii="Cambria Math" w:hAnsi="Cambria Math" w:cstheme="minorHAnsi"/>
                            <w:i/>
                            <w:sz w:val="16"/>
                            <w:szCs w:val="16"/>
                          </w:rPr>
                        </m:ctrlPr>
                      </m:sSubPr>
                      <m:e>
                        <m:r>
                          <w:rPr>
                            <w:rFonts w:ascii="Cambria Math" w:hAnsi="Cambria Math" w:cstheme="minorHAnsi"/>
                            <w:sz w:val="16"/>
                            <w:szCs w:val="16"/>
                          </w:rPr>
                          <m:t>y</m:t>
                        </m:r>
                      </m:e>
                      <m:sub>
                        <m:r>
                          <w:rPr>
                            <w:rFonts w:ascii="Cambria Math" w:hAnsi="Cambria Math" w:cstheme="minorHAnsi"/>
                            <w:sz w:val="16"/>
                            <w:szCs w:val="16"/>
                          </w:rPr>
                          <m:t>it</m:t>
                        </m:r>
                      </m:sub>
                    </m:sSub>
                    <m:r>
                      <w:rPr>
                        <w:rFonts w:ascii="Cambria Math" w:hAnsi="Cambria Math" w:cstheme="minorHAnsi"/>
                        <w:sz w:val="16"/>
                        <w:szCs w:val="16"/>
                      </w:rPr>
                      <m:t>&gt;0</m:t>
                    </m:r>
                  </m:e>
                </m:d>
              </m:oMath>
            </m:oMathPara>
          </w:p>
        </w:tc>
        <w:tc>
          <w:tcPr>
            <w:tcW w:w="1350" w:type="dxa"/>
            <w:gridSpan w:val="2"/>
            <w:tcBorders>
              <w:top w:val="single" w:sz="8" w:space="0" w:color="auto"/>
              <w:left w:val="nil"/>
              <w:bottom w:val="nil"/>
              <w:right w:val="single" w:sz="8" w:space="0" w:color="000000"/>
            </w:tcBorders>
            <w:shd w:val="clear" w:color="auto" w:fill="auto"/>
            <w:noWrap/>
            <w:vAlign w:val="center"/>
            <w:hideMark/>
          </w:tcPr>
          <w:p w14:paraId="645A490C" w14:textId="46E3F4FF" w:rsidR="00A81EEF" w:rsidRPr="00A81EEF" w:rsidRDefault="008D7345" w:rsidP="00A81EEF">
            <w:pPr>
              <w:spacing w:after="0" w:line="240" w:lineRule="auto"/>
              <w:jc w:val="center"/>
              <w:rPr>
                <w:rFonts w:ascii="Calibri" w:eastAsia="Times New Roman" w:hAnsi="Calibri" w:cs="Calibri"/>
                <w:color w:val="000000"/>
                <w:sz w:val="16"/>
                <w:szCs w:val="16"/>
              </w:rPr>
            </w:pPr>
            <m:oMathPara>
              <m:oMath>
                <m:sSub>
                  <m:sSubPr>
                    <m:ctrlPr>
                      <w:rPr>
                        <w:rFonts w:ascii="Cambria Math" w:hAnsi="Cambria Math" w:cstheme="minorHAnsi"/>
                        <w:i/>
                        <w:sz w:val="16"/>
                        <w:szCs w:val="16"/>
                      </w:rPr>
                    </m:ctrlPr>
                  </m:sSubPr>
                  <m:e>
                    <m:r>
                      <w:rPr>
                        <w:rFonts w:ascii="Cambria Math" w:hAnsi="Cambria Math" w:cstheme="minorHAnsi"/>
                        <w:sz w:val="16"/>
                        <w:szCs w:val="16"/>
                      </w:rPr>
                      <m:t>λ</m:t>
                    </m:r>
                  </m:e>
                  <m:sub>
                    <m:r>
                      <w:rPr>
                        <w:rFonts w:ascii="Cambria Math" w:hAnsi="Cambria Math" w:cstheme="minorHAnsi"/>
                        <w:sz w:val="16"/>
                        <w:szCs w:val="16"/>
                      </w:rPr>
                      <m:t>it</m:t>
                    </m:r>
                  </m:sub>
                </m:sSub>
              </m:oMath>
            </m:oMathPara>
          </w:p>
        </w:tc>
        <w:tc>
          <w:tcPr>
            <w:tcW w:w="1344" w:type="dxa"/>
            <w:gridSpan w:val="2"/>
            <w:tcBorders>
              <w:top w:val="single" w:sz="8" w:space="0" w:color="auto"/>
              <w:left w:val="nil"/>
              <w:bottom w:val="nil"/>
              <w:right w:val="nil"/>
            </w:tcBorders>
            <w:shd w:val="clear" w:color="auto" w:fill="auto"/>
            <w:noWrap/>
            <w:vAlign w:val="center"/>
            <w:hideMark/>
          </w:tcPr>
          <w:p w14:paraId="76B12AD2" w14:textId="700F2E59" w:rsidR="00A81EEF" w:rsidRPr="00A81EEF" w:rsidRDefault="008D7345" w:rsidP="00A81EEF">
            <w:pPr>
              <w:spacing w:after="0" w:line="240" w:lineRule="auto"/>
              <w:jc w:val="center"/>
              <w:rPr>
                <w:rFonts w:ascii="Calibri" w:eastAsia="Times New Roman" w:hAnsi="Calibri" w:cs="Calibri"/>
                <w:color w:val="000000"/>
                <w:sz w:val="16"/>
                <w:szCs w:val="16"/>
              </w:rPr>
            </w:pPr>
            <m:oMathPara>
              <m:oMath>
                <m:sSub>
                  <m:sSubPr>
                    <m:ctrlPr>
                      <w:rPr>
                        <w:rFonts w:ascii="Cambria Math" w:hAnsi="Cambria Math" w:cstheme="minorHAnsi"/>
                        <w:i/>
                        <w:sz w:val="16"/>
                        <w:szCs w:val="16"/>
                      </w:rPr>
                    </m:ctrlPr>
                  </m:sSubPr>
                  <m:e>
                    <m:r>
                      <w:rPr>
                        <w:rFonts w:ascii="Cambria Math" w:hAnsi="Cambria Math" w:cstheme="minorHAnsi"/>
                        <w:sz w:val="16"/>
                        <w:szCs w:val="16"/>
                      </w:rPr>
                      <m:t>π</m:t>
                    </m:r>
                  </m:e>
                  <m:sub>
                    <m:r>
                      <w:rPr>
                        <w:rFonts w:ascii="Cambria Math" w:hAnsi="Cambria Math" w:cstheme="minorHAnsi"/>
                        <w:sz w:val="16"/>
                        <w:szCs w:val="16"/>
                      </w:rPr>
                      <m:t>it</m:t>
                    </m:r>
                  </m:sub>
                </m:sSub>
              </m:oMath>
            </m:oMathPara>
          </w:p>
        </w:tc>
      </w:tr>
      <w:tr w:rsidR="0010515B" w:rsidRPr="00A81EEF" w14:paraId="7DEFED30" w14:textId="77777777" w:rsidTr="00E76F56">
        <w:trPr>
          <w:trHeight w:val="99"/>
        </w:trPr>
        <w:tc>
          <w:tcPr>
            <w:tcW w:w="2500" w:type="dxa"/>
            <w:tcBorders>
              <w:top w:val="nil"/>
              <w:left w:val="nil"/>
              <w:bottom w:val="nil"/>
              <w:right w:val="single" w:sz="8" w:space="0" w:color="auto"/>
            </w:tcBorders>
            <w:shd w:val="clear" w:color="auto" w:fill="auto"/>
            <w:noWrap/>
            <w:vAlign w:val="center"/>
            <w:hideMark/>
          </w:tcPr>
          <w:p w14:paraId="66810D89" w14:textId="4E242D5F" w:rsidR="00A81EEF" w:rsidRPr="00A81EEF" w:rsidRDefault="00A81EEF" w:rsidP="0010515B">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V</w:t>
            </w:r>
            <w:r>
              <w:rPr>
                <w:rFonts w:ascii="Calibri" w:eastAsia="Times New Roman" w:hAnsi="Calibri" w:cs="Calibri"/>
                <w:color w:val="000000"/>
                <w:sz w:val="16"/>
                <w:szCs w:val="16"/>
              </w:rPr>
              <w:t>ariable</w:t>
            </w:r>
          </w:p>
        </w:tc>
        <w:tc>
          <w:tcPr>
            <w:tcW w:w="801" w:type="dxa"/>
            <w:tcBorders>
              <w:top w:val="nil"/>
              <w:left w:val="nil"/>
              <w:bottom w:val="nil"/>
              <w:right w:val="nil"/>
            </w:tcBorders>
            <w:shd w:val="clear" w:color="auto" w:fill="auto"/>
            <w:noWrap/>
            <w:vAlign w:val="center"/>
            <w:hideMark/>
          </w:tcPr>
          <w:p w14:paraId="7FF13A73"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MEAN</w:t>
            </w:r>
          </w:p>
        </w:tc>
        <w:tc>
          <w:tcPr>
            <w:tcW w:w="712" w:type="dxa"/>
            <w:tcBorders>
              <w:top w:val="nil"/>
              <w:left w:val="nil"/>
              <w:bottom w:val="nil"/>
              <w:right w:val="nil"/>
            </w:tcBorders>
            <w:shd w:val="clear" w:color="auto" w:fill="auto"/>
            <w:noWrap/>
            <w:vAlign w:val="center"/>
            <w:hideMark/>
          </w:tcPr>
          <w:p w14:paraId="645C4D61"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SD</w:t>
            </w:r>
          </w:p>
        </w:tc>
        <w:tc>
          <w:tcPr>
            <w:tcW w:w="820" w:type="dxa"/>
            <w:tcBorders>
              <w:top w:val="nil"/>
              <w:left w:val="nil"/>
              <w:bottom w:val="nil"/>
              <w:right w:val="nil"/>
            </w:tcBorders>
            <w:shd w:val="clear" w:color="auto" w:fill="auto"/>
            <w:noWrap/>
            <w:vAlign w:val="center"/>
            <w:hideMark/>
          </w:tcPr>
          <w:p w14:paraId="441168F7"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Q2.5%</w:t>
            </w:r>
          </w:p>
        </w:tc>
        <w:tc>
          <w:tcPr>
            <w:tcW w:w="801" w:type="dxa"/>
            <w:tcBorders>
              <w:top w:val="nil"/>
              <w:left w:val="nil"/>
              <w:bottom w:val="nil"/>
              <w:right w:val="nil"/>
            </w:tcBorders>
            <w:shd w:val="clear" w:color="auto" w:fill="auto"/>
            <w:noWrap/>
            <w:vAlign w:val="center"/>
            <w:hideMark/>
          </w:tcPr>
          <w:p w14:paraId="6AF4A6B1"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Q50%</w:t>
            </w:r>
          </w:p>
        </w:tc>
        <w:tc>
          <w:tcPr>
            <w:tcW w:w="756" w:type="dxa"/>
            <w:tcBorders>
              <w:top w:val="nil"/>
              <w:left w:val="nil"/>
              <w:bottom w:val="nil"/>
              <w:right w:val="nil"/>
            </w:tcBorders>
            <w:shd w:val="clear" w:color="auto" w:fill="auto"/>
            <w:noWrap/>
            <w:vAlign w:val="center"/>
            <w:hideMark/>
          </w:tcPr>
          <w:p w14:paraId="46ABC1C5"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Q97.5%</w:t>
            </w:r>
          </w:p>
        </w:tc>
        <w:tc>
          <w:tcPr>
            <w:tcW w:w="837" w:type="dxa"/>
            <w:tcBorders>
              <w:top w:val="nil"/>
              <w:left w:val="single" w:sz="8" w:space="0" w:color="auto"/>
              <w:bottom w:val="nil"/>
              <w:right w:val="nil"/>
            </w:tcBorders>
            <w:shd w:val="clear" w:color="auto" w:fill="auto"/>
            <w:noWrap/>
            <w:vAlign w:val="center"/>
            <w:hideMark/>
          </w:tcPr>
          <w:p w14:paraId="46358AF1"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MEAN</w:t>
            </w:r>
          </w:p>
        </w:tc>
        <w:tc>
          <w:tcPr>
            <w:tcW w:w="513" w:type="dxa"/>
            <w:tcBorders>
              <w:top w:val="nil"/>
              <w:left w:val="nil"/>
              <w:bottom w:val="nil"/>
              <w:right w:val="single" w:sz="8" w:space="0" w:color="auto"/>
            </w:tcBorders>
            <w:shd w:val="clear" w:color="auto" w:fill="auto"/>
            <w:noWrap/>
            <w:vAlign w:val="center"/>
            <w:hideMark/>
          </w:tcPr>
          <w:p w14:paraId="0F201A5E"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SD</w:t>
            </w:r>
          </w:p>
        </w:tc>
        <w:tc>
          <w:tcPr>
            <w:tcW w:w="763" w:type="dxa"/>
            <w:tcBorders>
              <w:top w:val="nil"/>
              <w:left w:val="nil"/>
              <w:bottom w:val="nil"/>
              <w:right w:val="nil"/>
            </w:tcBorders>
            <w:shd w:val="clear" w:color="auto" w:fill="auto"/>
            <w:noWrap/>
            <w:vAlign w:val="center"/>
            <w:hideMark/>
          </w:tcPr>
          <w:p w14:paraId="5DA04151"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MEAN</w:t>
            </w:r>
          </w:p>
        </w:tc>
        <w:tc>
          <w:tcPr>
            <w:tcW w:w="581" w:type="dxa"/>
            <w:tcBorders>
              <w:top w:val="nil"/>
              <w:left w:val="nil"/>
              <w:bottom w:val="nil"/>
              <w:right w:val="nil"/>
            </w:tcBorders>
            <w:shd w:val="clear" w:color="auto" w:fill="auto"/>
            <w:noWrap/>
            <w:vAlign w:val="center"/>
            <w:hideMark/>
          </w:tcPr>
          <w:p w14:paraId="67F6B0F7"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SD</w:t>
            </w:r>
          </w:p>
        </w:tc>
      </w:tr>
      <w:tr w:rsidR="0010515B" w:rsidRPr="00A81EEF" w14:paraId="4BAAB123" w14:textId="77777777" w:rsidTr="00E76F56">
        <w:trPr>
          <w:trHeight w:val="55"/>
        </w:trPr>
        <w:tc>
          <w:tcPr>
            <w:tcW w:w="2500" w:type="dxa"/>
            <w:tcBorders>
              <w:top w:val="single" w:sz="8" w:space="0" w:color="auto"/>
              <w:left w:val="nil"/>
              <w:bottom w:val="nil"/>
              <w:right w:val="single" w:sz="8" w:space="0" w:color="auto"/>
            </w:tcBorders>
            <w:shd w:val="clear" w:color="auto" w:fill="auto"/>
            <w:noWrap/>
            <w:vAlign w:val="center"/>
            <w:hideMark/>
          </w:tcPr>
          <w:p w14:paraId="786B3522" w14:textId="77777777" w:rsidR="00A81EEF" w:rsidRPr="00A81EEF" w:rsidRDefault="00A81EEF" w:rsidP="00A81EEF">
            <w:pPr>
              <w:spacing w:after="0" w:line="240" w:lineRule="auto"/>
              <w:rPr>
                <w:rFonts w:ascii="Calibri" w:eastAsia="Times New Roman" w:hAnsi="Calibri" w:cs="Calibri"/>
                <w:i/>
                <w:iCs/>
                <w:color w:val="000000"/>
                <w:sz w:val="16"/>
                <w:szCs w:val="16"/>
              </w:rPr>
            </w:pPr>
            <w:r w:rsidRPr="00A81EEF">
              <w:rPr>
                <w:rFonts w:ascii="Calibri" w:eastAsia="Times New Roman" w:hAnsi="Calibri" w:cs="Calibri"/>
                <w:i/>
                <w:iCs/>
                <w:color w:val="000000"/>
                <w:sz w:val="16"/>
                <w:szCs w:val="16"/>
              </w:rPr>
              <w:t>Country level</w:t>
            </w:r>
          </w:p>
        </w:tc>
        <w:tc>
          <w:tcPr>
            <w:tcW w:w="801" w:type="dxa"/>
            <w:tcBorders>
              <w:top w:val="single" w:sz="8" w:space="0" w:color="auto"/>
              <w:left w:val="nil"/>
              <w:bottom w:val="nil"/>
              <w:right w:val="nil"/>
            </w:tcBorders>
            <w:shd w:val="clear" w:color="auto" w:fill="auto"/>
            <w:noWrap/>
            <w:vAlign w:val="center"/>
            <w:hideMark/>
          </w:tcPr>
          <w:p w14:paraId="43E24C5E"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 </w:t>
            </w:r>
          </w:p>
        </w:tc>
        <w:tc>
          <w:tcPr>
            <w:tcW w:w="712" w:type="dxa"/>
            <w:tcBorders>
              <w:top w:val="single" w:sz="8" w:space="0" w:color="auto"/>
              <w:left w:val="nil"/>
              <w:bottom w:val="nil"/>
              <w:right w:val="nil"/>
            </w:tcBorders>
            <w:shd w:val="clear" w:color="auto" w:fill="auto"/>
            <w:noWrap/>
            <w:vAlign w:val="center"/>
            <w:hideMark/>
          </w:tcPr>
          <w:p w14:paraId="5B988518"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 </w:t>
            </w:r>
          </w:p>
        </w:tc>
        <w:tc>
          <w:tcPr>
            <w:tcW w:w="820" w:type="dxa"/>
            <w:tcBorders>
              <w:top w:val="single" w:sz="8" w:space="0" w:color="auto"/>
              <w:left w:val="nil"/>
              <w:bottom w:val="nil"/>
              <w:right w:val="nil"/>
            </w:tcBorders>
            <w:shd w:val="clear" w:color="auto" w:fill="auto"/>
            <w:noWrap/>
            <w:vAlign w:val="center"/>
            <w:hideMark/>
          </w:tcPr>
          <w:p w14:paraId="0536C67C"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 </w:t>
            </w:r>
          </w:p>
        </w:tc>
        <w:tc>
          <w:tcPr>
            <w:tcW w:w="801" w:type="dxa"/>
            <w:tcBorders>
              <w:top w:val="single" w:sz="8" w:space="0" w:color="auto"/>
              <w:left w:val="nil"/>
              <w:bottom w:val="nil"/>
              <w:right w:val="nil"/>
            </w:tcBorders>
            <w:shd w:val="clear" w:color="auto" w:fill="auto"/>
            <w:noWrap/>
            <w:vAlign w:val="center"/>
            <w:hideMark/>
          </w:tcPr>
          <w:p w14:paraId="21693194"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 </w:t>
            </w:r>
          </w:p>
        </w:tc>
        <w:tc>
          <w:tcPr>
            <w:tcW w:w="756" w:type="dxa"/>
            <w:tcBorders>
              <w:top w:val="single" w:sz="8" w:space="0" w:color="auto"/>
              <w:left w:val="nil"/>
              <w:bottom w:val="nil"/>
              <w:right w:val="nil"/>
            </w:tcBorders>
            <w:shd w:val="clear" w:color="auto" w:fill="auto"/>
            <w:noWrap/>
            <w:vAlign w:val="center"/>
            <w:hideMark/>
          </w:tcPr>
          <w:p w14:paraId="5B9FCCE3"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 </w:t>
            </w:r>
          </w:p>
        </w:tc>
        <w:tc>
          <w:tcPr>
            <w:tcW w:w="837" w:type="dxa"/>
            <w:tcBorders>
              <w:top w:val="single" w:sz="8" w:space="0" w:color="auto"/>
              <w:left w:val="single" w:sz="8" w:space="0" w:color="auto"/>
              <w:bottom w:val="nil"/>
              <w:right w:val="nil"/>
            </w:tcBorders>
            <w:shd w:val="clear" w:color="auto" w:fill="auto"/>
            <w:noWrap/>
            <w:vAlign w:val="center"/>
            <w:hideMark/>
          </w:tcPr>
          <w:p w14:paraId="1C83FD4E"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 </w:t>
            </w:r>
          </w:p>
        </w:tc>
        <w:tc>
          <w:tcPr>
            <w:tcW w:w="513" w:type="dxa"/>
            <w:tcBorders>
              <w:top w:val="single" w:sz="8" w:space="0" w:color="auto"/>
              <w:left w:val="nil"/>
              <w:bottom w:val="nil"/>
              <w:right w:val="single" w:sz="8" w:space="0" w:color="auto"/>
            </w:tcBorders>
            <w:shd w:val="clear" w:color="auto" w:fill="auto"/>
            <w:noWrap/>
            <w:vAlign w:val="center"/>
            <w:hideMark/>
          </w:tcPr>
          <w:p w14:paraId="0E994ED7"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 </w:t>
            </w:r>
          </w:p>
        </w:tc>
        <w:tc>
          <w:tcPr>
            <w:tcW w:w="763" w:type="dxa"/>
            <w:tcBorders>
              <w:top w:val="single" w:sz="8" w:space="0" w:color="auto"/>
              <w:left w:val="nil"/>
              <w:bottom w:val="nil"/>
              <w:right w:val="nil"/>
            </w:tcBorders>
            <w:shd w:val="clear" w:color="auto" w:fill="auto"/>
            <w:noWrap/>
            <w:vAlign w:val="center"/>
            <w:hideMark/>
          </w:tcPr>
          <w:p w14:paraId="2A7235BF"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 </w:t>
            </w:r>
          </w:p>
        </w:tc>
        <w:tc>
          <w:tcPr>
            <w:tcW w:w="581" w:type="dxa"/>
            <w:tcBorders>
              <w:top w:val="single" w:sz="8" w:space="0" w:color="auto"/>
              <w:left w:val="nil"/>
              <w:bottom w:val="nil"/>
              <w:right w:val="nil"/>
            </w:tcBorders>
            <w:shd w:val="clear" w:color="auto" w:fill="auto"/>
            <w:noWrap/>
            <w:vAlign w:val="center"/>
            <w:hideMark/>
          </w:tcPr>
          <w:p w14:paraId="7A84973B"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 </w:t>
            </w:r>
          </w:p>
        </w:tc>
      </w:tr>
      <w:tr w:rsidR="0010515B" w:rsidRPr="00A81EEF" w14:paraId="23530FA0" w14:textId="77777777" w:rsidTr="008A75EF">
        <w:trPr>
          <w:trHeight w:val="153"/>
        </w:trPr>
        <w:tc>
          <w:tcPr>
            <w:tcW w:w="2500" w:type="dxa"/>
            <w:tcBorders>
              <w:top w:val="nil"/>
              <w:left w:val="nil"/>
              <w:bottom w:val="nil"/>
              <w:right w:val="single" w:sz="8" w:space="0" w:color="auto"/>
            </w:tcBorders>
            <w:shd w:val="clear" w:color="auto" w:fill="auto"/>
            <w:noWrap/>
            <w:vAlign w:val="center"/>
            <w:hideMark/>
          </w:tcPr>
          <w:p w14:paraId="6E5A6B8C" w14:textId="4CD03249" w:rsidR="00A81EEF" w:rsidRPr="00A81EEF" w:rsidRDefault="00A81EEF" w:rsidP="00A81EEF">
            <w:pPr>
              <w:spacing w:after="0" w:line="240" w:lineRule="auto"/>
              <w:jc w:val="right"/>
              <w:rPr>
                <w:rFonts w:ascii="Calibri" w:eastAsia="Times New Roman" w:hAnsi="Calibri" w:cs="Calibri"/>
                <w:color w:val="000000"/>
                <w:sz w:val="16"/>
                <w:szCs w:val="16"/>
              </w:rPr>
            </w:pPr>
            <w:r w:rsidRPr="00A81EEF">
              <w:rPr>
                <w:rFonts w:ascii="Calibri" w:eastAsia="Times New Roman" w:hAnsi="Calibri" w:cs="Calibri"/>
                <w:color w:val="000000"/>
                <w:sz w:val="16"/>
                <w:szCs w:val="16"/>
              </w:rPr>
              <w:t>temperature deviation</w:t>
            </w:r>
          </w:p>
        </w:tc>
        <w:tc>
          <w:tcPr>
            <w:tcW w:w="801" w:type="dxa"/>
            <w:tcBorders>
              <w:top w:val="nil"/>
              <w:left w:val="nil"/>
              <w:bottom w:val="nil"/>
              <w:right w:val="nil"/>
            </w:tcBorders>
            <w:shd w:val="clear" w:color="auto" w:fill="auto"/>
            <w:noWrap/>
            <w:vAlign w:val="center"/>
            <w:hideMark/>
          </w:tcPr>
          <w:p w14:paraId="1DDCBFEA"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0.000</w:t>
            </w:r>
          </w:p>
        </w:tc>
        <w:tc>
          <w:tcPr>
            <w:tcW w:w="712" w:type="dxa"/>
            <w:tcBorders>
              <w:top w:val="nil"/>
              <w:left w:val="nil"/>
              <w:bottom w:val="nil"/>
              <w:right w:val="nil"/>
            </w:tcBorders>
            <w:shd w:val="clear" w:color="auto" w:fill="auto"/>
            <w:noWrap/>
            <w:vAlign w:val="center"/>
            <w:hideMark/>
          </w:tcPr>
          <w:p w14:paraId="38BB36C5"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0.004</w:t>
            </w:r>
          </w:p>
        </w:tc>
        <w:tc>
          <w:tcPr>
            <w:tcW w:w="820" w:type="dxa"/>
            <w:tcBorders>
              <w:top w:val="nil"/>
              <w:left w:val="nil"/>
              <w:bottom w:val="nil"/>
              <w:right w:val="nil"/>
            </w:tcBorders>
            <w:shd w:val="clear" w:color="auto" w:fill="auto"/>
            <w:noWrap/>
            <w:vAlign w:val="center"/>
            <w:hideMark/>
          </w:tcPr>
          <w:p w14:paraId="0130F757"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-0.008</w:t>
            </w:r>
          </w:p>
        </w:tc>
        <w:tc>
          <w:tcPr>
            <w:tcW w:w="801" w:type="dxa"/>
            <w:tcBorders>
              <w:top w:val="nil"/>
              <w:left w:val="nil"/>
              <w:bottom w:val="nil"/>
              <w:right w:val="nil"/>
            </w:tcBorders>
            <w:shd w:val="clear" w:color="auto" w:fill="auto"/>
            <w:noWrap/>
            <w:vAlign w:val="center"/>
            <w:hideMark/>
          </w:tcPr>
          <w:p w14:paraId="4E8D7AEE"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0.000</w:t>
            </w:r>
          </w:p>
        </w:tc>
        <w:tc>
          <w:tcPr>
            <w:tcW w:w="756" w:type="dxa"/>
            <w:tcBorders>
              <w:top w:val="nil"/>
              <w:left w:val="nil"/>
              <w:bottom w:val="nil"/>
              <w:right w:val="nil"/>
            </w:tcBorders>
            <w:shd w:val="clear" w:color="auto" w:fill="auto"/>
            <w:noWrap/>
            <w:vAlign w:val="center"/>
            <w:hideMark/>
          </w:tcPr>
          <w:p w14:paraId="24B1CA64"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0.008</w:t>
            </w:r>
          </w:p>
        </w:tc>
        <w:tc>
          <w:tcPr>
            <w:tcW w:w="837" w:type="dxa"/>
            <w:tcBorders>
              <w:top w:val="nil"/>
              <w:left w:val="single" w:sz="8" w:space="0" w:color="auto"/>
              <w:bottom w:val="nil"/>
              <w:right w:val="nil"/>
            </w:tcBorders>
            <w:shd w:val="clear" w:color="auto" w:fill="auto"/>
            <w:noWrap/>
            <w:vAlign w:val="center"/>
            <w:hideMark/>
          </w:tcPr>
          <w:p w14:paraId="53AE19AC"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0.000</w:t>
            </w:r>
          </w:p>
        </w:tc>
        <w:tc>
          <w:tcPr>
            <w:tcW w:w="513" w:type="dxa"/>
            <w:tcBorders>
              <w:top w:val="nil"/>
              <w:left w:val="nil"/>
              <w:bottom w:val="nil"/>
              <w:right w:val="single" w:sz="8" w:space="0" w:color="auto"/>
            </w:tcBorders>
            <w:shd w:val="clear" w:color="auto" w:fill="auto"/>
            <w:noWrap/>
            <w:vAlign w:val="center"/>
            <w:hideMark/>
          </w:tcPr>
          <w:p w14:paraId="591BAFED"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0.015</w:t>
            </w:r>
          </w:p>
        </w:tc>
        <w:tc>
          <w:tcPr>
            <w:tcW w:w="763" w:type="dxa"/>
            <w:tcBorders>
              <w:top w:val="nil"/>
              <w:left w:val="nil"/>
              <w:bottom w:val="nil"/>
              <w:right w:val="nil"/>
            </w:tcBorders>
            <w:shd w:val="clear" w:color="auto" w:fill="auto"/>
            <w:noWrap/>
            <w:vAlign w:val="center"/>
            <w:hideMark/>
          </w:tcPr>
          <w:p w14:paraId="16390C23"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w:t>
            </w:r>
          </w:p>
        </w:tc>
        <w:tc>
          <w:tcPr>
            <w:tcW w:w="581" w:type="dxa"/>
            <w:tcBorders>
              <w:top w:val="nil"/>
              <w:left w:val="nil"/>
              <w:bottom w:val="nil"/>
              <w:right w:val="nil"/>
            </w:tcBorders>
            <w:shd w:val="clear" w:color="auto" w:fill="auto"/>
            <w:noWrap/>
            <w:vAlign w:val="center"/>
            <w:hideMark/>
          </w:tcPr>
          <w:p w14:paraId="259369EA"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w:t>
            </w:r>
          </w:p>
        </w:tc>
      </w:tr>
      <w:tr w:rsidR="0010515B" w:rsidRPr="00A81EEF" w14:paraId="77F4F4C2" w14:textId="77777777" w:rsidTr="00E76F56">
        <w:trPr>
          <w:trHeight w:val="75"/>
        </w:trPr>
        <w:tc>
          <w:tcPr>
            <w:tcW w:w="2500" w:type="dxa"/>
            <w:tcBorders>
              <w:top w:val="nil"/>
              <w:left w:val="nil"/>
              <w:bottom w:val="nil"/>
              <w:right w:val="single" w:sz="8" w:space="0" w:color="auto"/>
            </w:tcBorders>
            <w:shd w:val="clear" w:color="auto" w:fill="auto"/>
            <w:noWrap/>
            <w:vAlign w:val="center"/>
            <w:hideMark/>
          </w:tcPr>
          <w:p w14:paraId="448B29E4" w14:textId="77777777" w:rsidR="00A81EEF" w:rsidRPr="00A81EEF" w:rsidRDefault="00A81EEF" w:rsidP="00A81EEF">
            <w:pPr>
              <w:spacing w:after="0" w:line="240" w:lineRule="auto"/>
              <w:jc w:val="right"/>
              <w:rPr>
                <w:rFonts w:ascii="Calibri" w:eastAsia="Times New Roman" w:hAnsi="Calibri" w:cs="Calibri"/>
                <w:color w:val="000000"/>
                <w:sz w:val="16"/>
                <w:szCs w:val="16"/>
              </w:rPr>
            </w:pPr>
            <w:r w:rsidRPr="00A81EEF">
              <w:rPr>
                <w:rFonts w:ascii="Calibri" w:eastAsia="Times New Roman" w:hAnsi="Calibri" w:cs="Calibri"/>
                <w:color w:val="000000"/>
                <w:sz w:val="16"/>
                <w:szCs w:val="16"/>
              </w:rPr>
              <w:t>precipitation deviation</w:t>
            </w:r>
          </w:p>
        </w:tc>
        <w:tc>
          <w:tcPr>
            <w:tcW w:w="801" w:type="dxa"/>
            <w:tcBorders>
              <w:top w:val="nil"/>
              <w:left w:val="nil"/>
              <w:bottom w:val="nil"/>
              <w:right w:val="nil"/>
            </w:tcBorders>
            <w:shd w:val="clear" w:color="auto" w:fill="auto"/>
            <w:noWrap/>
            <w:vAlign w:val="center"/>
            <w:hideMark/>
          </w:tcPr>
          <w:p w14:paraId="29D2F595"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0.043</w:t>
            </w:r>
          </w:p>
        </w:tc>
        <w:tc>
          <w:tcPr>
            <w:tcW w:w="712" w:type="dxa"/>
            <w:tcBorders>
              <w:top w:val="nil"/>
              <w:left w:val="nil"/>
              <w:bottom w:val="nil"/>
              <w:right w:val="nil"/>
            </w:tcBorders>
            <w:shd w:val="clear" w:color="auto" w:fill="auto"/>
            <w:noWrap/>
            <w:vAlign w:val="center"/>
            <w:hideMark/>
          </w:tcPr>
          <w:p w14:paraId="1D24223C"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0.003</w:t>
            </w:r>
          </w:p>
        </w:tc>
        <w:tc>
          <w:tcPr>
            <w:tcW w:w="820" w:type="dxa"/>
            <w:tcBorders>
              <w:top w:val="nil"/>
              <w:left w:val="nil"/>
              <w:bottom w:val="nil"/>
              <w:right w:val="nil"/>
            </w:tcBorders>
            <w:shd w:val="clear" w:color="auto" w:fill="auto"/>
            <w:noWrap/>
            <w:vAlign w:val="center"/>
            <w:hideMark/>
          </w:tcPr>
          <w:p w14:paraId="0E4207C1"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0.036</w:t>
            </w:r>
          </w:p>
        </w:tc>
        <w:tc>
          <w:tcPr>
            <w:tcW w:w="801" w:type="dxa"/>
            <w:tcBorders>
              <w:top w:val="nil"/>
              <w:left w:val="nil"/>
              <w:bottom w:val="nil"/>
              <w:right w:val="nil"/>
            </w:tcBorders>
            <w:shd w:val="clear" w:color="auto" w:fill="auto"/>
            <w:noWrap/>
            <w:vAlign w:val="center"/>
            <w:hideMark/>
          </w:tcPr>
          <w:p w14:paraId="1630342F"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0.043</w:t>
            </w:r>
          </w:p>
        </w:tc>
        <w:tc>
          <w:tcPr>
            <w:tcW w:w="756" w:type="dxa"/>
            <w:tcBorders>
              <w:top w:val="nil"/>
              <w:left w:val="nil"/>
              <w:bottom w:val="nil"/>
              <w:right w:val="nil"/>
            </w:tcBorders>
            <w:shd w:val="clear" w:color="auto" w:fill="auto"/>
            <w:noWrap/>
            <w:vAlign w:val="center"/>
            <w:hideMark/>
          </w:tcPr>
          <w:p w14:paraId="524EA3F9"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0.049</w:t>
            </w:r>
          </w:p>
        </w:tc>
        <w:tc>
          <w:tcPr>
            <w:tcW w:w="837" w:type="dxa"/>
            <w:tcBorders>
              <w:top w:val="nil"/>
              <w:left w:val="single" w:sz="8" w:space="0" w:color="auto"/>
              <w:bottom w:val="nil"/>
              <w:right w:val="nil"/>
            </w:tcBorders>
            <w:shd w:val="clear" w:color="auto" w:fill="auto"/>
            <w:noWrap/>
            <w:vAlign w:val="center"/>
            <w:hideMark/>
          </w:tcPr>
          <w:p w14:paraId="2DF56A70"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0.124</w:t>
            </w:r>
          </w:p>
        </w:tc>
        <w:tc>
          <w:tcPr>
            <w:tcW w:w="513" w:type="dxa"/>
            <w:tcBorders>
              <w:top w:val="nil"/>
              <w:left w:val="nil"/>
              <w:bottom w:val="nil"/>
              <w:right w:val="single" w:sz="8" w:space="0" w:color="auto"/>
            </w:tcBorders>
            <w:shd w:val="clear" w:color="auto" w:fill="auto"/>
            <w:noWrap/>
            <w:vAlign w:val="center"/>
            <w:hideMark/>
          </w:tcPr>
          <w:p w14:paraId="3B012281"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0.015</w:t>
            </w:r>
          </w:p>
        </w:tc>
        <w:tc>
          <w:tcPr>
            <w:tcW w:w="763" w:type="dxa"/>
            <w:tcBorders>
              <w:top w:val="nil"/>
              <w:left w:val="nil"/>
              <w:bottom w:val="nil"/>
              <w:right w:val="nil"/>
            </w:tcBorders>
            <w:shd w:val="clear" w:color="auto" w:fill="auto"/>
            <w:noWrap/>
            <w:vAlign w:val="center"/>
            <w:hideMark/>
          </w:tcPr>
          <w:p w14:paraId="35958435"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-0.040</w:t>
            </w:r>
          </w:p>
        </w:tc>
        <w:tc>
          <w:tcPr>
            <w:tcW w:w="581" w:type="dxa"/>
            <w:tcBorders>
              <w:top w:val="nil"/>
              <w:left w:val="nil"/>
              <w:bottom w:val="nil"/>
              <w:right w:val="nil"/>
            </w:tcBorders>
            <w:shd w:val="clear" w:color="auto" w:fill="auto"/>
            <w:noWrap/>
            <w:vAlign w:val="center"/>
            <w:hideMark/>
          </w:tcPr>
          <w:p w14:paraId="43FDBAD2"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0.013</w:t>
            </w:r>
          </w:p>
        </w:tc>
      </w:tr>
      <w:tr w:rsidR="0010515B" w:rsidRPr="00A81EEF" w14:paraId="763CF13A" w14:textId="77777777" w:rsidTr="008A75EF">
        <w:trPr>
          <w:trHeight w:val="189"/>
        </w:trPr>
        <w:tc>
          <w:tcPr>
            <w:tcW w:w="2500" w:type="dxa"/>
            <w:tcBorders>
              <w:top w:val="nil"/>
              <w:left w:val="nil"/>
              <w:bottom w:val="nil"/>
              <w:right w:val="single" w:sz="8" w:space="0" w:color="auto"/>
            </w:tcBorders>
            <w:shd w:val="clear" w:color="auto" w:fill="auto"/>
            <w:noWrap/>
            <w:vAlign w:val="center"/>
            <w:hideMark/>
          </w:tcPr>
          <w:p w14:paraId="0B5EBAF4" w14:textId="77777777" w:rsidR="00A81EEF" w:rsidRPr="00A81EEF" w:rsidRDefault="00A81EEF" w:rsidP="00A81EEF">
            <w:pPr>
              <w:spacing w:after="0" w:line="240" w:lineRule="auto"/>
              <w:jc w:val="right"/>
              <w:rPr>
                <w:rFonts w:ascii="Calibri" w:eastAsia="Times New Roman" w:hAnsi="Calibri" w:cs="Calibri"/>
                <w:color w:val="000000"/>
                <w:sz w:val="16"/>
                <w:szCs w:val="16"/>
              </w:rPr>
            </w:pPr>
            <w:r w:rsidRPr="00A81EEF">
              <w:rPr>
                <w:rFonts w:ascii="Calibri" w:eastAsia="Times New Roman" w:hAnsi="Calibri" w:cs="Calibri"/>
                <w:color w:val="000000"/>
                <w:sz w:val="16"/>
                <w:szCs w:val="16"/>
              </w:rPr>
              <w:t>GDP p.c. growth</w:t>
            </w:r>
          </w:p>
        </w:tc>
        <w:tc>
          <w:tcPr>
            <w:tcW w:w="801" w:type="dxa"/>
            <w:tcBorders>
              <w:top w:val="nil"/>
              <w:left w:val="nil"/>
              <w:bottom w:val="nil"/>
              <w:right w:val="nil"/>
            </w:tcBorders>
            <w:shd w:val="clear" w:color="auto" w:fill="auto"/>
            <w:noWrap/>
            <w:vAlign w:val="center"/>
            <w:hideMark/>
          </w:tcPr>
          <w:p w14:paraId="4C36DB83"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0.004</w:t>
            </w:r>
          </w:p>
        </w:tc>
        <w:tc>
          <w:tcPr>
            <w:tcW w:w="712" w:type="dxa"/>
            <w:tcBorders>
              <w:top w:val="nil"/>
              <w:left w:val="nil"/>
              <w:bottom w:val="nil"/>
              <w:right w:val="nil"/>
            </w:tcBorders>
            <w:shd w:val="clear" w:color="auto" w:fill="auto"/>
            <w:noWrap/>
            <w:vAlign w:val="center"/>
            <w:hideMark/>
          </w:tcPr>
          <w:p w14:paraId="6F900542"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0.004</w:t>
            </w:r>
          </w:p>
        </w:tc>
        <w:tc>
          <w:tcPr>
            <w:tcW w:w="820" w:type="dxa"/>
            <w:tcBorders>
              <w:top w:val="nil"/>
              <w:left w:val="nil"/>
              <w:bottom w:val="nil"/>
              <w:right w:val="nil"/>
            </w:tcBorders>
            <w:shd w:val="clear" w:color="auto" w:fill="auto"/>
            <w:noWrap/>
            <w:vAlign w:val="center"/>
            <w:hideMark/>
          </w:tcPr>
          <w:p w14:paraId="0326988F"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-0.004</w:t>
            </w:r>
          </w:p>
        </w:tc>
        <w:tc>
          <w:tcPr>
            <w:tcW w:w="801" w:type="dxa"/>
            <w:tcBorders>
              <w:top w:val="nil"/>
              <w:left w:val="nil"/>
              <w:bottom w:val="nil"/>
              <w:right w:val="nil"/>
            </w:tcBorders>
            <w:shd w:val="clear" w:color="auto" w:fill="auto"/>
            <w:noWrap/>
            <w:vAlign w:val="center"/>
            <w:hideMark/>
          </w:tcPr>
          <w:p w14:paraId="7AB768DB"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0.003</w:t>
            </w:r>
          </w:p>
        </w:tc>
        <w:tc>
          <w:tcPr>
            <w:tcW w:w="756" w:type="dxa"/>
            <w:tcBorders>
              <w:top w:val="nil"/>
              <w:left w:val="nil"/>
              <w:bottom w:val="nil"/>
              <w:right w:val="nil"/>
            </w:tcBorders>
            <w:shd w:val="clear" w:color="auto" w:fill="auto"/>
            <w:noWrap/>
            <w:vAlign w:val="center"/>
            <w:hideMark/>
          </w:tcPr>
          <w:p w14:paraId="693EA1A1"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0.011</w:t>
            </w:r>
          </w:p>
        </w:tc>
        <w:tc>
          <w:tcPr>
            <w:tcW w:w="837" w:type="dxa"/>
            <w:tcBorders>
              <w:top w:val="nil"/>
              <w:left w:val="single" w:sz="8" w:space="0" w:color="auto"/>
              <w:bottom w:val="nil"/>
              <w:right w:val="nil"/>
            </w:tcBorders>
            <w:shd w:val="clear" w:color="auto" w:fill="auto"/>
            <w:noWrap/>
            <w:vAlign w:val="center"/>
            <w:hideMark/>
          </w:tcPr>
          <w:p w14:paraId="22CB8903"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0.013</w:t>
            </w:r>
          </w:p>
        </w:tc>
        <w:tc>
          <w:tcPr>
            <w:tcW w:w="513" w:type="dxa"/>
            <w:tcBorders>
              <w:top w:val="nil"/>
              <w:left w:val="nil"/>
              <w:bottom w:val="nil"/>
              <w:right w:val="single" w:sz="8" w:space="0" w:color="auto"/>
            </w:tcBorders>
            <w:shd w:val="clear" w:color="auto" w:fill="auto"/>
            <w:noWrap/>
            <w:vAlign w:val="center"/>
            <w:hideMark/>
          </w:tcPr>
          <w:p w14:paraId="755404AA"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0.013</w:t>
            </w:r>
          </w:p>
        </w:tc>
        <w:tc>
          <w:tcPr>
            <w:tcW w:w="763" w:type="dxa"/>
            <w:tcBorders>
              <w:top w:val="nil"/>
              <w:left w:val="nil"/>
              <w:bottom w:val="nil"/>
              <w:right w:val="nil"/>
            </w:tcBorders>
            <w:shd w:val="clear" w:color="auto" w:fill="auto"/>
            <w:noWrap/>
            <w:vAlign w:val="center"/>
            <w:hideMark/>
          </w:tcPr>
          <w:p w14:paraId="3343E006"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w:t>
            </w:r>
          </w:p>
        </w:tc>
        <w:tc>
          <w:tcPr>
            <w:tcW w:w="581" w:type="dxa"/>
            <w:tcBorders>
              <w:top w:val="nil"/>
              <w:left w:val="nil"/>
              <w:bottom w:val="nil"/>
              <w:right w:val="nil"/>
            </w:tcBorders>
            <w:shd w:val="clear" w:color="auto" w:fill="auto"/>
            <w:noWrap/>
            <w:vAlign w:val="center"/>
            <w:hideMark/>
          </w:tcPr>
          <w:p w14:paraId="4DF6202B"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w:t>
            </w:r>
          </w:p>
        </w:tc>
      </w:tr>
      <w:tr w:rsidR="0010515B" w:rsidRPr="00A81EEF" w14:paraId="1B97BF50" w14:textId="77777777" w:rsidTr="00E76F56">
        <w:trPr>
          <w:trHeight w:val="75"/>
        </w:trPr>
        <w:tc>
          <w:tcPr>
            <w:tcW w:w="2500" w:type="dxa"/>
            <w:tcBorders>
              <w:top w:val="nil"/>
              <w:left w:val="nil"/>
              <w:bottom w:val="single" w:sz="8" w:space="0" w:color="auto"/>
              <w:right w:val="single" w:sz="8" w:space="0" w:color="auto"/>
            </w:tcBorders>
            <w:shd w:val="clear" w:color="auto" w:fill="auto"/>
            <w:noWrap/>
            <w:vAlign w:val="center"/>
            <w:hideMark/>
          </w:tcPr>
          <w:p w14:paraId="1AFF3595" w14:textId="77777777" w:rsidR="00A81EEF" w:rsidRPr="00A81EEF" w:rsidRDefault="00A81EEF" w:rsidP="00A81EEF">
            <w:pPr>
              <w:spacing w:after="0" w:line="240" w:lineRule="auto"/>
              <w:jc w:val="right"/>
              <w:rPr>
                <w:rFonts w:ascii="Calibri" w:eastAsia="Times New Roman" w:hAnsi="Calibri" w:cs="Calibri"/>
                <w:color w:val="000000"/>
                <w:sz w:val="16"/>
                <w:szCs w:val="16"/>
              </w:rPr>
            </w:pPr>
            <w:r w:rsidRPr="00A81EEF">
              <w:rPr>
                <w:rFonts w:ascii="Calibri" w:eastAsia="Times New Roman" w:hAnsi="Calibri" w:cs="Calibri"/>
                <w:color w:val="000000"/>
                <w:sz w:val="16"/>
                <w:szCs w:val="16"/>
              </w:rPr>
              <w:t>population density growth</w:t>
            </w:r>
          </w:p>
        </w:tc>
        <w:tc>
          <w:tcPr>
            <w:tcW w:w="801" w:type="dxa"/>
            <w:tcBorders>
              <w:top w:val="nil"/>
              <w:left w:val="nil"/>
              <w:bottom w:val="single" w:sz="8" w:space="0" w:color="auto"/>
              <w:right w:val="nil"/>
            </w:tcBorders>
            <w:shd w:val="clear" w:color="auto" w:fill="auto"/>
            <w:noWrap/>
            <w:vAlign w:val="center"/>
            <w:hideMark/>
          </w:tcPr>
          <w:p w14:paraId="4BB7642E"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0.004</w:t>
            </w:r>
          </w:p>
        </w:tc>
        <w:tc>
          <w:tcPr>
            <w:tcW w:w="712" w:type="dxa"/>
            <w:tcBorders>
              <w:top w:val="nil"/>
              <w:left w:val="nil"/>
              <w:bottom w:val="single" w:sz="8" w:space="0" w:color="auto"/>
              <w:right w:val="nil"/>
            </w:tcBorders>
            <w:shd w:val="clear" w:color="auto" w:fill="auto"/>
            <w:noWrap/>
            <w:vAlign w:val="center"/>
            <w:hideMark/>
          </w:tcPr>
          <w:p w14:paraId="558B0463"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0.007</w:t>
            </w:r>
          </w:p>
        </w:tc>
        <w:tc>
          <w:tcPr>
            <w:tcW w:w="820" w:type="dxa"/>
            <w:tcBorders>
              <w:top w:val="nil"/>
              <w:left w:val="nil"/>
              <w:bottom w:val="single" w:sz="8" w:space="0" w:color="auto"/>
              <w:right w:val="nil"/>
            </w:tcBorders>
            <w:shd w:val="clear" w:color="auto" w:fill="auto"/>
            <w:noWrap/>
            <w:vAlign w:val="center"/>
            <w:hideMark/>
          </w:tcPr>
          <w:p w14:paraId="51343556"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-0.010</w:t>
            </w:r>
          </w:p>
        </w:tc>
        <w:tc>
          <w:tcPr>
            <w:tcW w:w="801" w:type="dxa"/>
            <w:tcBorders>
              <w:top w:val="nil"/>
              <w:left w:val="nil"/>
              <w:bottom w:val="single" w:sz="8" w:space="0" w:color="auto"/>
              <w:right w:val="nil"/>
            </w:tcBorders>
            <w:shd w:val="clear" w:color="auto" w:fill="auto"/>
            <w:noWrap/>
            <w:vAlign w:val="center"/>
            <w:hideMark/>
          </w:tcPr>
          <w:p w14:paraId="5AEF093F"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0.004</w:t>
            </w:r>
          </w:p>
        </w:tc>
        <w:tc>
          <w:tcPr>
            <w:tcW w:w="756" w:type="dxa"/>
            <w:tcBorders>
              <w:top w:val="nil"/>
              <w:left w:val="nil"/>
              <w:bottom w:val="single" w:sz="8" w:space="0" w:color="auto"/>
              <w:right w:val="nil"/>
            </w:tcBorders>
            <w:shd w:val="clear" w:color="auto" w:fill="auto"/>
            <w:noWrap/>
            <w:vAlign w:val="center"/>
            <w:hideMark/>
          </w:tcPr>
          <w:p w14:paraId="1F428A09"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0.018</w:t>
            </w:r>
          </w:p>
        </w:tc>
        <w:tc>
          <w:tcPr>
            <w:tcW w:w="837" w:type="dxa"/>
            <w:tcBorders>
              <w:top w:val="nil"/>
              <w:left w:val="single" w:sz="8" w:space="0" w:color="auto"/>
              <w:bottom w:val="single" w:sz="8" w:space="0" w:color="auto"/>
              <w:right w:val="nil"/>
            </w:tcBorders>
            <w:shd w:val="clear" w:color="auto" w:fill="auto"/>
            <w:noWrap/>
            <w:vAlign w:val="center"/>
            <w:hideMark/>
          </w:tcPr>
          <w:p w14:paraId="56B62E12"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0.014</w:t>
            </w:r>
          </w:p>
        </w:tc>
        <w:tc>
          <w:tcPr>
            <w:tcW w:w="513" w:type="dxa"/>
            <w:tcBorders>
              <w:top w:val="nil"/>
              <w:left w:val="nil"/>
              <w:bottom w:val="single" w:sz="8" w:space="0" w:color="auto"/>
              <w:right w:val="single" w:sz="8" w:space="0" w:color="auto"/>
            </w:tcBorders>
            <w:shd w:val="clear" w:color="auto" w:fill="auto"/>
            <w:noWrap/>
            <w:vAlign w:val="center"/>
            <w:hideMark/>
          </w:tcPr>
          <w:p w14:paraId="26124839"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0.024</w:t>
            </w:r>
          </w:p>
        </w:tc>
        <w:tc>
          <w:tcPr>
            <w:tcW w:w="763" w:type="dxa"/>
            <w:tcBorders>
              <w:top w:val="nil"/>
              <w:left w:val="nil"/>
              <w:bottom w:val="single" w:sz="8" w:space="0" w:color="auto"/>
              <w:right w:val="nil"/>
            </w:tcBorders>
            <w:shd w:val="clear" w:color="auto" w:fill="auto"/>
            <w:noWrap/>
            <w:vAlign w:val="center"/>
            <w:hideMark/>
          </w:tcPr>
          <w:p w14:paraId="26698AD3"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w:t>
            </w:r>
          </w:p>
        </w:tc>
        <w:tc>
          <w:tcPr>
            <w:tcW w:w="581" w:type="dxa"/>
            <w:tcBorders>
              <w:top w:val="nil"/>
              <w:left w:val="nil"/>
              <w:bottom w:val="single" w:sz="8" w:space="0" w:color="auto"/>
              <w:right w:val="nil"/>
            </w:tcBorders>
            <w:shd w:val="clear" w:color="auto" w:fill="auto"/>
            <w:noWrap/>
            <w:vAlign w:val="center"/>
            <w:hideMark/>
          </w:tcPr>
          <w:p w14:paraId="39FF8B82"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w:t>
            </w:r>
          </w:p>
        </w:tc>
      </w:tr>
      <w:tr w:rsidR="0010515B" w:rsidRPr="00A81EEF" w14:paraId="549EAC33" w14:textId="77777777" w:rsidTr="00E76F56">
        <w:trPr>
          <w:trHeight w:val="55"/>
        </w:trPr>
        <w:tc>
          <w:tcPr>
            <w:tcW w:w="2500" w:type="dxa"/>
            <w:tcBorders>
              <w:top w:val="nil"/>
              <w:left w:val="nil"/>
              <w:bottom w:val="nil"/>
              <w:right w:val="single" w:sz="8" w:space="0" w:color="auto"/>
            </w:tcBorders>
            <w:shd w:val="clear" w:color="auto" w:fill="auto"/>
            <w:noWrap/>
            <w:vAlign w:val="center"/>
            <w:hideMark/>
          </w:tcPr>
          <w:p w14:paraId="279325AC" w14:textId="77777777" w:rsidR="00A81EEF" w:rsidRPr="00A81EEF" w:rsidRDefault="00A81EEF" w:rsidP="00A81EEF">
            <w:pPr>
              <w:spacing w:after="0" w:line="240" w:lineRule="auto"/>
              <w:rPr>
                <w:rFonts w:ascii="Calibri" w:eastAsia="Times New Roman" w:hAnsi="Calibri" w:cs="Calibri"/>
                <w:i/>
                <w:iCs/>
                <w:color w:val="000000"/>
                <w:sz w:val="16"/>
                <w:szCs w:val="16"/>
              </w:rPr>
            </w:pPr>
            <w:r w:rsidRPr="00A81EEF">
              <w:rPr>
                <w:rFonts w:ascii="Calibri" w:eastAsia="Times New Roman" w:hAnsi="Calibri" w:cs="Calibri"/>
                <w:i/>
                <w:iCs/>
                <w:color w:val="000000"/>
                <w:sz w:val="16"/>
                <w:szCs w:val="16"/>
              </w:rPr>
              <w:t>Global</w:t>
            </w:r>
          </w:p>
        </w:tc>
        <w:tc>
          <w:tcPr>
            <w:tcW w:w="801" w:type="dxa"/>
            <w:tcBorders>
              <w:top w:val="nil"/>
              <w:left w:val="nil"/>
              <w:bottom w:val="nil"/>
              <w:right w:val="nil"/>
            </w:tcBorders>
            <w:shd w:val="clear" w:color="auto" w:fill="auto"/>
            <w:noWrap/>
            <w:vAlign w:val="center"/>
            <w:hideMark/>
          </w:tcPr>
          <w:p w14:paraId="53190782"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 </w:t>
            </w:r>
          </w:p>
        </w:tc>
        <w:tc>
          <w:tcPr>
            <w:tcW w:w="712" w:type="dxa"/>
            <w:tcBorders>
              <w:top w:val="nil"/>
              <w:left w:val="nil"/>
              <w:bottom w:val="nil"/>
              <w:right w:val="nil"/>
            </w:tcBorders>
            <w:shd w:val="clear" w:color="auto" w:fill="auto"/>
            <w:noWrap/>
            <w:vAlign w:val="center"/>
            <w:hideMark/>
          </w:tcPr>
          <w:p w14:paraId="0241DFC5"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 </w:t>
            </w:r>
          </w:p>
        </w:tc>
        <w:tc>
          <w:tcPr>
            <w:tcW w:w="820" w:type="dxa"/>
            <w:tcBorders>
              <w:top w:val="nil"/>
              <w:left w:val="nil"/>
              <w:bottom w:val="nil"/>
              <w:right w:val="nil"/>
            </w:tcBorders>
            <w:shd w:val="clear" w:color="auto" w:fill="auto"/>
            <w:noWrap/>
            <w:vAlign w:val="center"/>
            <w:hideMark/>
          </w:tcPr>
          <w:p w14:paraId="34323E5E"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 </w:t>
            </w:r>
          </w:p>
        </w:tc>
        <w:tc>
          <w:tcPr>
            <w:tcW w:w="801" w:type="dxa"/>
            <w:tcBorders>
              <w:top w:val="nil"/>
              <w:left w:val="nil"/>
              <w:bottom w:val="nil"/>
              <w:right w:val="nil"/>
            </w:tcBorders>
            <w:shd w:val="clear" w:color="auto" w:fill="auto"/>
            <w:noWrap/>
            <w:vAlign w:val="center"/>
            <w:hideMark/>
          </w:tcPr>
          <w:p w14:paraId="068F5FAA"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 </w:t>
            </w:r>
          </w:p>
        </w:tc>
        <w:tc>
          <w:tcPr>
            <w:tcW w:w="756" w:type="dxa"/>
            <w:tcBorders>
              <w:top w:val="nil"/>
              <w:left w:val="nil"/>
              <w:bottom w:val="nil"/>
              <w:right w:val="nil"/>
            </w:tcBorders>
            <w:shd w:val="clear" w:color="auto" w:fill="auto"/>
            <w:noWrap/>
            <w:vAlign w:val="center"/>
            <w:hideMark/>
          </w:tcPr>
          <w:p w14:paraId="4555BA20"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 </w:t>
            </w:r>
          </w:p>
        </w:tc>
        <w:tc>
          <w:tcPr>
            <w:tcW w:w="837" w:type="dxa"/>
            <w:tcBorders>
              <w:top w:val="nil"/>
              <w:left w:val="single" w:sz="8" w:space="0" w:color="auto"/>
              <w:bottom w:val="nil"/>
              <w:right w:val="nil"/>
            </w:tcBorders>
            <w:shd w:val="clear" w:color="auto" w:fill="auto"/>
            <w:noWrap/>
            <w:vAlign w:val="center"/>
            <w:hideMark/>
          </w:tcPr>
          <w:p w14:paraId="04D22E67"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 </w:t>
            </w:r>
          </w:p>
        </w:tc>
        <w:tc>
          <w:tcPr>
            <w:tcW w:w="513" w:type="dxa"/>
            <w:tcBorders>
              <w:top w:val="nil"/>
              <w:left w:val="nil"/>
              <w:bottom w:val="nil"/>
              <w:right w:val="single" w:sz="8" w:space="0" w:color="auto"/>
            </w:tcBorders>
            <w:shd w:val="clear" w:color="auto" w:fill="auto"/>
            <w:noWrap/>
            <w:vAlign w:val="center"/>
            <w:hideMark/>
          </w:tcPr>
          <w:p w14:paraId="0E4AD18E"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 </w:t>
            </w:r>
          </w:p>
        </w:tc>
        <w:tc>
          <w:tcPr>
            <w:tcW w:w="763" w:type="dxa"/>
            <w:tcBorders>
              <w:top w:val="nil"/>
              <w:left w:val="nil"/>
              <w:bottom w:val="nil"/>
              <w:right w:val="nil"/>
            </w:tcBorders>
            <w:shd w:val="clear" w:color="auto" w:fill="auto"/>
            <w:noWrap/>
            <w:vAlign w:val="center"/>
            <w:hideMark/>
          </w:tcPr>
          <w:p w14:paraId="6755E789"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 </w:t>
            </w:r>
          </w:p>
        </w:tc>
        <w:tc>
          <w:tcPr>
            <w:tcW w:w="581" w:type="dxa"/>
            <w:tcBorders>
              <w:top w:val="nil"/>
              <w:left w:val="nil"/>
              <w:bottom w:val="nil"/>
              <w:right w:val="nil"/>
            </w:tcBorders>
            <w:shd w:val="clear" w:color="auto" w:fill="auto"/>
            <w:noWrap/>
            <w:vAlign w:val="center"/>
            <w:hideMark/>
          </w:tcPr>
          <w:p w14:paraId="65A06063"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 </w:t>
            </w:r>
          </w:p>
        </w:tc>
      </w:tr>
      <w:tr w:rsidR="0010515B" w:rsidRPr="00A81EEF" w14:paraId="0C68AFC7" w14:textId="77777777" w:rsidTr="00E76F56">
        <w:trPr>
          <w:trHeight w:val="75"/>
        </w:trPr>
        <w:tc>
          <w:tcPr>
            <w:tcW w:w="2500" w:type="dxa"/>
            <w:tcBorders>
              <w:top w:val="nil"/>
              <w:left w:val="nil"/>
              <w:bottom w:val="nil"/>
              <w:right w:val="single" w:sz="8" w:space="0" w:color="auto"/>
            </w:tcBorders>
            <w:shd w:val="clear" w:color="auto" w:fill="auto"/>
            <w:noWrap/>
            <w:vAlign w:val="center"/>
            <w:hideMark/>
          </w:tcPr>
          <w:p w14:paraId="6641127E" w14:textId="77777777" w:rsidR="00A81EEF" w:rsidRPr="00A81EEF" w:rsidRDefault="00A81EEF" w:rsidP="00A81EEF">
            <w:pPr>
              <w:spacing w:after="0" w:line="240" w:lineRule="auto"/>
              <w:jc w:val="right"/>
              <w:rPr>
                <w:rFonts w:ascii="Calibri" w:eastAsia="Times New Roman" w:hAnsi="Calibri" w:cs="Calibri"/>
                <w:color w:val="000000"/>
                <w:sz w:val="16"/>
                <w:szCs w:val="16"/>
              </w:rPr>
            </w:pPr>
            <w:r w:rsidRPr="00A81EEF">
              <w:rPr>
                <w:rFonts w:ascii="Calibri" w:eastAsia="Times New Roman" w:hAnsi="Calibri" w:cs="Calibri"/>
                <w:color w:val="000000"/>
                <w:sz w:val="16"/>
                <w:szCs w:val="16"/>
              </w:rPr>
              <w:t>trend</w:t>
            </w:r>
          </w:p>
        </w:tc>
        <w:tc>
          <w:tcPr>
            <w:tcW w:w="801" w:type="dxa"/>
            <w:tcBorders>
              <w:top w:val="nil"/>
              <w:left w:val="nil"/>
              <w:bottom w:val="nil"/>
              <w:right w:val="nil"/>
            </w:tcBorders>
            <w:shd w:val="clear" w:color="auto" w:fill="auto"/>
            <w:noWrap/>
            <w:vAlign w:val="center"/>
            <w:hideMark/>
          </w:tcPr>
          <w:p w14:paraId="696F502D"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0.113</w:t>
            </w:r>
          </w:p>
        </w:tc>
        <w:tc>
          <w:tcPr>
            <w:tcW w:w="712" w:type="dxa"/>
            <w:tcBorders>
              <w:top w:val="nil"/>
              <w:left w:val="nil"/>
              <w:bottom w:val="nil"/>
              <w:right w:val="nil"/>
            </w:tcBorders>
            <w:shd w:val="clear" w:color="auto" w:fill="auto"/>
            <w:noWrap/>
            <w:vAlign w:val="center"/>
            <w:hideMark/>
          </w:tcPr>
          <w:p w14:paraId="6E63B778"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0.031</w:t>
            </w:r>
          </w:p>
        </w:tc>
        <w:tc>
          <w:tcPr>
            <w:tcW w:w="820" w:type="dxa"/>
            <w:tcBorders>
              <w:top w:val="nil"/>
              <w:left w:val="nil"/>
              <w:bottom w:val="nil"/>
              <w:right w:val="nil"/>
            </w:tcBorders>
            <w:shd w:val="clear" w:color="auto" w:fill="auto"/>
            <w:noWrap/>
            <w:vAlign w:val="center"/>
            <w:hideMark/>
          </w:tcPr>
          <w:p w14:paraId="028270BB"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0.046</w:t>
            </w:r>
          </w:p>
        </w:tc>
        <w:tc>
          <w:tcPr>
            <w:tcW w:w="801" w:type="dxa"/>
            <w:tcBorders>
              <w:top w:val="nil"/>
              <w:left w:val="nil"/>
              <w:bottom w:val="nil"/>
              <w:right w:val="nil"/>
            </w:tcBorders>
            <w:shd w:val="clear" w:color="auto" w:fill="auto"/>
            <w:noWrap/>
            <w:vAlign w:val="center"/>
            <w:hideMark/>
          </w:tcPr>
          <w:p w14:paraId="612B6C68"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0.113</w:t>
            </w:r>
          </w:p>
        </w:tc>
        <w:tc>
          <w:tcPr>
            <w:tcW w:w="756" w:type="dxa"/>
            <w:tcBorders>
              <w:top w:val="nil"/>
              <w:left w:val="nil"/>
              <w:bottom w:val="nil"/>
              <w:right w:val="nil"/>
            </w:tcBorders>
            <w:shd w:val="clear" w:color="auto" w:fill="auto"/>
            <w:noWrap/>
            <w:vAlign w:val="center"/>
            <w:hideMark/>
          </w:tcPr>
          <w:p w14:paraId="59EAADA5"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0.172</w:t>
            </w:r>
          </w:p>
        </w:tc>
        <w:tc>
          <w:tcPr>
            <w:tcW w:w="837" w:type="dxa"/>
            <w:tcBorders>
              <w:top w:val="nil"/>
              <w:left w:val="single" w:sz="8" w:space="0" w:color="auto"/>
              <w:bottom w:val="nil"/>
              <w:right w:val="nil"/>
            </w:tcBorders>
            <w:shd w:val="clear" w:color="auto" w:fill="auto"/>
            <w:noWrap/>
            <w:vAlign w:val="center"/>
            <w:hideMark/>
          </w:tcPr>
          <w:p w14:paraId="1B1477F3"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0.304</w:t>
            </w:r>
          </w:p>
        </w:tc>
        <w:tc>
          <w:tcPr>
            <w:tcW w:w="513" w:type="dxa"/>
            <w:tcBorders>
              <w:top w:val="nil"/>
              <w:left w:val="nil"/>
              <w:bottom w:val="nil"/>
              <w:right w:val="single" w:sz="8" w:space="0" w:color="auto"/>
            </w:tcBorders>
            <w:shd w:val="clear" w:color="auto" w:fill="auto"/>
            <w:noWrap/>
            <w:vAlign w:val="center"/>
            <w:hideMark/>
          </w:tcPr>
          <w:p w14:paraId="7B4A530E"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0.117</w:t>
            </w:r>
          </w:p>
        </w:tc>
        <w:tc>
          <w:tcPr>
            <w:tcW w:w="763" w:type="dxa"/>
            <w:tcBorders>
              <w:top w:val="nil"/>
              <w:left w:val="nil"/>
              <w:bottom w:val="nil"/>
              <w:right w:val="nil"/>
            </w:tcBorders>
            <w:shd w:val="clear" w:color="auto" w:fill="auto"/>
            <w:noWrap/>
            <w:vAlign w:val="center"/>
            <w:hideMark/>
          </w:tcPr>
          <w:p w14:paraId="6D613F9D"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-0.135</w:t>
            </w:r>
          </w:p>
        </w:tc>
        <w:tc>
          <w:tcPr>
            <w:tcW w:w="581" w:type="dxa"/>
            <w:tcBorders>
              <w:top w:val="nil"/>
              <w:left w:val="nil"/>
              <w:bottom w:val="nil"/>
              <w:right w:val="nil"/>
            </w:tcBorders>
            <w:shd w:val="clear" w:color="auto" w:fill="auto"/>
            <w:noWrap/>
            <w:vAlign w:val="center"/>
            <w:hideMark/>
          </w:tcPr>
          <w:p w14:paraId="46D249DE"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0.031</w:t>
            </w:r>
          </w:p>
        </w:tc>
      </w:tr>
      <w:tr w:rsidR="0010515B" w:rsidRPr="00A81EEF" w14:paraId="0434E1F2" w14:textId="77777777" w:rsidTr="00E76F56">
        <w:trPr>
          <w:trHeight w:val="75"/>
        </w:trPr>
        <w:tc>
          <w:tcPr>
            <w:tcW w:w="2500" w:type="dxa"/>
            <w:tcBorders>
              <w:top w:val="nil"/>
              <w:left w:val="nil"/>
              <w:bottom w:val="nil"/>
              <w:right w:val="single" w:sz="8" w:space="0" w:color="auto"/>
            </w:tcBorders>
            <w:shd w:val="clear" w:color="auto" w:fill="auto"/>
            <w:noWrap/>
            <w:vAlign w:val="center"/>
            <w:hideMark/>
          </w:tcPr>
          <w:p w14:paraId="272C2EE0" w14:textId="536C79BA" w:rsidR="00A81EEF" w:rsidRPr="00A81EEF" w:rsidRDefault="00A81EEF" w:rsidP="00A81EEF">
            <w:pPr>
              <w:spacing w:after="0" w:line="240" w:lineRule="auto"/>
              <w:jc w:val="right"/>
              <w:rPr>
                <w:rFonts w:ascii="Calibri" w:eastAsia="Times New Roman" w:hAnsi="Calibri" w:cs="Calibri"/>
                <w:color w:val="000000"/>
                <w:sz w:val="16"/>
                <w:szCs w:val="16"/>
                <w:vertAlign w:val="superscript"/>
              </w:rPr>
            </w:pPr>
            <w:r w:rsidRPr="00A81EEF">
              <w:rPr>
                <w:rFonts w:ascii="Calibri" w:eastAsia="Times New Roman" w:hAnsi="Calibri" w:cs="Calibri"/>
                <w:color w:val="000000"/>
                <w:sz w:val="16"/>
                <w:szCs w:val="16"/>
              </w:rPr>
              <w:t>trend</w:t>
            </w:r>
            <w:r>
              <w:rPr>
                <w:rFonts w:ascii="Calibri" w:eastAsia="Times New Roman" w:hAnsi="Calibri" w:cs="Calibri"/>
                <w:color w:val="000000"/>
                <w:sz w:val="16"/>
                <w:szCs w:val="16"/>
                <w:vertAlign w:val="superscript"/>
              </w:rPr>
              <w:t>2</w:t>
            </w:r>
          </w:p>
        </w:tc>
        <w:tc>
          <w:tcPr>
            <w:tcW w:w="801" w:type="dxa"/>
            <w:tcBorders>
              <w:top w:val="nil"/>
              <w:left w:val="nil"/>
              <w:bottom w:val="nil"/>
              <w:right w:val="nil"/>
            </w:tcBorders>
            <w:shd w:val="clear" w:color="auto" w:fill="auto"/>
            <w:noWrap/>
            <w:vAlign w:val="center"/>
            <w:hideMark/>
          </w:tcPr>
          <w:p w14:paraId="650F0916"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-0.031</w:t>
            </w:r>
          </w:p>
        </w:tc>
        <w:tc>
          <w:tcPr>
            <w:tcW w:w="712" w:type="dxa"/>
            <w:tcBorders>
              <w:top w:val="nil"/>
              <w:left w:val="nil"/>
              <w:bottom w:val="nil"/>
              <w:right w:val="nil"/>
            </w:tcBorders>
            <w:shd w:val="clear" w:color="auto" w:fill="auto"/>
            <w:noWrap/>
            <w:vAlign w:val="center"/>
            <w:hideMark/>
          </w:tcPr>
          <w:p w14:paraId="0CDC764C"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0.030</w:t>
            </w:r>
          </w:p>
        </w:tc>
        <w:tc>
          <w:tcPr>
            <w:tcW w:w="820" w:type="dxa"/>
            <w:tcBorders>
              <w:top w:val="nil"/>
              <w:left w:val="nil"/>
              <w:bottom w:val="nil"/>
              <w:right w:val="nil"/>
            </w:tcBorders>
            <w:shd w:val="clear" w:color="auto" w:fill="auto"/>
            <w:noWrap/>
            <w:vAlign w:val="center"/>
            <w:hideMark/>
          </w:tcPr>
          <w:p w14:paraId="00B30B45"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-0.090</w:t>
            </w:r>
          </w:p>
        </w:tc>
        <w:tc>
          <w:tcPr>
            <w:tcW w:w="801" w:type="dxa"/>
            <w:tcBorders>
              <w:top w:val="nil"/>
              <w:left w:val="nil"/>
              <w:bottom w:val="nil"/>
              <w:right w:val="nil"/>
            </w:tcBorders>
            <w:shd w:val="clear" w:color="auto" w:fill="auto"/>
            <w:noWrap/>
            <w:vAlign w:val="center"/>
            <w:hideMark/>
          </w:tcPr>
          <w:p w14:paraId="6FC3F862"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-0.031</w:t>
            </w:r>
          </w:p>
        </w:tc>
        <w:tc>
          <w:tcPr>
            <w:tcW w:w="756" w:type="dxa"/>
            <w:tcBorders>
              <w:top w:val="nil"/>
              <w:left w:val="nil"/>
              <w:bottom w:val="nil"/>
              <w:right w:val="nil"/>
            </w:tcBorders>
            <w:shd w:val="clear" w:color="auto" w:fill="auto"/>
            <w:noWrap/>
            <w:vAlign w:val="center"/>
            <w:hideMark/>
          </w:tcPr>
          <w:p w14:paraId="4C1CA8C9"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0.030</w:t>
            </w:r>
          </w:p>
        </w:tc>
        <w:tc>
          <w:tcPr>
            <w:tcW w:w="837" w:type="dxa"/>
            <w:tcBorders>
              <w:top w:val="nil"/>
              <w:left w:val="single" w:sz="8" w:space="0" w:color="auto"/>
              <w:bottom w:val="nil"/>
              <w:right w:val="nil"/>
            </w:tcBorders>
            <w:shd w:val="clear" w:color="auto" w:fill="auto"/>
            <w:noWrap/>
            <w:vAlign w:val="center"/>
            <w:hideMark/>
          </w:tcPr>
          <w:p w14:paraId="0283FCAB"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-0.108</w:t>
            </w:r>
          </w:p>
        </w:tc>
        <w:tc>
          <w:tcPr>
            <w:tcW w:w="513" w:type="dxa"/>
            <w:tcBorders>
              <w:top w:val="nil"/>
              <w:left w:val="nil"/>
              <w:bottom w:val="nil"/>
              <w:right w:val="single" w:sz="8" w:space="0" w:color="auto"/>
            </w:tcBorders>
            <w:shd w:val="clear" w:color="auto" w:fill="auto"/>
            <w:noWrap/>
            <w:vAlign w:val="center"/>
            <w:hideMark/>
          </w:tcPr>
          <w:p w14:paraId="1C80D0D7"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0.105</w:t>
            </w:r>
          </w:p>
        </w:tc>
        <w:tc>
          <w:tcPr>
            <w:tcW w:w="763" w:type="dxa"/>
            <w:tcBorders>
              <w:top w:val="nil"/>
              <w:left w:val="nil"/>
              <w:bottom w:val="nil"/>
              <w:right w:val="nil"/>
            </w:tcBorders>
            <w:shd w:val="clear" w:color="auto" w:fill="auto"/>
            <w:noWrap/>
            <w:vAlign w:val="center"/>
            <w:hideMark/>
          </w:tcPr>
          <w:p w14:paraId="14D87BBD"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w:t>
            </w:r>
          </w:p>
        </w:tc>
        <w:tc>
          <w:tcPr>
            <w:tcW w:w="581" w:type="dxa"/>
            <w:tcBorders>
              <w:top w:val="nil"/>
              <w:left w:val="nil"/>
              <w:bottom w:val="nil"/>
              <w:right w:val="nil"/>
            </w:tcBorders>
            <w:shd w:val="clear" w:color="auto" w:fill="auto"/>
            <w:noWrap/>
            <w:vAlign w:val="center"/>
            <w:hideMark/>
          </w:tcPr>
          <w:p w14:paraId="500FAB8B"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w:t>
            </w:r>
          </w:p>
        </w:tc>
      </w:tr>
      <w:tr w:rsidR="0010515B" w:rsidRPr="00A81EEF" w14:paraId="4EEA8267" w14:textId="77777777" w:rsidTr="00E76F56">
        <w:trPr>
          <w:trHeight w:val="75"/>
        </w:trPr>
        <w:tc>
          <w:tcPr>
            <w:tcW w:w="2500" w:type="dxa"/>
            <w:tcBorders>
              <w:top w:val="nil"/>
              <w:left w:val="nil"/>
              <w:bottom w:val="single" w:sz="8" w:space="0" w:color="auto"/>
              <w:right w:val="single" w:sz="8" w:space="0" w:color="auto"/>
            </w:tcBorders>
            <w:shd w:val="clear" w:color="auto" w:fill="auto"/>
            <w:noWrap/>
            <w:vAlign w:val="center"/>
            <w:hideMark/>
          </w:tcPr>
          <w:p w14:paraId="7BCCAA59" w14:textId="77777777" w:rsidR="00A81EEF" w:rsidRPr="00A81EEF" w:rsidRDefault="00A81EEF" w:rsidP="00A81EEF">
            <w:pPr>
              <w:spacing w:after="0" w:line="240" w:lineRule="auto"/>
              <w:jc w:val="right"/>
              <w:rPr>
                <w:rFonts w:ascii="Calibri" w:eastAsia="Times New Roman" w:hAnsi="Calibri" w:cs="Calibri"/>
                <w:i/>
                <w:iCs/>
                <w:color w:val="000000"/>
                <w:sz w:val="16"/>
                <w:szCs w:val="16"/>
              </w:rPr>
            </w:pPr>
            <w:r w:rsidRPr="00A81EEF">
              <w:rPr>
                <w:rFonts w:ascii="Calibri" w:eastAsia="Times New Roman" w:hAnsi="Calibri" w:cs="Calibri"/>
                <w:i/>
                <w:iCs/>
                <w:color w:val="000000"/>
                <w:sz w:val="16"/>
                <w:szCs w:val="16"/>
              </w:rPr>
              <w:t> </w:t>
            </w:r>
            <w:proofErr w:type="spellStart"/>
            <w:r w:rsidRPr="00A81EEF">
              <w:rPr>
                <w:rFonts w:ascii="Calibri" w:eastAsia="Times New Roman" w:hAnsi="Calibri" w:cs="Calibri"/>
                <w:i/>
                <w:iCs/>
                <w:color w:val="000000"/>
                <w:sz w:val="16"/>
                <w:szCs w:val="16"/>
              </w:rPr>
              <w:t>Δlog</w:t>
            </w:r>
            <w:proofErr w:type="spellEnd"/>
            <w:r w:rsidRPr="00A81EEF">
              <w:rPr>
                <w:rFonts w:ascii="Calibri" w:eastAsia="Times New Roman" w:hAnsi="Calibri" w:cs="Calibri"/>
                <w:i/>
                <w:iCs/>
                <w:color w:val="000000"/>
                <w:sz w:val="16"/>
                <w:szCs w:val="16"/>
              </w:rPr>
              <w:t>(CO2)</w:t>
            </w:r>
          </w:p>
        </w:tc>
        <w:tc>
          <w:tcPr>
            <w:tcW w:w="801" w:type="dxa"/>
            <w:tcBorders>
              <w:top w:val="nil"/>
              <w:left w:val="nil"/>
              <w:bottom w:val="single" w:sz="8" w:space="0" w:color="auto"/>
              <w:right w:val="nil"/>
            </w:tcBorders>
            <w:shd w:val="clear" w:color="auto" w:fill="auto"/>
            <w:noWrap/>
            <w:vAlign w:val="center"/>
            <w:hideMark/>
          </w:tcPr>
          <w:p w14:paraId="75B00354"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0.008</w:t>
            </w:r>
          </w:p>
        </w:tc>
        <w:tc>
          <w:tcPr>
            <w:tcW w:w="712" w:type="dxa"/>
            <w:tcBorders>
              <w:top w:val="nil"/>
              <w:left w:val="nil"/>
              <w:bottom w:val="single" w:sz="8" w:space="0" w:color="auto"/>
              <w:right w:val="nil"/>
            </w:tcBorders>
            <w:shd w:val="clear" w:color="auto" w:fill="auto"/>
            <w:noWrap/>
            <w:vAlign w:val="center"/>
            <w:hideMark/>
          </w:tcPr>
          <w:p w14:paraId="7C7C960A"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0.005</w:t>
            </w:r>
          </w:p>
        </w:tc>
        <w:tc>
          <w:tcPr>
            <w:tcW w:w="820" w:type="dxa"/>
            <w:tcBorders>
              <w:top w:val="nil"/>
              <w:left w:val="nil"/>
              <w:bottom w:val="single" w:sz="8" w:space="0" w:color="auto"/>
              <w:right w:val="nil"/>
            </w:tcBorders>
            <w:shd w:val="clear" w:color="auto" w:fill="auto"/>
            <w:noWrap/>
            <w:vAlign w:val="center"/>
            <w:hideMark/>
          </w:tcPr>
          <w:p w14:paraId="5294E675"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0.000</w:t>
            </w:r>
          </w:p>
        </w:tc>
        <w:tc>
          <w:tcPr>
            <w:tcW w:w="801" w:type="dxa"/>
            <w:tcBorders>
              <w:top w:val="nil"/>
              <w:left w:val="nil"/>
              <w:bottom w:val="single" w:sz="8" w:space="0" w:color="auto"/>
              <w:right w:val="nil"/>
            </w:tcBorders>
            <w:shd w:val="clear" w:color="auto" w:fill="auto"/>
            <w:noWrap/>
            <w:vAlign w:val="center"/>
            <w:hideMark/>
          </w:tcPr>
          <w:p w14:paraId="3559F4D7"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0.008</w:t>
            </w:r>
          </w:p>
        </w:tc>
        <w:tc>
          <w:tcPr>
            <w:tcW w:w="756" w:type="dxa"/>
            <w:tcBorders>
              <w:top w:val="nil"/>
              <w:left w:val="nil"/>
              <w:bottom w:val="single" w:sz="8" w:space="0" w:color="auto"/>
              <w:right w:val="nil"/>
            </w:tcBorders>
            <w:shd w:val="clear" w:color="auto" w:fill="auto"/>
            <w:noWrap/>
            <w:vAlign w:val="center"/>
            <w:hideMark/>
          </w:tcPr>
          <w:p w14:paraId="5712A9E1"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0.016</w:t>
            </w:r>
          </w:p>
        </w:tc>
        <w:tc>
          <w:tcPr>
            <w:tcW w:w="837" w:type="dxa"/>
            <w:tcBorders>
              <w:top w:val="nil"/>
              <w:left w:val="single" w:sz="8" w:space="0" w:color="auto"/>
              <w:bottom w:val="single" w:sz="8" w:space="0" w:color="auto"/>
              <w:right w:val="nil"/>
            </w:tcBorders>
            <w:shd w:val="clear" w:color="auto" w:fill="auto"/>
            <w:noWrap/>
            <w:vAlign w:val="center"/>
            <w:hideMark/>
          </w:tcPr>
          <w:p w14:paraId="020C0B69"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0.005</w:t>
            </w:r>
          </w:p>
        </w:tc>
        <w:tc>
          <w:tcPr>
            <w:tcW w:w="513" w:type="dxa"/>
            <w:tcBorders>
              <w:top w:val="nil"/>
              <w:left w:val="nil"/>
              <w:bottom w:val="single" w:sz="8" w:space="0" w:color="auto"/>
              <w:right w:val="single" w:sz="8" w:space="0" w:color="auto"/>
            </w:tcBorders>
            <w:shd w:val="clear" w:color="auto" w:fill="auto"/>
            <w:noWrap/>
            <w:vAlign w:val="center"/>
            <w:hideMark/>
          </w:tcPr>
          <w:p w14:paraId="231E797D"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0.016</w:t>
            </w:r>
          </w:p>
        </w:tc>
        <w:tc>
          <w:tcPr>
            <w:tcW w:w="763" w:type="dxa"/>
            <w:tcBorders>
              <w:top w:val="nil"/>
              <w:left w:val="nil"/>
              <w:bottom w:val="single" w:sz="8" w:space="0" w:color="auto"/>
              <w:right w:val="nil"/>
            </w:tcBorders>
            <w:shd w:val="clear" w:color="auto" w:fill="auto"/>
            <w:noWrap/>
            <w:vAlign w:val="center"/>
            <w:hideMark/>
          </w:tcPr>
          <w:p w14:paraId="632768AF"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-0.033</w:t>
            </w:r>
          </w:p>
        </w:tc>
        <w:tc>
          <w:tcPr>
            <w:tcW w:w="581" w:type="dxa"/>
            <w:tcBorders>
              <w:top w:val="nil"/>
              <w:left w:val="nil"/>
              <w:bottom w:val="single" w:sz="8" w:space="0" w:color="auto"/>
              <w:right w:val="nil"/>
            </w:tcBorders>
            <w:shd w:val="clear" w:color="auto" w:fill="auto"/>
            <w:noWrap/>
            <w:vAlign w:val="center"/>
            <w:hideMark/>
          </w:tcPr>
          <w:p w14:paraId="79E7DBDC" w14:textId="77777777" w:rsidR="00A81EEF" w:rsidRPr="00A81EEF" w:rsidRDefault="00A81EEF" w:rsidP="00A81EEF">
            <w:pPr>
              <w:spacing w:after="0" w:line="240" w:lineRule="auto"/>
              <w:jc w:val="center"/>
              <w:rPr>
                <w:rFonts w:ascii="Calibri" w:eastAsia="Times New Roman" w:hAnsi="Calibri" w:cs="Calibri"/>
                <w:color w:val="000000"/>
                <w:sz w:val="16"/>
                <w:szCs w:val="16"/>
              </w:rPr>
            </w:pPr>
            <w:r w:rsidRPr="00A81EEF">
              <w:rPr>
                <w:rFonts w:ascii="Calibri" w:eastAsia="Times New Roman" w:hAnsi="Calibri" w:cs="Calibri"/>
                <w:color w:val="000000"/>
                <w:sz w:val="16"/>
                <w:szCs w:val="16"/>
              </w:rPr>
              <w:t>0.012</w:t>
            </w:r>
          </w:p>
        </w:tc>
      </w:tr>
    </w:tbl>
    <w:p w14:paraId="59808080" w14:textId="16FC486C" w:rsidR="00537C34" w:rsidRPr="00C8624B" w:rsidRDefault="00586037" w:rsidP="00C8624B">
      <w:pPr>
        <w:rPr>
          <w:rFonts w:cstheme="minorHAnsi"/>
          <w:sz w:val="20"/>
          <w:szCs w:val="20"/>
        </w:rPr>
      </w:pPr>
      <w:r w:rsidRPr="00C8624B">
        <w:rPr>
          <w:rFonts w:cstheme="minorHAnsi"/>
          <w:sz w:val="20"/>
          <w:szCs w:val="20"/>
        </w:rPr>
        <w:t xml:space="preserve">Note: </w:t>
      </w:r>
      <w:r w:rsidR="00DE7807" w:rsidRPr="00C8624B">
        <w:rPr>
          <w:rFonts w:cstheme="minorHAnsi"/>
          <w:sz w:val="20"/>
          <w:szCs w:val="20"/>
        </w:rPr>
        <w:t>See note in Table A1.</w:t>
      </w:r>
    </w:p>
    <w:p w14:paraId="629D58C2" w14:textId="77777777" w:rsidR="00DE7807" w:rsidRDefault="00DE7807" w:rsidP="00A446F6">
      <w:pPr>
        <w:jc w:val="center"/>
        <w:rPr>
          <w:rFonts w:cstheme="minorHAnsi"/>
          <w:b/>
          <w:bCs/>
        </w:rPr>
      </w:pPr>
    </w:p>
    <w:p w14:paraId="7E3722B3" w14:textId="426CCA65" w:rsidR="0037636D" w:rsidRDefault="002C0974" w:rsidP="00A446F6">
      <w:pPr>
        <w:jc w:val="center"/>
        <w:rPr>
          <w:rFonts w:cstheme="minorHAnsi"/>
        </w:rPr>
      </w:pPr>
      <w:r w:rsidRPr="007F49D6">
        <w:rPr>
          <w:rFonts w:cstheme="minorHAnsi"/>
          <w:b/>
          <w:bCs/>
        </w:rPr>
        <w:t xml:space="preserve">Table </w:t>
      </w:r>
      <w:r w:rsidR="000C6705">
        <w:rPr>
          <w:rFonts w:cstheme="minorHAnsi"/>
          <w:b/>
          <w:bCs/>
        </w:rPr>
        <w:t>C4</w:t>
      </w:r>
      <w:r w:rsidRPr="007F49D6">
        <w:rPr>
          <w:rFonts w:cstheme="minorHAnsi"/>
        </w:rPr>
        <w:t xml:space="preserve"> Estimated parameters for cointegration analysis</w:t>
      </w:r>
    </w:p>
    <w:tbl>
      <w:tblPr>
        <w:tblW w:w="6910" w:type="dxa"/>
        <w:jc w:val="center"/>
        <w:tblLook w:val="04A0" w:firstRow="1" w:lastRow="0" w:firstColumn="1" w:lastColumn="0" w:noHBand="0" w:noVBand="1"/>
      </w:tblPr>
      <w:tblGrid>
        <w:gridCol w:w="1810"/>
        <w:gridCol w:w="1020"/>
        <w:gridCol w:w="1020"/>
        <w:gridCol w:w="1020"/>
        <w:gridCol w:w="1020"/>
        <w:gridCol w:w="1020"/>
      </w:tblGrid>
      <w:tr w:rsidR="002D6041" w:rsidRPr="00A81EEF" w14:paraId="4F75B747" w14:textId="77777777" w:rsidTr="003D33EC">
        <w:trPr>
          <w:trHeight w:val="55"/>
          <w:jc w:val="center"/>
        </w:trPr>
        <w:tc>
          <w:tcPr>
            <w:tcW w:w="1810" w:type="dxa"/>
            <w:tcBorders>
              <w:top w:val="single" w:sz="8" w:space="0" w:color="auto"/>
              <w:left w:val="nil"/>
              <w:bottom w:val="nil"/>
              <w:right w:val="nil"/>
            </w:tcBorders>
            <w:shd w:val="clear" w:color="auto" w:fill="auto"/>
            <w:noWrap/>
            <w:vAlign w:val="center"/>
            <w:hideMark/>
          </w:tcPr>
          <w:p w14:paraId="2BEB43AA" w14:textId="0AE59063" w:rsidR="002D6041" w:rsidRPr="00A81EEF" w:rsidRDefault="002D6041" w:rsidP="002D6041">
            <w:pPr>
              <w:spacing w:after="0" w:line="240" w:lineRule="auto"/>
              <w:rPr>
                <w:rFonts w:ascii="Calibri" w:eastAsia="Times New Roman" w:hAnsi="Calibri" w:cs="Calibri"/>
                <w:b/>
                <w:bCs/>
              </w:rPr>
            </w:pPr>
            <w:r w:rsidRPr="00A81EEF">
              <w:rPr>
                <w:rFonts w:ascii="Calibri" w:eastAsia="Times New Roman" w:hAnsi="Calibri" w:cs="Calibri"/>
              </w:rPr>
              <w:t>Parameter</w:t>
            </w:r>
          </w:p>
        </w:tc>
        <w:tc>
          <w:tcPr>
            <w:tcW w:w="1020" w:type="dxa"/>
            <w:tcBorders>
              <w:top w:val="single" w:sz="8" w:space="0" w:color="auto"/>
              <w:left w:val="nil"/>
              <w:bottom w:val="nil"/>
              <w:right w:val="nil"/>
            </w:tcBorders>
            <w:shd w:val="clear" w:color="auto" w:fill="auto"/>
            <w:noWrap/>
            <w:vAlign w:val="center"/>
            <w:hideMark/>
          </w:tcPr>
          <w:p w14:paraId="7B8F996F" w14:textId="06FC5EF5" w:rsidR="002D6041" w:rsidRPr="00A81EEF" w:rsidRDefault="002D6041" w:rsidP="002D6041">
            <w:pPr>
              <w:spacing w:after="0" w:line="240" w:lineRule="auto"/>
              <w:jc w:val="center"/>
              <w:rPr>
                <w:rFonts w:ascii="Calibri" w:eastAsia="Times New Roman" w:hAnsi="Calibri" w:cs="Calibri"/>
                <w:b/>
                <w:bCs/>
              </w:rPr>
            </w:pPr>
            <w:r w:rsidRPr="00A81EEF">
              <w:rPr>
                <w:rFonts w:ascii="Calibri" w:eastAsia="Times New Roman" w:hAnsi="Calibri" w:cs="Calibri"/>
              </w:rPr>
              <w:t>Mean</w:t>
            </w:r>
          </w:p>
        </w:tc>
        <w:tc>
          <w:tcPr>
            <w:tcW w:w="1020" w:type="dxa"/>
            <w:tcBorders>
              <w:top w:val="single" w:sz="8" w:space="0" w:color="auto"/>
              <w:left w:val="nil"/>
              <w:bottom w:val="nil"/>
              <w:right w:val="nil"/>
            </w:tcBorders>
            <w:shd w:val="clear" w:color="auto" w:fill="auto"/>
            <w:noWrap/>
            <w:vAlign w:val="center"/>
            <w:hideMark/>
          </w:tcPr>
          <w:p w14:paraId="4EFE3EDE" w14:textId="047DBDC4" w:rsidR="002D6041" w:rsidRPr="00A81EEF" w:rsidRDefault="002D6041" w:rsidP="002D6041">
            <w:pPr>
              <w:spacing w:after="0" w:line="240" w:lineRule="auto"/>
              <w:jc w:val="center"/>
              <w:rPr>
                <w:rFonts w:ascii="Calibri" w:eastAsia="Times New Roman" w:hAnsi="Calibri" w:cs="Calibri"/>
                <w:b/>
                <w:bCs/>
              </w:rPr>
            </w:pPr>
            <w:r w:rsidRPr="00A81EEF">
              <w:rPr>
                <w:rFonts w:ascii="Calibri" w:eastAsia="Times New Roman" w:hAnsi="Calibri" w:cs="Calibri"/>
              </w:rPr>
              <w:t>SD</w:t>
            </w:r>
          </w:p>
        </w:tc>
        <w:tc>
          <w:tcPr>
            <w:tcW w:w="1020" w:type="dxa"/>
            <w:tcBorders>
              <w:top w:val="single" w:sz="8" w:space="0" w:color="auto"/>
              <w:left w:val="nil"/>
              <w:bottom w:val="nil"/>
              <w:right w:val="nil"/>
            </w:tcBorders>
            <w:shd w:val="clear" w:color="auto" w:fill="auto"/>
            <w:noWrap/>
            <w:vAlign w:val="center"/>
            <w:hideMark/>
          </w:tcPr>
          <w:p w14:paraId="0ABEBB1F" w14:textId="2888D7A7" w:rsidR="002D6041" w:rsidRPr="00A81EEF" w:rsidRDefault="002D6041" w:rsidP="002D6041">
            <w:pPr>
              <w:spacing w:after="0" w:line="240" w:lineRule="auto"/>
              <w:jc w:val="center"/>
              <w:rPr>
                <w:rFonts w:ascii="Calibri" w:eastAsia="Times New Roman" w:hAnsi="Calibri" w:cs="Calibri"/>
                <w:b/>
                <w:bCs/>
              </w:rPr>
            </w:pPr>
            <w:r w:rsidRPr="00A81EEF">
              <w:rPr>
                <w:rFonts w:ascii="Calibri" w:eastAsia="Times New Roman" w:hAnsi="Calibri" w:cs="Calibri"/>
              </w:rPr>
              <w:t>Q2.5%</w:t>
            </w:r>
          </w:p>
        </w:tc>
        <w:tc>
          <w:tcPr>
            <w:tcW w:w="1020" w:type="dxa"/>
            <w:tcBorders>
              <w:top w:val="single" w:sz="8" w:space="0" w:color="auto"/>
              <w:left w:val="nil"/>
              <w:bottom w:val="nil"/>
              <w:right w:val="nil"/>
            </w:tcBorders>
            <w:shd w:val="clear" w:color="auto" w:fill="auto"/>
            <w:noWrap/>
            <w:vAlign w:val="center"/>
            <w:hideMark/>
          </w:tcPr>
          <w:p w14:paraId="521D3A06" w14:textId="57EA3772" w:rsidR="002D6041" w:rsidRPr="00A81EEF" w:rsidRDefault="002D6041" w:rsidP="002D6041">
            <w:pPr>
              <w:spacing w:after="0" w:line="240" w:lineRule="auto"/>
              <w:jc w:val="center"/>
              <w:rPr>
                <w:rFonts w:ascii="Calibri" w:eastAsia="Times New Roman" w:hAnsi="Calibri" w:cs="Calibri"/>
                <w:b/>
                <w:bCs/>
              </w:rPr>
            </w:pPr>
            <w:r w:rsidRPr="00A81EEF">
              <w:rPr>
                <w:rFonts w:ascii="Calibri" w:eastAsia="Times New Roman" w:hAnsi="Calibri" w:cs="Calibri"/>
              </w:rPr>
              <w:t>Q50%</w:t>
            </w:r>
          </w:p>
        </w:tc>
        <w:tc>
          <w:tcPr>
            <w:tcW w:w="1020" w:type="dxa"/>
            <w:tcBorders>
              <w:top w:val="single" w:sz="8" w:space="0" w:color="auto"/>
              <w:left w:val="nil"/>
              <w:bottom w:val="nil"/>
              <w:right w:val="nil"/>
            </w:tcBorders>
            <w:shd w:val="clear" w:color="auto" w:fill="auto"/>
            <w:noWrap/>
            <w:vAlign w:val="center"/>
            <w:hideMark/>
          </w:tcPr>
          <w:p w14:paraId="4647E700" w14:textId="602FF9F3" w:rsidR="002D6041" w:rsidRPr="00A81EEF" w:rsidRDefault="002D6041" w:rsidP="002D6041">
            <w:pPr>
              <w:spacing w:after="0" w:line="240" w:lineRule="auto"/>
              <w:jc w:val="center"/>
              <w:rPr>
                <w:rFonts w:ascii="Calibri" w:eastAsia="Times New Roman" w:hAnsi="Calibri" w:cs="Calibri"/>
                <w:b/>
                <w:bCs/>
              </w:rPr>
            </w:pPr>
            <w:r w:rsidRPr="00A81EEF">
              <w:rPr>
                <w:rFonts w:ascii="Calibri" w:eastAsia="Times New Roman" w:hAnsi="Calibri" w:cs="Calibri"/>
              </w:rPr>
              <w:t>Q97.5%</w:t>
            </w:r>
          </w:p>
        </w:tc>
      </w:tr>
      <w:tr w:rsidR="00A446F6" w:rsidRPr="00A81EEF" w14:paraId="7EC268F5" w14:textId="77777777" w:rsidTr="008A75EF">
        <w:trPr>
          <w:trHeight w:val="135"/>
          <w:jc w:val="center"/>
        </w:trPr>
        <w:tc>
          <w:tcPr>
            <w:tcW w:w="1810" w:type="dxa"/>
            <w:tcBorders>
              <w:top w:val="nil"/>
              <w:left w:val="nil"/>
              <w:bottom w:val="single" w:sz="8" w:space="0" w:color="auto"/>
              <w:right w:val="nil"/>
            </w:tcBorders>
            <w:shd w:val="clear" w:color="auto" w:fill="auto"/>
            <w:noWrap/>
            <w:vAlign w:val="center"/>
            <w:hideMark/>
          </w:tcPr>
          <w:p w14:paraId="7204F52F" w14:textId="77777777" w:rsidR="00A446F6" w:rsidRPr="00A81EEF" w:rsidRDefault="00A446F6" w:rsidP="00E766A1">
            <w:pPr>
              <w:spacing w:after="0" w:line="240" w:lineRule="auto"/>
              <w:rPr>
                <w:rFonts w:ascii="Calibri" w:eastAsia="Times New Roman" w:hAnsi="Calibri" w:cs="Calibri"/>
              </w:rPr>
            </w:pPr>
            <w:r w:rsidRPr="00A81EEF">
              <w:rPr>
                <w:rFonts w:ascii="Calibri" w:eastAsia="Times New Roman" w:hAnsi="Calibri" w:cs="Calibri"/>
              </w:rPr>
              <w:t>Regression (7)</w:t>
            </w:r>
          </w:p>
        </w:tc>
        <w:tc>
          <w:tcPr>
            <w:tcW w:w="1020" w:type="dxa"/>
            <w:tcBorders>
              <w:top w:val="nil"/>
              <w:left w:val="nil"/>
              <w:bottom w:val="single" w:sz="8" w:space="0" w:color="auto"/>
              <w:right w:val="nil"/>
            </w:tcBorders>
            <w:shd w:val="clear" w:color="auto" w:fill="auto"/>
            <w:noWrap/>
            <w:vAlign w:val="center"/>
            <w:hideMark/>
          </w:tcPr>
          <w:p w14:paraId="433EF679" w14:textId="77777777" w:rsidR="00A446F6" w:rsidRPr="00A81EEF" w:rsidRDefault="00A446F6" w:rsidP="00E766A1">
            <w:pPr>
              <w:spacing w:after="0" w:line="240" w:lineRule="auto"/>
              <w:jc w:val="center"/>
              <w:rPr>
                <w:rFonts w:ascii="Calibri" w:eastAsia="Times New Roman" w:hAnsi="Calibri" w:cs="Calibri"/>
              </w:rPr>
            </w:pPr>
            <w:r w:rsidRPr="00A81EEF">
              <w:rPr>
                <w:rFonts w:ascii="Calibri" w:eastAsia="Times New Roman" w:hAnsi="Calibri" w:cs="Calibri"/>
                <w:b/>
                <w:bCs/>
              </w:rPr>
              <w:t> </w:t>
            </w:r>
          </w:p>
        </w:tc>
        <w:tc>
          <w:tcPr>
            <w:tcW w:w="1020" w:type="dxa"/>
            <w:tcBorders>
              <w:top w:val="nil"/>
              <w:left w:val="nil"/>
              <w:bottom w:val="single" w:sz="8" w:space="0" w:color="auto"/>
              <w:right w:val="nil"/>
            </w:tcBorders>
            <w:shd w:val="clear" w:color="auto" w:fill="auto"/>
            <w:noWrap/>
            <w:vAlign w:val="center"/>
            <w:hideMark/>
          </w:tcPr>
          <w:p w14:paraId="61825719" w14:textId="77777777" w:rsidR="00A446F6" w:rsidRPr="00A81EEF" w:rsidRDefault="00A446F6" w:rsidP="00E766A1">
            <w:pPr>
              <w:spacing w:after="0" w:line="240" w:lineRule="auto"/>
              <w:jc w:val="center"/>
              <w:rPr>
                <w:rFonts w:ascii="Calibri" w:eastAsia="Times New Roman" w:hAnsi="Calibri" w:cs="Calibri"/>
              </w:rPr>
            </w:pPr>
            <w:r w:rsidRPr="00A81EEF">
              <w:rPr>
                <w:rFonts w:ascii="Calibri" w:eastAsia="Times New Roman" w:hAnsi="Calibri" w:cs="Calibri"/>
                <w:b/>
                <w:bCs/>
              </w:rPr>
              <w:t> </w:t>
            </w:r>
          </w:p>
        </w:tc>
        <w:tc>
          <w:tcPr>
            <w:tcW w:w="1020" w:type="dxa"/>
            <w:tcBorders>
              <w:top w:val="nil"/>
              <w:left w:val="nil"/>
              <w:bottom w:val="single" w:sz="8" w:space="0" w:color="auto"/>
              <w:right w:val="nil"/>
            </w:tcBorders>
            <w:shd w:val="clear" w:color="auto" w:fill="auto"/>
            <w:noWrap/>
            <w:vAlign w:val="center"/>
            <w:hideMark/>
          </w:tcPr>
          <w:p w14:paraId="60543D6F" w14:textId="77777777" w:rsidR="00A446F6" w:rsidRPr="00A81EEF" w:rsidRDefault="00A446F6" w:rsidP="00E766A1">
            <w:pPr>
              <w:spacing w:after="0" w:line="240" w:lineRule="auto"/>
              <w:jc w:val="center"/>
              <w:rPr>
                <w:rFonts w:ascii="Calibri" w:eastAsia="Times New Roman" w:hAnsi="Calibri" w:cs="Calibri"/>
              </w:rPr>
            </w:pPr>
            <w:r w:rsidRPr="00A81EEF">
              <w:rPr>
                <w:rFonts w:ascii="Calibri" w:eastAsia="Times New Roman" w:hAnsi="Calibri" w:cs="Calibri"/>
                <w:b/>
                <w:bCs/>
              </w:rPr>
              <w:t> </w:t>
            </w:r>
          </w:p>
        </w:tc>
        <w:tc>
          <w:tcPr>
            <w:tcW w:w="1020" w:type="dxa"/>
            <w:tcBorders>
              <w:top w:val="nil"/>
              <w:left w:val="nil"/>
              <w:bottom w:val="single" w:sz="8" w:space="0" w:color="auto"/>
              <w:right w:val="nil"/>
            </w:tcBorders>
            <w:shd w:val="clear" w:color="auto" w:fill="auto"/>
            <w:noWrap/>
            <w:vAlign w:val="center"/>
            <w:hideMark/>
          </w:tcPr>
          <w:p w14:paraId="1AC5C5FC" w14:textId="77777777" w:rsidR="00A446F6" w:rsidRPr="00A81EEF" w:rsidRDefault="00A446F6" w:rsidP="00E766A1">
            <w:pPr>
              <w:spacing w:after="0" w:line="240" w:lineRule="auto"/>
              <w:jc w:val="center"/>
              <w:rPr>
                <w:rFonts w:ascii="Calibri" w:eastAsia="Times New Roman" w:hAnsi="Calibri" w:cs="Calibri"/>
              </w:rPr>
            </w:pPr>
            <w:r w:rsidRPr="00A81EEF">
              <w:rPr>
                <w:rFonts w:ascii="Calibri" w:eastAsia="Times New Roman" w:hAnsi="Calibri" w:cs="Calibri"/>
                <w:b/>
                <w:bCs/>
              </w:rPr>
              <w:t> </w:t>
            </w:r>
          </w:p>
        </w:tc>
        <w:tc>
          <w:tcPr>
            <w:tcW w:w="1020" w:type="dxa"/>
            <w:tcBorders>
              <w:top w:val="nil"/>
              <w:left w:val="nil"/>
              <w:bottom w:val="single" w:sz="8" w:space="0" w:color="auto"/>
              <w:right w:val="nil"/>
            </w:tcBorders>
            <w:shd w:val="clear" w:color="auto" w:fill="auto"/>
            <w:noWrap/>
            <w:vAlign w:val="center"/>
            <w:hideMark/>
          </w:tcPr>
          <w:p w14:paraId="30491549" w14:textId="77777777" w:rsidR="00A446F6" w:rsidRPr="00A81EEF" w:rsidRDefault="00A446F6" w:rsidP="00E766A1">
            <w:pPr>
              <w:spacing w:after="0" w:line="240" w:lineRule="auto"/>
              <w:jc w:val="center"/>
              <w:rPr>
                <w:rFonts w:ascii="Calibri" w:eastAsia="Times New Roman" w:hAnsi="Calibri" w:cs="Calibri"/>
              </w:rPr>
            </w:pPr>
            <w:r w:rsidRPr="00A81EEF">
              <w:rPr>
                <w:rFonts w:ascii="Calibri" w:eastAsia="Times New Roman" w:hAnsi="Calibri" w:cs="Calibri"/>
                <w:b/>
                <w:bCs/>
              </w:rPr>
              <w:t> </w:t>
            </w:r>
          </w:p>
        </w:tc>
      </w:tr>
      <w:tr w:rsidR="00A446F6" w:rsidRPr="00A81EEF" w14:paraId="6B0F180F" w14:textId="77777777" w:rsidTr="003D33EC">
        <w:trPr>
          <w:trHeight w:val="205"/>
          <w:jc w:val="center"/>
        </w:trPr>
        <w:tc>
          <w:tcPr>
            <w:tcW w:w="1810" w:type="dxa"/>
            <w:tcBorders>
              <w:top w:val="nil"/>
              <w:left w:val="nil"/>
              <w:bottom w:val="nil"/>
              <w:right w:val="nil"/>
            </w:tcBorders>
            <w:shd w:val="clear" w:color="auto" w:fill="auto"/>
            <w:noWrap/>
            <w:vAlign w:val="center"/>
            <w:hideMark/>
          </w:tcPr>
          <w:p w14:paraId="03417E3C" w14:textId="5C7FAA27" w:rsidR="00A446F6" w:rsidRPr="00A81EEF" w:rsidRDefault="008D7345" w:rsidP="00A446F6">
            <w:pPr>
              <w:spacing w:after="0" w:line="240" w:lineRule="auto"/>
              <w:rPr>
                <w:rFonts w:ascii="Calibri" w:eastAsia="Times New Roman" w:hAnsi="Calibri" w:cs="Calibri"/>
              </w:rPr>
            </w:pPr>
            <m:oMathPara>
              <m:oMathParaPr>
                <m:jc m:val="left"/>
              </m:oMathParaPr>
              <m:oMath>
                <m:sSub>
                  <m:sSubPr>
                    <m:ctrlPr>
                      <w:rPr>
                        <w:rFonts w:ascii="Cambria Math" w:hAnsi="Cambria Math"/>
                        <w:i/>
                      </w:rPr>
                    </m:ctrlPr>
                  </m:sSubPr>
                  <m:e>
                    <m:r>
                      <w:rPr>
                        <w:rFonts w:ascii="Cambria Math" w:hAnsi="Cambria Math"/>
                      </w:rPr>
                      <m:t>k</m:t>
                    </m:r>
                  </m:e>
                  <m:sub>
                    <m:r>
                      <w:rPr>
                        <w:rFonts w:ascii="Cambria Math" w:hAnsi="Cambria Math"/>
                      </w:rPr>
                      <m:t>1</m:t>
                    </m:r>
                  </m:sub>
                </m:sSub>
              </m:oMath>
            </m:oMathPara>
          </w:p>
        </w:tc>
        <w:tc>
          <w:tcPr>
            <w:tcW w:w="1020" w:type="dxa"/>
            <w:tcBorders>
              <w:top w:val="nil"/>
              <w:left w:val="nil"/>
              <w:bottom w:val="nil"/>
              <w:right w:val="nil"/>
            </w:tcBorders>
            <w:shd w:val="clear" w:color="auto" w:fill="auto"/>
            <w:noWrap/>
            <w:vAlign w:val="center"/>
            <w:hideMark/>
          </w:tcPr>
          <w:p w14:paraId="029487C3" w14:textId="370F8F29" w:rsidR="00A446F6" w:rsidRPr="00A81EEF" w:rsidRDefault="00A446F6" w:rsidP="00A446F6">
            <w:pPr>
              <w:spacing w:after="0" w:line="240" w:lineRule="auto"/>
              <w:jc w:val="center"/>
              <w:rPr>
                <w:rFonts w:ascii="Calibri" w:eastAsia="Times New Roman" w:hAnsi="Calibri" w:cs="Calibri"/>
              </w:rPr>
            </w:pPr>
            <w:r w:rsidRPr="00A81EEF">
              <w:rPr>
                <w:rFonts w:ascii="Calibri" w:eastAsia="Times New Roman" w:hAnsi="Calibri" w:cs="Calibri"/>
              </w:rPr>
              <w:t>-5.106</w:t>
            </w:r>
          </w:p>
        </w:tc>
        <w:tc>
          <w:tcPr>
            <w:tcW w:w="1020" w:type="dxa"/>
            <w:tcBorders>
              <w:top w:val="nil"/>
              <w:left w:val="nil"/>
              <w:bottom w:val="nil"/>
              <w:right w:val="nil"/>
            </w:tcBorders>
            <w:shd w:val="clear" w:color="auto" w:fill="auto"/>
            <w:noWrap/>
            <w:vAlign w:val="center"/>
            <w:hideMark/>
          </w:tcPr>
          <w:p w14:paraId="1728EDA8" w14:textId="27A817D9" w:rsidR="00A446F6" w:rsidRPr="00A81EEF" w:rsidRDefault="00A446F6" w:rsidP="00A446F6">
            <w:pPr>
              <w:spacing w:after="0" w:line="240" w:lineRule="auto"/>
              <w:jc w:val="center"/>
              <w:rPr>
                <w:rFonts w:ascii="Calibri" w:eastAsia="Times New Roman" w:hAnsi="Calibri" w:cs="Calibri"/>
              </w:rPr>
            </w:pPr>
            <w:r w:rsidRPr="00A81EEF">
              <w:rPr>
                <w:rFonts w:ascii="Calibri" w:eastAsia="Times New Roman" w:hAnsi="Calibri" w:cs="Calibri"/>
              </w:rPr>
              <w:t>1.728</w:t>
            </w:r>
          </w:p>
        </w:tc>
        <w:tc>
          <w:tcPr>
            <w:tcW w:w="1020" w:type="dxa"/>
            <w:tcBorders>
              <w:top w:val="nil"/>
              <w:left w:val="nil"/>
              <w:bottom w:val="nil"/>
              <w:right w:val="nil"/>
            </w:tcBorders>
            <w:shd w:val="clear" w:color="auto" w:fill="auto"/>
            <w:noWrap/>
            <w:vAlign w:val="center"/>
            <w:hideMark/>
          </w:tcPr>
          <w:p w14:paraId="1831F7C8" w14:textId="1751FDC9" w:rsidR="00A446F6" w:rsidRPr="00A81EEF" w:rsidRDefault="00A446F6" w:rsidP="00A446F6">
            <w:pPr>
              <w:spacing w:after="0" w:line="240" w:lineRule="auto"/>
              <w:jc w:val="center"/>
              <w:rPr>
                <w:rFonts w:ascii="Calibri" w:eastAsia="Times New Roman" w:hAnsi="Calibri" w:cs="Calibri"/>
              </w:rPr>
            </w:pPr>
            <w:r w:rsidRPr="00A81EEF">
              <w:rPr>
                <w:rFonts w:ascii="Calibri" w:eastAsia="Times New Roman" w:hAnsi="Calibri" w:cs="Calibri"/>
              </w:rPr>
              <w:t>-2.466</w:t>
            </w:r>
          </w:p>
        </w:tc>
        <w:tc>
          <w:tcPr>
            <w:tcW w:w="1020" w:type="dxa"/>
            <w:tcBorders>
              <w:top w:val="nil"/>
              <w:left w:val="nil"/>
              <w:bottom w:val="nil"/>
              <w:right w:val="nil"/>
            </w:tcBorders>
            <w:shd w:val="clear" w:color="auto" w:fill="auto"/>
            <w:noWrap/>
            <w:vAlign w:val="center"/>
            <w:hideMark/>
          </w:tcPr>
          <w:p w14:paraId="4FFB76E3" w14:textId="71362F75" w:rsidR="00A446F6" w:rsidRPr="00A81EEF" w:rsidRDefault="00A446F6" w:rsidP="00A446F6">
            <w:pPr>
              <w:spacing w:after="0" w:line="240" w:lineRule="auto"/>
              <w:jc w:val="center"/>
              <w:rPr>
                <w:rFonts w:ascii="Calibri" w:eastAsia="Times New Roman" w:hAnsi="Calibri" w:cs="Calibri"/>
              </w:rPr>
            </w:pPr>
            <w:r w:rsidRPr="00A81EEF">
              <w:rPr>
                <w:rFonts w:ascii="Calibri" w:eastAsia="Times New Roman" w:hAnsi="Calibri" w:cs="Calibri"/>
              </w:rPr>
              <w:t>-4.866</w:t>
            </w:r>
          </w:p>
        </w:tc>
        <w:tc>
          <w:tcPr>
            <w:tcW w:w="1020" w:type="dxa"/>
            <w:tcBorders>
              <w:top w:val="nil"/>
              <w:left w:val="nil"/>
              <w:bottom w:val="nil"/>
              <w:right w:val="nil"/>
            </w:tcBorders>
            <w:shd w:val="clear" w:color="auto" w:fill="auto"/>
            <w:noWrap/>
            <w:vAlign w:val="center"/>
            <w:hideMark/>
          </w:tcPr>
          <w:p w14:paraId="7D0CB1D4" w14:textId="724B84E5" w:rsidR="00A446F6" w:rsidRPr="00A81EEF" w:rsidRDefault="00A446F6" w:rsidP="00A446F6">
            <w:pPr>
              <w:spacing w:after="0" w:line="240" w:lineRule="auto"/>
              <w:jc w:val="center"/>
              <w:rPr>
                <w:rFonts w:ascii="Calibri" w:eastAsia="Times New Roman" w:hAnsi="Calibri" w:cs="Calibri"/>
              </w:rPr>
            </w:pPr>
            <w:r w:rsidRPr="00A81EEF">
              <w:rPr>
                <w:rFonts w:ascii="Calibri" w:eastAsia="Times New Roman" w:hAnsi="Calibri" w:cs="Calibri"/>
              </w:rPr>
              <w:t>-9.531</w:t>
            </w:r>
          </w:p>
        </w:tc>
      </w:tr>
      <w:tr w:rsidR="00A446F6" w:rsidRPr="00A81EEF" w14:paraId="7F0DA70F" w14:textId="77777777" w:rsidTr="003D33EC">
        <w:trPr>
          <w:trHeight w:val="108"/>
          <w:jc w:val="center"/>
        </w:trPr>
        <w:tc>
          <w:tcPr>
            <w:tcW w:w="1810" w:type="dxa"/>
            <w:tcBorders>
              <w:top w:val="nil"/>
              <w:left w:val="nil"/>
              <w:bottom w:val="nil"/>
              <w:right w:val="nil"/>
            </w:tcBorders>
            <w:shd w:val="clear" w:color="auto" w:fill="auto"/>
            <w:noWrap/>
            <w:vAlign w:val="center"/>
            <w:hideMark/>
          </w:tcPr>
          <w:p w14:paraId="3D1AF601" w14:textId="38B32341" w:rsidR="00A446F6" w:rsidRPr="00A81EEF" w:rsidRDefault="008D7345" w:rsidP="00A446F6">
            <w:pPr>
              <w:spacing w:after="0" w:line="240" w:lineRule="auto"/>
              <w:rPr>
                <w:rFonts w:ascii="Calibri" w:eastAsia="Times New Roman" w:hAnsi="Calibri" w:cs="Calibri"/>
              </w:rPr>
            </w:pPr>
            <m:oMathPara>
              <m:oMathParaPr>
                <m:jc m:val="left"/>
              </m:oMathParaPr>
              <m:oMath>
                <m:sSub>
                  <m:sSubPr>
                    <m:ctrlPr>
                      <w:rPr>
                        <w:rFonts w:ascii="Cambria Math" w:hAnsi="Cambria Math"/>
                        <w:i/>
                      </w:rPr>
                    </m:ctrlPr>
                  </m:sSubPr>
                  <m:e>
                    <m:r>
                      <w:rPr>
                        <w:rFonts w:ascii="Cambria Math" w:hAnsi="Cambria Math"/>
                      </w:rPr>
                      <m:t>β</m:t>
                    </m:r>
                  </m:e>
                  <m:sub>
                    <m:r>
                      <w:rPr>
                        <w:rFonts w:ascii="Cambria Math" w:hAnsi="Cambria Math"/>
                      </w:rPr>
                      <m:t>1</m:t>
                    </m:r>
                  </m:sub>
                </m:sSub>
              </m:oMath>
            </m:oMathPara>
          </w:p>
        </w:tc>
        <w:tc>
          <w:tcPr>
            <w:tcW w:w="1020" w:type="dxa"/>
            <w:tcBorders>
              <w:top w:val="nil"/>
              <w:left w:val="nil"/>
              <w:bottom w:val="nil"/>
              <w:right w:val="nil"/>
            </w:tcBorders>
            <w:shd w:val="clear" w:color="auto" w:fill="auto"/>
            <w:noWrap/>
            <w:vAlign w:val="center"/>
            <w:hideMark/>
          </w:tcPr>
          <w:p w14:paraId="4E5C5642" w14:textId="7A0B7121" w:rsidR="00A446F6" w:rsidRPr="00A81EEF" w:rsidRDefault="00A446F6" w:rsidP="00A446F6">
            <w:pPr>
              <w:spacing w:after="0" w:line="240" w:lineRule="auto"/>
              <w:jc w:val="center"/>
              <w:rPr>
                <w:rFonts w:ascii="Calibri" w:eastAsia="Times New Roman" w:hAnsi="Calibri" w:cs="Calibri"/>
              </w:rPr>
            </w:pPr>
            <w:r w:rsidRPr="00A81EEF">
              <w:rPr>
                <w:rFonts w:ascii="Calibri" w:eastAsia="Times New Roman" w:hAnsi="Calibri" w:cs="Calibri"/>
              </w:rPr>
              <w:t>0.887</w:t>
            </w:r>
          </w:p>
        </w:tc>
        <w:tc>
          <w:tcPr>
            <w:tcW w:w="1020" w:type="dxa"/>
            <w:tcBorders>
              <w:top w:val="nil"/>
              <w:left w:val="nil"/>
              <w:bottom w:val="nil"/>
              <w:right w:val="nil"/>
            </w:tcBorders>
            <w:shd w:val="clear" w:color="auto" w:fill="auto"/>
            <w:noWrap/>
            <w:vAlign w:val="center"/>
            <w:hideMark/>
          </w:tcPr>
          <w:p w14:paraId="47661045" w14:textId="2D91FC46" w:rsidR="00A446F6" w:rsidRPr="00A81EEF" w:rsidRDefault="00A446F6" w:rsidP="00A446F6">
            <w:pPr>
              <w:spacing w:after="0" w:line="240" w:lineRule="auto"/>
              <w:jc w:val="center"/>
              <w:rPr>
                <w:rFonts w:ascii="Calibri" w:eastAsia="Times New Roman" w:hAnsi="Calibri" w:cs="Calibri"/>
              </w:rPr>
            </w:pPr>
            <w:r w:rsidRPr="00A81EEF">
              <w:rPr>
                <w:rFonts w:ascii="Calibri" w:eastAsia="Times New Roman" w:hAnsi="Calibri" w:cs="Calibri"/>
              </w:rPr>
              <w:t>0.299</w:t>
            </w:r>
          </w:p>
        </w:tc>
        <w:tc>
          <w:tcPr>
            <w:tcW w:w="1020" w:type="dxa"/>
            <w:tcBorders>
              <w:top w:val="nil"/>
              <w:left w:val="nil"/>
              <w:bottom w:val="nil"/>
              <w:right w:val="nil"/>
            </w:tcBorders>
            <w:shd w:val="clear" w:color="auto" w:fill="auto"/>
            <w:noWrap/>
            <w:vAlign w:val="center"/>
            <w:hideMark/>
          </w:tcPr>
          <w:p w14:paraId="318B0F4B" w14:textId="78696ACD" w:rsidR="00A446F6" w:rsidRPr="00A81EEF" w:rsidRDefault="00A446F6" w:rsidP="00A446F6">
            <w:pPr>
              <w:spacing w:after="0" w:line="240" w:lineRule="auto"/>
              <w:jc w:val="center"/>
              <w:rPr>
                <w:rFonts w:ascii="Calibri" w:eastAsia="Times New Roman" w:hAnsi="Calibri" w:cs="Calibri"/>
              </w:rPr>
            </w:pPr>
            <w:r w:rsidRPr="00A81EEF">
              <w:rPr>
                <w:rFonts w:ascii="Calibri" w:eastAsia="Times New Roman" w:hAnsi="Calibri" w:cs="Calibri"/>
              </w:rPr>
              <w:t>1.649</w:t>
            </w:r>
          </w:p>
        </w:tc>
        <w:tc>
          <w:tcPr>
            <w:tcW w:w="1020" w:type="dxa"/>
            <w:tcBorders>
              <w:top w:val="nil"/>
              <w:left w:val="nil"/>
              <w:bottom w:val="nil"/>
              <w:right w:val="nil"/>
            </w:tcBorders>
            <w:shd w:val="clear" w:color="auto" w:fill="auto"/>
            <w:noWrap/>
            <w:vAlign w:val="center"/>
            <w:hideMark/>
          </w:tcPr>
          <w:p w14:paraId="3ED67D1F" w14:textId="69FD406D" w:rsidR="00A446F6" w:rsidRPr="00A81EEF" w:rsidRDefault="00A446F6" w:rsidP="00A446F6">
            <w:pPr>
              <w:spacing w:after="0" w:line="240" w:lineRule="auto"/>
              <w:jc w:val="center"/>
              <w:rPr>
                <w:rFonts w:ascii="Calibri" w:eastAsia="Times New Roman" w:hAnsi="Calibri" w:cs="Calibri"/>
              </w:rPr>
            </w:pPr>
            <w:r w:rsidRPr="00A81EEF">
              <w:rPr>
                <w:rFonts w:ascii="Calibri" w:eastAsia="Times New Roman" w:hAnsi="Calibri" w:cs="Calibri"/>
              </w:rPr>
              <w:t>0.846</w:t>
            </w:r>
          </w:p>
        </w:tc>
        <w:tc>
          <w:tcPr>
            <w:tcW w:w="1020" w:type="dxa"/>
            <w:tcBorders>
              <w:top w:val="nil"/>
              <w:left w:val="nil"/>
              <w:bottom w:val="nil"/>
              <w:right w:val="nil"/>
            </w:tcBorders>
            <w:shd w:val="clear" w:color="auto" w:fill="auto"/>
            <w:noWrap/>
            <w:vAlign w:val="center"/>
            <w:hideMark/>
          </w:tcPr>
          <w:p w14:paraId="458AF60A" w14:textId="3AF3DFE9" w:rsidR="00A446F6" w:rsidRPr="00A81EEF" w:rsidRDefault="00A446F6" w:rsidP="00A446F6">
            <w:pPr>
              <w:spacing w:after="0" w:line="240" w:lineRule="auto"/>
              <w:jc w:val="center"/>
              <w:rPr>
                <w:rFonts w:ascii="Calibri" w:eastAsia="Times New Roman" w:hAnsi="Calibri" w:cs="Calibri"/>
              </w:rPr>
            </w:pPr>
            <w:r w:rsidRPr="00A81EEF">
              <w:rPr>
                <w:rFonts w:ascii="Calibri" w:eastAsia="Times New Roman" w:hAnsi="Calibri" w:cs="Calibri"/>
              </w:rPr>
              <w:t>0.431</w:t>
            </w:r>
          </w:p>
        </w:tc>
      </w:tr>
      <w:tr w:rsidR="00A446F6" w:rsidRPr="00A81EEF" w14:paraId="312BE614" w14:textId="77777777" w:rsidTr="003D33EC">
        <w:trPr>
          <w:trHeight w:val="135"/>
          <w:jc w:val="center"/>
        </w:trPr>
        <w:tc>
          <w:tcPr>
            <w:tcW w:w="1810" w:type="dxa"/>
            <w:tcBorders>
              <w:top w:val="nil"/>
              <w:left w:val="nil"/>
              <w:bottom w:val="nil"/>
              <w:right w:val="nil"/>
            </w:tcBorders>
            <w:shd w:val="clear" w:color="auto" w:fill="auto"/>
            <w:noWrap/>
            <w:vAlign w:val="center"/>
            <w:hideMark/>
          </w:tcPr>
          <w:p w14:paraId="49CEEAF3" w14:textId="7BFC7341" w:rsidR="00A446F6" w:rsidRPr="00A81EEF" w:rsidRDefault="008D7345" w:rsidP="00A446F6">
            <w:pPr>
              <w:spacing w:after="0" w:line="240" w:lineRule="auto"/>
              <w:rPr>
                <w:rFonts w:ascii="Calibri" w:eastAsia="Times New Roman" w:hAnsi="Calibri" w:cs="Calibri"/>
              </w:rPr>
            </w:pPr>
            <m:oMath>
              <m:sSup>
                <m:sSupPr>
                  <m:ctrlPr>
                    <w:rPr>
                      <w:rFonts w:ascii="Cambria Math" w:eastAsia="Times New Roman" w:hAnsi="Cambria Math" w:cs="Calibri"/>
                      <w:i/>
                    </w:rPr>
                  </m:ctrlPr>
                </m:sSupPr>
                <m:e>
                  <m:r>
                    <w:rPr>
                      <w:rFonts w:ascii="Cambria Math" w:eastAsia="Times New Roman" w:hAnsi="Cambria Math" w:cs="Calibri"/>
                    </w:rPr>
                    <m:t>R</m:t>
                  </m:r>
                </m:e>
                <m:sup>
                  <m:r>
                    <w:rPr>
                      <w:rFonts w:ascii="Cambria Math" w:eastAsia="Times New Roman" w:hAnsi="Cambria Math" w:cs="Calibri"/>
                    </w:rPr>
                    <m:t>2</m:t>
                  </m:r>
                </m:sup>
              </m:sSup>
            </m:oMath>
            <w:r w:rsidR="00A446F6" w:rsidRPr="00A81EEF">
              <w:rPr>
                <w:rFonts w:ascii="Calibri" w:eastAsia="Times New Roman" w:hAnsi="Calibri" w:cs="Calibri"/>
              </w:rPr>
              <w:t xml:space="preserve"> </w:t>
            </w:r>
          </w:p>
        </w:tc>
        <w:tc>
          <w:tcPr>
            <w:tcW w:w="1020" w:type="dxa"/>
            <w:tcBorders>
              <w:top w:val="nil"/>
              <w:left w:val="nil"/>
              <w:bottom w:val="nil"/>
              <w:right w:val="nil"/>
            </w:tcBorders>
            <w:shd w:val="clear" w:color="auto" w:fill="auto"/>
            <w:noWrap/>
            <w:vAlign w:val="center"/>
            <w:hideMark/>
          </w:tcPr>
          <w:p w14:paraId="221859E6" w14:textId="47A07DE0" w:rsidR="00A446F6" w:rsidRPr="00A81EEF" w:rsidRDefault="00A446F6" w:rsidP="00A446F6">
            <w:pPr>
              <w:spacing w:after="0" w:line="240" w:lineRule="auto"/>
              <w:jc w:val="center"/>
              <w:rPr>
                <w:rFonts w:ascii="Calibri" w:eastAsia="Times New Roman" w:hAnsi="Calibri" w:cs="Calibri"/>
              </w:rPr>
            </w:pPr>
            <w:r w:rsidRPr="00A81EEF">
              <w:rPr>
                <w:rFonts w:ascii="Calibri" w:eastAsia="Times New Roman" w:hAnsi="Calibri" w:cs="Calibri"/>
              </w:rPr>
              <w:t>0.893</w:t>
            </w:r>
          </w:p>
        </w:tc>
        <w:tc>
          <w:tcPr>
            <w:tcW w:w="1020" w:type="dxa"/>
            <w:tcBorders>
              <w:top w:val="nil"/>
              <w:left w:val="nil"/>
              <w:bottom w:val="nil"/>
              <w:right w:val="nil"/>
            </w:tcBorders>
            <w:shd w:val="clear" w:color="auto" w:fill="auto"/>
            <w:noWrap/>
            <w:vAlign w:val="center"/>
            <w:hideMark/>
          </w:tcPr>
          <w:p w14:paraId="1B3D9C6E" w14:textId="5B9D8DF6" w:rsidR="00A446F6" w:rsidRPr="00A81EEF" w:rsidRDefault="00A446F6" w:rsidP="00A446F6">
            <w:pPr>
              <w:spacing w:after="0" w:line="240" w:lineRule="auto"/>
              <w:jc w:val="center"/>
              <w:rPr>
                <w:rFonts w:ascii="Calibri" w:eastAsia="Times New Roman" w:hAnsi="Calibri" w:cs="Calibri"/>
              </w:rPr>
            </w:pPr>
            <w:r w:rsidRPr="00A81EEF">
              <w:rPr>
                <w:rFonts w:ascii="Calibri" w:eastAsia="Times New Roman" w:hAnsi="Calibri" w:cs="Calibri"/>
              </w:rPr>
              <w:t>0.031</w:t>
            </w:r>
          </w:p>
        </w:tc>
        <w:tc>
          <w:tcPr>
            <w:tcW w:w="1020" w:type="dxa"/>
            <w:tcBorders>
              <w:top w:val="nil"/>
              <w:left w:val="nil"/>
              <w:bottom w:val="nil"/>
              <w:right w:val="nil"/>
            </w:tcBorders>
            <w:shd w:val="clear" w:color="auto" w:fill="auto"/>
            <w:noWrap/>
            <w:vAlign w:val="center"/>
            <w:hideMark/>
          </w:tcPr>
          <w:p w14:paraId="25A6F391" w14:textId="51A1E156" w:rsidR="00A446F6" w:rsidRPr="00A81EEF" w:rsidRDefault="00A446F6" w:rsidP="00A446F6">
            <w:pPr>
              <w:spacing w:after="0" w:line="240" w:lineRule="auto"/>
              <w:jc w:val="center"/>
              <w:rPr>
                <w:rFonts w:ascii="Calibri" w:eastAsia="Times New Roman" w:hAnsi="Calibri" w:cs="Calibri"/>
              </w:rPr>
            </w:pPr>
            <w:r w:rsidRPr="00A81EEF">
              <w:rPr>
                <w:rFonts w:ascii="Calibri" w:eastAsia="Times New Roman" w:hAnsi="Calibri" w:cs="Calibri"/>
              </w:rPr>
              <w:t>0.945</w:t>
            </w:r>
          </w:p>
        </w:tc>
        <w:tc>
          <w:tcPr>
            <w:tcW w:w="1020" w:type="dxa"/>
            <w:tcBorders>
              <w:top w:val="nil"/>
              <w:left w:val="nil"/>
              <w:bottom w:val="nil"/>
              <w:right w:val="nil"/>
            </w:tcBorders>
            <w:shd w:val="clear" w:color="auto" w:fill="auto"/>
            <w:noWrap/>
            <w:vAlign w:val="center"/>
            <w:hideMark/>
          </w:tcPr>
          <w:p w14:paraId="10DABFB8" w14:textId="41DBF036" w:rsidR="00A446F6" w:rsidRPr="00A81EEF" w:rsidRDefault="00A446F6" w:rsidP="00A446F6">
            <w:pPr>
              <w:spacing w:after="0" w:line="240" w:lineRule="auto"/>
              <w:jc w:val="center"/>
              <w:rPr>
                <w:rFonts w:ascii="Calibri" w:eastAsia="Times New Roman" w:hAnsi="Calibri" w:cs="Calibri"/>
              </w:rPr>
            </w:pPr>
            <w:r w:rsidRPr="00A81EEF">
              <w:rPr>
                <w:rFonts w:ascii="Calibri" w:eastAsia="Times New Roman" w:hAnsi="Calibri" w:cs="Calibri"/>
              </w:rPr>
              <w:t>0.896</w:t>
            </w:r>
          </w:p>
        </w:tc>
        <w:tc>
          <w:tcPr>
            <w:tcW w:w="1020" w:type="dxa"/>
            <w:tcBorders>
              <w:top w:val="nil"/>
              <w:left w:val="nil"/>
              <w:bottom w:val="nil"/>
              <w:right w:val="nil"/>
            </w:tcBorders>
            <w:shd w:val="clear" w:color="auto" w:fill="auto"/>
            <w:noWrap/>
            <w:vAlign w:val="center"/>
            <w:hideMark/>
          </w:tcPr>
          <w:p w14:paraId="32F9B89B" w14:textId="3439CD59" w:rsidR="00A446F6" w:rsidRPr="00A81EEF" w:rsidRDefault="00A446F6" w:rsidP="00A446F6">
            <w:pPr>
              <w:spacing w:after="0" w:line="240" w:lineRule="auto"/>
              <w:jc w:val="center"/>
              <w:rPr>
                <w:rFonts w:ascii="Calibri" w:eastAsia="Times New Roman" w:hAnsi="Calibri" w:cs="Calibri"/>
              </w:rPr>
            </w:pPr>
            <w:r w:rsidRPr="00A81EEF">
              <w:rPr>
                <w:rFonts w:ascii="Calibri" w:eastAsia="Times New Roman" w:hAnsi="Calibri" w:cs="Calibri"/>
              </w:rPr>
              <w:t>0.824</w:t>
            </w:r>
          </w:p>
        </w:tc>
      </w:tr>
      <w:tr w:rsidR="00A446F6" w:rsidRPr="00A81EEF" w14:paraId="3601712C" w14:textId="77777777" w:rsidTr="003D33EC">
        <w:trPr>
          <w:trHeight w:val="75"/>
          <w:jc w:val="center"/>
        </w:trPr>
        <w:tc>
          <w:tcPr>
            <w:tcW w:w="1810" w:type="dxa"/>
            <w:tcBorders>
              <w:top w:val="nil"/>
              <w:left w:val="nil"/>
              <w:bottom w:val="single" w:sz="8" w:space="0" w:color="auto"/>
              <w:right w:val="nil"/>
            </w:tcBorders>
            <w:shd w:val="clear" w:color="auto" w:fill="auto"/>
            <w:noWrap/>
            <w:vAlign w:val="center"/>
            <w:hideMark/>
          </w:tcPr>
          <w:p w14:paraId="7C2669F3" w14:textId="77777777" w:rsidR="00A446F6" w:rsidRPr="00A81EEF" w:rsidRDefault="00A446F6" w:rsidP="00E766A1">
            <w:pPr>
              <w:spacing w:after="0" w:line="240" w:lineRule="auto"/>
              <w:rPr>
                <w:rFonts w:ascii="Calibri" w:eastAsia="Times New Roman" w:hAnsi="Calibri" w:cs="Calibri"/>
              </w:rPr>
            </w:pPr>
            <w:r w:rsidRPr="00A81EEF">
              <w:rPr>
                <w:rFonts w:ascii="Calibri" w:eastAsia="Times New Roman" w:hAnsi="Calibri" w:cs="Calibri"/>
              </w:rPr>
              <w:t>Regression (8)</w:t>
            </w:r>
          </w:p>
        </w:tc>
        <w:tc>
          <w:tcPr>
            <w:tcW w:w="1020" w:type="dxa"/>
            <w:tcBorders>
              <w:top w:val="nil"/>
              <w:left w:val="nil"/>
              <w:bottom w:val="single" w:sz="8" w:space="0" w:color="auto"/>
              <w:right w:val="nil"/>
            </w:tcBorders>
            <w:shd w:val="clear" w:color="auto" w:fill="auto"/>
            <w:noWrap/>
            <w:vAlign w:val="center"/>
            <w:hideMark/>
          </w:tcPr>
          <w:p w14:paraId="68BB8390" w14:textId="77777777" w:rsidR="00A446F6" w:rsidRPr="00A81EEF" w:rsidRDefault="00A446F6" w:rsidP="00E766A1">
            <w:pPr>
              <w:spacing w:after="0" w:line="240" w:lineRule="auto"/>
              <w:jc w:val="center"/>
              <w:rPr>
                <w:rFonts w:ascii="Calibri" w:eastAsia="Times New Roman" w:hAnsi="Calibri" w:cs="Calibri"/>
              </w:rPr>
            </w:pPr>
          </w:p>
        </w:tc>
        <w:tc>
          <w:tcPr>
            <w:tcW w:w="1020" w:type="dxa"/>
            <w:tcBorders>
              <w:top w:val="nil"/>
              <w:left w:val="nil"/>
              <w:bottom w:val="single" w:sz="8" w:space="0" w:color="auto"/>
              <w:right w:val="nil"/>
            </w:tcBorders>
            <w:shd w:val="clear" w:color="auto" w:fill="auto"/>
            <w:noWrap/>
            <w:vAlign w:val="center"/>
          </w:tcPr>
          <w:p w14:paraId="7CB327EA" w14:textId="77777777" w:rsidR="00A446F6" w:rsidRPr="00A81EEF" w:rsidRDefault="00A446F6" w:rsidP="00E766A1">
            <w:pPr>
              <w:spacing w:after="0" w:line="240" w:lineRule="auto"/>
              <w:jc w:val="center"/>
              <w:rPr>
                <w:rFonts w:ascii="Calibri" w:eastAsia="Times New Roman" w:hAnsi="Calibri" w:cs="Calibri"/>
              </w:rPr>
            </w:pPr>
          </w:p>
        </w:tc>
        <w:tc>
          <w:tcPr>
            <w:tcW w:w="1020" w:type="dxa"/>
            <w:tcBorders>
              <w:top w:val="nil"/>
              <w:left w:val="nil"/>
              <w:bottom w:val="single" w:sz="8" w:space="0" w:color="auto"/>
              <w:right w:val="nil"/>
            </w:tcBorders>
            <w:shd w:val="clear" w:color="auto" w:fill="auto"/>
            <w:noWrap/>
            <w:vAlign w:val="center"/>
          </w:tcPr>
          <w:p w14:paraId="000F3ED6" w14:textId="77777777" w:rsidR="00A446F6" w:rsidRPr="00A81EEF" w:rsidRDefault="00A446F6" w:rsidP="00E766A1">
            <w:pPr>
              <w:spacing w:after="0" w:line="240" w:lineRule="auto"/>
              <w:jc w:val="center"/>
              <w:rPr>
                <w:rFonts w:ascii="Calibri" w:eastAsia="Times New Roman" w:hAnsi="Calibri" w:cs="Calibri"/>
              </w:rPr>
            </w:pPr>
          </w:p>
        </w:tc>
        <w:tc>
          <w:tcPr>
            <w:tcW w:w="1020" w:type="dxa"/>
            <w:tcBorders>
              <w:top w:val="nil"/>
              <w:left w:val="nil"/>
              <w:bottom w:val="single" w:sz="8" w:space="0" w:color="auto"/>
              <w:right w:val="nil"/>
            </w:tcBorders>
            <w:shd w:val="clear" w:color="auto" w:fill="auto"/>
            <w:noWrap/>
            <w:vAlign w:val="center"/>
          </w:tcPr>
          <w:p w14:paraId="63EA50E9" w14:textId="77777777" w:rsidR="00A446F6" w:rsidRPr="00A81EEF" w:rsidRDefault="00A446F6" w:rsidP="00E766A1">
            <w:pPr>
              <w:spacing w:after="0" w:line="240" w:lineRule="auto"/>
              <w:jc w:val="center"/>
              <w:rPr>
                <w:rFonts w:ascii="Calibri" w:eastAsia="Times New Roman" w:hAnsi="Calibri" w:cs="Calibri"/>
              </w:rPr>
            </w:pPr>
          </w:p>
        </w:tc>
        <w:tc>
          <w:tcPr>
            <w:tcW w:w="1020" w:type="dxa"/>
            <w:tcBorders>
              <w:top w:val="nil"/>
              <w:left w:val="nil"/>
              <w:bottom w:val="single" w:sz="8" w:space="0" w:color="auto"/>
              <w:right w:val="nil"/>
            </w:tcBorders>
            <w:shd w:val="clear" w:color="auto" w:fill="auto"/>
            <w:noWrap/>
            <w:vAlign w:val="center"/>
          </w:tcPr>
          <w:p w14:paraId="2F2EEB31" w14:textId="77777777" w:rsidR="00A446F6" w:rsidRPr="00A81EEF" w:rsidRDefault="00A446F6" w:rsidP="00E766A1">
            <w:pPr>
              <w:spacing w:after="0" w:line="240" w:lineRule="auto"/>
              <w:jc w:val="center"/>
              <w:rPr>
                <w:rFonts w:ascii="Calibri" w:eastAsia="Times New Roman" w:hAnsi="Calibri" w:cs="Calibri"/>
              </w:rPr>
            </w:pPr>
          </w:p>
        </w:tc>
      </w:tr>
      <w:tr w:rsidR="00A446F6" w:rsidRPr="00A81EEF" w14:paraId="3A9CCA86" w14:textId="77777777" w:rsidTr="003D33EC">
        <w:trPr>
          <w:trHeight w:val="97"/>
          <w:jc w:val="center"/>
        </w:trPr>
        <w:tc>
          <w:tcPr>
            <w:tcW w:w="1810" w:type="dxa"/>
            <w:tcBorders>
              <w:top w:val="nil"/>
              <w:left w:val="nil"/>
              <w:bottom w:val="nil"/>
              <w:right w:val="nil"/>
            </w:tcBorders>
            <w:shd w:val="clear" w:color="auto" w:fill="auto"/>
            <w:noWrap/>
            <w:vAlign w:val="center"/>
            <w:hideMark/>
          </w:tcPr>
          <w:p w14:paraId="705F6B90" w14:textId="77777777" w:rsidR="00A446F6" w:rsidRPr="00A81EEF" w:rsidRDefault="008D7345" w:rsidP="00A446F6">
            <w:pPr>
              <w:spacing w:after="0" w:line="240" w:lineRule="auto"/>
              <w:rPr>
                <w:rFonts w:ascii="Calibri" w:eastAsia="Times New Roman" w:hAnsi="Calibri" w:cs="Calibri"/>
              </w:rPr>
            </w:pPr>
            <m:oMathPara>
              <m:oMathParaPr>
                <m:jc m:val="left"/>
              </m:oMathParaPr>
              <m:oMath>
                <m:sSub>
                  <m:sSubPr>
                    <m:ctrlPr>
                      <w:rPr>
                        <w:rFonts w:ascii="Cambria Math" w:hAnsi="Cambria Math"/>
                        <w:i/>
                      </w:rPr>
                    </m:ctrlPr>
                  </m:sSubPr>
                  <m:e>
                    <m:r>
                      <w:rPr>
                        <w:rFonts w:ascii="Cambria Math" w:hAnsi="Cambria Math"/>
                      </w:rPr>
                      <m:t>k</m:t>
                    </m:r>
                  </m:e>
                  <m:sub>
                    <m:r>
                      <w:rPr>
                        <w:rFonts w:ascii="Cambria Math" w:hAnsi="Cambria Math"/>
                      </w:rPr>
                      <m:t>2</m:t>
                    </m:r>
                  </m:sub>
                </m:sSub>
              </m:oMath>
            </m:oMathPara>
          </w:p>
        </w:tc>
        <w:tc>
          <w:tcPr>
            <w:tcW w:w="1020" w:type="dxa"/>
            <w:tcBorders>
              <w:top w:val="nil"/>
              <w:left w:val="nil"/>
              <w:bottom w:val="nil"/>
              <w:right w:val="nil"/>
            </w:tcBorders>
            <w:shd w:val="clear" w:color="auto" w:fill="auto"/>
            <w:noWrap/>
            <w:vAlign w:val="center"/>
            <w:hideMark/>
          </w:tcPr>
          <w:p w14:paraId="17AE7790" w14:textId="191E81C1" w:rsidR="00A446F6" w:rsidRPr="00A81EEF" w:rsidRDefault="00A446F6" w:rsidP="00A446F6">
            <w:pPr>
              <w:spacing w:after="0" w:line="240" w:lineRule="auto"/>
              <w:jc w:val="center"/>
              <w:rPr>
                <w:rFonts w:ascii="Calibri" w:eastAsia="Times New Roman" w:hAnsi="Calibri" w:cs="Calibri"/>
              </w:rPr>
            </w:pPr>
            <w:r w:rsidRPr="00A81EEF">
              <w:rPr>
                <w:rFonts w:ascii="Calibri" w:eastAsia="Times New Roman" w:hAnsi="Calibri" w:cs="Calibri"/>
              </w:rPr>
              <w:t>-1.773</w:t>
            </w:r>
          </w:p>
        </w:tc>
        <w:tc>
          <w:tcPr>
            <w:tcW w:w="1020" w:type="dxa"/>
            <w:tcBorders>
              <w:top w:val="nil"/>
              <w:left w:val="nil"/>
              <w:bottom w:val="nil"/>
              <w:right w:val="nil"/>
            </w:tcBorders>
            <w:shd w:val="clear" w:color="auto" w:fill="auto"/>
            <w:noWrap/>
            <w:vAlign w:val="center"/>
            <w:hideMark/>
          </w:tcPr>
          <w:p w14:paraId="1B2D99B8" w14:textId="25AA6BE8" w:rsidR="00A446F6" w:rsidRPr="00A81EEF" w:rsidRDefault="00A446F6" w:rsidP="00A446F6">
            <w:pPr>
              <w:spacing w:after="0" w:line="240" w:lineRule="auto"/>
              <w:jc w:val="center"/>
              <w:rPr>
                <w:rFonts w:ascii="Calibri" w:eastAsia="Times New Roman" w:hAnsi="Calibri" w:cs="Calibri"/>
              </w:rPr>
            </w:pPr>
            <w:r w:rsidRPr="00A81EEF">
              <w:rPr>
                <w:rFonts w:ascii="Calibri" w:eastAsia="Times New Roman" w:hAnsi="Calibri" w:cs="Calibri"/>
              </w:rPr>
              <w:t>0.857</w:t>
            </w:r>
          </w:p>
        </w:tc>
        <w:tc>
          <w:tcPr>
            <w:tcW w:w="1020" w:type="dxa"/>
            <w:tcBorders>
              <w:top w:val="nil"/>
              <w:left w:val="nil"/>
              <w:bottom w:val="nil"/>
              <w:right w:val="nil"/>
            </w:tcBorders>
            <w:shd w:val="clear" w:color="auto" w:fill="auto"/>
            <w:noWrap/>
            <w:vAlign w:val="center"/>
            <w:hideMark/>
          </w:tcPr>
          <w:p w14:paraId="3F6EE97B" w14:textId="42DBBFBF" w:rsidR="00A446F6" w:rsidRPr="00A81EEF" w:rsidRDefault="00A446F6" w:rsidP="00A446F6">
            <w:pPr>
              <w:spacing w:after="0" w:line="240" w:lineRule="auto"/>
              <w:jc w:val="center"/>
              <w:rPr>
                <w:rFonts w:ascii="Calibri" w:eastAsia="Times New Roman" w:hAnsi="Calibri" w:cs="Calibri"/>
              </w:rPr>
            </w:pPr>
            <w:r w:rsidRPr="00A81EEF">
              <w:rPr>
                <w:rFonts w:ascii="Calibri" w:eastAsia="Times New Roman" w:hAnsi="Calibri" w:cs="Calibri"/>
              </w:rPr>
              <w:t>-0.487</w:t>
            </w:r>
          </w:p>
        </w:tc>
        <w:tc>
          <w:tcPr>
            <w:tcW w:w="1020" w:type="dxa"/>
            <w:tcBorders>
              <w:top w:val="nil"/>
              <w:left w:val="nil"/>
              <w:bottom w:val="nil"/>
              <w:right w:val="nil"/>
            </w:tcBorders>
            <w:shd w:val="clear" w:color="auto" w:fill="auto"/>
            <w:noWrap/>
            <w:vAlign w:val="center"/>
            <w:hideMark/>
          </w:tcPr>
          <w:p w14:paraId="1CFFF205" w14:textId="5F09D353" w:rsidR="00A446F6" w:rsidRPr="00A81EEF" w:rsidRDefault="00A446F6" w:rsidP="00A446F6">
            <w:pPr>
              <w:spacing w:after="0" w:line="240" w:lineRule="auto"/>
              <w:jc w:val="center"/>
              <w:rPr>
                <w:rFonts w:ascii="Calibri" w:eastAsia="Times New Roman" w:hAnsi="Calibri" w:cs="Calibri"/>
              </w:rPr>
            </w:pPr>
            <w:r w:rsidRPr="00A81EEF">
              <w:rPr>
                <w:rFonts w:ascii="Calibri" w:eastAsia="Times New Roman" w:hAnsi="Calibri" w:cs="Calibri"/>
              </w:rPr>
              <w:t>-1.654</w:t>
            </w:r>
          </w:p>
        </w:tc>
        <w:tc>
          <w:tcPr>
            <w:tcW w:w="1020" w:type="dxa"/>
            <w:tcBorders>
              <w:top w:val="nil"/>
              <w:left w:val="nil"/>
              <w:bottom w:val="nil"/>
              <w:right w:val="nil"/>
            </w:tcBorders>
            <w:shd w:val="clear" w:color="auto" w:fill="auto"/>
            <w:noWrap/>
            <w:vAlign w:val="center"/>
            <w:hideMark/>
          </w:tcPr>
          <w:p w14:paraId="21F47798" w14:textId="01F243B9" w:rsidR="00A446F6" w:rsidRPr="00A81EEF" w:rsidRDefault="00A446F6" w:rsidP="00A446F6">
            <w:pPr>
              <w:spacing w:after="0" w:line="240" w:lineRule="auto"/>
              <w:jc w:val="center"/>
              <w:rPr>
                <w:rFonts w:ascii="Calibri" w:eastAsia="Times New Roman" w:hAnsi="Calibri" w:cs="Calibri"/>
              </w:rPr>
            </w:pPr>
            <w:r w:rsidRPr="00A81EEF">
              <w:rPr>
                <w:rFonts w:ascii="Calibri" w:eastAsia="Times New Roman" w:hAnsi="Calibri" w:cs="Calibri"/>
              </w:rPr>
              <w:t>-3.782</w:t>
            </w:r>
          </w:p>
        </w:tc>
      </w:tr>
      <w:tr w:rsidR="00A446F6" w:rsidRPr="00A81EEF" w14:paraId="62E2CBA1" w14:textId="77777777" w:rsidTr="003D33EC">
        <w:trPr>
          <w:trHeight w:val="75"/>
          <w:jc w:val="center"/>
        </w:trPr>
        <w:tc>
          <w:tcPr>
            <w:tcW w:w="1810" w:type="dxa"/>
            <w:tcBorders>
              <w:top w:val="nil"/>
              <w:left w:val="nil"/>
              <w:bottom w:val="nil"/>
              <w:right w:val="nil"/>
            </w:tcBorders>
            <w:shd w:val="clear" w:color="auto" w:fill="auto"/>
            <w:noWrap/>
            <w:vAlign w:val="center"/>
            <w:hideMark/>
          </w:tcPr>
          <w:p w14:paraId="2C125B63" w14:textId="77777777" w:rsidR="00A446F6" w:rsidRPr="00A81EEF" w:rsidRDefault="008D7345" w:rsidP="00A446F6">
            <w:pPr>
              <w:spacing w:after="0" w:line="240" w:lineRule="auto"/>
              <w:rPr>
                <w:rFonts w:ascii="Calibri" w:eastAsia="Times New Roman" w:hAnsi="Calibri" w:cs="Calibri"/>
              </w:rPr>
            </w:pPr>
            <m:oMathPara>
              <m:oMathParaPr>
                <m:jc m:val="left"/>
              </m:oMathParaPr>
              <m:oMath>
                <m:sSub>
                  <m:sSubPr>
                    <m:ctrlPr>
                      <w:rPr>
                        <w:rFonts w:ascii="Cambria Math" w:hAnsi="Cambria Math"/>
                        <w:i/>
                      </w:rPr>
                    </m:ctrlPr>
                  </m:sSubPr>
                  <m:e>
                    <m:r>
                      <w:rPr>
                        <w:rFonts w:ascii="Cambria Math" w:hAnsi="Cambria Math"/>
                      </w:rPr>
                      <m:t>α</m:t>
                    </m:r>
                  </m:e>
                  <m:sub>
                    <m:r>
                      <w:rPr>
                        <w:rFonts w:ascii="Cambria Math" w:hAnsi="Cambria Math"/>
                      </w:rPr>
                      <m:t>2</m:t>
                    </m:r>
                  </m:sub>
                </m:sSub>
              </m:oMath>
            </m:oMathPara>
          </w:p>
        </w:tc>
        <w:tc>
          <w:tcPr>
            <w:tcW w:w="1020" w:type="dxa"/>
            <w:tcBorders>
              <w:top w:val="nil"/>
              <w:left w:val="nil"/>
              <w:bottom w:val="nil"/>
              <w:right w:val="nil"/>
            </w:tcBorders>
            <w:shd w:val="clear" w:color="auto" w:fill="auto"/>
            <w:noWrap/>
            <w:vAlign w:val="center"/>
            <w:hideMark/>
          </w:tcPr>
          <w:p w14:paraId="57489D3C" w14:textId="5988D6DE" w:rsidR="00A446F6" w:rsidRPr="00A81EEF" w:rsidRDefault="00A446F6" w:rsidP="00A446F6">
            <w:pPr>
              <w:spacing w:after="0" w:line="240" w:lineRule="auto"/>
              <w:jc w:val="center"/>
              <w:rPr>
                <w:rFonts w:ascii="Calibri" w:eastAsia="Times New Roman" w:hAnsi="Calibri" w:cs="Calibri"/>
              </w:rPr>
            </w:pPr>
            <w:r w:rsidRPr="00A81EEF">
              <w:rPr>
                <w:rFonts w:ascii="Calibri" w:eastAsia="Times New Roman" w:hAnsi="Calibri" w:cs="Calibri"/>
              </w:rPr>
              <w:t>-0.365</w:t>
            </w:r>
          </w:p>
        </w:tc>
        <w:tc>
          <w:tcPr>
            <w:tcW w:w="1020" w:type="dxa"/>
            <w:tcBorders>
              <w:top w:val="nil"/>
              <w:left w:val="nil"/>
              <w:bottom w:val="nil"/>
              <w:right w:val="nil"/>
            </w:tcBorders>
            <w:shd w:val="clear" w:color="auto" w:fill="auto"/>
            <w:noWrap/>
            <w:vAlign w:val="center"/>
            <w:hideMark/>
          </w:tcPr>
          <w:p w14:paraId="17C4F073" w14:textId="5088D028" w:rsidR="00A446F6" w:rsidRPr="00A81EEF" w:rsidRDefault="00A446F6" w:rsidP="00A446F6">
            <w:pPr>
              <w:spacing w:after="0" w:line="240" w:lineRule="auto"/>
              <w:jc w:val="center"/>
              <w:rPr>
                <w:rFonts w:ascii="Calibri" w:eastAsia="Times New Roman" w:hAnsi="Calibri" w:cs="Calibri"/>
              </w:rPr>
            </w:pPr>
            <w:r w:rsidRPr="00A81EEF">
              <w:rPr>
                <w:rFonts w:ascii="Calibri" w:eastAsia="Times New Roman" w:hAnsi="Calibri" w:cs="Calibri"/>
              </w:rPr>
              <w:t>0.137</w:t>
            </w:r>
          </w:p>
        </w:tc>
        <w:tc>
          <w:tcPr>
            <w:tcW w:w="1020" w:type="dxa"/>
            <w:tcBorders>
              <w:top w:val="nil"/>
              <w:left w:val="nil"/>
              <w:bottom w:val="nil"/>
              <w:right w:val="nil"/>
            </w:tcBorders>
            <w:shd w:val="clear" w:color="auto" w:fill="auto"/>
            <w:noWrap/>
            <w:vAlign w:val="center"/>
            <w:hideMark/>
          </w:tcPr>
          <w:p w14:paraId="79492399" w14:textId="2D51AFE8" w:rsidR="00A446F6" w:rsidRPr="00A81EEF" w:rsidRDefault="00A446F6" w:rsidP="00A446F6">
            <w:pPr>
              <w:spacing w:after="0" w:line="240" w:lineRule="auto"/>
              <w:jc w:val="center"/>
              <w:rPr>
                <w:rFonts w:ascii="Calibri" w:eastAsia="Times New Roman" w:hAnsi="Calibri" w:cs="Calibri"/>
              </w:rPr>
            </w:pPr>
            <w:r w:rsidRPr="00A81EEF">
              <w:rPr>
                <w:rFonts w:ascii="Calibri" w:eastAsia="Times New Roman" w:hAnsi="Calibri" w:cs="Calibri"/>
              </w:rPr>
              <w:t>-0.123</w:t>
            </w:r>
          </w:p>
        </w:tc>
        <w:tc>
          <w:tcPr>
            <w:tcW w:w="1020" w:type="dxa"/>
            <w:tcBorders>
              <w:top w:val="nil"/>
              <w:left w:val="nil"/>
              <w:bottom w:val="nil"/>
              <w:right w:val="nil"/>
            </w:tcBorders>
            <w:shd w:val="clear" w:color="auto" w:fill="auto"/>
            <w:noWrap/>
            <w:vAlign w:val="center"/>
            <w:hideMark/>
          </w:tcPr>
          <w:p w14:paraId="05E78ACA" w14:textId="7C813979" w:rsidR="00A446F6" w:rsidRPr="00A81EEF" w:rsidRDefault="00A446F6" w:rsidP="00A446F6">
            <w:pPr>
              <w:spacing w:after="0" w:line="240" w:lineRule="auto"/>
              <w:jc w:val="center"/>
              <w:rPr>
                <w:rFonts w:ascii="Calibri" w:eastAsia="Times New Roman" w:hAnsi="Calibri" w:cs="Calibri"/>
              </w:rPr>
            </w:pPr>
            <w:r w:rsidRPr="00A81EEF">
              <w:rPr>
                <w:rFonts w:ascii="Calibri" w:eastAsia="Times New Roman" w:hAnsi="Calibri" w:cs="Calibri"/>
              </w:rPr>
              <w:t>-0.356</w:t>
            </w:r>
          </w:p>
        </w:tc>
        <w:tc>
          <w:tcPr>
            <w:tcW w:w="1020" w:type="dxa"/>
            <w:tcBorders>
              <w:top w:val="nil"/>
              <w:left w:val="nil"/>
              <w:bottom w:val="nil"/>
              <w:right w:val="nil"/>
            </w:tcBorders>
            <w:shd w:val="clear" w:color="auto" w:fill="auto"/>
            <w:noWrap/>
            <w:vAlign w:val="center"/>
            <w:hideMark/>
          </w:tcPr>
          <w:p w14:paraId="1EC41192" w14:textId="40DFB556" w:rsidR="00A446F6" w:rsidRPr="00A81EEF" w:rsidRDefault="00A446F6" w:rsidP="00A446F6">
            <w:pPr>
              <w:spacing w:after="0" w:line="240" w:lineRule="auto"/>
              <w:jc w:val="center"/>
              <w:rPr>
                <w:rFonts w:ascii="Calibri" w:eastAsia="Times New Roman" w:hAnsi="Calibri" w:cs="Calibri"/>
              </w:rPr>
            </w:pPr>
            <w:r w:rsidRPr="00A81EEF">
              <w:rPr>
                <w:rFonts w:ascii="Calibri" w:eastAsia="Times New Roman" w:hAnsi="Calibri" w:cs="Calibri"/>
              </w:rPr>
              <w:t>-0.648</w:t>
            </w:r>
          </w:p>
        </w:tc>
      </w:tr>
      <w:tr w:rsidR="00A446F6" w:rsidRPr="00A81EEF" w14:paraId="6ED24A0E" w14:textId="77777777" w:rsidTr="003D33EC">
        <w:trPr>
          <w:trHeight w:val="117"/>
          <w:jc w:val="center"/>
        </w:trPr>
        <w:tc>
          <w:tcPr>
            <w:tcW w:w="1810" w:type="dxa"/>
            <w:tcBorders>
              <w:top w:val="nil"/>
              <w:left w:val="nil"/>
              <w:bottom w:val="nil"/>
              <w:right w:val="nil"/>
            </w:tcBorders>
            <w:shd w:val="clear" w:color="auto" w:fill="auto"/>
            <w:noWrap/>
            <w:vAlign w:val="center"/>
            <w:hideMark/>
          </w:tcPr>
          <w:p w14:paraId="31AAC52B" w14:textId="77777777" w:rsidR="00A446F6" w:rsidRPr="00A81EEF" w:rsidRDefault="008D7345" w:rsidP="00A446F6">
            <w:pPr>
              <w:spacing w:after="0" w:line="240" w:lineRule="auto"/>
              <w:rPr>
                <w:rFonts w:ascii="Calibri" w:eastAsia="Times New Roman" w:hAnsi="Calibri" w:cs="Calibri"/>
              </w:rPr>
            </w:pPr>
            <m:oMathPara>
              <m:oMathParaPr>
                <m:jc m:val="left"/>
              </m:oMathParaPr>
              <m:oMath>
                <m:sSub>
                  <m:sSubPr>
                    <m:ctrlPr>
                      <w:rPr>
                        <w:rFonts w:ascii="Cambria Math" w:hAnsi="Cambria Math"/>
                        <w:i/>
                      </w:rPr>
                    </m:ctrlPr>
                  </m:sSubPr>
                  <m:e>
                    <m:r>
                      <w:rPr>
                        <w:rFonts w:ascii="Cambria Math" w:hAnsi="Cambria Math"/>
                      </w:rPr>
                      <m:t>β</m:t>
                    </m:r>
                  </m:e>
                  <m:sub>
                    <m:r>
                      <w:rPr>
                        <w:rFonts w:ascii="Cambria Math" w:hAnsi="Cambria Math"/>
                      </w:rPr>
                      <m:t>2</m:t>
                    </m:r>
                  </m:sub>
                </m:sSub>
              </m:oMath>
            </m:oMathPara>
          </w:p>
        </w:tc>
        <w:tc>
          <w:tcPr>
            <w:tcW w:w="1020" w:type="dxa"/>
            <w:tcBorders>
              <w:top w:val="nil"/>
              <w:left w:val="nil"/>
              <w:bottom w:val="nil"/>
              <w:right w:val="nil"/>
            </w:tcBorders>
            <w:shd w:val="clear" w:color="auto" w:fill="auto"/>
            <w:noWrap/>
            <w:vAlign w:val="center"/>
            <w:hideMark/>
          </w:tcPr>
          <w:p w14:paraId="7F5AC8C0" w14:textId="67B26953" w:rsidR="00A446F6" w:rsidRPr="00A81EEF" w:rsidRDefault="00A446F6" w:rsidP="00A446F6">
            <w:pPr>
              <w:spacing w:after="0" w:line="240" w:lineRule="auto"/>
              <w:jc w:val="center"/>
              <w:rPr>
                <w:rFonts w:ascii="Calibri" w:eastAsia="Times New Roman" w:hAnsi="Calibri" w:cs="Calibri"/>
              </w:rPr>
            </w:pPr>
            <w:r w:rsidRPr="00A81EEF">
              <w:rPr>
                <w:rFonts w:ascii="Calibri" w:eastAsia="Times New Roman" w:hAnsi="Calibri" w:cs="Calibri"/>
              </w:rPr>
              <w:t>0.309</w:t>
            </w:r>
          </w:p>
        </w:tc>
        <w:tc>
          <w:tcPr>
            <w:tcW w:w="1020" w:type="dxa"/>
            <w:tcBorders>
              <w:top w:val="nil"/>
              <w:left w:val="nil"/>
              <w:bottom w:val="nil"/>
              <w:right w:val="nil"/>
            </w:tcBorders>
            <w:shd w:val="clear" w:color="auto" w:fill="auto"/>
            <w:noWrap/>
            <w:vAlign w:val="center"/>
            <w:hideMark/>
          </w:tcPr>
          <w:p w14:paraId="58D46E8D" w14:textId="3371F727" w:rsidR="00A446F6" w:rsidRPr="00A81EEF" w:rsidRDefault="00A446F6" w:rsidP="00A446F6">
            <w:pPr>
              <w:spacing w:after="0" w:line="240" w:lineRule="auto"/>
              <w:jc w:val="center"/>
              <w:rPr>
                <w:rFonts w:ascii="Calibri" w:eastAsia="Times New Roman" w:hAnsi="Calibri" w:cs="Calibri"/>
              </w:rPr>
            </w:pPr>
            <w:r w:rsidRPr="00A81EEF">
              <w:rPr>
                <w:rFonts w:ascii="Calibri" w:eastAsia="Times New Roman" w:hAnsi="Calibri" w:cs="Calibri"/>
              </w:rPr>
              <w:t>0.149</w:t>
            </w:r>
          </w:p>
        </w:tc>
        <w:tc>
          <w:tcPr>
            <w:tcW w:w="1020" w:type="dxa"/>
            <w:tcBorders>
              <w:top w:val="nil"/>
              <w:left w:val="nil"/>
              <w:bottom w:val="nil"/>
              <w:right w:val="nil"/>
            </w:tcBorders>
            <w:shd w:val="clear" w:color="auto" w:fill="auto"/>
            <w:noWrap/>
            <w:vAlign w:val="center"/>
            <w:hideMark/>
          </w:tcPr>
          <w:p w14:paraId="68A1FA5A" w14:textId="0913CC27" w:rsidR="00A446F6" w:rsidRPr="00A81EEF" w:rsidRDefault="00A446F6" w:rsidP="00A446F6">
            <w:pPr>
              <w:spacing w:after="0" w:line="240" w:lineRule="auto"/>
              <w:jc w:val="center"/>
              <w:rPr>
                <w:rFonts w:ascii="Calibri" w:eastAsia="Times New Roman" w:hAnsi="Calibri" w:cs="Calibri"/>
              </w:rPr>
            </w:pPr>
            <w:r w:rsidRPr="00A81EEF">
              <w:rPr>
                <w:rFonts w:ascii="Calibri" w:eastAsia="Times New Roman" w:hAnsi="Calibri" w:cs="Calibri"/>
              </w:rPr>
              <w:t>0.659</w:t>
            </w:r>
          </w:p>
        </w:tc>
        <w:tc>
          <w:tcPr>
            <w:tcW w:w="1020" w:type="dxa"/>
            <w:tcBorders>
              <w:top w:val="nil"/>
              <w:left w:val="nil"/>
              <w:bottom w:val="nil"/>
              <w:right w:val="nil"/>
            </w:tcBorders>
            <w:shd w:val="clear" w:color="auto" w:fill="auto"/>
            <w:noWrap/>
            <w:vAlign w:val="center"/>
            <w:hideMark/>
          </w:tcPr>
          <w:p w14:paraId="290E3473" w14:textId="219D2E48" w:rsidR="00A446F6" w:rsidRPr="00A81EEF" w:rsidRDefault="00A446F6" w:rsidP="00A446F6">
            <w:pPr>
              <w:spacing w:after="0" w:line="240" w:lineRule="auto"/>
              <w:jc w:val="center"/>
              <w:rPr>
                <w:rFonts w:ascii="Calibri" w:eastAsia="Times New Roman" w:hAnsi="Calibri" w:cs="Calibri"/>
              </w:rPr>
            </w:pPr>
            <w:r w:rsidRPr="00A81EEF">
              <w:rPr>
                <w:rFonts w:ascii="Calibri" w:eastAsia="Times New Roman" w:hAnsi="Calibri" w:cs="Calibri"/>
              </w:rPr>
              <w:t>0.288</w:t>
            </w:r>
          </w:p>
        </w:tc>
        <w:tc>
          <w:tcPr>
            <w:tcW w:w="1020" w:type="dxa"/>
            <w:tcBorders>
              <w:top w:val="nil"/>
              <w:left w:val="nil"/>
              <w:bottom w:val="nil"/>
              <w:right w:val="nil"/>
            </w:tcBorders>
            <w:shd w:val="clear" w:color="auto" w:fill="auto"/>
            <w:noWrap/>
            <w:vAlign w:val="center"/>
            <w:hideMark/>
          </w:tcPr>
          <w:p w14:paraId="20FEECE1" w14:textId="345214B8" w:rsidR="00A446F6" w:rsidRPr="00A81EEF" w:rsidRDefault="00A446F6" w:rsidP="00A446F6">
            <w:pPr>
              <w:spacing w:after="0" w:line="240" w:lineRule="auto"/>
              <w:jc w:val="center"/>
              <w:rPr>
                <w:rFonts w:ascii="Calibri" w:eastAsia="Times New Roman" w:hAnsi="Calibri" w:cs="Calibri"/>
              </w:rPr>
            </w:pPr>
            <w:r w:rsidRPr="00A81EEF">
              <w:rPr>
                <w:rFonts w:ascii="Calibri" w:eastAsia="Times New Roman" w:hAnsi="Calibri" w:cs="Calibri"/>
              </w:rPr>
              <w:t>0.086</w:t>
            </w:r>
          </w:p>
        </w:tc>
      </w:tr>
      <w:tr w:rsidR="00A446F6" w:rsidRPr="00A81EEF" w14:paraId="55A6BA24" w14:textId="77777777" w:rsidTr="008A75EF">
        <w:trPr>
          <w:trHeight w:val="171"/>
          <w:jc w:val="center"/>
        </w:trPr>
        <w:tc>
          <w:tcPr>
            <w:tcW w:w="1810" w:type="dxa"/>
            <w:tcBorders>
              <w:top w:val="nil"/>
              <w:left w:val="nil"/>
              <w:bottom w:val="single" w:sz="8" w:space="0" w:color="auto"/>
              <w:right w:val="nil"/>
            </w:tcBorders>
            <w:shd w:val="clear" w:color="auto" w:fill="auto"/>
            <w:noWrap/>
            <w:vAlign w:val="center"/>
            <w:hideMark/>
          </w:tcPr>
          <w:p w14:paraId="146FDE85" w14:textId="77777777" w:rsidR="00A446F6" w:rsidRPr="00A81EEF" w:rsidRDefault="00A446F6" w:rsidP="00A446F6">
            <w:pPr>
              <w:spacing w:after="0" w:line="240" w:lineRule="auto"/>
              <w:rPr>
                <w:rFonts w:ascii="Calibri" w:eastAsia="Times New Roman" w:hAnsi="Calibri" w:cs="Calibri"/>
              </w:rPr>
            </w:pPr>
            <w:r w:rsidRPr="00A81EEF">
              <w:rPr>
                <w:rFonts w:ascii="Calibri" w:eastAsia="Times New Roman" w:hAnsi="Calibri" w:cs="Calibri"/>
              </w:rPr>
              <w:t>Regression (9)</w:t>
            </w:r>
          </w:p>
        </w:tc>
        <w:tc>
          <w:tcPr>
            <w:tcW w:w="1020" w:type="dxa"/>
            <w:tcBorders>
              <w:top w:val="nil"/>
              <w:left w:val="nil"/>
              <w:bottom w:val="single" w:sz="8" w:space="0" w:color="auto"/>
              <w:right w:val="nil"/>
            </w:tcBorders>
            <w:shd w:val="clear" w:color="auto" w:fill="auto"/>
            <w:noWrap/>
            <w:vAlign w:val="center"/>
          </w:tcPr>
          <w:p w14:paraId="22B8494B" w14:textId="12F513C9" w:rsidR="00A446F6" w:rsidRPr="00A81EEF" w:rsidRDefault="00A446F6" w:rsidP="00A446F6">
            <w:pPr>
              <w:spacing w:after="0" w:line="240" w:lineRule="auto"/>
              <w:jc w:val="center"/>
              <w:rPr>
                <w:rFonts w:ascii="Calibri" w:eastAsia="Times New Roman" w:hAnsi="Calibri" w:cs="Calibri"/>
              </w:rPr>
            </w:pPr>
          </w:p>
        </w:tc>
        <w:tc>
          <w:tcPr>
            <w:tcW w:w="1020" w:type="dxa"/>
            <w:tcBorders>
              <w:top w:val="nil"/>
              <w:left w:val="nil"/>
              <w:bottom w:val="single" w:sz="8" w:space="0" w:color="auto"/>
              <w:right w:val="nil"/>
            </w:tcBorders>
            <w:shd w:val="clear" w:color="auto" w:fill="auto"/>
            <w:noWrap/>
            <w:vAlign w:val="center"/>
          </w:tcPr>
          <w:p w14:paraId="12E085D6" w14:textId="0A5C5351" w:rsidR="00A446F6" w:rsidRPr="00A81EEF" w:rsidRDefault="00A446F6" w:rsidP="00A446F6">
            <w:pPr>
              <w:spacing w:after="0" w:line="240" w:lineRule="auto"/>
              <w:jc w:val="center"/>
              <w:rPr>
                <w:rFonts w:ascii="Calibri" w:eastAsia="Times New Roman" w:hAnsi="Calibri" w:cs="Calibri"/>
              </w:rPr>
            </w:pPr>
          </w:p>
        </w:tc>
        <w:tc>
          <w:tcPr>
            <w:tcW w:w="1020" w:type="dxa"/>
            <w:tcBorders>
              <w:top w:val="nil"/>
              <w:left w:val="nil"/>
              <w:bottom w:val="single" w:sz="8" w:space="0" w:color="auto"/>
              <w:right w:val="nil"/>
            </w:tcBorders>
            <w:shd w:val="clear" w:color="auto" w:fill="auto"/>
            <w:noWrap/>
            <w:vAlign w:val="center"/>
          </w:tcPr>
          <w:p w14:paraId="4A7B1013" w14:textId="35F81C24" w:rsidR="00A446F6" w:rsidRPr="00A81EEF" w:rsidRDefault="00A446F6" w:rsidP="00A446F6">
            <w:pPr>
              <w:spacing w:after="0" w:line="240" w:lineRule="auto"/>
              <w:jc w:val="center"/>
              <w:rPr>
                <w:rFonts w:ascii="Calibri" w:eastAsia="Times New Roman" w:hAnsi="Calibri" w:cs="Calibri"/>
              </w:rPr>
            </w:pPr>
          </w:p>
        </w:tc>
        <w:tc>
          <w:tcPr>
            <w:tcW w:w="1020" w:type="dxa"/>
            <w:tcBorders>
              <w:top w:val="nil"/>
              <w:left w:val="nil"/>
              <w:bottom w:val="single" w:sz="8" w:space="0" w:color="auto"/>
              <w:right w:val="nil"/>
            </w:tcBorders>
            <w:shd w:val="clear" w:color="auto" w:fill="auto"/>
            <w:noWrap/>
            <w:vAlign w:val="center"/>
          </w:tcPr>
          <w:p w14:paraId="6E247E9E" w14:textId="4C500C63" w:rsidR="00A446F6" w:rsidRPr="00A81EEF" w:rsidRDefault="00A446F6" w:rsidP="00A446F6">
            <w:pPr>
              <w:spacing w:after="0" w:line="240" w:lineRule="auto"/>
              <w:jc w:val="center"/>
              <w:rPr>
                <w:rFonts w:ascii="Calibri" w:eastAsia="Times New Roman" w:hAnsi="Calibri" w:cs="Calibri"/>
              </w:rPr>
            </w:pPr>
          </w:p>
        </w:tc>
        <w:tc>
          <w:tcPr>
            <w:tcW w:w="1020" w:type="dxa"/>
            <w:tcBorders>
              <w:top w:val="nil"/>
              <w:left w:val="nil"/>
              <w:bottom w:val="single" w:sz="8" w:space="0" w:color="auto"/>
              <w:right w:val="nil"/>
            </w:tcBorders>
            <w:shd w:val="clear" w:color="auto" w:fill="auto"/>
            <w:noWrap/>
            <w:vAlign w:val="center"/>
          </w:tcPr>
          <w:p w14:paraId="091A6BD0" w14:textId="6390FD3E" w:rsidR="00A446F6" w:rsidRPr="00A81EEF" w:rsidRDefault="00A446F6" w:rsidP="00A446F6">
            <w:pPr>
              <w:spacing w:after="0" w:line="240" w:lineRule="auto"/>
              <w:jc w:val="center"/>
              <w:rPr>
                <w:rFonts w:ascii="Calibri" w:eastAsia="Times New Roman" w:hAnsi="Calibri" w:cs="Calibri"/>
              </w:rPr>
            </w:pPr>
          </w:p>
        </w:tc>
      </w:tr>
      <w:tr w:rsidR="00A446F6" w:rsidRPr="00A81EEF" w14:paraId="3BB49D19" w14:textId="77777777" w:rsidTr="003D33EC">
        <w:trPr>
          <w:trHeight w:val="88"/>
          <w:jc w:val="center"/>
        </w:trPr>
        <w:tc>
          <w:tcPr>
            <w:tcW w:w="1810" w:type="dxa"/>
            <w:tcBorders>
              <w:top w:val="nil"/>
              <w:left w:val="nil"/>
              <w:bottom w:val="nil"/>
              <w:right w:val="nil"/>
            </w:tcBorders>
            <w:shd w:val="clear" w:color="auto" w:fill="auto"/>
            <w:noWrap/>
            <w:vAlign w:val="center"/>
            <w:hideMark/>
          </w:tcPr>
          <w:p w14:paraId="783FDE07" w14:textId="77777777" w:rsidR="00A446F6" w:rsidRPr="00A81EEF" w:rsidRDefault="008D7345" w:rsidP="00A446F6">
            <w:pPr>
              <w:spacing w:after="0" w:line="240" w:lineRule="auto"/>
              <w:rPr>
                <w:rFonts w:ascii="Calibri" w:eastAsia="Times New Roman" w:hAnsi="Calibri" w:cs="Calibri"/>
              </w:rPr>
            </w:pPr>
            <m:oMathPara>
              <m:oMathParaPr>
                <m:jc m:val="left"/>
              </m:oMathParaPr>
              <m:oMath>
                <m:sSub>
                  <m:sSubPr>
                    <m:ctrlPr>
                      <w:rPr>
                        <w:rFonts w:ascii="Cambria Math" w:hAnsi="Cambria Math"/>
                        <w:i/>
                      </w:rPr>
                    </m:ctrlPr>
                  </m:sSubPr>
                  <m:e>
                    <m:r>
                      <w:rPr>
                        <w:rFonts w:ascii="Cambria Math" w:hAnsi="Cambria Math"/>
                      </w:rPr>
                      <m:t>k</m:t>
                    </m:r>
                  </m:e>
                  <m:sub>
                    <m:r>
                      <w:rPr>
                        <w:rFonts w:ascii="Cambria Math" w:hAnsi="Cambria Math"/>
                      </w:rPr>
                      <m:t>3</m:t>
                    </m:r>
                  </m:sub>
                </m:sSub>
              </m:oMath>
            </m:oMathPara>
          </w:p>
        </w:tc>
        <w:tc>
          <w:tcPr>
            <w:tcW w:w="1020" w:type="dxa"/>
            <w:tcBorders>
              <w:top w:val="nil"/>
              <w:left w:val="nil"/>
              <w:bottom w:val="nil"/>
              <w:right w:val="nil"/>
            </w:tcBorders>
            <w:shd w:val="clear" w:color="auto" w:fill="auto"/>
            <w:noWrap/>
            <w:vAlign w:val="center"/>
            <w:hideMark/>
          </w:tcPr>
          <w:p w14:paraId="4535A269" w14:textId="7D4E4343" w:rsidR="00A446F6" w:rsidRPr="00A81EEF" w:rsidRDefault="00A446F6" w:rsidP="00A446F6">
            <w:pPr>
              <w:spacing w:after="0" w:line="240" w:lineRule="auto"/>
              <w:jc w:val="center"/>
              <w:rPr>
                <w:rFonts w:ascii="Calibri" w:eastAsia="Times New Roman" w:hAnsi="Calibri" w:cs="Calibri"/>
              </w:rPr>
            </w:pPr>
            <w:r w:rsidRPr="00A81EEF">
              <w:rPr>
                <w:rFonts w:ascii="Calibri" w:eastAsia="Times New Roman" w:hAnsi="Calibri" w:cs="Calibri"/>
              </w:rPr>
              <w:t>-0.049</w:t>
            </w:r>
          </w:p>
        </w:tc>
        <w:tc>
          <w:tcPr>
            <w:tcW w:w="1020" w:type="dxa"/>
            <w:tcBorders>
              <w:top w:val="nil"/>
              <w:left w:val="nil"/>
              <w:bottom w:val="nil"/>
              <w:right w:val="nil"/>
            </w:tcBorders>
            <w:shd w:val="clear" w:color="auto" w:fill="auto"/>
            <w:noWrap/>
            <w:vAlign w:val="center"/>
            <w:hideMark/>
          </w:tcPr>
          <w:p w14:paraId="35A47754" w14:textId="0555FE47" w:rsidR="00A446F6" w:rsidRPr="00A81EEF" w:rsidRDefault="00A446F6" w:rsidP="00A446F6">
            <w:pPr>
              <w:spacing w:after="0" w:line="240" w:lineRule="auto"/>
              <w:jc w:val="center"/>
              <w:rPr>
                <w:rFonts w:ascii="Calibri" w:eastAsia="Times New Roman" w:hAnsi="Calibri" w:cs="Calibri"/>
              </w:rPr>
            </w:pPr>
            <w:r w:rsidRPr="00A81EEF">
              <w:rPr>
                <w:rFonts w:ascii="Calibri" w:eastAsia="Times New Roman" w:hAnsi="Calibri" w:cs="Calibri"/>
              </w:rPr>
              <w:t>0.029</w:t>
            </w:r>
          </w:p>
        </w:tc>
        <w:tc>
          <w:tcPr>
            <w:tcW w:w="1020" w:type="dxa"/>
            <w:tcBorders>
              <w:top w:val="nil"/>
              <w:left w:val="nil"/>
              <w:bottom w:val="nil"/>
              <w:right w:val="nil"/>
            </w:tcBorders>
            <w:shd w:val="clear" w:color="auto" w:fill="auto"/>
            <w:noWrap/>
            <w:vAlign w:val="center"/>
            <w:hideMark/>
          </w:tcPr>
          <w:p w14:paraId="01829B8D" w14:textId="1974C702" w:rsidR="00A446F6" w:rsidRPr="00A81EEF" w:rsidRDefault="00A446F6" w:rsidP="00A446F6">
            <w:pPr>
              <w:spacing w:after="0" w:line="240" w:lineRule="auto"/>
              <w:jc w:val="center"/>
              <w:rPr>
                <w:rFonts w:ascii="Calibri" w:eastAsia="Times New Roman" w:hAnsi="Calibri" w:cs="Calibri"/>
              </w:rPr>
            </w:pPr>
            <w:r w:rsidRPr="00A81EEF">
              <w:rPr>
                <w:rFonts w:ascii="Calibri" w:eastAsia="Times New Roman" w:hAnsi="Calibri" w:cs="Calibri"/>
              </w:rPr>
              <w:t>0.014</w:t>
            </w:r>
          </w:p>
        </w:tc>
        <w:tc>
          <w:tcPr>
            <w:tcW w:w="1020" w:type="dxa"/>
            <w:tcBorders>
              <w:top w:val="nil"/>
              <w:left w:val="nil"/>
              <w:bottom w:val="nil"/>
              <w:right w:val="nil"/>
            </w:tcBorders>
            <w:shd w:val="clear" w:color="auto" w:fill="auto"/>
            <w:noWrap/>
            <w:vAlign w:val="center"/>
            <w:hideMark/>
          </w:tcPr>
          <w:p w14:paraId="0A960F06" w14:textId="09D336C8" w:rsidR="00A446F6" w:rsidRPr="00A81EEF" w:rsidRDefault="00A446F6" w:rsidP="00A446F6">
            <w:pPr>
              <w:spacing w:after="0" w:line="240" w:lineRule="auto"/>
              <w:jc w:val="center"/>
              <w:rPr>
                <w:rFonts w:ascii="Calibri" w:eastAsia="Times New Roman" w:hAnsi="Calibri" w:cs="Calibri"/>
              </w:rPr>
            </w:pPr>
            <w:r w:rsidRPr="00A81EEF">
              <w:rPr>
                <w:rFonts w:ascii="Calibri" w:eastAsia="Times New Roman" w:hAnsi="Calibri" w:cs="Calibri"/>
              </w:rPr>
              <w:t>-0.050</w:t>
            </w:r>
          </w:p>
        </w:tc>
        <w:tc>
          <w:tcPr>
            <w:tcW w:w="1020" w:type="dxa"/>
            <w:tcBorders>
              <w:top w:val="nil"/>
              <w:left w:val="nil"/>
              <w:bottom w:val="nil"/>
              <w:right w:val="nil"/>
            </w:tcBorders>
            <w:shd w:val="clear" w:color="auto" w:fill="auto"/>
            <w:noWrap/>
            <w:vAlign w:val="center"/>
            <w:hideMark/>
          </w:tcPr>
          <w:p w14:paraId="39CAFF65" w14:textId="3EE1EB1E" w:rsidR="00A446F6" w:rsidRPr="00A81EEF" w:rsidRDefault="00A446F6" w:rsidP="00A446F6">
            <w:pPr>
              <w:spacing w:after="0" w:line="240" w:lineRule="auto"/>
              <w:jc w:val="center"/>
              <w:rPr>
                <w:rFonts w:ascii="Calibri" w:eastAsia="Times New Roman" w:hAnsi="Calibri" w:cs="Calibri"/>
              </w:rPr>
            </w:pPr>
            <w:r w:rsidRPr="00A81EEF">
              <w:rPr>
                <w:rFonts w:ascii="Calibri" w:eastAsia="Times New Roman" w:hAnsi="Calibri" w:cs="Calibri"/>
              </w:rPr>
              <w:t>-0.104</w:t>
            </w:r>
          </w:p>
        </w:tc>
      </w:tr>
      <w:tr w:rsidR="00A446F6" w:rsidRPr="00A81EEF" w14:paraId="7F0927A3" w14:textId="77777777" w:rsidTr="003D33EC">
        <w:trPr>
          <w:trHeight w:val="81"/>
          <w:jc w:val="center"/>
        </w:trPr>
        <w:tc>
          <w:tcPr>
            <w:tcW w:w="1810" w:type="dxa"/>
            <w:tcBorders>
              <w:top w:val="nil"/>
              <w:left w:val="nil"/>
              <w:bottom w:val="nil"/>
              <w:right w:val="nil"/>
            </w:tcBorders>
            <w:shd w:val="clear" w:color="auto" w:fill="auto"/>
            <w:noWrap/>
            <w:vAlign w:val="center"/>
            <w:hideMark/>
          </w:tcPr>
          <w:p w14:paraId="1AFB8A52" w14:textId="77777777" w:rsidR="00A446F6" w:rsidRPr="00A81EEF" w:rsidRDefault="008D7345" w:rsidP="00A446F6">
            <w:pPr>
              <w:spacing w:after="0" w:line="240" w:lineRule="auto"/>
              <w:rPr>
                <w:rFonts w:ascii="Calibri" w:eastAsia="Times New Roman" w:hAnsi="Calibri" w:cs="Calibri"/>
              </w:rPr>
            </w:pPr>
            <m:oMathPara>
              <m:oMathParaPr>
                <m:jc m:val="left"/>
              </m:oMathParaPr>
              <m:oMath>
                <m:sSub>
                  <m:sSubPr>
                    <m:ctrlPr>
                      <w:rPr>
                        <w:rFonts w:ascii="Cambria Math" w:hAnsi="Cambria Math"/>
                        <w:i/>
                      </w:rPr>
                    </m:ctrlPr>
                  </m:sSubPr>
                  <m:e>
                    <m:r>
                      <w:rPr>
                        <w:rFonts w:ascii="Cambria Math" w:hAnsi="Cambria Math"/>
                      </w:rPr>
                      <m:t>α</m:t>
                    </m:r>
                  </m:e>
                  <m:sub>
                    <m:r>
                      <w:rPr>
                        <w:rFonts w:ascii="Cambria Math" w:hAnsi="Cambria Math"/>
                      </w:rPr>
                      <m:t>3</m:t>
                    </m:r>
                  </m:sub>
                </m:sSub>
              </m:oMath>
            </m:oMathPara>
          </w:p>
        </w:tc>
        <w:tc>
          <w:tcPr>
            <w:tcW w:w="1020" w:type="dxa"/>
            <w:tcBorders>
              <w:top w:val="nil"/>
              <w:left w:val="nil"/>
              <w:bottom w:val="nil"/>
              <w:right w:val="nil"/>
            </w:tcBorders>
            <w:shd w:val="clear" w:color="auto" w:fill="auto"/>
            <w:noWrap/>
            <w:vAlign w:val="center"/>
            <w:hideMark/>
          </w:tcPr>
          <w:p w14:paraId="3EF63525" w14:textId="03C26FB0" w:rsidR="00A446F6" w:rsidRPr="00A81EEF" w:rsidRDefault="00A446F6" w:rsidP="00A446F6">
            <w:pPr>
              <w:spacing w:after="0" w:line="240" w:lineRule="auto"/>
              <w:jc w:val="center"/>
              <w:rPr>
                <w:rFonts w:ascii="Calibri" w:eastAsia="Times New Roman" w:hAnsi="Calibri" w:cs="Calibri"/>
              </w:rPr>
            </w:pPr>
            <w:r w:rsidRPr="00A81EEF">
              <w:rPr>
                <w:rFonts w:ascii="Calibri" w:eastAsia="Times New Roman" w:hAnsi="Calibri" w:cs="Calibri"/>
              </w:rPr>
              <w:t>0.003</w:t>
            </w:r>
          </w:p>
        </w:tc>
        <w:tc>
          <w:tcPr>
            <w:tcW w:w="1020" w:type="dxa"/>
            <w:tcBorders>
              <w:top w:val="nil"/>
              <w:left w:val="nil"/>
              <w:bottom w:val="nil"/>
              <w:right w:val="nil"/>
            </w:tcBorders>
            <w:shd w:val="clear" w:color="auto" w:fill="auto"/>
            <w:noWrap/>
            <w:vAlign w:val="center"/>
            <w:hideMark/>
          </w:tcPr>
          <w:p w14:paraId="06619F9E" w14:textId="15B142B3" w:rsidR="00A446F6" w:rsidRPr="00A81EEF" w:rsidRDefault="00A446F6" w:rsidP="00A446F6">
            <w:pPr>
              <w:spacing w:after="0" w:line="240" w:lineRule="auto"/>
              <w:jc w:val="center"/>
              <w:rPr>
                <w:rFonts w:ascii="Calibri" w:eastAsia="Times New Roman" w:hAnsi="Calibri" w:cs="Calibri"/>
              </w:rPr>
            </w:pPr>
            <w:r w:rsidRPr="00A81EEF">
              <w:rPr>
                <w:rFonts w:ascii="Calibri" w:eastAsia="Times New Roman" w:hAnsi="Calibri" w:cs="Calibri"/>
              </w:rPr>
              <w:t>0.007</w:t>
            </w:r>
          </w:p>
        </w:tc>
        <w:tc>
          <w:tcPr>
            <w:tcW w:w="1020" w:type="dxa"/>
            <w:tcBorders>
              <w:top w:val="nil"/>
              <w:left w:val="nil"/>
              <w:bottom w:val="nil"/>
              <w:right w:val="nil"/>
            </w:tcBorders>
            <w:shd w:val="clear" w:color="auto" w:fill="auto"/>
            <w:noWrap/>
            <w:vAlign w:val="center"/>
            <w:hideMark/>
          </w:tcPr>
          <w:p w14:paraId="6A351556" w14:textId="7CADCADB" w:rsidR="00A446F6" w:rsidRPr="00A81EEF" w:rsidRDefault="00A446F6" w:rsidP="00A446F6">
            <w:pPr>
              <w:spacing w:after="0" w:line="240" w:lineRule="auto"/>
              <w:jc w:val="center"/>
              <w:rPr>
                <w:rFonts w:ascii="Calibri" w:eastAsia="Times New Roman" w:hAnsi="Calibri" w:cs="Calibri"/>
              </w:rPr>
            </w:pPr>
            <w:r w:rsidRPr="00A81EEF">
              <w:rPr>
                <w:rFonts w:ascii="Calibri" w:eastAsia="Times New Roman" w:hAnsi="Calibri" w:cs="Calibri"/>
              </w:rPr>
              <w:t>0.019</w:t>
            </w:r>
          </w:p>
        </w:tc>
        <w:tc>
          <w:tcPr>
            <w:tcW w:w="1020" w:type="dxa"/>
            <w:tcBorders>
              <w:top w:val="nil"/>
              <w:left w:val="nil"/>
              <w:bottom w:val="nil"/>
              <w:right w:val="nil"/>
            </w:tcBorders>
            <w:shd w:val="clear" w:color="auto" w:fill="auto"/>
            <w:noWrap/>
            <w:vAlign w:val="center"/>
            <w:hideMark/>
          </w:tcPr>
          <w:p w14:paraId="11807324" w14:textId="306A9196" w:rsidR="00A446F6" w:rsidRPr="00A81EEF" w:rsidRDefault="00A446F6" w:rsidP="00A446F6">
            <w:pPr>
              <w:spacing w:after="0" w:line="240" w:lineRule="auto"/>
              <w:jc w:val="center"/>
              <w:rPr>
                <w:rFonts w:ascii="Calibri" w:eastAsia="Times New Roman" w:hAnsi="Calibri" w:cs="Calibri"/>
              </w:rPr>
            </w:pPr>
            <w:r w:rsidRPr="00A81EEF">
              <w:rPr>
                <w:rFonts w:ascii="Calibri" w:eastAsia="Times New Roman" w:hAnsi="Calibri" w:cs="Calibri"/>
              </w:rPr>
              <w:t>0.003</w:t>
            </w:r>
          </w:p>
        </w:tc>
        <w:tc>
          <w:tcPr>
            <w:tcW w:w="1020" w:type="dxa"/>
            <w:tcBorders>
              <w:top w:val="nil"/>
              <w:left w:val="nil"/>
              <w:bottom w:val="nil"/>
              <w:right w:val="nil"/>
            </w:tcBorders>
            <w:shd w:val="clear" w:color="auto" w:fill="auto"/>
            <w:noWrap/>
            <w:vAlign w:val="center"/>
            <w:hideMark/>
          </w:tcPr>
          <w:p w14:paraId="07CDD8F7" w14:textId="161A004D" w:rsidR="00A446F6" w:rsidRPr="00A81EEF" w:rsidRDefault="00A446F6" w:rsidP="00A446F6">
            <w:pPr>
              <w:spacing w:after="0" w:line="240" w:lineRule="auto"/>
              <w:jc w:val="center"/>
              <w:rPr>
                <w:rFonts w:ascii="Calibri" w:eastAsia="Times New Roman" w:hAnsi="Calibri" w:cs="Calibri"/>
              </w:rPr>
            </w:pPr>
            <w:r w:rsidRPr="00A81EEF">
              <w:rPr>
                <w:rFonts w:ascii="Calibri" w:eastAsia="Times New Roman" w:hAnsi="Calibri" w:cs="Calibri"/>
              </w:rPr>
              <w:t>-0.008</w:t>
            </w:r>
          </w:p>
        </w:tc>
      </w:tr>
      <w:tr w:rsidR="00A446F6" w:rsidRPr="00A81EEF" w14:paraId="5DF9716D" w14:textId="77777777" w:rsidTr="008A75EF">
        <w:trPr>
          <w:trHeight w:val="75"/>
          <w:jc w:val="center"/>
        </w:trPr>
        <w:tc>
          <w:tcPr>
            <w:tcW w:w="1810" w:type="dxa"/>
            <w:tcBorders>
              <w:top w:val="nil"/>
              <w:left w:val="nil"/>
              <w:bottom w:val="single" w:sz="8" w:space="0" w:color="auto"/>
              <w:right w:val="nil"/>
            </w:tcBorders>
            <w:shd w:val="clear" w:color="auto" w:fill="auto"/>
            <w:noWrap/>
            <w:vAlign w:val="center"/>
            <w:hideMark/>
          </w:tcPr>
          <w:p w14:paraId="1D4282FD" w14:textId="77777777" w:rsidR="00A446F6" w:rsidRPr="00A81EEF" w:rsidRDefault="008D7345" w:rsidP="00A446F6">
            <w:pPr>
              <w:spacing w:after="0" w:line="240" w:lineRule="auto"/>
              <w:rPr>
                <w:rFonts w:ascii="Calibri" w:eastAsia="Times New Roman" w:hAnsi="Calibri" w:cs="Calibri"/>
              </w:rPr>
            </w:pPr>
            <m:oMathPara>
              <m:oMathParaPr>
                <m:jc m:val="left"/>
              </m:oMathParaPr>
              <m:oMath>
                <m:sSub>
                  <m:sSubPr>
                    <m:ctrlPr>
                      <w:rPr>
                        <w:rFonts w:ascii="Cambria Math" w:hAnsi="Cambria Math"/>
                        <w:i/>
                      </w:rPr>
                    </m:ctrlPr>
                  </m:sSubPr>
                  <m:e>
                    <m:r>
                      <w:rPr>
                        <w:rFonts w:ascii="Cambria Math" w:hAnsi="Cambria Math"/>
                      </w:rPr>
                      <m:t>β</m:t>
                    </m:r>
                  </m:e>
                  <m:sub>
                    <m:r>
                      <w:rPr>
                        <w:rFonts w:ascii="Cambria Math" w:hAnsi="Cambria Math"/>
                      </w:rPr>
                      <m:t>3</m:t>
                    </m:r>
                  </m:sub>
                </m:sSub>
              </m:oMath>
            </m:oMathPara>
          </w:p>
        </w:tc>
        <w:tc>
          <w:tcPr>
            <w:tcW w:w="1020" w:type="dxa"/>
            <w:tcBorders>
              <w:top w:val="nil"/>
              <w:left w:val="nil"/>
              <w:bottom w:val="single" w:sz="8" w:space="0" w:color="auto"/>
              <w:right w:val="nil"/>
            </w:tcBorders>
            <w:shd w:val="clear" w:color="auto" w:fill="auto"/>
            <w:noWrap/>
            <w:vAlign w:val="center"/>
            <w:hideMark/>
          </w:tcPr>
          <w:p w14:paraId="1BA7F79C" w14:textId="1C15EBE7" w:rsidR="00A446F6" w:rsidRPr="00A81EEF" w:rsidRDefault="00A446F6" w:rsidP="00A446F6">
            <w:pPr>
              <w:spacing w:after="0" w:line="240" w:lineRule="auto"/>
              <w:jc w:val="center"/>
              <w:rPr>
                <w:rFonts w:ascii="Calibri" w:eastAsia="Times New Roman" w:hAnsi="Calibri" w:cs="Calibri"/>
              </w:rPr>
            </w:pPr>
            <w:r w:rsidRPr="00A81EEF">
              <w:rPr>
                <w:rFonts w:ascii="Calibri" w:eastAsia="Times New Roman" w:hAnsi="Calibri" w:cs="Calibri"/>
              </w:rPr>
              <w:t>0.009</w:t>
            </w:r>
          </w:p>
        </w:tc>
        <w:tc>
          <w:tcPr>
            <w:tcW w:w="1020" w:type="dxa"/>
            <w:tcBorders>
              <w:top w:val="nil"/>
              <w:left w:val="nil"/>
              <w:bottom w:val="single" w:sz="8" w:space="0" w:color="auto"/>
              <w:right w:val="nil"/>
            </w:tcBorders>
            <w:shd w:val="clear" w:color="auto" w:fill="auto"/>
            <w:noWrap/>
            <w:vAlign w:val="center"/>
            <w:hideMark/>
          </w:tcPr>
          <w:p w14:paraId="15D2CB08" w14:textId="15C1396E" w:rsidR="00A446F6" w:rsidRPr="00A81EEF" w:rsidRDefault="00A446F6" w:rsidP="00A446F6">
            <w:pPr>
              <w:spacing w:after="0" w:line="240" w:lineRule="auto"/>
              <w:jc w:val="center"/>
              <w:rPr>
                <w:rFonts w:ascii="Calibri" w:eastAsia="Times New Roman" w:hAnsi="Calibri" w:cs="Calibri"/>
              </w:rPr>
            </w:pPr>
            <w:r w:rsidRPr="00A81EEF">
              <w:rPr>
                <w:rFonts w:ascii="Calibri" w:eastAsia="Times New Roman" w:hAnsi="Calibri" w:cs="Calibri"/>
              </w:rPr>
              <w:t>0.005</w:t>
            </w:r>
          </w:p>
        </w:tc>
        <w:tc>
          <w:tcPr>
            <w:tcW w:w="1020" w:type="dxa"/>
            <w:tcBorders>
              <w:top w:val="nil"/>
              <w:left w:val="nil"/>
              <w:bottom w:val="single" w:sz="8" w:space="0" w:color="auto"/>
              <w:right w:val="nil"/>
            </w:tcBorders>
            <w:shd w:val="clear" w:color="auto" w:fill="auto"/>
            <w:noWrap/>
            <w:vAlign w:val="center"/>
            <w:hideMark/>
          </w:tcPr>
          <w:p w14:paraId="52C39D97" w14:textId="0E5998E5" w:rsidR="00A446F6" w:rsidRPr="00A81EEF" w:rsidRDefault="00A446F6" w:rsidP="00A446F6">
            <w:pPr>
              <w:spacing w:after="0" w:line="240" w:lineRule="auto"/>
              <w:jc w:val="center"/>
              <w:rPr>
                <w:rFonts w:ascii="Calibri" w:eastAsia="Times New Roman" w:hAnsi="Calibri" w:cs="Calibri"/>
              </w:rPr>
            </w:pPr>
            <w:r w:rsidRPr="00A81EEF">
              <w:rPr>
                <w:rFonts w:ascii="Calibri" w:eastAsia="Times New Roman" w:hAnsi="Calibri" w:cs="Calibri"/>
              </w:rPr>
              <w:t>0.019</w:t>
            </w:r>
          </w:p>
        </w:tc>
        <w:tc>
          <w:tcPr>
            <w:tcW w:w="1020" w:type="dxa"/>
            <w:tcBorders>
              <w:top w:val="nil"/>
              <w:left w:val="nil"/>
              <w:bottom w:val="single" w:sz="8" w:space="0" w:color="auto"/>
              <w:right w:val="nil"/>
            </w:tcBorders>
            <w:shd w:val="clear" w:color="auto" w:fill="auto"/>
            <w:noWrap/>
            <w:vAlign w:val="center"/>
            <w:hideMark/>
          </w:tcPr>
          <w:p w14:paraId="35817FB9" w14:textId="48493372" w:rsidR="00A446F6" w:rsidRPr="00A81EEF" w:rsidRDefault="00A446F6" w:rsidP="00A446F6">
            <w:pPr>
              <w:spacing w:after="0" w:line="240" w:lineRule="auto"/>
              <w:jc w:val="center"/>
              <w:rPr>
                <w:rFonts w:ascii="Calibri" w:eastAsia="Times New Roman" w:hAnsi="Calibri" w:cs="Calibri"/>
              </w:rPr>
            </w:pPr>
            <w:r w:rsidRPr="00A81EEF">
              <w:rPr>
                <w:rFonts w:ascii="Calibri" w:eastAsia="Times New Roman" w:hAnsi="Calibri" w:cs="Calibri"/>
              </w:rPr>
              <w:t>0.009</w:t>
            </w:r>
          </w:p>
        </w:tc>
        <w:tc>
          <w:tcPr>
            <w:tcW w:w="1020" w:type="dxa"/>
            <w:tcBorders>
              <w:top w:val="nil"/>
              <w:left w:val="nil"/>
              <w:bottom w:val="single" w:sz="8" w:space="0" w:color="auto"/>
              <w:right w:val="nil"/>
            </w:tcBorders>
            <w:shd w:val="clear" w:color="auto" w:fill="auto"/>
            <w:noWrap/>
            <w:vAlign w:val="center"/>
            <w:hideMark/>
          </w:tcPr>
          <w:p w14:paraId="440DBC31" w14:textId="41D51329" w:rsidR="00A446F6" w:rsidRPr="00A81EEF" w:rsidRDefault="00A446F6" w:rsidP="00A446F6">
            <w:pPr>
              <w:spacing w:after="0" w:line="240" w:lineRule="auto"/>
              <w:jc w:val="center"/>
              <w:rPr>
                <w:rFonts w:ascii="Calibri" w:eastAsia="Times New Roman" w:hAnsi="Calibri" w:cs="Calibri"/>
              </w:rPr>
            </w:pPr>
            <w:r w:rsidRPr="00A81EEF">
              <w:rPr>
                <w:rFonts w:ascii="Calibri" w:eastAsia="Times New Roman" w:hAnsi="Calibri" w:cs="Calibri"/>
              </w:rPr>
              <w:t>-0.002</w:t>
            </w:r>
          </w:p>
        </w:tc>
      </w:tr>
    </w:tbl>
    <w:p w14:paraId="79C8570A" w14:textId="06896FEA" w:rsidR="00E10ECE" w:rsidRPr="00C8624B" w:rsidRDefault="00E10ECE" w:rsidP="00C8624B">
      <w:pPr>
        <w:ind w:left="1276"/>
        <w:rPr>
          <w:rFonts w:cstheme="minorHAnsi"/>
          <w:b/>
          <w:bCs/>
          <w:sz w:val="20"/>
          <w:szCs w:val="20"/>
        </w:rPr>
      </w:pPr>
      <w:bookmarkStart w:id="1" w:name="_Hlk71622309"/>
      <w:r w:rsidRPr="00C8624B">
        <w:rPr>
          <w:rFonts w:cstheme="minorHAnsi"/>
          <w:sz w:val="20"/>
          <w:szCs w:val="20"/>
        </w:rPr>
        <w:t xml:space="preserve">Note: </w:t>
      </w:r>
      <w:r w:rsidR="00DE7807" w:rsidRPr="00C8624B">
        <w:rPr>
          <w:rFonts w:cstheme="minorHAnsi"/>
          <w:sz w:val="20"/>
          <w:szCs w:val="20"/>
        </w:rPr>
        <w:t>See Table A1.</w:t>
      </w:r>
    </w:p>
    <w:bookmarkEnd w:id="1"/>
    <w:p w14:paraId="0CAB936C" w14:textId="77777777" w:rsidR="003B40F9" w:rsidRDefault="003B40F9" w:rsidP="00E10ECE">
      <w:pPr>
        <w:jc w:val="center"/>
        <w:rPr>
          <w:rFonts w:cstheme="minorHAnsi"/>
        </w:rPr>
      </w:pPr>
    </w:p>
    <w:p w14:paraId="0B9A63D5" w14:textId="77777777" w:rsidR="003B40F9" w:rsidRDefault="003B40F9" w:rsidP="002C0974">
      <w:pPr>
        <w:rPr>
          <w:rFonts w:cstheme="minorHAnsi"/>
        </w:rPr>
      </w:pPr>
    </w:p>
    <w:p w14:paraId="27371ABC" w14:textId="7D606C32" w:rsidR="005D7AAF" w:rsidRDefault="005D7AAF">
      <w:pPr>
        <w:rPr>
          <w:b/>
          <w:bCs/>
        </w:rPr>
      </w:pPr>
    </w:p>
    <w:p w14:paraId="52647251" w14:textId="77777777" w:rsidR="00E10ECE" w:rsidRDefault="00E10ECE">
      <w:pPr>
        <w:rPr>
          <w:b/>
          <w:bCs/>
        </w:rPr>
      </w:pPr>
      <w:r>
        <w:rPr>
          <w:b/>
          <w:bCs/>
        </w:rPr>
        <w:br w:type="page"/>
      </w:r>
    </w:p>
    <w:p w14:paraId="770A7C17" w14:textId="485079FB" w:rsidR="00AC4552" w:rsidRDefault="00AC4552" w:rsidP="00AC4552">
      <w:pPr>
        <w:rPr>
          <w:b/>
          <w:bCs/>
        </w:rPr>
      </w:pPr>
      <w:r>
        <w:rPr>
          <w:b/>
          <w:bCs/>
        </w:rPr>
        <w:lastRenderedPageBreak/>
        <w:t xml:space="preserve">Appendix </w:t>
      </w:r>
      <w:r w:rsidR="001E73AD">
        <w:rPr>
          <w:b/>
          <w:bCs/>
        </w:rPr>
        <w:t>D</w:t>
      </w:r>
      <w:r>
        <w:rPr>
          <w:b/>
          <w:bCs/>
        </w:rPr>
        <w:tab/>
        <w:t xml:space="preserve">Results displayed in Figure 1 and Figure </w:t>
      </w:r>
      <w:r w:rsidR="001E73AD">
        <w:rPr>
          <w:b/>
          <w:bCs/>
        </w:rPr>
        <w:t>3</w:t>
      </w:r>
    </w:p>
    <w:p w14:paraId="192E0CF1" w14:textId="677317AC" w:rsidR="00AC4552" w:rsidRPr="008A75EF" w:rsidRDefault="00AC4552" w:rsidP="00AC4552">
      <w:r>
        <w:t>This Appendix documents</w:t>
      </w:r>
      <w:r w:rsidRPr="00495EED">
        <w:t xml:space="preserve"> estimat</w:t>
      </w:r>
      <w:r>
        <w:t>es</w:t>
      </w:r>
      <w:r w:rsidRPr="00495EED">
        <w:t xml:space="preserve"> and projections of </w:t>
      </w:r>
      <w:r>
        <w:t xml:space="preserve">disaster </w:t>
      </w:r>
      <w:r w:rsidRPr="00495EED">
        <w:t>probabilities by country</w:t>
      </w:r>
      <w:r>
        <w:t xml:space="preserve"> as </w:t>
      </w:r>
      <w:r w:rsidRPr="00495EED">
        <w:t>displayed in</w:t>
      </w:r>
      <w:r>
        <w:t xml:space="preserve"> </w:t>
      </w:r>
      <w:r w:rsidRPr="00495EED">
        <w:t xml:space="preserve">Figure 1 and Figure </w:t>
      </w:r>
      <w:r w:rsidR="001E73AD">
        <w:t>3</w:t>
      </w:r>
      <w:r w:rsidRPr="00495EED">
        <w:t xml:space="preserve"> in the main text.</w:t>
      </w:r>
    </w:p>
    <w:p w14:paraId="16B33426" w14:textId="25EBF302" w:rsidR="00AC4552" w:rsidRDefault="00AC4552" w:rsidP="00AC4552">
      <w:pPr>
        <w:jc w:val="center"/>
        <w:rPr>
          <w:b/>
          <w:bCs/>
        </w:rPr>
      </w:pPr>
      <w:r w:rsidRPr="00A81EEF">
        <w:rPr>
          <w:b/>
          <w:bCs/>
        </w:rPr>
        <w:t xml:space="preserve">Table </w:t>
      </w:r>
      <w:r w:rsidR="001E73AD" w:rsidRPr="00A81EEF">
        <w:rPr>
          <w:b/>
          <w:bCs/>
        </w:rPr>
        <w:t>D</w:t>
      </w:r>
      <w:r w:rsidRPr="00A81EEF">
        <w:rPr>
          <w:b/>
          <w:bCs/>
        </w:rPr>
        <w:t>1</w:t>
      </w:r>
      <w:r w:rsidR="00C42336" w:rsidRPr="00A81EEF">
        <w:rPr>
          <w:b/>
          <w:bCs/>
        </w:rPr>
        <w:t xml:space="preserve"> (part 1 of 5)</w:t>
      </w:r>
      <w:r w:rsidRPr="00A81EEF">
        <w:rPr>
          <w:b/>
          <w:bCs/>
        </w:rPr>
        <w:t xml:space="preserve">. </w:t>
      </w:r>
      <w:r w:rsidRPr="00A81EEF">
        <w:t xml:space="preserve"> Probability of at least on disaster to happen estimated for years 1990 and 2010 and projected to 2040 for the four</w:t>
      </w:r>
      <w:r w:rsidR="004737B6" w:rsidRPr="00A81EEF">
        <w:t xml:space="preserve"> </w:t>
      </w:r>
      <w:r w:rsidRPr="00A81EEF">
        <w:t>top tier SSPs</w:t>
      </w:r>
    </w:p>
    <w:tbl>
      <w:tblPr>
        <w:tblW w:w="8720" w:type="dxa"/>
        <w:jc w:val="center"/>
        <w:tblLook w:val="04A0" w:firstRow="1" w:lastRow="0" w:firstColumn="1" w:lastColumn="0" w:noHBand="0" w:noVBand="1"/>
      </w:tblPr>
      <w:tblGrid>
        <w:gridCol w:w="2960"/>
        <w:gridCol w:w="960"/>
        <w:gridCol w:w="960"/>
        <w:gridCol w:w="960"/>
        <w:gridCol w:w="960"/>
        <w:gridCol w:w="960"/>
        <w:gridCol w:w="960"/>
      </w:tblGrid>
      <w:tr w:rsidR="00AC4552" w:rsidRPr="00495EED" w14:paraId="36029CBF" w14:textId="77777777" w:rsidTr="005A1C56">
        <w:trPr>
          <w:trHeight w:val="225"/>
          <w:jc w:val="center"/>
        </w:trPr>
        <w:tc>
          <w:tcPr>
            <w:tcW w:w="2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3E44AED" w14:textId="77777777" w:rsidR="00AC4552" w:rsidRPr="00495EED" w:rsidRDefault="00AC4552" w:rsidP="005A1C56">
            <w:pPr>
              <w:spacing w:after="0" w:line="240" w:lineRule="auto"/>
              <w:jc w:val="right"/>
              <w:rPr>
                <w:rFonts w:ascii="Arial" w:eastAsia="Times New Roman" w:hAnsi="Arial" w:cs="Arial"/>
                <w:sz w:val="16"/>
                <w:szCs w:val="16"/>
              </w:rPr>
            </w:pPr>
            <w:r>
              <w:rPr>
                <w:rFonts w:ascii="Arial" w:eastAsia="Times New Roman" w:hAnsi="Arial" w:cs="Arial"/>
                <w:sz w:val="16"/>
                <w:szCs w:val="16"/>
              </w:rPr>
              <w:t>Country</w:t>
            </w:r>
          </w:p>
        </w:tc>
        <w:tc>
          <w:tcPr>
            <w:tcW w:w="960" w:type="dxa"/>
            <w:vMerge w:val="restart"/>
            <w:tcBorders>
              <w:top w:val="single" w:sz="8" w:space="0" w:color="auto"/>
              <w:left w:val="nil"/>
              <w:bottom w:val="single" w:sz="8" w:space="0" w:color="000000"/>
              <w:right w:val="nil"/>
            </w:tcBorders>
            <w:shd w:val="clear" w:color="auto" w:fill="auto"/>
            <w:noWrap/>
            <w:vAlign w:val="center"/>
            <w:hideMark/>
          </w:tcPr>
          <w:p w14:paraId="181B5DFC"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1990</w:t>
            </w:r>
          </w:p>
        </w:tc>
        <w:tc>
          <w:tcPr>
            <w:tcW w:w="960" w:type="dxa"/>
            <w:vMerge w:val="restart"/>
            <w:tcBorders>
              <w:top w:val="single" w:sz="8" w:space="0" w:color="auto"/>
              <w:left w:val="nil"/>
              <w:bottom w:val="single" w:sz="8" w:space="0" w:color="000000"/>
              <w:right w:val="nil"/>
            </w:tcBorders>
            <w:shd w:val="clear" w:color="auto" w:fill="auto"/>
            <w:noWrap/>
            <w:vAlign w:val="center"/>
            <w:hideMark/>
          </w:tcPr>
          <w:p w14:paraId="6CF157FF"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2010</w:t>
            </w:r>
          </w:p>
        </w:tc>
        <w:tc>
          <w:tcPr>
            <w:tcW w:w="3840" w:type="dxa"/>
            <w:gridSpan w:val="4"/>
            <w:tcBorders>
              <w:top w:val="single" w:sz="8" w:space="0" w:color="auto"/>
              <w:left w:val="nil"/>
              <w:bottom w:val="nil"/>
              <w:right w:val="single" w:sz="8" w:space="0" w:color="000000"/>
            </w:tcBorders>
            <w:shd w:val="clear" w:color="auto" w:fill="auto"/>
            <w:noWrap/>
            <w:vAlign w:val="center"/>
            <w:hideMark/>
          </w:tcPr>
          <w:p w14:paraId="01C9CE79"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2040</w:t>
            </w:r>
          </w:p>
        </w:tc>
      </w:tr>
      <w:tr w:rsidR="00AC4552" w:rsidRPr="00495EED" w14:paraId="2A505CAF" w14:textId="77777777" w:rsidTr="005A1C56">
        <w:trPr>
          <w:trHeight w:val="240"/>
          <w:jc w:val="center"/>
        </w:trPr>
        <w:tc>
          <w:tcPr>
            <w:tcW w:w="2960" w:type="dxa"/>
            <w:vMerge/>
            <w:tcBorders>
              <w:top w:val="single" w:sz="8" w:space="0" w:color="auto"/>
              <w:left w:val="single" w:sz="8" w:space="0" w:color="auto"/>
              <w:bottom w:val="single" w:sz="8" w:space="0" w:color="000000"/>
              <w:right w:val="single" w:sz="8" w:space="0" w:color="auto"/>
            </w:tcBorders>
            <w:vAlign w:val="center"/>
            <w:hideMark/>
          </w:tcPr>
          <w:p w14:paraId="1D442C59" w14:textId="77777777" w:rsidR="00AC4552" w:rsidRPr="00495EED" w:rsidRDefault="00AC4552" w:rsidP="005A1C56">
            <w:pPr>
              <w:spacing w:after="0" w:line="240" w:lineRule="auto"/>
              <w:rPr>
                <w:rFonts w:ascii="Arial" w:eastAsia="Times New Roman" w:hAnsi="Arial" w:cs="Arial"/>
                <w:sz w:val="16"/>
                <w:szCs w:val="16"/>
              </w:rPr>
            </w:pPr>
          </w:p>
        </w:tc>
        <w:tc>
          <w:tcPr>
            <w:tcW w:w="960" w:type="dxa"/>
            <w:vMerge/>
            <w:tcBorders>
              <w:top w:val="single" w:sz="8" w:space="0" w:color="auto"/>
              <w:left w:val="nil"/>
              <w:bottom w:val="single" w:sz="8" w:space="0" w:color="000000"/>
              <w:right w:val="nil"/>
            </w:tcBorders>
            <w:vAlign w:val="center"/>
            <w:hideMark/>
          </w:tcPr>
          <w:p w14:paraId="5B661E75" w14:textId="77777777" w:rsidR="00AC4552" w:rsidRPr="00495EED" w:rsidRDefault="00AC4552" w:rsidP="005A1C56">
            <w:pPr>
              <w:spacing w:after="0" w:line="240" w:lineRule="auto"/>
              <w:rPr>
                <w:rFonts w:ascii="Arial" w:eastAsia="Times New Roman" w:hAnsi="Arial" w:cs="Arial"/>
                <w:sz w:val="16"/>
                <w:szCs w:val="16"/>
              </w:rPr>
            </w:pPr>
          </w:p>
        </w:tc>
        <w:tc>
          <w:tcPr>
            <w:tcW w:w="960" w:type="dxa"/>
            <w:vMerge/>
            <w:tcBorders>
              <w:top w:val="single" w:sz="8" w:space="0" w:color="auto"/>
              <w:left w:val="nil"/>
              <w:bottom w:val="single" w:sz="8" w:space="0" w:color="000000"/>
              <w:right w:val="nil"/>
            </w:tcBorders>
            <w:vAlign w:val="center"/>
            <w:hideMark/>
          </w:tcPr>
          <w:p w14:paraId="77AB5D52" w14:textId="77777777" w:rsidR="00AC4552" w:rsidRPr="00495EED" w:rsidRDefault="00AC4552" w:rsidP="005A1C56">
            <w:pPr>
              <w:spacing w:after="0" w:line="240" w:lineRule="auto"/>
              <w:rPr>
                <w:rFonts w:ascii="Arial" w:eastAsia="Times New Roman" w:hAnsi="Arial" w:cs="Arial"/>
                <w:sz w:val="16"/>
                <w:szCs w:val="16"/>
              </w:rPr>
            </w:pPr>
          </w:p>
        </w:tc>
        <w:tc>
          <w:tcPr>
            <w:tcW w:w="960" w:type="dxa"/>
            <w:tcBorders>
              <w:top w:val="nil"/>
              <w:left w:val="nil"/>
              <w:bottom w:val="single" w:sz="8" w:space="0" w:color="auto"/>
              <w:right w:val="nil"/>
            </w:tcBorders>
            <w:shd w:val="clear" w:color="auto" w:fill="auto"/>
            <w:noWrap/>
            <w:vAlign w:val="center"/>
            <w:hideMark/>
          </w:tcPr>
          <w:p w14:paraId="0428056F"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SSP1_26</w:t>
            </w:r>
          </w:p>
        </w:tc>
        <w:tc>
          <w:tcPr>
            <w:tcW w:w="960" w:type="dxa"/>
            <w:tcBorders>
              <w:top w:val="nil"/>
              <w:left w:val="nil"/>
              <w:bottom w:val="single" w:sz="8" w:space="0" w:color="auto"/>
              <w:right w:val="nil"/>
            </w:tcBorders>
            <w:shd w:val="clear" w:color="auto" w:fill="auto"/>
            <w:noWrap/>
            <w:vAlign w:val="center"/>
            <w:hideMark/>
          </w:tcPr>
          <w:p w14:paraId="0E652382"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SSP2_45</w:t>
            </w:r>
          </w:p>
        </w:tc>
        <w:tc>
          <w:tcPr>
            <w:tcW w:w="960" w:type="dxa"/>
            <w:tcBorders>
              <w:top w:val="nil"/>
              <w:left w:val="nil"/>
              <w:bottom w:val="single" w:sz="8" w:space="0" w:color="auto"/>
              <w:right w:val="nil"/>
            </w:tcBorders>
            <w:shd w:val="clear" w:color="auto" w:fill="auto"/>
            <w:noWrap/>
            <w:vAlign w:val="center"/>
            <w:hideMark/>
          </w:tcPr>
          <w:p w14:paraId="590FDDD5"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SSP3_70</w:t>
            </w:r>
          </w:p>
        </w:tc>
        <w:tc>
          <w:tcPr>
            <w:tcW w:w="960" w:type="dxa"/>
            <w:tcBorders>
              <w:top w:val="nil"/>
              <w:left w:val="nil"/>
              <w:bottom w:val="single" w:sz="8" w:space="0" w:color="auto"/>
              <w:right w:val="single" w:sz="8" w:space="0" w:color="auto"/>
            </w:tcBorders>
            <w:shd w:val="clear" w:color="auto" w:fill="auto"/>
            <w:noWrap/>
            <w:vAlign w:val="center"/>
            <w:hideMark/>
          </w:tcPr>
          <w:p w14:paraId="50BE29A4"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SSP5_85</w:t>
            </w:r>
          </w:p>
        </w:tc>
      </w:tr>
      <w:tr w:rsidR="00AC4552" w:rsidRPr="00495EED" w14:paraId="7CA69355"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680072D3"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Afghanistan</w:t>
            </w:r>
          </w:p>
        </w:tc>
        <w:tc>
          <w:tcPr>
            <w:tcW w:w="960" w:type="dxa"/>
            <w:tcBorders>
              <w:top w:val="nil"/>
              <w:left w:val="nil"/>
              <w:bottom w:val="nil"/>
              <w:right w:val="nil"/>
            </w:tcBorders>
            <w:shd w:val="clear" w:color="auto" w:fill="auto"/>
            <w:noWrap/>
            <w:vAlign w:val="bottom"/>
            <w:hideMark/>
          </w:tcPr>
          <w:p w14:paraId="7441ECE7"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 </w:t>
            </w:r>
          </w:p>
        </w:tc>
        <w:tc>
          <w:tcPr>
            <w:tcW w:w="960" w:type="dxa"/>
            <w:tcBorders>
              <w:top w:val="nil"/>
              <w:left w:val="nil"/>
              <w:bottom w:val="nil"/>
              <w:right w:val="nil"/>
            </w:tcBorders>
            <w:shd w:val="clear" w:color="auto" w:fill="auto"/>
            <w:noWrap/>
            <w:vAlign w:val="bottom"/>
            <w:hideMark/>
          </w:tcPr>
          <w:p w14:paraId="202A5B79"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0.992</w:t>
            </w:r>
          </w:p>
        </w:tc>
        <w:tc>
          <w:tcPr>
            <w:tcW w:w="960" w:type="dxa"/>
            <w:tcBorders>
              <w:top w:val="nil"/>
              <w:left w:val="nil"/>
              <w:bottom w:val="nil"/>
              <w:right w:val="nil"/>
            </w:tcBorders>
            <w:shd w:val="clear" w:color="auto" w:fill="auto"/>
            <w:noWrap/>
            <w:vAlign w:val="bottom"/>
            <w:hideMark/>
          </w:tcPr>
          <w:p w14:paraId="1403E6AF"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1</w:t>
            </w:r>
          </w:p>
        </w:tc>
        <w:tc>
          <w:tcPr>
            <w:tcW w:w="960" w:type="dxa"/>
            <w:tcBorders>
              <w:top w:val="nil"/>
              <w:left w:val="nil"/>
              <w:bottom w:val="nil"/>
              <w:right w:val="nil"/>
            </w:tcBorders>
            <w:shd w:val="clear" w:color="auto" w:fill="auto"/>
            <w:noWrap/>
            <w:vAlign w:val="bottom"/>
            <w:hideMark/>
          </w:tcPr>
          <w:p w14:paraId="74B5841D"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1</w:t>
            </w:r>
          </w:p>
        </w:tc>
        <w:tc>
          <w:tcPr>
            <w:tcW w:w="960" w:type="dxa"/>
            <w:tcBorders>
              <w:top w:val="nil"/>
              <w:left w:val="nil"/>
              <w:bottom w:val="nil"/>
              <w:right w:val="nil"/>
            </w:tcBorders>
            <w:shd w:val="clear" w:color="auto" w:fill="auto"/>
            <w:noWrap/>
            <w:vAlign w:val="bottom"/>
            <w:hideMark/>
          </w:tcPr>
          <w:p w14:paraId="729A43BE"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1</w:t>
            </w:r>
          </w:p>
        </w:tc>
        <w:tc>
          <w:tcPr>
            <w:tcW w:w="960" w:type="dxa"/>
            <w:tcBorders>
              <w:top w:val="nil"/>
              <w:left w:val="nil"/>
              <w:bottom w:val="nil"/>
              <w:right w:val="single" w:sz="8" w:space="0" w:color="auto"/>
            </w:tcBorders>
            <w:shd w:val="clear" w:color="auto" w:fill="auto"/>
            <w:noWrap/>
            <w:vAlign w:val="bottom"/>
            <w:hideMark/>
          </w:tcPr>
          <w:p w14:paraId="2325CFEE"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1</w:t>
            </w:r>
          </w:p>
        </w:tc>
      </w:tr>
      <w:tr w:rsidR="00AC4552" w:rsidRPr="00495EED" w14:paraId="524CA533"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1D6F14B9"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Albania</w:t>
            </w:r>
          </w:p>
        </w:tc>
        <w:tc>
          <w:tcPr>
            <w:tcW w:w="960" w:type="dxa"/>
            <w:tcBorders>
              <w:top w:val="nil"/>
              <w:left w:val="nil"/>
              <w:bottom w:val="nil"/>
              <w:right w:val="nil"/>
            </w:tcBorders>
            <w:shd w:val="clear" w:color="auto" w:fill="auto"/>
            <w:noWrap/>
            <w:vAlign w:val="bottom"/>
            <w:hideMark/>
          </w:tcPr>
          <w:p w14:paraId="497AC5F6"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0.118</w:t>
            </w:r>
          </w:p>
        </w:tc>
        <w:tc>
          <w:tcPr>
            <w:tcW w:w="960" w:type="dxa"/>
            <w:tcBorders>
              <w:top w:val="nil"/>
              <w:left w:val="nil"/>
              <w:bottom w:val="nil"/>
              <w:right w:val="nil"/>
            </w:tcBorders>
            <w:shd w:val="clear" w:color="auto" w:fill="auto"/>
            <w:noWrap/>
            <w:vAlign w:val="bottom"/>
            <w:hideMark/>
          </w:tcPr>
          <w:p w14:paraId="06095685"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0.562</w:t>
            </w:r>
          </w:p>
        </w:tc>
        <w:tc>
          <w:tcPr>
            <w:tcW w:w="960" w:type="dxa"/>
            <w:tcBorders>
              <w:top w:val="nil"/>
              <w:left w:val="nil"/>
              <w:bottom w:val="nil"/>
              <w:right w:val="nil"/>
            </w:tcBorders>
            <w:shd w:val="clear" w:color="auto" w:fill="auto"/>
            <w:noWrap/>
            <w:vAlign w:val="bottom"/>
            <w:hideMark/>
          </w:tcPr>
          <w:p w14:paraId="2F48F23A"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0.578</w:t>
            </w:r>
          </w:p>
        </w:tc>
        <w:tc>
          <w:tcPr>
            <w:tcW w:w="960" w:type="dxa"/>
            <w:tcBorders>
              <w:top w:val="nil"/>
              <w:left w:val="nil"/>
              <w:bottom w:val="nil"/>
              <w:right w:val="nil"/>
            </w:tcBorders>
            <w:shd w:val="clear" w:color="auto" w:fill="auto"/>
            <w:noWrap/>
            <w:vAlign w:val="bottom"/>
            <w:hideMark/>
          </w:tcPr>
          <w:p w14:paraId="1C81609B"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0.625</w:t>
            </w:r>
          </w:p>
        </w:tc>
        <w:tc>
          <w:tcPr>
            <w:tcW w:w="960" w:type="dxa"/>
            <w:tcBorders>
              <w:top w:val="nil"/>
              <w:left w:val="nil"/>
              <w:bottom w:val="nil"/>
              <w:right w:val="nil"/>
            </w:tcBorders>
            <w:shd w:val="clear" w:color="auto" w:fill="auto"/>
            <w:noWrap/>
            <w:vAlign w:val="bottom"/>
            <w:hideMark/>
          </w:tcPr>
          <w:p w14:paraId="2A63E35E"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0.673</w:t>
            </w:r>
          </w:p>
        </w:tc>
        <w:tc>
          <w:tcPr>
            <w:tcW w:w="960" w:type="dxa"/>
            <w:tcBorders>
              <w:top w:val="nil"/>
              <w:left w:val="nil"/>
              <w:bottom w:val="nil"/>
              <w:right w:val="single" w:sz="8" w:space="0" w:color="auto"/>
            </w:tcBorders>
            <w:shd w:val="clear" w:color="auto" w:fill="auto"/>
            <w:noWrap/>
            <w:vAlign w:val="bottom"/>
            <w:hideMark/>
          </w:tcPr>
          <w:p w14:paraId="55164472"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0.691</w:t>
            </w:r>
          </w:p>
        </w:tc>
      </w:tr>
      <w:tr w:rsidR="00AC4552" w:rsidRPr="00495EED" w14:paraId="74049F0B"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616A82EC"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Algeria</w:t>
            </w:r>
          </w:p>
        </w:tc>
        <w:tc>
          <w:tcPr>
            <w:tcW w:w="960" w:type="dxa"/>
            <w:tcBorders>
              <w:top w:val="nil"/>
              <w:left w:val="nil"/>
              <w:bottom w:val="nil"/>
              <w:right w:val="nil"/>
            </w:tcBorders>
            <w:shd w:val="clear" w:color="auto" w:fill="auto"/>
            <w:noWrap/>
            <w:vAlign w:val="bottom"/>
            <w:hideMark/>
          </w:tcPr>
          <w:p w14:paraId="4E2D7911"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0.503</w:t>
            </w:r>
          </w:p>
        </w:tc>
        <w:tc>
          <w:tcPr>
            <w:tcW w:w="960" w:type="dxa"/>
            <w:tcBorders>
              <w:top w:val="nil"/>
              <w:left w:val="nil"/>
              <w:bottom w:val="nil"/>
              <w:right w:val="nil"/>
            </w:tcBorders>
            <w:shd w:val="clear" w:color="auto" w:fill="auto"/>
            <w:noWrap/>
            <w:vAlign w:val="bottom"/>
            <w:hideMark/>
          </w:tcPr>
          <w:p w14:paraId="418A5924"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0.79</w:t>
            </w:r>
          </w:p>
        </w:tc>
        <w:tc>
          <w:tcPr>
            <w:tcW w:w="960" w:type="dxa"/>
            <w:tcBorders>
              <w:top w:val="nil"/>
              <w:left w:val="nil"/>
              <w:bottom w:val="nil"/>
              <w:right w:val="nil"/>
            </w:tcBorders>
            <w:shd w:val="clear" w:color="auto" w:fill="auto"/>
            <w:noWrap/>
            <w:vAlign w:val="bottom"/>
            <w:hideMark/>
          </w:tcPr>
          <w:p w14:paraId="738A9D5B"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0.876</w:t>
            </w:r>
          </w:p>
        </w:tc>
        <w:tc>
          <w:tcPr>
            <w:tcW w:w="960" w:type="dxa"/>
            <w:tcBorders>
              <w:top w:val="nil"/>
              <w:left w:val="nil"/>
              <w:bottom w:val="nil"/>
              <w:right w:val="nil"/>
            </w:tcBorders>
            <w:shd w:val="clear" w:color="auto" w:fill="auto"/>
            <w:noWrap/>
            <w:vAlign w:val="bottom"/>
            <w:hideMark/>
          </w:tcPr>
          <w:p w14:paraId="27C39FC0"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0.918</w:t>
            </w:r>
          </w:p>
        </w:tc>
        <w:tc>
          <w:tcPr>
            <w:tcW w:w="960" w:type="dxa"/>
            <w:tcBorders>
              <w:top w:val="nil"/>
              <w:left w:val="nil"/>
              <w:bottom w:val="nil"/>
              <w:right w:val="nil"/>
            </w:tcBorders>
            <w:shd w:val="clear" w:color="auto" w:fill="auto"/>
            <w:noWrap/>
            <w:vAlign w:val="bottom"/>
            <w:hideMark/>
          </w:tcPr>
          <w:p w14:paraId="16D44D9D"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0.951</w:t>
            </w:r>
          </w:p>
        </w:tc>
        <w:tc>
          <w:tcPr>
            <w:tcW w:w="960" w:type="dxa"/>
            <w:tcBorders>
              <w:top w:val="nil"/>
              <w:left w:val="nil"/>
              <w:bottom w:val="nil"/>
              <w:right w:val="single" w:sz="8" w:space="0" w:color="auto"/>
            </w:tcBorders>
            <w:shd w:val="clear" w:color="auto" w:fill="auto"/>
            <w:noWrap/>
            <w:vAlign w:val="bottom"/>
            <w:hideMark/>
          </w:tcPr>
          <w:p w14:paraId="69B230BD"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0.96</w:t>
            </w:r>
          </w:p>
        </w:tc>
      </w:tr>
      <w:tr w:rsidR="00AC4552" w:rsidRPr="00495EED" w14:paraId="3639F8F5"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705667C6"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Andorra</w:t>
            </w:r>
          </w:p>
        </w:tc>
        <w:tc>
          <w:tcPr>
            <w:tcW w:w="960" w:type="dxa"/>
            <w:tcBorders>
              <w:top w:val="nil"/>
              <w:left w:val="nil"/>
              <w:bottom w:val="nil"/>
              <w:right w:val="nil"/>
            </w:tcBorders>
            <w:shd w:val="clear" w:color="auto" w:fill="auto"/>
            <w:noWrap/>
            <w:vAlign w:val="bottom"/>
            <w:hideMark/>
          </w:tcPr>
          <w:p w14:paraId="3DD7FDA8"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0.302</w:t>
            </w:r>
          </w:p>
        </w:tc>
        <w:tc>
          <w:tcPr>
            <w:tcW w:w="960" w:type="dxa"/>
            <w:tcBorders>
              <w:top w:val="nil"/>
              <w:left w:val="nil"/>
              <w:bottom w:val="nil"/>
              <w:right w:val="nil"/>
            </w:tcBorders>
            <w:shd w:val="clear" w:color="auto" w:fill="auto"/>
            <w:noWrap/>
            <w:vAlign w:val="bottom"/>
            <w:hideMark/>
          </w:tcPr>
          <w:p w14:paraId="222AF112"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0.773</w:t>
            </w:r>
          </w:p>
        </w:tc>
        <w:tc>
          <w:tcPr>
            <w:tcW w:w="960" w:type="dxa"/>
            <w:tcBorders>
              <w:top w:val="nil"/>
              <w:left w:val="nil"/>
              <w:bottom w:val="nil"/>
              <w:right w:val="nil"/>
            </w:tcBorders>
            <w:shd w:val="clear" w:color="auto" w:fill="auto"/>
            <w:noWrap/>
            <w:vAlign w:val="bottom"/>
            <w:hideMark/>
          </w:tcPr>
          <w:p w14:paraId="646F0D9D"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0.777</w:t>
            </w:r>
          </w:p>
        </w:tc>
        <w:tc>
          <w:tcPr>
            <w:tcW w:w="960" w:type="dxa"/>
            <w:tcBorders>
              <w:top w:val="nil"/>
              <w:left w:val="nil"/>
              <w:bottom w:val="nil"/>
              <w:right w:val="nil"/>
            </w:tcBorders>
            <w:shd w:val="clear" w:color="auto" w:fill="auto"/>
            <w:noWrap/>
            <w:vAlign w:val="bottom"/>
            <w:hideMark/>
          </w:tcPr>
          <w:p w14:paraId="136A2438"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0.817</w:t>
            </w:r>
          </w:p>
        </w:tc>
        <w:tc>
          <w:tcPr>
            <w:tcW w:w="960" w:type="dxa"/>
            <w:tcBorders>
              <w:top w:val="nil"/>
              <w:left w:val="nil"/>
              <w:bottom w:val="nil"/>
              <w:right w:val="nil"/>
            </w:tcBorders>
            <w:shd w:val="clear" w:color="auto" w:fill="auto"/>
            <w:noWrap/>
            <w:vAlign w:val="bottom"/>
            <w:hideMark/>
          </w:tcPr>
          <w:p w14:paraId="69FC2633"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0.854</w:t>
            </w:r>
          </w:p>
        </w:tc>
        <w:tc>
          <w:tcPr>
            <w:tcW w:w="960" w:type="dxa"/>
            <w:tcBorders>
              <w:top w:val="nil"/>
              <w:left w:val="nil"/>
              <w:bottom w:val="nil"/>
              <w:right w:val="single" w:sz="8" w:space="0" w:color="auto"/>
            </w:tcBorders>
            <w:shd w:val="clear" w:color="auto" w:fill="auto"/>
            <w:noWrap/>
            <w:vAlign w:val="bottom"/>
            <w:hideMark/>
          </w:tcPr>
          <w:p w14:paraId="095252AA"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0.867</w:t>
            </w:r>
          </w:p>
        </w:tc>
      </w:tr>
      <w:tr w:rsidR="00AC4552" w:rsidRPr="00495EED" w14:paraId="4794F066"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6910A77E"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Angola</w:t>
            </w:r>
          </w:p>
        </w:tc>
        <w:tc>
          <w:tcPr>
            <w:tcW w:w="960" w:type="dxa"/>
            <w:tcBorders>
              <w:top w:val="nil"/>
              <w:left w:val="nil"/>
              <w:bottom w:val="nil"/>
              <w:right w:val="nil"/>
            </w:tcBorders>
            <w:shd w:val="clear" w:color="auto" w:fill="auto"/>
            <w:noWrap/>
            <w:vAlign w:val="bottom"/>
            <w:hideMark/>
          </w:tcPr>
          <w:p w14:paraId="3EF67A78"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0.01</w:t>
            </w:r>
          </w:p>
        </w:tc>
        <w:tc>
          <w:tcPr>
            <w:tcW w:w="960" w:type="dxa"/>
            <w:tcBorders>
              <w:top w:val="nil"/>
              <w:left w:val="nil"/>
              <w:bottom w:val="nil"/>
              <w:right w:val="nil"/>
            </w:tcBorders>
            <w:shd w:val="clear" w:color="auto" w:fill="auto"/>
            <w:noWrap/>
            <w:vAlign w:val="bottom"/>
            <w:hideMark/>
          </w:tcPr>
          <w:p w14:paraId="10C52470"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0.049</w:t>
            </w:r>
          </w:p>
        </w:tc>
        <w:tc>
          <w:tcPr>
            <w:tcW w:w="960" w:type="dxa"/>
            <w:tcBorders>
              <w:top w:val="nil"/>
              <w:left w:val="nil"/>
              <w:bottom w:val="nil"/>
              <w:right w:val="nil"/>
            </w:tcBorders>
            <w:shd w:val="clear" w:color="auto" w:fill="auto"/>
            <w:noWrap/>
            <w:vAlign w:val="bottom"/>
            <w:hideMark/>
          </w:tcPr>
          <w:p w14:paraId="7613A42B"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0.297</w:t>
            </w:r>
          </w:p>
        </w:tc>
        <w:tc>
          <w:tcPr>
            <w:tcW w:w="960" w:type="dxa"/>
            <w:tcBorders>
              <w:top w:val="nil"/>
              <w:left w:val="nil"/>
              <w:bottom w:val="nil"/>
              <w:right w:val="nil"/>
            </w:tcBorders>
            <w:shd w:val="clear" w:color="auto" w:fill="auto"/>
            <w:noWrap/>
            <w:vAlign w:val="bottom"/>
            <w:hideMark/>
          </w:tcPr>
          <w:p w14:paraId="6A8DEA66"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0.344</w:t>
            </w:r>
          </w:p>
        </w:tc>
        <w:tc>
          <w:tcPr>
            <w:tcW w:w="960" w:type="dxa"/>
            <w:tcBorders>
              <w:top w:val="nil"/>
              <w:left w:val="nil"/>
              <w:bottom w:val="nil"/>
              <w:right w:val="nil"/>
            </w:tcBorders>
            <w:shd w:val="clear" w:color="auto" w:fill="auto"/>
            <w:noWrap/>
            <w:vAlign w:val="bottom"/>
            <w:hideMark/>
          </w:tcPr>
          <w:p w14:paraId="616630BB"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0.392</w:t>
            </w:r>
          </w:p>
        </w:tc>
        <w:tc>
          <w:tcPr>
            <w:tcW w:w="960" w:type="dxa"/>
            <w:tcBorders>
              <w:top w:val="nil"/>
              <w:left w:val="nil"/>
              <w:bottom w:val="nil"/>
              <w:right w:val="single" w:sz="8" w:space="0" w:color="auto"/>
            </w:tcBorders>
            <w:shd w:val="clear" w:color="auto" w:fill="auto"/>
            <w:noWrap/>
            <w:vAlign w:val="bottom"/>
            <w:hideMark/>
          </w:tcPr>
          <w:p w14:paraId="2868626E"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0.409</w:t>
            </w:r>
          </w:p>
        </w:tc>
      </w:tr>
      <w:tr w:rsidR="00AC4552" w:rsidRPr="00495EED" w14:paraId="14830B03"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37D75C1C"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Antigua and Barbuda</w:t>
            </w:r>
          </w:p>
        </w:tc>
        <w:tc>
          <w:tcPr>
            <w:tcW w:w="960" w:type="dxa"/>
            <w:tcBorders>
              <w:top w:val="nil"/>
              <w:left w:val="nil"/>
              <w:bottom w:val="nil"/>
              <w:right w:val="nil"/>
            </w:tcBorders>
            <w:shd w:val="clear" w:color="auto" w:fill="auto"/>
            <w:noWrap/>
            <w:vAlign w:val="bottom"/>
            <w:hideMark/>
          </w:tcPr>
          <w:p w14:paraId="5BF57CF4"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0.254</w:t>
            </w:r>
          </w:p>
        </w:tc>
        <w:tc>
          <w:tcPr>
            <w:tcW w:w="960" w:type="dxa"/>
            <w:tcBorders>
              <w:top w:val="nil"/>
              <w:left w:val="nil"/>
              <w:bottom w:val="nil"/>
              <w:right w:val="nil"/>
            </w:tcBorders>
            <w:shd w:val="clear" w:color="auto" w:fill="auto"/>
            <w:noWrap/>
            <w:vAlign w:val="bottom"/>
            <w:hideMark/>
          </w:tcPr>
          <w:p w14:paraId="73C79439"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0.593</w:t>
            </w:r>
          </w:p>
        </w:tc>
        <w:tc>
          <w:tcPr>
            <w:tcW w:w="960" w:type="dxa"/>
            <w:tcBorders>
              <w:top w:val="nil"/>
              <w:left w:val="nil"/>
              <w:bottom w:val="nil"/>
              <w:right w:val="nil"/>
            </w:tcBorders>
            <w:shd w:val="clear" w:color="auto" w:fill="auto"/>
            <w:noWrap/>
            <w:vAlign w:val="bottom"/>
            <w:hideMark/>
          </w:tcPr>
          <w:p w14:paraId="4A8E4B03"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0.635</w:t>
            </w:r>
          </w:p>
        </w:tc>
        <w:tc>
          <w:tcPr>
            <w:tcW w:w="960" w:type="dxa"/>
            <w:tcBorders>
              <w:top w:val="nil"/>
              <w:left w:val="nil"/>
              <w:bottom w:val="nil"/>
              <w:right w:val="nil"/>
            </w:tcBorders>
            <w:shd w:val="clear" w:color="auto" w:fill="auto"/>
            <w:noWrap/>
            <w:vAlign w:val="bottom"/>
            <w:hideMark/>
          </w:tcPr>
          <w:p w14:paraId="4FE0991E"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0.681</w:t>
            </w:r>
          </w:p>
        </w:tc>
        <w:tc>
          <w:tcPr>
            <w:tcW w:w="960" w:type="dxa"/>
            <w:tcBorders>
              <w:top w:val="nil"/>
              <w:left w:val="nil"/>
              <w:bottom w:val="nil"/>
              <w:right w:val="nil"/>
            </w:tcBorders>
            <w:shd w:val="clear" w:color="auto" w:fill="auto"/>
            <w:noWrap/>
            <w:vAlign w:val="bottom"/>
            <w:hideMark/>
          </w:tcPr>
          <w:p w14:paraId="765EE45E"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0.727</w:t>
            </w:r>
          </w:p>
        </w:tc>
        <w:tc>
          <w:tcPr>
            <w:tcW w:w="960" w:type="dxa"/>
            <w:tcBorders>
              <w:top w:val="nil"/>
              <w:left w:val="nil"/>
              <w:bottom w:val="nil"/>
              <w:right w:val="single" w:sz="8" w:space="0" w:color="auto"/>
            </w:tcBorders>
            <w:shd w:val="clear" w:color="auto" w:fill="auto"/>
            <w:noWrap/>
            <w:vAlign w:val="bottom"/>
            <w:hideMark/>
          </w:tcPr>
          <w:p w14:paraId="316BED80"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0.744</w:t>
            </w:r>
          </w:p>
        </w:tc>
      </w:tr>
      <w:tr w:rsidR="00AC4552" w:rsidRPr="00495EED" w14:paraId="3642C20A"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024A3ED2"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Argentina</w:t>
            </w:r>
          </w:p>
        </w:tc>
        <w:tc>
          <w:tcPr>
            <w:tcW w:w="960" w:type="dxa"/>
            <w:tcBorders>
              <w:top w:val="nil"/>
              <w:left w:val="nil"/>
              <w:bottom w:val="nil"/>
              <w:right w:val="nil"/>
            </w:tcBorders>
            <w:shd w:val="clear" w:color="auto" w:fill="auto"/>
            <w:noWrap/>
            <w:vAlign w:val="bottom"/>
            <w:hideMark/>
          </w:tcPr>
          <w:p w14:paraId="7558B1C3"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0.71</w:t>
            </w:r>
          </w:p>
        </w:tc>
        <w:tc>
          <w:tcPr>
            <w:tcW w:w="960" w:type="dxa"/>
            <w:tcBorders>
              <w:top w:val="nil"/>
              <w:left w:val="nil"/>
              <w:bottom w:val="nil"/>
              <w:right w:val="nil"/>
            </w:tcBorders>
            <w:shd w:val="clear" w:color="auto" w:fill="auto"/>
            <w:noWrap/>
            <w:vAlign w:val="bottom"/>
            <w:hideMark/>
          </w:tcPr>
          <w:p w14:paraId="66A87DE0"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0.857</w:t>
            </w:r>
          </w:p>
        </w:tc>
        <w:tc>
          <w:tcPr>
            <w:tcW w:w="960" w:type="dxa"/>
            <w:tcBorders>
              <w:top w:val="nil"/>
              <w:left w:val="nil"/>
              <w:bottom w:val="nil"/>
              <w:right w:val="nil"/>
            </w:tcBorders>
            <w:shd w:val="clear" w:color="auto" w:fill="auto"/>
            <w:noWrap/>
            <w:vAlign w:val="bottom"/>
            <w:hideMark/>
          </w:tcPr>
          <w:p w14:paraId="68F1EAD7"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0.939</w:t>
            </w:r>
          </w:p>
        </w:tc>
        <w:tc>
          <w:tcPr>
            <w:tcW w:w="960" w:type="dxa"/>
            <w:tcBorders>
              <w:top w:val="nil"/>
              <w:left w:val="nil"/>
              <w:bottom w:val="nil"/>
              <w:right w:val="nil"/>
            </w:tcBorders>
            <w:shd w:val="clear" w:color="auto" w:fill="auto"/>
            <w:noWrap/>
            <w:vAlign w:val="bottom"/>
            <w:hideMark/>
          </w:tcPr>
          <w:p w14:paraId="23CB2C99"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0.955</w:t>
            </w:r>
          </w:p>
        </w:tc>
        <w:tc>
          <w:tcPr>
            <w:tcW w:w="960" w:type="dxa"/>
            <w:tcBorders>
              <w:top w:val="nil"/>
              <w:left w:val="nil"/>
              <w:bottom w:val="nil"/>
              <w:right w:val="nil"/>
            </w:tcBorders>
            <w:shd w:val="clear" w:color="auto" w:fill="auto"/>
            <w:noWrap/>
            <w:vAlign w:val="bottom"/>
            <w:hideMark/>
          </w:tcPr>
          <w:p w14:paraId="447AB20A"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0.968</w:t>
            </w:r>
          </w:p>
        </w:tc>
        <w:tc>
          <w:tcPr>
            <w:tcW w:w="960" w:type="dxa"/>
            <w:tcBorders>
              <w:top w:val="nil"/>
              <w:left w:val="nil"/>
              <w:bottom w:val="nil"/>
              <w:right w:val="single" w:sz="8" w:space="0" w:color="auto"/>
            </w:tcBorders>
            <w:shd w:val="clear" w:color="auto" w:fill="auto"/>
            <w:noWrap/>
            <w:vAlign w:val="bottom"/>
            <w:hideMark/>
          </w:tcPr>
          <w:p w14:paraId="320CF5E9"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0.972</w:t>
            </w:r>
          </w:p>
        </w:tc>
      </w:tr>
      <w:tr w:rsidR="00AC4552" w:rsidRPr="00495EED" w14:paraId="30144CB6"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3A1ABDAB"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Armenia</w:t>
            </w:r>
          </w:p>
        </w:tc>
        <w:tc>
          <w:tcPr>
            <w:tcW w:w="960" w:type="dxa"/>
            <w:tcBorders>
              <w:top w:val="nil"/>
              <w:left w:val="nil"/>
              <w:bottom w:val="nil"/>
              <w:right w:val="nil"/>
            </w:tcBorders>
            <w:shd w:val="clear" w:color="auto" w:fill="auto"/>
            <w:noWrap/>
            <w:vAlign w:val="bottom"/>
            <w:hideMark/>
          </w:tcPr>
          <w:p w14:paraId="2EEB2044" w14:textId="77777777" w:rsidR="00AC4552" w:rsidRPr="00495EED" w:rsidRDefault="00AC4552" w:rsidP="005A1C56">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14:paraId="0D418DB3"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0.033</w:t>
            </w:r>
          </w:p>
        </w:tc>
        <w:tc>
          <w:tcPr>
            <w:tcW w:w="960" w:type="dxa"/>
            <w:tcBorders>
              <w:top w:val="nil"/>
              <w:left w:val="nil"/>
              <w:bottom w:val="nil"/>
              <w:right w:val="nil"/>
            </w:tcBorders>
            <w:shd w:val="clear" w:color="auto" w:fill="auto"/>
            <w:noWrap/>
            <w:vAlign w:val="bottom"/>
            <w:hideMark/>
          </w:tcPr>
          <w:p w14:paraId="26E5B9F6"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0.27</w:t>
            </w:r>
          </w:p>
        </w:tc>
        <w:tc>
          <w:tcPr>
            <w:tcW w:w="960" w:type="dxa"/>
            <w:tcBorders>
              <w:top w:val="nil"/>
              <w:left w:val="nil"/>
              <w:bottom w:val="nil"/>
              <w:right w:val="nil"/>
            </w:tcBorders>
            <w:shd w:val="clear" w:color="auto" w:fill="auto"/>
            <w:noWrap/>
            <w:vAlign w:val="bottom"/>
            <w:hideMark/>
          </w:tcPr>
          <w:p w14:paraId="561BD31B"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0.318</w:t>
            </w:r>
          </w:p>
        </w:tc>
        <w:tc>
          <w:tcPr>
            <w:tcW w:w="960" w:type="dxa"/>
            <w:tcBorders>
              <w:top w:val="nil"/>
              <w:left w:val="nil"/>
              <w:bottom w:val="nil"/>
              <w:right w:val="nil"/>
            </w:tcBorders>
            <w:shd w:val="clear" w:color="auto" w:fill="auto"/>
            <w:noWrap/>
            <w:vAlign w:val="bottom"/>
            <w:hideMark/>
          </w:tcPr>
          <w:p w14:paraId="047E8A41"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0.365</w:t>
            </w:r>
          </w:p>
        </w:tc>
        <w:tc>
          <w:tcPr>
            <w:tcW w:w="960" w:type="dxa"/>
            <w:tcBorders>
              <w:top w:val="nil"/>
              <w:left w:val="nil"/>
              <w:bottom w:val="nil"/>
              <w:right w:val="single" w:sz="8" w:space="0" w:color="auto"/>
            </w:tcBorders>
            <w:shd w:val="clear" w:color="auto" w:fill="auto"/>
            <w:noWrap/>
            <w:vAlign w:val="bottom"/>
            <w:hideMark/>
          </w:tcPr>
          <w:p w14:paraId="058A921E"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0.383</w:t>
            </w:r>
          </w:p>
        </w:tc>
      </w:tr>
      <w:tr w:rsidR="00AC4552" w:rsidRPr="00495EED" w14:paraId="1A316CE1"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15CFA45B"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Australia</w:t>
            </w:r>
          </w:p>
        </w:tc>
        <w:tc>
          <w:tcPr>
            <w:tcW w:w="960" w:type="dxa"/>
            <w:tcBorders>
              <w:top w:val="nil"/>
              <w:left w:val="nil"/>
              <w:bottom w:val="nil"/>
              <w:right w:val="nil"/>
            </w:tcBorders>
            <w:shd w:val="clear" w:color="auto" w:fill="auto"/>
            <w:noWrap/>
            <w:vAlign w:val="bottom"/>
            <w:hideMark/>
          </w:tcPr>
          <w:p w14:paraId="59E1006A"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0.442</w:t>
            </w:r>
          </w:p>
        </w:tc>
        <w:tc>
          <w:tcPr>
            <w:tcW w:w="960" w:type="dxa"/>
            <w:tcBorders>
              <w:top w:val="nil"/>
              <w:left w:val="nil"/>
              <w:bottom w:val="nil"/>
              <w:right w:val="nil"/>
            </w:tcBorders>
            <w:shd w:val="clear" w:color="auto" w:fill="auto"/>
            <w:noWrap/>
            <w:vAlign w:val="bottom"/>
            <w:hideMark/>
          </w:tcPr>
          <w:p w14:paraId="27D9B5AE"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0.731</w:t>
            </w:r>
          </w:p>
        </w:tc>
        <w:tc>
          <w:tcPr>
            <w:tcW w:w="960" w:type="dxa"/>
            <w:tcBorders>
              <w:top w:val="nil"/>
              <w:left w:val="nil"/>
              <w:bottom w:val="nil"/>
              <w:right w:val="nil"/>
            </w:tcBorders>
            <w:shd w:val="clear" w:color="auto" w:fill="auto"/>
            <w:noWrap/>
            <w:vAlign w:val="bottom"/>
            <w:hideMark/>
          </w:tcPr>
          <w:p w14:paraId="661B9F83"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0.793</w:t>
            </w:r>
          </w:p>
        </w:tc>
        <w:tc>
          <w:tcPr>
            <w:tcW w:w="960" w:type="dxa"/>
            <w:tcBorders>
              <w:top w:val="nil"/>
              <w:left w:val="nil"/>
              <w:bottom w:val="nil"/>
              <w:right w:val="nil"/>
            </w:tcBorders>
            <w:shd w:val="clear" w:color="auto" w:fill="auto"/>
            <w:noWrap/>
            <w:vAlign w:val="bottom"/>
            <w:hideMark/>
          </w:tcPr>
          <w:p w14:paraId="4CC3537C"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0.827</w:t>
            </w:r>
          </w:p>
        </w:tc>
        <w:tc>
          <w:tcPr>
            <w:tcW w:w="960" w:type="dxa"/>
            <w:tcBorders>
              <w:top w:val="nil"/>
              <w:left w:val="nil"/>
              <w:bottom w:val="nil"/>
              <w:right w:val="nil"/>
            </w:tcBorders>
            <w:shd w:val="clear" w:color="auto" w:fill="auto"/>
            <w:noWrap/>
            <w:vAlign w:val="bottom"/>
            <w:hideMark/>
          </w:tcPr>
          <w:p w14:paraId="7C668F4A"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0.858</w:t>
            </w:r>
          </w:p>
        </w:tc>
        <w:tc>
          <w:tcPr>
            <w:tcW w:w="960" w:type="dxa"/>
            <w:tcBorders>
              <w:top w:val="nil"/>
              <w:left w:val="nil"/>
              <w:bottom w:val="nil"/>
              <w:right w:val="single" w:sz="8" w:space="0" w:color="auto"/>
            </w:tcBorders>
            <w:shd w:val="clear" w:color="auto" w:fill="auto"/>
            <w:noWrap/>
            <w:vAlign w:val="bottom"/>
            <w:hideMark/>
          </w:tcPr>
          <w:p w14:paraId="05940285"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0.868</w:t>
            </w:r>
          </w:p>
        </w:tc>
      </w:tr>
      <w:tr w:rsidR="00AC4552" w:rsidRPr="00495EED" w14:paraId="439ED246"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752AAEEE"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Austria</w:t>
            </w:r>
          </w:p>
        </w:tc>
        <w:tc>
          <w:tcPr>
            <w:tcW w:w="960" w:type="dxa"/>
            <w:tcBorders>
              <w:top w:val="nil"/>
              <w:left w:val="nil"/>
              <w:bottom w:val="nil"/>
              <w:right w:val="nil"/>
            </w:tcBorders>
            <w:shd w:val="clear" w:color="auto" w:fill="auto"/>
            <w:noWrap/>
            <w:vAlign w:val="bottom"/>
            <w:hideMark/>
          </w:tcPr>
          <w:p w14:paraId="0185CD56"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0.061</w:t>
            </w:r>
          </w:p>
        </w:tc>
        <w:tc>
          <w:tcPr>
            <w:tcW w:w="960" w:type="dxa"/>
            <w:tcBorders>
              <w:top w:val="nil"/>
              <w:left w:val="nil"/>
              <w:bottom w:val="nil"/>
              <w:right w:val="nil"/>
            </w:tcBorders>
            <w:shd w:val="clear" w:color="auto" w:fill="auto"/>
            <w:noWrap/>
            <w:vAlign w:val="bottom"/>
            <w:hideMark/>
          </w:tcPr>
          <w:p w14:paraId="05230CE0"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0.145</w:t>
            </w:r>
          </w:p>
        </w:tc>
        <w:tc>
          <w:tcPr>
            <w:tcW w:w="960" w:type="dxa"/>
            <w:tcBorders>
              <w:top w:val="nil"/>
              <w:left w:val="nil"/>
              <w:bottom w:val="nil"/>
              <w:right w:val="nil"/>
            </w:tcBorders>
            <w:shd w:val="clear" w:color="auto" w:fill="auto"/>
            <w:noWrap/>
            <w:vAlign w:val="bottom"/>
            <w:hideMark/>
          </w:tcPr>
          <w:p w14:paraId="2CB19C6F"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0.397</w:t>
            </w:r>
          </w:p>
        </w:tc>
        <w:tc>
          <w:tcPr>
            <w:tcW w:w="960" w:type="dxa"/>
            <w:tcBorders>
              <w:top w:val="nil"/>
              <w:left w:val="nil"/>
              <w:bottom w:val="nil"/>
              <w:right w:val="nil"/>
            </w:tcBorders>
            <w:shd w:val="clear" w:color="auto" w:fill="auto"/>
            <w:noWrap/>
            <w:vAlign w:val="bottom"/>
            <w:hideMark/>
          </w:tcPr>
          <w:p w14:paraId="34CB0FFF"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0.444</w:t>
            </w:r>
          </w:p>
        </w:tc>
        <w:tc>
          <w:tcPr>
            <w:tcW w:w="960" w:type="dxa"/>
            <w:tcBorders>
              <w:top w:val="nil"/>
              <w:left w:val="nil"/>
              <w:bottom w:val="nil"/>
              <w:right w:val="nil"/>
            </w:tcBorders>
            <w:shd w:val="clear" w:color="auto" w:fill="auto"/>
            <w:noWrap/>
            <w:vAlign w:val="bottom"/>
            <w:hideMark/>
          </w:tcPr>
          <w:p w14:paraId="6D3170A1"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0.492</w:t>
            </w:r>
          </w:p>
        </w:tc>
        <w:tc>
          <w:tcPr>
            <w:tcW w:w="960" w:type="dxa"/>
            <w:tcBorders>
              <w:top w:val="nil"/>
              <w:left w:val="nil"/>
              <w:bottom w:val="nil"/>
              <w:right w:val="single" w:sz="8" w:space="0" w:color="auto"/>
            </w:tcBorders>
            <w:shd w:val="clear" w:color="auto" w:fill="auto"/>
            <w:noWrap/>
            <w:vAlign w:val="bottom"/>
            <w:hideMark/>
          </w:tcPr>
          <w:p w14:paraId="1CBAC185"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0.509</w:t>
            </w:r>
          </w:p>
        </w:tc>
      </w:tr>
      <w:tr w:rsidR="00AC4552" w:rsidRPr="00495EED" w14:paraId="0DC86D88"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3EF5A1CB"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Azerbaijan</w:t>
            </w:r>
          </w:p>
        </w:tc>
        <w:tc>
          <w:tcPr>
            <w:tcW w:w="960" w:type="dxa"/>
            <w:tcBorders>
              <w:top w:val="nil"/>
              <w:left w:val="nil"/>
              <w:bottom w:val="nil"/>
              <w:right w:val="nil"/>
            </w:tcBorders>
            <w:shd w:val="clear" w:color="auto" w:fill="auto"/>
            <w:noWrap/>
            <w:vAlign w:val="bottom"/>
            <w:hideMark/>
          </w:tcPr>
          <w:p w14:paraId="704CC4D5" w14:textId="77777777" w:rsidR="00AC4552" w:rsidRPr="00495EED" w:rsidRDefault="00AC4552" w:rsidP="005A1C56">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14:paraId="4C280249"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0.329</w:t>
            </w:r>
          </w:p>
        </w:tc>
        <w:tc>
          <w:tcPr>
            <w:tcW w:w="960" w:type="dxa"/>
            <w:tcBorders>
              <w:top w:val="nil"/>
              <w:left w:val="nil"/>
              <w:bottom w:val="nil"/>
              <w:right w:val="nil"/>
            </w:tcBorders>
            <w:shd w:val="clear" w:color="auto" w:fill="auto"/>
            <w:noWrap/>
            <w:vAlign w:val="bottom"/>
            <w:hideMark/>
          </w:tcPr>
          <w:p w14:paraId="35EC7B5E"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0.517</w:t>
            </w:r>
          </w:p>
        </w:tc>
        <w:tc>
          <w:tcPr>
            <w:tcW w:w="960" w:type="dxa"/>
            <w:tcBorders>
              <w:top w:val="nil"/>
              <w:left w:val="nil"/>
              <w:bottom w:val="nil"/>
              <w:right w:val="nil"/>
            </w:tcBorders>
            <w:shd w:val="clear" w:color="auto" w:fill="auto"/>
            <w:noWrap/>
            <w:vAlign w:val="bottom"/>
            <w:hideMark/>
          </w:tcPr>
          <w:p w14:paraId="4C459E9D"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0.564</w:t>
            </w:r>
          </w:p>
        </w:tc>
        <w:tc>
          <w:tcPr>
            <w:tcW w:w="960" w:type="dxa"/>
            <w:tcBorders>
              <w:top w:val="nil"/>
              <w:left w:val="nil"/>
              <w:bottom w:val="nil"/>
              <w:right w:val="nil"/>
            </w:tcBorders>
            <w:shd w:val="clear" w:color="auto" w:fill="auto"/>
            <w:noWrap/>
            <w:vAlign w:val="bottom"/>
            <w:hideMark/>
          </w:tcPr>
          <w:p w14:paraId="25E2C23B"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0.612</w:t>
            </w:r>
          </w:p>
        </w:tc>
        <w:tc>
          <w:tcPr>
            <w:tcW w:w="960" w:type="dxa"/>
            <w:tcBorders>
              <w:top w:val="nil"/>
              <w:left w:val="nil"/>
              <w:bottom w:val="nil"/>
              <w:right w:val="single" w:sz="8" w:space="0" w:color="auto"/>
            </w:tcBorders>
            <w:shd w:val="clear" w:color="auto" w:fill="auto"/>
            <w:noWrap/>
            <w:vAlign w:val="bottom"/>
            <w:hideMark/>
          </w:tcPr>
          <w:p w14:paraId="07421912"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0.629</w:t>
            </w:r>
          </w:p>
        </w:tc>
      </w:tr>
      <w:tr w:rsidR="00AC4552" w:rsidRPr="00495EED" w14:paraId="634A3E9B"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5D1EB167"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Bahamas</w:t>
            </w:r>
          </w:p>
        </w:tc>
        <w:tc>
          <w:tcPr>
            <w:tcW w:w="960" w:type="dxa"/>
            <w:tcBorders>
              <w:top w:val="nil"/>
              <w:left w:val="nil"/>
              <w:bottom w:val="nil"/>
              <w:right w:val="nil"/>
            </w:tcBorders>
            <w:shd w:val="clear" w:color="auto" w:fill="auto"/>
            <w:noWrap/>
            <w:vAlign w:val="bottom"/>
            <w:hideMark/>
          </w:tcPr>
          <w:p w14:paraId="7D88A2B1"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0.024</w:t>
            </w:r>
          </w:p>
        </w:tc>
        <w:tc>
          <w:tcPr>
            <w:tcW w:w="960" w:type="dxa"/>
            <w:tcBorders>
              <w:top w:val="nil"/>
              <w:left w:val="nil"/>
              <w:bottom w:val="nil"/>
              <w:right w:val="nil"/>
            </w:tcBorders>
            <w:shd w:val="clear" w:color="auto" w:fill="auto"/>
            <w:noWrap/>
            <w:vAlign w:val="bottom"/>
            <w:hideMark/>
          </w:tcPr>
          <w:p w14:paraId="7DD65E2D"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0.067</w:t>
            </w:r>
          </w:p>
        </w:tc>
        <w:tc>
          <w:tcPr>
            <w:tcW w:w="960" w:type="dxa"/>
            <w:tcBorders>
              <w:top w:val="nil"/>
              <w:left w:val="nil"/>
              <w:bottom w:val="nil"/>
              <w:right w:val="nil"/>
            </w:tcBorders>
            <w:shd w:val="clear" w:color="auto" w:fill="auto"/>
            <w:noWrap/>
            <w:vAlign w:val="bottom"/>
            <w:hideMark/>
          </w:tcPr>
          <w:p w14:paraId="23E7EA8C"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0.352</w:t>
            </w:r>
          </w:p>
        </w:tc>
        <w:tc>
          <w:tcPr>
            <w:tcW w:w="960" w:type="dxa"/>
            <w:tcBorders>
              <w:top w:val="nil"/>
              <w:left w:val="nil"/>
              <w:bottom w:val="nil"/>
              <w:right w:val="nil"/>
            </w:tcBorders>
            <w:shd w:val="clear" w:color="auto" w:fill="auto"/>
            <w:noWrap/>
            <w:vAlign w:val="bottom"/>
            <w:hideMark/>
          </w:tcPr>
          <w:p w14:paraId="131DBCA0"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0.399</w:t>
            </w:r>
          </w:p>
        </w:tc>
        <w:tc>
          <w:tcPr>
            <w:tcW w:w="960" w:type="dxa"/>
            <w:tcBorders>
              <w:top w:val="nil"/>
              <w:left w:val="nil"/>
              <w:bottom w:val="nil"/>
              <w:right w:val="nil"/>
            </w:tcBorders>
            <w:shd w:val="clear" w:color="auto" w:fill="auto"/>
            <w:noWrap/>
            <w:vAlign w:val="bottom"/>
            <w:hideMark/>
          </w:tcPr>
          <w:p w14:paraId="76DA0FB4"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0.447</w:t>
            </w:r>
          </w:p>
        </w:tc>
        <w:tc>
          <w:tcPr>
            <w:tcW w:w="960" w:type="dxa"/>
            <w:tcBorders>
              <w:top w:val="nil"/>
              <w:left w:val="nil"/>
              <w:bottom w:val="nil"/>
              <w:right w:val="single" w:sz="8" w:space="0" w:color="auto"/>
            </w:tcBorders>
            <w:shd w:val="clear" w:color="auto" w:fill="auto"/>
            <w:noWrap/>
            <w:vAlign w:val="bottom"/>
            <w:hideMark/>
          </w:tcPr>
          <w:p w14:paraId="26995478"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0.464</w:t>
            </w:r>
          </w:p>
        </w:tc>
      </w:tr>
      <w:tr w:rsidR="00AC4552" w:rsidRPr="00495EED" w14:paraId="11F04F9D"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3250B74C"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Bahrain</w:t>
            </w:r>
          </w:p>
        </w:tc>
        <w:tc>
          <w:tcPr>
            <w:tcW w:w="960" w:type="dxa"/>
            <w:tcBorders>
              <w:top w:val="nil"/>
              <w:left w:val="nil"/>
              <w:bottom w:val="nil"/>
              <w:right w:val="nil"/>
            </w:tcBorders>
            <w:shd w:val="clear" w:color="auto" w:fill="auto"/>
            <w:noWrap/>
            <w:vAlign w:val="bottom"/>
            <w:hideMark/>
          </w:tcPr>
          <w:p w14:paraId="5D94A32B"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0.168</w:t>
            </w:r>
          </w:p>
        </w:tc>
        <w:tc>
          <w:tcPr>
            <w:tcW w:w="960" w:type="dxa"/>
            <w:tcBorders>
              <w:top w:val="nil"/>
              <w:left w:val="nil"/>
              <w:bottom w:val="nil"/>
              <w:right w:val="nil"/>
            </w:tcBorders>
            <w:shd w:val="clear" w:color="auto" w:fill="auto"/>
            <w:noWrap/>
            <w:vAlign w:val="bottom"/>
            <w:hideMark/>
          </w:tcPr>
          <w:p w14:paraId="2A448A2E"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0.334</w:t>
            </w:r>
          </w:p>
        </w:tc>
        <w:tc>
          <w:tcPr>
            <w:tcW w:w="960" w:type="dxa"/>
            <w:tcBorders>
              <w:top w:val="nil"/>
              <w:left w:val="nil"/>
              <w:bottom w:val="nil"/>
              <w:right w:val="nil"/>
            </w:tcBorders>
            <w:shd w:val="clear" w:color="auto" w:fill="auto"/>
            <w:noWrap/>
            <w:vAlign w:val="bottom"/>
            <w:hideMark/>
          </w:tcPr>
          <w:p w14:paraId="2275CD38"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0.546</w:t>
            </w:r>
          </w:p>
        </w:tc>
        <w:tc>
          <w:tcPr>
            <w:tcW w:w="960" w:type="dxa"/>
            <w:tcBorders>
              <w:top w:val="nil"/>
              <w:left w:val="nil"/>
              <w:bottom w:val="nil"/>
              <w:right w:val="nil"/>
            </w:tcBorders>
            <w:shd w:val="clear" w:color="auto" w:fill="auto"/>
            <w:noWrap/>
            <w:vAlign w:val="bottom"/>
            <w:hideMark/>
          </w:tcPr>
          <w:p w14:paraId="1C4EB443"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0.593</w:t>
            </w:r>
          </w:p>
        </w:tc>
        <w:tc>
          <w:tcPr>
            <w:tcW w:w="960" w:type="dxa"/>
            <w:tcBorders>
              <w:top w:val="nil"/>
              <w:left w:val="nil"/>
              <w:bottom w:val="nil"/>
              <w:right w:val="nil"/>
            </w:tcBorders>
            <w:shd w:val="clear" w:color="auto" w:fill="auto"/>
            <w:noWrap/>
            <w:vAlign w:val="bottom"/>
            <w:hideMark/>
          </w:tcPr>
          <w:p w14:paraId="12663CCB"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0.64</w:t>
            </w:r>
          </w:p>
        </w:tc>
        <w:tc>
          <w:tcPr>
            <w:tcW w:w="960" w:type="dxa"/>
            <w:tcBorders>
              <w:top w:val="nil"/>
              <w:left w:val="nil"/>
              <w:bottom w:val="nil"/>
              <w:right w:val="single" w:sz="8" w:space="0" w:color="auto"/>
            </w:tcBorders>
            <w:shd w:val="clear" w:color="auto" w:fill="auto"/>
            <w:noWrap/>
            <w:vAlign w:val="bottom"/>
            <w:hideMark/>
          </w:tcPr>
          <w:p w14:paraId="7736F20A"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0.657</w:t>
            </w:r>
          </w:p>
        </w:tc>
      </w:tr>
      <w:tr w:rsidR="00AC4552" w:rsidRPr="00495EED" w14:paraId="40FD63B2"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4B2AF5C1"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Bangladesh</w:t>
            </w:r>
          </w:p>
        </w:tc>
        <w:tc>
          <w:tcPr>
            <w:tcW w:w="960" w:type="dxa"/>
            <w:tcBorders>
              <w:top w:val="nil"/>
              <w:left w:val="nil"/>
              <w:bottom w:val="nil"/>
              <w:right w:val="nil"/>
            </w:tcBorders>
            <w:shd w:val="clear" w:color="auto" w:fill="auto"/>
            <w:noWrap/>
            <w:vAlign w:val="bottom"/>
            <w:hideMark/>
          </w:tcPr>
          <w:p w14:paraId="4A22BE09"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0.562</w:t>
            </w:r>
          </w:p>
        </w:tc>
        <w:tc>
          <w:tcPr>
            <w:tcW w:w="960" w:type="dxa"/>
            <w:tcBorders>
              <w:top w:val="nil"/>
              <w:left w:val="nil"/>
              <w:bottom w:val="nil"/>
              <w:right w:val="nil"/>
            </w:tcBorders>
            <w:shd w:val="clear" w:color="auto" w:fill="auto"/>
            <w:noWrap/>
            <w:vAlign w:val="bottom"/>
            <w:hideMark/>
          </w:tcPr>
          <w:p w14:paraId="31E13FB4"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0.618</w:t>
            </w:r>
          </w:p>
        </w:tc>
        <w:tc>
          <w:tcPr>
            <w:tcW w:w="960" w:type="dxa"/>
            <w:tcBorders>
              <w:top w:val="nil"/>
              <w:left w:val="nil"/>
              <w:bottom w:val="nil"/>
              <w:right w:val="nil"/>
            </w:tcBorders>
            <w:shd w:val="clear" w:color="auto" w:fill="auto"/>
            <w:noWrap/>
            <w:vAlign w:val="bottom"/>
            <w:hideMark/>
          </w:tcPr>
          <w:p w14:paraId="2955AD77"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0.788</w:t>
            </w:r>
          </w:p>
        </w:tc>
        <w:tc>
          <w:tcPr>
            <w:tcW w:w="960" w:type="dxa"/>
            <w:tcBorders>
              <w:top w:val="nil"/>
              <w:left w:val="nil"/>
              <w:bottom w:val="nil"/>
              <w:right w:val="nil"/>
            </w:tcBorders>
            <w:shd w:val="clear" w:color="auto" w:fill="auto"/>
            <w:noWrap/>
            <w:vAlign w:val="bottom"/>
            <w:hideMark/>
          </w:tcPr>
          <w:p w14:paraId="56EC763C"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0.824</w:t>
            </w:r>
          </w:p>
        </w:tc>
        <w:tc>
          <w:tcPr>
            <w:tcW w:w="960" w:type="dxa"/>
            <w:tcBorders>
              <w:top w:val="nil"/>
              <w:left w:val="nil"/>
              <w:bottom w:val="nil"/>
              <w:right w:val="nil"/>
            </w:tcBorders>
            <w:shd w:val="clear" w:color="auto" w:fill="auto"/>
            <w:noWrap/>
            <w:vAlign w:val="bottom"/>
            <w:hideMark/>
          </w:tcPr>
          <w:p w14:paraId="4880CAFE"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0.857</w:t>
            </w:r>
          </w:p>
        </w:tc>
        <w:tc>
          <w:tcPr>
            <w:tcW w:w="960" w:type="dxa"/>
            <w:tcBorders>
              <w:top w:val="nil"/>
              <w:left w:val="nil"/>
              <w:bottom w:val="nil"/>
              <w:right w:val="single" w:sz="8" w:space="0" w:color="auto"/>
            </w:tcBorders>
            <w:shd w:val="clear" w:color="auto" w:fill="auto"/>
            <w:noWrap/>
            <w:vAlign w:val="bottom"/>
            <w:hideMark/>
          </w:tcPr>
          <w:p w14:paraId="0FF83B08"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0.868</w:t>
            </w:r>
          </w:p>
        </w:tc>
      </w:tr>
      <w:tr w:rsidR="00AC4552" w:rsidRPr="00495EED" w14:paraId="4E624659"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53E66992"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Barbados</w:t>
            </w:r>
          </w:p>
        </w:tc>
        <w:tc>
          <w:tcPr>
            <w:tcW w:w="960" w:type="dxa"/>
            <w:tcBorders>
              <w:top w:val="nil"/>
              <w:left w:val="nil"/>
              <w:bottom w:val="nil"/>
              <w:right w:val="nil"/>
            </w:tcBorders>
            <w:shd w:val="clear" w:color="auto" w:fill="auto"/>
            <w:noWrap/>
            <w:vAlign w:val="bottom"/>
            <w:hideMark/>
          </w:tcPr>
          <w:p w14:paraId="496CF1F0" w14:textId="77777777" w:rsidR="00AC4552" w:rsidRPr="00495EED" w:rsidRDefault="00AC4552" w:rsidP="005A1C56">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14:paraId="738A4D3D"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0.523</w:t>
            </w:r>
          </w:p>
        </w:tc>
        <w:tc>
          <w:tcPr>
            <w:tcW w:w="960" w:type="dxa"/>
            <w:tcBorders>
              <w:top w:val="nil"/>
              <w:left w:val="nil"/>
              <w:bottom w:val="nil"/>
              <w:right w:val="nil"/>
            </w:tcBorders>
            <w:shd w:val="clear" w:color="auto" w:fill="auto"/>
            <w:noWrap/>
            <w:vAlign w:val="bottom"/>
            <w:hideMark/>
          </w:tcPr>
          <w:p w14:paraId="1BC22130"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0.532</w:t>
            </w:r>
          </w:p>
        </w:tc>
        <w:tc>
          <w:tcPr>
            <w:tcW w:w="960" w:type="dxa"/>
            <w:tcBorders>
              <w:top w:val="nil"/>
              <w:left w:val="nil"/>
              <w:bottom w:val="nil"/>
              <w:right w:val="nil"/>
            </w:tcBorders>
            <w:shd w:val="clear" w:color="auto" w:fill="auto"/>
            <w:noWrap/>
            <w:vAlign w:val="bottom"/>
            <w:hideMark/>
          </w:tcPr>
          <w:p w14:paraId="017FE404"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0.579</w:t>
            </w:r>
          </w:p>
        </w:tc>
        <w:tc>
          <w:tcPr>
            <w:tcW w:w="960" w:type="dxa"/>
            <w:tcBorders>
              <w:top w:val="nil"/>
              <w:left w:val="nil"/>
              <w:bottom w:val="nil"/>
              <w:right w:val="nil"/>
            </w:tcBorders>
            <w:shd w:val="clear" w:color="auto" w:fill="auto"/>
            <w:noWrap/>
            <w:vAlign w:val="bottom"/>
            <w:hideMark/>
          </w:tcPr>
          <w:p w14:paraId="225B1C10"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0.626</w:t>
            </w:r>
          </w:p>
        </w:tc>
        <w:tc>
          <w:tcPr>
            <w:tcW w:w="960" w:type="dxa"/>
            <w:tcBorders>
              <w:top w:val="nil"/>
              <w:left w:val="nil"/>
              <w:bottom w:val="nil"/>
              <w:right w:val="single" w:sz="8" w:space="0" w:color="auto"/>
            </w:tcBorders>
            <w:shd w:val="clear" w:color="auto" w:fill="auto"/>
            <w:noWrap/>
            <w:vAlign w:val="bottom"/>
            <w:hideMark/>
          </w:tcPr>
          <w:p w14:paraId="1C50448B"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0.643</w:t>
            </w:r>
          </w:p>
        </w:tc>
      </w:tr>
      <w:tr w:rsidR="00AC4552" w:rsidRPr="00495EED" w14:paraId="08CA471A"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2B31AF38"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Belarus</w:t>
            </w:r>
          </w:p>
        </w:tc>
        <w:tc>
          <w:tcPr>
            <w:tcW w:w="960" w:type="dxa"/>
            <w:tcBorders>
              <w:top w:val="nil"/>
              <w:left w:val="nil"/>
              <w:bottom w:val="nil"/>
              <w:right w:val="nil"/>
            </w:tcBorders>
            <w:shd w:val="clear" w:color="auto" w:fill="auto"/>
            <w:noWrap/>
            <w:vAlign w:val="bottom"/>
            <w:hideMark/>
          </w:tcPr>
          <w:p w14:paraId="2C1BC246" w14:textId="77777777" w:rsidR="00AC4552" w:rsidRPr="00495EED" w:rsidRDefault="00AC4552" w:rsidP="005A1C56">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14:paraId="3FF8C37B"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0.174</w:t>
            </w:r>
          </w:p>
        </w:tc>
        <w:tc>
          <w:tcPr>
            <w:tcW w:w="960" w:type="dxa"/>
            <w:tcBorders>
              <w:top w:val="nil"/>
              <w:left w:val="nil"/>
              <w:bottom w:val="nil"/>
              <w:right w:val="nil"/>
            </w:tcBorders>
            <w:shd w:val="clear" w:color="auto" w:fill="auto"/>
            <w:noWrap/>
            <w:vAlign w:val="bottom"/>
            <w:hideMark/>
          </w:tcPr>
          <w:p w14:paraId="45702D89"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0.376</w:t>
            </w:r>
          </w:p>
        </w:tc>
        <w:tc>
          <w:tcPr>
            <w:tcW w:w="960" w:type="dxa"/>
            <w:tcBorders>
              <w:top w:val="nil"/>
              <w:left w:val="nil"/>
              <w:bottom w:val="nil"/>
              <w:right w:val="nil"/>
            </w:tcBorders>
            <w:shd w:val="clear" w:color="auto" w:fill="auto"/>
            <w:noWrap/>
            <w:vAlign w:val="bottom"/>
            <w:hideMark/>
          </w:tcPr>
          <w:p w14:paraId="7B8FB12A"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0.424</w:t>
            </w:r>
          </w:p>
        </w:tc>
        <w:tc>
          <w:tcPr>
            <w:tcW w:w="960" w:type="dxa"/>
            <w:tcBorders>
              <w:top w:val="nil"/>
              <w:left w:val="nil"/>
              <w:bottom w:val="nil"/>
              <w:right w:val="nil"/>
            </w:tcBorders>
            <w:shd w:val="clear" w:color="auto" w:fill="auto"/>
            <w:noWrap/>
            <w:vAlign w:val="bottom"/>
            <w:hideMark/>
          </w:tcPr>
          <w:p w14:paraId="528C94A3"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0.471</w:t>
            </w:r>
          </w:p>
        </w:tc>
        <w:tc>
          <w:tcPr>
            <w:tcW w:w="960" w:type="dxa"/>
            <w:tcBorders>
              <w:top w:val="nil"/>
              <w:left w:val="nil"/>
              <w:bottom w:val="nil"/>
              <w:right w:val="single" w:sz="8" w:space="0" w:color="auto"/>
            </w:tcBorders>
            <w:shd w:val="clear" w:color="auto" w:fill="auto"/>
            <w:noWrap/>
            <w:vAlign w:val="bottom"/>
            <w:hideMark/>
          </w:tcPr>
          <w:p w14:paraId="762F1F22"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0.489</w:t>
            </w:r>
          </w:p>
        </w:tc>
      </w:tr>
      <w:tr w:rsidR="00AC4552" w:rsidRPr="00495EED" w14:paraId="53FA73D8"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53166BB6"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Belgium</w:t>
            </w:r>
          </w:p>
        </w:tc>
        <w:tc>
          <w:tcPr>
            <w:tcW w:w="960" w:type="dxa"/>
            <w:tcBorders>
              <w:top w:val="nil"/>
              <w:left w:val="nil"/>
              <w:bottom w:val="nil"/>
              <w:right w:val="nil"/>
            </w:tcBorders>
            <w:shd w:val="clear" w:color="auto" w:fill="auto"/>
            <w:noWrap/>
            <w:vAlign w:val="bottom"/>
            <w:hideMark/>
          </w:tcPr>
          <w:p w14:paraId="1E2F18F5" w14:textId="77777777" w:rsidR="00AC4552" w:rsidRPr="00495EED" w:rsidRDefault="00AC4552" w:rsidP="005A1C56">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14:paraId="0FDD41CE"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0.056</w:t>
            </w:r>
          </w:p>
        </w:tc>
        <w:tc>
          <w:tcPr>
            <w:tcW w:w="960" w:type="dxa"/>
            <w:tcBorders>
              <w:top w:val="nil"/>
              <w:left w:val="nil"/>
              <w:bottom w:val="nil"/>
              <w:right w:val="nil"/>
            </w:tcBorders>
            <w:shd w:val="clear" w:color="auto" w:fill="auto"/>
            <w:noWrap/>
            <w:vAlign w:val="bottom"/>
            <w:hideMark/>
          </w:tcPr>
          <w:p w14:paraId="3632244C"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0.272</w:t>
            </w:r>
          </w:p>
        </w:tc>
        <w:tc>
          <w:tcPr>
            <w:tcW w:w="960" w:type="dxa"/>
            <w:tcBorders>
              <w:top w:val="nil"/>
              <w:left w:val="nil"/>
              <w:bottom w:val="nil"/>
              <w:right w:val="nil"/>
            </w:tcBorders>
            <w:shd w:val="clear" w:color="auto" w:fill="auto"/>
            <w:noWrap/>
            <w:vAlign w:val="bottom"/>
            <w:hideMark/>
          </w:tcPr>
          <w:p w14:paraId="3CA754BF"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0.319</w:t>
            </w:r>
          </w:p>
        </w:tc>
        <w:tc>
          <w:tcPr>
            <w:tcW w:w="960" w:type="dxa"/>
            <w:tcBorders>
              <w:top w:val="nil"/>
              <w:left w:val="nil"/>
              <w:bottom w:val="nil"/>
              <w:right w:val="nil"/>
            </w:tcBorders>
            <w:shd w:val="clear" w:color="auto" w:fill="auto"/>
            <w:noWrap/>
            <w:vAlign w:val="bottom"/>
            <w:hideMark/>
          </w:tcPr>
          <w:p w14:paraId="7A6AF4C1"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0.367</w:t>
            </w:r>
          </w:p>
        </w:tc>
        <w:tc>
          <w:tcPr>
            <w:tcW w:w="960" w:type="dxa"/>
            <w:tcBorders>
              <w:top w:val="nil"/>
              <w:left w:val="nil"/>
              <w:bottom w:val="nil"/>
              <w:right w:val="single" w:sz="8" w:space="0" w:color="auto"/>
            </w:tcBorders>
            <w:shd w:val="clear" w:color="auto" w:fill="auto"/>
            <w:noWrap/>
            <w:vAlign w:val="bottom"/>
            <w:hideMark/>
          </w:tcPr>
          <w:p w14:paraId="743C9A5A"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0.384</w:t>
            </w:r>
          </w:p>
        </w:tc>
      </w:tr>
      <w:tr w:rsidR="00AC4552" w:rsidRPr="00495EED" w14:paraId="07157EA8"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4A3AF6C4"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Belize</w:t>
            </w:r>
          </w:p>
        </w:tc>
        <w:tc>
          <w:tcPr>
            <w:tcW w:w="960" w:type="dxa"/>
            <w:tcBorders>
              <w:top w:val="nil"/>
              <w:left w:val="nil"/>
              <w:bottom w:val="nil"/>
              <w:right w:val="nil"/>
            </w:tcBorders>
            <w:shd w:val="clear" w:color="auto" w:fill="auto"/>
            <w:noWrap/>
            <w:vAlign w:val="bottom"/>
            <w:hideMark/>
          </w:tcPr>
          <w:p w14:paraId="53199A1D"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0.159</w:t>
            </w:r>
          </w:p>
        </w:tc>
        <w:tc>
          <w:tcPr>
            <w:tcW w:w="960" w:type="dxa"/>
            <w:tcBorders>
              <w:top w:val="nil"/>
              <w:left w:val="nil"/>
              <w:bottom w:val="nil"/>
              <w:right w:val="nil"/>
            </w:tcBorders>
            <w:shd w:val="clear" w:color="auto" w:fill="auto"/>
            <w:noWrap/>
            <w:vAlign w:val="bottom"/>
            <w:hideMark/>
          </w:tcPr>
          <w:p w14:paraId="183A2D5E"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0.231</w:t>
            </w:r>
          </w:p>
        </w:tc>
        <w:tc>
          <w:tcPr>
            <w:tcW w:w="960" w:type="dxa"/>
            <w:tcBorders>
              <w:top w:val="nil"/>
              <w:left w:val="nil"/>
              <w:bottom w:val="nil"/>
              <w:right w:val="nil"/>
            </w:tcBorders>
            <w:shd w:val="clear" w:color="auto" w:fill="auto"/>
            <w:noWrap/>
            <w:vAlign w:val="bottom"/>
            <w:hideMark/>
          </w:tcPr>
          <w:p w14:paraId="0AEB3908"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0.455</w:t>
            </w:r>
          </w:p>
        </w:tc>
        <w:tc>
          <w:tcPr>
            <w:tcW w:w="960" w:type="dxa"/>
            <w:tcBorders>
              <w:top w:val="nil"/>
              <w:left w:val="nil"/>
              <w:bottom w:val="nil"/>
              <w:right w:val="nil"/>
            </w:tcBorders>
            <w:shd w:val="clear" w:color="auto" w:fill="auto"/>
            <w:noWrap/>
            <w:vAlign w:val="bottom"/>
            <w:hideMark/>
          </w:tcPr>
          <w:p w14:paraId="7CF79F20"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0.502</w:t>
            </w:r>
          </w:p>
        </w:tc>
        <w:tc>
          <w:tcPr>
            <w:tcW w:w="960" w:type="dxa"/>
            <w:tcBorders>
              <w:top w:val="nil"/>
              <w:left w:val="nil"/>
              <w:bottom w:val="nil"/>
              <w:right w:val="nil"/>
            </w:tcBorders>
            <w:shd w:val="clear" w:color="auto" w:fill="auto"/>
            <w:noWrap/>
            <w:vAlign w:val="bottom"/>
            <w:hideMark/>
          </w:tcPr>
          <w:p w14:paraId="42A089CF"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0.55</w:t>
            </w:r>
          </w:p>
        </w:tc>
        <w:tc>
          <w:tcPr>
            <w:tcW w:w="960" w:type="dxa"/>
            <w:tcBorders>
              <w:top w:val="nil"/>
              <w:left w:val="nil"/>
              <w:bottom w:val="nil"/>
              <w:right w:val="single" w:sz="8" w:space="0" w:color="auto"/>
            </w:tcBorders>
            <w:shd w:val="clear" w:color="auto" w:fill="auto"/>
            <w:noWrap/>
            <w:vAlign w:val="bottom"/>
            <w:hideMark/>
          </w:tcPr>
          <w:p w14:paraId="23D3955B"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0.567</w:t>
            </w:r>
          </w:p>
        </w:tc>
      </w:tr>
      <w:tr w:rsidR="00AC4552" w:rsidRPr="00495EED" w14:paraId="2F80D061"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5EA8A827"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Benin</w:t>
            </w:r>
          </w:p>
        </w:tc>
        <w:tc>
          <w:tcPr>
            <w:tcW w:w="960" w:type="dxa"/>
            <w:tcBorders>
              <w:top w:val="nil"/>
              <w:left w:val="nil"/>
              <w:bottom w:val="nil"/>
              <w:right w:val="nil"/>
            </w:tcBorders>
            <w:shd w:val="clear" w:color="auto" w:fill="auto"/>
            <w:noWrap/>
            <w:vAlign w:val="bottom"/>
            <w:hideMark/>
          </w:tcPr>
          <w:p w14:paraId="0747D80F"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0.205</w:t>
            </w:r>
          </w:p>
        </w:tc>
        <w:tc>
          <w:tcPr>
            <w:tcW w:w="960" w:type="dxa"/>
            <w:tcBorders>
              <w:top w:val="nil"/>
              <w:left w:val="nil"/>
              <w:bottom w:val="nil"/>
              <w:right w:val="nil"/>
            </w:tcBorders>
            <w:shd w:val="clear" w:color="auto" w:fill="auto"/>
            <w:noWrap/>
            <w:vAlign w:val="bottom"/>
            <w:hideMark/>
          </w:tcPr>
          <w:p w14:paraId="6A385C89"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0.509</w:t>
            </w:r>
          </w:p>
        </w:tc>
        <w:tc>
          <w:tcPr>
            <w:tcW w:w="960" w:type="dxa"/>
            <w:tcBorders>
              <w:top w:val="nil"/>
              <w:left w:val="nil"/>
              <w:bottom w:val="nil"/>
              <w:right w:val="nil"/>
            </w:tcBorders>
            <w:shd w:val="clear" w:color="auto" w:fill="auto"/>
            <w:noWrap/>
            <w:vAlign w:val="bottom"/>
            <w:hideMark/>
          </w:tcPr>
          <w:p w14:paraId="0F42F09A"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0.616</w:t>
            </w:r>
          </w:p>
        </w:tc>
        <w:tc>
          <w:tcPr>
            <w:tcW w:w="960" w:type="dxa"/>
            <w:tcBorders>
              <w:top w:val="nil"/>
              <w:left w:val="nil"/>
              <w:bottom w:val="nil"/>
              <w:right w:val="nil"/>
            </w:tcBorders>
            <w:shd w:val="clear" w:color="auto" w:fill="auto"/>
            <w:noWrap/>
            <w:vAlign w:val="bottom"/>
            <w:hideMark/>
          </w:tcPr>
          <w:p w14:paraId="16150EF4"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0.663</w:t>
            </w:r>
          </w:p>
        </w:tc>
        <w:tc>
          <w:tcPr>
            <w:tcW w:w="960" w:type="dxa"/>
            <w:tcBorders>
              <w:top w:val="nil"/>
              <w:left w:val="nil"/>
              <w:bottom w:val="nil"/>
              <w:right w:val="nil"/>
            </w:tcBorders>
            <w:shd w:val="clear" w:color="auto" w:fill="auto"/>
            <w:noWrap/>
            <w:vAlign w:val="bottom"/>
            <w:hideMark/>
          </w:tcPr>
          <w:p w14:paraId="40EB534C"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0.711</w:t>
            </w:r>
          </w:p>
        </w:tc>
        <w:tc>
          <w:tcPr>
            <w:tcW w:w="960" w:type="dxa"/>
            <w:tcBorders>
              <w:top w:val="nil"/>
              <w:left w:val="nil"/>
              <w:bottom w:val="nil"/>
              <w:right w:val="single" w:sz="8" w:space="0" w:color="auto"/>
            </w:tcBorders>
            <w:shd w:val="clear" w:color="auto" w:fill="auto"/>
            <w:noWrap/>
            <w:vAlign w:val="bottom"/>
            <w:hideMark/>
          </w:tcPr>
          <w:p w14:paraId="1EE76E57"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0.729</w:t>
            </w:r>
          </w:p>
        </w:tc>
      </w:tr>
      <w:tr w:rsidR="00AC4552" w:rsidRPr="00495EED" w14:paraId="6EE377BA"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7BC6EBBB"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Bermuda</w:t>
            </w:r>
          </w:p>
        </w:tc>
        <w:tc>
          <w:tcPr>
            <w:tcW w:w="960" w:type="dxa"/>
            <w:tcBorders>
              <w:top w:val="nil"/>
              <w:left w:val="nil"/>
              <w:bottom w:val="nil"/>
              <w:right w:val="nil"/>
            </w:tcBorders>
            <w:shd w:val="clear" w:color="auto" w:fill="auto"/>
            <w:noWrap/>
            <w:vAlign w:val="bottom"/>
            <w:hideMark/>
          </w:tcPr>
          <w:p w14:paraId="194E649D"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0.011</w:t>
            </w:r>
          </w:p>
        </w:tc>
        <w:tc>
          <w:tcPr>
            <w:tcW w:w="960" w:type="dxa"/>
            <w:tcBorders>
              <w:top w:val="nil"/>
              <w:left w:val="nil"/>
              <w:bottom w:val="nil"/>
              <w:right w:val="nil"/>
            </w:tcBorders>
            <w:shd w:val="clear" w:color="auto" w:fill="auto"/>
            <w:noWrap/>
            <w:vAlign w:val="bottom"/>
            <w:hideMark/>
          </w:tcPr>
          <w:p w14:paraId="6F76A24A"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0.037</w:t>
            </w:r>
          </w:p>
        </w:tc>
        <w:tc>
          <w:tcPr>
            <w:tcW w:w="960" w:type="dxa"/>
            <w:tcBorders>
              <w:top w:val="nil"/>
              <w:left w:val="nil"/>
              <w:bottom w:val="nil"/>
              <w:right w:val="nil"/>
            </w:tcBorders>
            <w:shd w:val="clear" w:color="auto" w:fill="auto"/>
            <w:noWrap/>
            <w:vAlign w:val="bottom"/>
            <w:hideMark/>
          </w:tcPr>
          <w:p w14:paraId="353CE71F"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0.351</w:t>
            </w:r>
          </w:p>
        </w:tc>
        <w:tc>
          <w:tcPr>
            <w:tcW w:w="960" w:type="dxa"/>
            <w:tcBorders>
              <w:top w:val="nil"/>
              <w:left w:val="nil"/>
              <w:bottom w:val="nil"/>
              <w:right w:val="nil"/>
            </w:tcBorders>
            <w:shd w:val="clear" w:color="auto" w:fill="auto"/>
            <w:noWrap/>
            <w:vAlign w:val="bottom"/>
            <w:hideMark/>
          </w:tcPr>
          <w:p w14:paraId="7C7B5C03"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0.398</w:t>
            </w:r>
          </w:p>
        </w:tc>
        <w:tc>
          <w:tcPr>
            <w:tcW w:w="960" w:type="dxa"/>
            <w:tcBorders>
              <w:top w:val="nil"/>
              <w:left w:val="nil"/>
              <w:bottom w:val="nil"/>
              <w:right w:val="nil"/>
            </w:tcBorders>
            <w:shd w:val="clear" w:color="auto" w:fill="auto"/>
            <w:noWrap/>
            <w:vAlign w:val="bottom"/>
            <w:hideMark/>
          </w:tcPr>
          <w:p w14:paraId="2385D16F"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0.446</w:t>
            </w:r>
          </w:p>
        </w:tc>
        <w:tc>
          <w:tcPr>
            <w:tcW w:w="960" w:type="dxa"/>
            <w:tcBorders>
              <w:top w:val="nil"/>
              <w:left w:val="nil"/>
              <w:bottom w:val="nil"/>
              <w:right w:val="single" w:sz="8" w:space="0" w:color="auto"/>
            </w:tcBorders>
            <w:shd w:val="clear" w:color="auto" w:fill="auto"/>
            <w:noWrap/>
            <w:vAlign w:val="bottom"/>
            <w:hideMark/>
          </w:tcPr>
          <w:p w14:paraId="5FC049FE"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0.463</w:t>
            </w:r>
          </w:p>
        </w:tc>
      </w:tr>
      <w:tr w:rsidR="00AC4552" w:rsidRPr="00495EED" w14:paraId="21BBF884"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27750E56"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Bhutan</w:t>
            </w:r>
          </w:p>
        </w:tc>
        <w:tc>
          <w:tcPr>
            <w:tcW w:w="960" w:type="dxa"/>
            <w:tcBorders>
              <w:top w:val="nil"/>
              <w:left w:val="nil"/>
              <w:bottom w:val="nil"/>
              <w:right w:val="nil"/>
            </w:tcBorders>
            <w:shd w:val="clear" w:color="auto" w:fill="auto"/>
            <w:noWrap/>
            <w:vAlign w:val="bottom"/>
            <w:hideMark/>
          </w:tcPr>
          <w:p w14:paraId="50B3C525"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0.682</w:t>
            </w:r>
          </w:p>
        </w:tc>
        <w:tc>
          <w:tcPr>
            <w:tcW w:w="960" w:type="dxa"/>
            <w:tcBorders>
              <w:top w:val="nil"/>
              <w:left w:val="nil"/>
              <w:bottom w:val="nil"/>
              <w:right w:val="nil"/>
            </w:tcBorders>
            <w:shd w:val="clear" w:color="auto" w:fill="auto"/>
            <w:noWrap/>
            <w:vAlign w:val="bottom"/>
            <w:hideMark/>
          </w:tcPr>
          <w:p w14:paraId="1B9EF65C"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0.871</w:t>
            </w:r>
          </w:p>
        </w:tc>
        <w:tc>
          <w:tcPr>
            <w:tcW w:w="960" w:type="dxa"/>
            <w:tcBorders>
              <w:top w:val="nil"/>
              <w:left w:val="nil"/>
              <w:bottom w:val="nil"/>
              <w:right w:val="nil"/>
            </w:tcBorders>
            <w:shd w:val="clear" w:color="auto" w:fill="auto"/>
            <w:noWrap/>
            <w:vAlign w:val="bottom"/>
            <w:hideMark/>
          </w:tcPr>
          <w:p w14:paraId="3C5DD9B3"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0.936</w:t>
            </w:r>
          </w:p>
        </w:tc>
        <w:tc>
          <w:tcPr>
            <w:tcW w:w="960" w:type="dxa"/>
            <w:tcBorders>
              <w:top w:val="nil"/>
              <w:left w:val="nil"/>
              <w:bottom w:val="nil"/>
              <w:right w:val="nil"/>
            </w:tcBorders>
            <w:shd w:val="clear" w:color="auto" w:fill="auto"/>
            <w:noWrap/>
            <w:vAlign w:val="bottom"/>
            <w:hideMark/>
          </w:tcPr>
          <w:p w14:paraId="77757D4B"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0.954</w:t>
            </w:r>
          </w:p>
        </w:tc>
        <w:tc>
          <w:tcPr>
            <w:tcW w:w="960" w:type="dxa"/>
            <w:tcBorders>
              <w:top w:val="nil"/>
              <w:left w:val="nil"/>
              <w:bottom w:val="nil"/>
              <w:right w:val="nil"/>
            </w:tcBorders>
            <w:shd w:val="clear" w:color="auto" w:fill="auto"/>
            <w:noWrap/>
            <w:vAlign w:val="bottom"/>
            <w:hideMark/>
          </w:tcPr>
          <w:p w14:paraId="71549B35"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0.968</w:t>
            </w:r>
          </w:p>
        </w:tc>
        <w:tc>
          <w:tcPr>
            <w:tcW w:w="960" w:type="dxa"/>
            <w:tcBorders>
              <w:top w:val="nil"/>
              <w:left w:val="nil"/>
              <w:bottom w:val="nil"/>
              <w:right w:val="single" w:sz="8" w:space="0" w:color="auto"/>
            </w:tcBorders>
            <w:shd w:val="clear" w:color="auto" w:fill="auto"/>
            <w:noWrap/>
            <w:vAlign w:val="bottom"/>
            <w:hideMark/>
          </w:tcPr>
          <w:p w14:paraId="55D32EEC"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0.972</w:t>
            </w:r>
          </w:p>
        </w:tc>
      </w:tr>
      <w:tr w:rsidR="00AC4552" w:rsidRPr="00495EED" w14:paraId="7FC54481"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43399F31"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Bolivarian Republic of Venezuela</w:t>
            </w:r>
          </w:p>
        </w:tc>
        <w:tc>
          <w:tcPr>
            <w:tcW w:w="960" w:type="dxa"/>
            <w:tcBorders>
              <w:top w:val="nil"/>
              <w:left w:val="nil"/>
              <w:bottom w:val="nil"/>
              <w:right w:val="nil"/>
            </w:tcBorders>
            <w:shd w:val="clear" w:color="auto" w:fill="auto"/>
            <w:noWrap/>
            <w:vAlign w:val="bottom"/>
            <w:hideMark/>
          </w:tcPr>
          <w:p w14:paraId="149D0055"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0.166</w:t>
            </w:r>
          </w:p>
        </w:tc>
        <w:tc>
          <w:tcPr>
            <w:tcW w:w="960" w:type="dxa"/>
            <w:tcBorders>
              <w:top w:val="nil"/>
              <w:left w:val="nil"/>
              <w:bottom w:val="nil"/>
              <w:right w:val="nil"/>
            </w:tcBorders>
            <w:shd w:val="clear" w:color="auto" w:fill="auto"/>
            <w:noWrap/>
            <w:vAlign w:val="bottom"/>
            <w:hideMark/>
          </w:tcPr>
          <w:p w14:paraId="66227513"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0.312</w:t>
            </w:r>
          </w:p>
        </w:tc>
        <w:tc>
          <w:tcPr>
            <w:tcW w:w="960" w:type="dxa"/>
            <w:tcBorders>
              <w:top w:val="nil"/>
              <w:left w:val="nil"/>
              <w:bottom w:val="nil"/>
              <w:right w:val="nil"/>
            </w:tcBorders>
            <w:shd w:val="clear" w:color="auto" w:fill="auto"/>
            <w:noWrap/>
            <w:vAlign w:val="bottom"/>
            <w:hideMark/>
          </w:tcPr>
          <w:p w14:paraId="52F23C95"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0.487</w:t>
            </w:r>
          </w:p>
        </w:tc>
        <w:tc>
          <w:tcPr>
            <w:tcW w:w="960" w:type="dxa"/>
            <w:tcBorders>
              <w:top w:val="nil"/>
              <w:left w:val="nil"/>
              <w:bottom w:val="nil"/>
              <w:right w:val="nil"/>
            </w:tcBorders>
            <w:shd w:val="clear" w:color="auto" w:fill="auto"/>
            <w:noWrap/>
            <w:vAlign w:val="bottom"/>
            <w:hideMark/>
          </w:tcPr>
          <w:p w14:paraId="320B0270"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0.534</w:t>
            </w:r>
          </w:p>
        </w:tc>
        <w:tc>
          <w:tcPr>
            <w:tcW w:w="960" w:type="dxa"/>
            <w:tcBorders>
              <w:top w:val="nil"/>
              <w:left w:val="nil"/>
              <w:bottom w:val="nil"/>
              <w:right w:val="nil"/>
            </w:tcBorders>
            <w:shd w:val="clear" w:color="auto" w:fill="auto"/>
            <w:noWrap/>
            <w:vAlign w:val="bottom"/>
            <w:hideMark/>
          </w:tcPr>
          <w:p w14:paraId="6B694226"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0.582</w:t>
            </w:r>
          </w:p>
        </w:tc>
        <w:tc>
          <w:tcPr>
            <w:tcW w:w="960" w:type="dxa"/>
            <w:tcBorders>
              <w:top w:val="nil"/>
              <w:left w:val="nil"/>
              <w:bottom w:val="nil"/>
              <w:right w:val="single" w:sz="8" w:space="0" w:color="auto"/>
            </w:tcBorders>
            <w:shd w:val="clear" w:color="auto" w:fill="auto"/>
            <w:noWrap/>
            <w:vAlign w:val="bottom"/>
            <w:hideMark/>
          </w:tcPr>
          <w:p w14:paraId="401BA63D"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0.599</w:t>
            </w:r>
          </w:p>
        </w:tc>
      </w:tr>
      <w:tr w:rsidR="00AC4552" w:rsidRPr="00495EED" w14:paraId="2C63DB8F"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4DE1FA9B"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Bosnia and Herzegovina</w:t>
            </w:r>
          </w:p>
        </w:tc>
        <w:tc>
          <w:tcPr>
            <w:tcW w:w="960" w:type="dxa"/>
            <w:tcBorders>
              <w:top w:val="nil"/>
              <w:left w:val="nil"/>
              <w:bottom w:val="nil"/>
              <w:right w:val="nil"/>
            </w:tcBorders>
            <w:shd w:val="clear" w:color="auto" w:fill="auto"/>
            <w:noWrap/>
            <w:vAlign w:val="bottom"/>
            <w:hideMark/>
          </w:tcPr>
          <w:p w14:paraId="7157DBF4" w14:textId="77777777" w:rsidR="00AC4552" w:rsidRPr="00495EED" w:rsidRDefault="00AC4552" w:rsidP="005A1C56">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14:paraId="529E2310"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0.378</w:t>
            </w:r>
          </w:p>
        </w:tc>
        <w:tc>
          <w:tcPr>
            <w:tcW w:w="960" w:type="dxa"/>
            <w:tcBorders>
              <w:top w:val="nil"/>
              <w:left w:val="nil"/>
              <w:bottom w:val="nil"/>
              <w:right w:val="nil"/>
            </w:tcBorders>
            <w:shd w:val="clear" w:color="auto" w:fill="auto"/>
            <w:noWrap/>
            <w:vAlign w:val="bottom"/>
            <w:hideMark/>
          </w:tcPr>
          <w:p w14:paraId="17B40DBB"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0.496</w:t>
            </w:r>
          </w:p>
        </w:tc>
        <w:tc>
          <w:tcPr>
            <w:tcW w:w="960" w:type="dxa"/>
            <w:tcBorders>
              <w:top w:val="nil"/>
              <w:left w:val="nil"/>
              <w:bottom w:val="nil"/>
              <w:right w:val="nil"/>
            </w:tcBorders>
            <w:shd w:val="clear" w:color="auto" w:fill="auto"/>
            <w:noWrap/>
            <w:vAlign w:val="bottom"/>
            <w:hideMark/>
          </w:tcPr>
          <w:p w14:paraId="717F8E81"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0.543</w:t>
            </w:r>
          </w:p>
        </w:tc>
        <w:tc>
          <w:tcPr>
            <w:tcW w:w="960" w:type="dxa"/>
            <w:tcBorders>
              <w:top w:val="nil"/>
              <w:left w:val="nil"/>
              <w:bottom w:val="nil"/>
              <w:right w:val="nil"/>
            </w:tcBorders>
            <w:shd w:val="clear" w:color="auto" w:fill="auto"/>
            <w:noWrap/>
            <w:vAlign w:val="bottom"/>
            <w:hideMark/>
          </w:tcPr>
          <w:p w14:paraId="458AE752"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0.59</w:t>
            </w:r>
          </w:p>
        </w:tc>
        <w:tc>
          <w:tcPr>
            <w:tcW w:w="960" w:type="dxa"/>
            <w:tcBorders>
              <w:top w:val="nil"/>
              <w:left w:val="nil"/>
              <w:bottom w:val="nil"/>
              <w:right w:val="single" w:sz="8" w:space="0" w:color="auto"/>
            </w:tcBorders>
            <w:shd w:val="clear" w:color="auto" w:fill="auto"/>
            <w:noWrap/>
            <w:vAlign w:val="bottom"/>
            <w:hideMark/>
          </w:tcPr>
          <w:p w14:paraId="7CD90363"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0.607</w:t>
            </w:r>
          </w:p>
        </w:tc>
      </w:tr>
      <w:tr w:rsidR="00AC4552" w:rsidRPr="00495EED" w14:paraId="74AB505C"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0DEADAB0"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Botswana</w:t>
            </w:r>
          </w:p>
        </w:tc>
        <w:tc>
          <w:tcPr>
            <w:tcW w:w="960" w:type="dxa"/>
            <w:tcBorders>
              <w:top w:val="nil"/>
              <w:left w:val="nil"/>
              <w:bottom w:val="nil"/>
              <w:right w:val="nil"/>
            </w:tcBorders>
            <w:shd w:val="clear" w:color="auto" w:fill="auto"/>
            <w:noWrap/>
            <w:vAlign w:val="bottom"/>
            <w:hideMark/>
          </w:tcPr>
          <w:p w14:paraId="05D44E55"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0.447</w:t>
            </w:r>
          </w:p>
        </w:tc>
        <w:tc>
          <w:tcPr>
            <w:tcW w:w="960" w:type="dxa"/>
            <w:tcBorders>
              <w:top w:val="nil"/>
              <w:left w:val="nil"/>
              <w:bottom w:val="nil"/>
              <w:right w:val="nil"/>
            </w:tcBorders>
            <w:shd w:val="clear" w:color="auto" w:fill="auto"/>
            <w:noWrap/>
            <w:vAlign w:val="bottom"/>
            <w:hideMark/>
          </w:tcPr>
          <w:p w14:paraId="3CCDD5CA"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0.809</w:t>
            </w:r>
          </w:p>
        </w:tc>
        <w:tc>
          <w:tcPr>
            <w:tcW w:w="960" w:type="dxa"/>
            <w:tcBorders>
              <w:top w:val="nil"/>
              <w:left w:val="nil"/>
              <w:bottom w:val="nil"/>
              <w:right w:val="nil"/>
            </w:tcBorders>
            <w:shd w:val="clear" w:color="auto" w:fill="auto"/>
            <w:noWrap/>
            <w:vAlign w:val="bottom"/>
            <w:hideMark/>
          </w:tcPr>
          <w:p w14:paraId="3F8F8817"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0.859</w:t>
            </w:r>
          </w:p>
        </w:tc>
        <w:tc>
          <w:tcPr>
            <w:tcW w:w="960" w:type="dxa"/>
            <w:tcBorders>
              <w:top w:val="nil"/>
              <w:left w:val="nil"/>
              <w:bottom w:val="nil"/>
              <w:right w:val="nil"/>
            </w:tcBorders>
            <w:shd w:val="clear" w:color="auto" w:fill="auto"/>
            <w:noWrap/>
            <w:vAlign w:val="bottom"/>
            <w:hideMark/>
          </w:tcPr>
          <w:p w14:paraId="0064AECE"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0.889</w:t>
            </w:r>
          </w:p>
        </w:tc>
        <w:tc>
          <w:tcPr>
            <w:tcW w:w="960" w:type="dxa"/>
            <w:tcBorders>
              <w:top w:val="nil"/>
              <w:left w:val="nil"/>
              <w:bottom w:val="nil"/>
              <w:right w:val="nil"/>
            </w:tcBorders>
            <w:shd w:val="clear" w:color="auto" w:fill="auto"/>
            <w:noWrap/>
            <w:vAlign w:val="bottom"/>
            <w:hideMark/>
          </w:tcPr>
          <w:p w14:paraId="3192BD26"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0.915</w:t>
            </w:r>
          </w:p>
        </w:tc>
        <w:tc>
          <w:tcPr>
            <w:tcW w:w="960" w:type="dxa"/>
            <w:tcBorders>
              <w:top w:val="nil"/>
              <w:left w:val="nil"/>
              <w:bottom w:val="nil"/>
              <w:right w:val="single" w:sz="8" w:space="0" w:color="auto"/>
            </w:tcBorders>
            <w:shd w:val="clear" w:color="auto" w:fill="auto"/>
            <w:noWrap/>
            <w:vAlign w:val="bottom"/>
            <w:hideMark/>
          </w:tcPr>
          <w:p w14:paraId="656F2A01"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0.923</w:t>
            </w:r>
          </w:p>
        </w:tc>
      </w:tr>
      <w:tr w:rsidR="00AC4552" w:rsidRPr="00495EED" w14:paraId="5DBFF20D"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6B36DE1E"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Brazil</w:t>
            </w:r>
          </w:p>
        </w:tc>
        <w:tc>
          <w:tcPr>
            <w:tcW w:w="960" w:type="dxa"/>
            <w:tcBorders>
              <w:top w:val="nil"/>
              <w:left w:val="nil"/>
              <w:bottom w:val="nil"/>
              <w:right w:val="nil"/>
            </w:tcBorders>
            <w:shd w:val="clear" w:color="auto" w:fill="auto"/>
            <w:noWrap/>
            <w:vAlign w:val="bottom"/>
            <w:hideMark/>
          </w:tcPr>
          <w:p w14:paraId="32F4191D"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0.228</w:t>
            </w:r>
          </w:p>
        </w:tc>
        <w:tc>
          <w:tcPr>
            <w:tcW w:w="960" w:type="dxa"/>
            <w:tcBorders>
              <w:top w:val="nil"/>
              <w:left w:val="nil"/>
              <w:bottom w:val="nil"/>
              <w:right w:val="nil"/>
            </w:tcBorders>
            <w:shd w:val="clear" w:color="auto" w:fill="auto"/>
            <w:noWrap/>
            <w:vAlign w:val="bottom"/>
            <w:hideMark/>
          </w:tcPr>
          <w:p w14:paraId="59743CE2"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0.397</w:t>
            </w:r>
          </w:p>
        </w:tc>
        <w:tc>
          <w:tcPr>
            <w:tcW w:w="960" w:type="dxa"/>
            <w:tcBorders>
              <w:top w:val="nil"/>
              <w:left w:val="nil"/>
              <w:bottom w:val="nil"/>
              <w:right w:val="nil"/>
            </w:tcBorders>
            <w:shd w:val="clear" w:color="auto" w:fill="auto"/>
            <w:noWrap/>
            <w:vAlign w:val="bottom"/>
            <w:hideMark/>
          </w:tcPr>
          <w:p w14:paraId="5B5091A7"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0.603</w:t>
            </w:r>
          </w:p>
        </w:tc>
        <w:tc>
          <w:tcPr>
            <w:tcW w:w="960" w:type="dxa"/>
            <w:tcBorders>
              <w:top w:val="nil"/>
              <w:left w:val="nil"/>
              <w:bottom w:val="nil"/>
              <w:right w:val="nil"/>
            </w:tcBorders>
            <w:shd w:val="clear" w:color="auto" w:fill="auto"/>
            <w:noWrap/>
            <w:vAlign w:val="bottom"/>
            <w:hideMark/>
          </w:tcPr>
          <w:p w14:paraId="3CF08E8E"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0.65</w:t>
            </w:r>
          </w:p>
        </w:tc>
        <w:tc>
          <w:tcPr>
            <w:tcW w:w="960" w:type="dxa"/>
            <w:tcBorders>
              <w:top w:val="nil"/>
              <w:left w:val="nil"/>
              <w:bottom w:val="nil"/>
              <w:right w:val="nil"/>
            </w:tcBorders>
            <w:shd w:val="clear" w:color="auto" w:fill="auto"/>
            <w:noWrap/>
            <w:vAlign w:val="bottom"/>
            <w:hideMark/>
          </w:tcPr>
          <w:p w14:paraId="7399C416"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0.695</w:t>
            </w:r>
          </w:p>
        </w:tc>
        <w:tc>
          <w:tcPr>
            <w:tcW w:w="960" w:type="dxa"/>
            <w:tcBorders>
              <w:top w:val="nil"/>
              <w:left w:val="nil"/>
              <w:bottom w:val="nil"/>
              <w:right w:val="single" w:sz="8" w:space="0" w:color="auto"/>
            </w:tcBorders>
            <w:shd w:val="clear" w:color="auto" w:fill="auto"/>
            <w:noWrap/>
            <w:vAlign w:val="bottom"/>
            <w:hideMark/>
          </w:tcPr>
          <w:p w14:paraId="6D046C69"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0.712</w:t>
            </w:r>
          </w:p>
        </w:tc>
      </w:tr>
      <w:tr w:rsidR="00AC4552" w:rsidRPr="00495EED" w14:paraId="47D6524D"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27B5CAF2"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Brunei Darussalam</w:t>
            </w:r>
          </w:p>
        </w:tc>
        <w:tc>
          <w:tcPr>
            <w:tcW w:w="960" w:type="dxa"/>
            <w:tcBorders>
              <w:top w:val="nil"/>
              <w:left w:val="nil"/>
              <w:bottom w:val="nil"/>
              <w:right w:val="nil"/>
            </w:tcBorders>
            <w:shd w:val="clear" w:color="auto" w:fill="auto"/>
            <w:noWrap/>
            <w:vAlign w:val="bottom"/>
            <w:hideMark/>
          </w:tcPr>
          <w:p w14:paraId="043760D0"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0.026</w:t>
            </w:r>
          </w:p>
        </w:tc>
        <w:tc>
          <w:tcPr>
            <w:tcW w:w="960" w:type="dxa"/>
            <w:tcBorders>
              <w:top w:val="nil"/>
              <w:left w:val="nil"/>
              <w:bottom w:val="nil"/>
              <w:right w:val="nil"/>
            </w:tcBorders>
            <w:shd w:val="clear" w:color="auto" w:fill="auto"/>
            <w:noWrap/>
            <w:vAlign w:val="bottom"/>
            <w:hideMark/>
          </w:tcPr>
          <w:p w14:paraId="5B89B632"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0.943</w:t>
            </w:r>
          </w:p>
        </w:tc>
        <w:tc>
          <w:tcPr>
            <w:tcW w:w="960" w:type="dxa"/>
            <w:tcBorders>
              <w:top w:val="nil"/>
              <w:left w:val="nil"/>
              <w:bottom w:val="nil"/>
              <w:right w:val="nil"/>
            </w:tcBorders>
            <w:shd w:val="clear" w:color="auto" w:fill="auto"/>
            <w:noWrap/>
            <w:vAlign w:val="bottom"/>
            <w:hideMark/>
          </w:tcPr>
          <w:p w14:paraId="4D1F8391"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0.728</w:t>
            </w:r>
          </w:p>
        </w:tc>
        <w:tc>
          <w:tcPr>
            <w:tcW w:w="960" w:type="dxa"/>
            <w:tcBorders>
              <w:top w:val="nil"/>
              <w:left w:val="nil"/>
              <w:bottom w:val="nil"/>
              <w:right w:val="nil"/>
            </w:tcBorders>
            <w:shd w:val="clear" w:color="auto" w:fill="auto"/>
            <w:noWrap/>
            <w:vAlign w:val="bottom"/>
            <w:hideMark/>
          </w:tcPr>
          <w:p w14:paraId="4D071EA0"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0.773</w:t>
            </w:r>
          </w:p>
        </w:tc>
        <w:tc>
          <w:tcPr>
            <w:tcW w:w="960" w:type="dxa"/>
            <w:tcBorders>
              <w:top w:val="nil"/>
              <w:left w:val="nil"/>
              <w:bottom w:val="nil"/>
              <w:right w:val="nil"/>
            </w:tcBorders>
            <w:shd w:val="clear" w:color="auto" w:fill="auto"/>
            <w:noWrap/>
            <w:vAlign w:val="bottom"/>
            <w:hideMark/>
          </w:tcPr>
          <w:p w14:paraId="252ECEDF"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0.815</w:t>
            </w:r>
          </w:p>
        </w:tc>
        <w:tc>
          <w:tcPr>
            <w:tcW w:w="960" w:type="dxa"/>
            <w:tcBorders>
              <w:top w:val="nil"/>
              <w:left w:val="nil"/>
              <w:bottom w:val="nil"/>
              <w:right w:val="single" w:sz="8" w:space="0" w:color="auto"/>
            </w:tcBorders>
            <w:shd w:val="clear" w:color="auto" w:fill="auto"/>
            <w:noWrap/>
            <w:vAlign w:val="bottom"/>
            <w:hideMark/>
          </w:tcPr>
          <w:p w14:paraId="0FC30653"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0.83</w:t>
            </w:r>
          </w:p>
        </w:tc>
      </w:tr>
      <w:tr w:rsidR="00AC4552" w:rsidRPr="00495EED" w14:paraId="2BF106DC"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04203E00"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Bulgaria</w:t>
            </w:r>
          </w:p>
        </w:tc>
        <w:tc>
          <w:tcPr>
            <w:tcW w:w="960" w:type="dxa"/>
            <w:tcBorders>
              <w:top w:val="nil"/>
              <w:left w:val="nil"/>
              <w:bottom w:val="nil"/>
              <w:right w:val="nil"/>
            </w:tcBorders>
            <w:shd w:val="clear" w:color="auto" w:fill="auto"/>
            <w:noWrap/>
            <w:vAlign w:val="bottom"/>
            <w:hideMark/>
          </w:tcPr>
          <w:p w14:paraId="63F73A4C"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0.225</w:t>
            </w:r>
          </w:p>
        </w:tc>
        <w:tc>
          <w:tcPr>
            <w:tcW w:w="960" w:type="dxa"/>
            <w:tcBorders>
              <w:top w:val="nil"/>
              <w:left w:val="nil"/>
              <w:bottom w:val="nil"/>
              <w:right w:val="nil"/>
            </w:tcBorders>
            <w:shd w:val="clear" w:color="auto" w:fill="auto"/>
            <w:noWrap/>
            <w:vAlign w:val="bottom"/>
            <w:hideMark/>
          </w:tcPr>
          <w:p w14:paraId="1E846D92"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0.654</w:t>
            </w:r>
          </w:p>
        </w:tc>
        <w:tc>
          <w:tcPr>
            <w:tcW w:w="960" w:type="dxa"/>
            <w:tcBorders>
              <w:top w:val="nil"/>
              <w:left w:val="nil"/>
              <w:bottom w:val="nil"/>
              <w:right w:val="nil"/>
            </w:tcBorders>
            <w:shd w:val="clear" w:color="auto" w:fill="auto"/>
            <w:noWrap/>
            <w:vAlign w:val="bottom"/>
            <w:hideMark/>
          </w:tcPr>
          <w:p w14:paraId="596C4C75"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0.726</w:t>
            </w:r>
          </w:p>
        </w:tc>
        <w:tc>
          <w:tcPr>
            <w:tcW w:w="960" w:type="dxa"/>
            <w:tcBorders>
              <w:top w:val="nil"/>
              <w:left w:val="nil"/>
              <w:bottom w:val="nil"/>
              <w:right w:val="nil"/>
            </w:tcBorders>
            <w:shd w:val="clear" w:color="auto" w:fill="auto"/>
            <w:noWrap/>
            <w:vAlign w:val="bottom"/>
            <w:hideMark/>
          </w:tcPr>
          <w:p w14:paraId="2ABE1D37"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0.77</w:t>
            </w:r>
          </w:p>
        </w:tc>
        <w:tc>
          <w:tcPr>
            <w:tcW w:w="960" w:type="dxa"/>
            <w:tcBorders>
              <w:top w:val="nil"/>
              <w:left w:val="nil"/>
              <w:bottom w:val="nil"/>
              <w:right w:val="nil"/>
            </w:tcBorders>
            <w:shd w:val="clear" w:color="auto" w:fill="auto"/>
            <w:noWrap/>
            <w:vAlign w:val="bottom"/>
            <w:hideMark/>
          </w:tcPr>
          <w:p w14:paraId="5A73925B"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0.811</w:t>
            </w:r>
          </w:p>
        </w:tc>
        <w:tc>
          <w:tcPr>
            <w:tcW w:w="960" w:type="dxa"/>
            <w:tcBorders>
              <w:top w:val="nil"/>
              <w:left w:val="nil"/>
              <w:bottom w:val="nil"/>
              <w:right w:val="single" w:sz="8" w:space="0" w:color="auto"/>
            </w:tcBorders>
            <w:shd w:val="clear" w:color="auto" w:fill="auto"/>
            <w:noWrap/>
            <w:vAlign w:val="bottom"/>
            <w:hideMark/>
          </w:tcPr>
          <w:p w14:paraId="1EC2A2EC"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0.826</w:t>
            </w:r>
          </w:p>
        </w:tc>
      </w:tr>
      <w:tr w:rsidR="00AC4552" w:rsidRPr="00495EED" w14:paraId="44B17CC9"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58A0F891"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Burkina Faso</w:t>
            </w:r>
          </w:p>
        </w:tc>
        <w:tc>
          <w:tcPr>
            <w:tcW w:w="960" w:type="dxa"/>
            <w:tcBorders>
              <w:top w:val="nil"/>
              <w:left w:val="nil"/>
              <w:bottom w:val="nil"/>
              <w:right w:val="nil"/>
            </w:tcBorders>
            <w:shd w:val="clear" w:color="auto" w:fill="auto"/>
            <w:noWrap/>
            <w:vAlign w:val="bottom"/>
            <w:hideMark/>
          </w:tcPr>
          <w:p w14:paraId="326CB9EE"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0.021</w:t>
            </w:r>
          </w:p>
        </w:tc>
        <w:tc>
          <w:tcPr>
            <w:tcW w:w="960" w:type="dxa"/>
            <w:tcBorders>
              <w:top w:val="nil"/>
              <w:left w:val="nil"/>
              <w:bottom w:val="nil"/>
              <w:right w:val="nil"/>
            </w:tcBorders>
            <w:shd w:val="clear" w:color="auto" w:fill="auto"/>
            <w:noWrap/>
            <w:vAlign w:val="bottom"/>
            <w:hideMark/>
          </w:tcPr>
          <w:p w14:paraId="10259E7B"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0.116</w:t>
            </w:r>
          </w:p>
        </w:tc>
        <w:tc>
          <w:tcPr>
            <w:tcW w:w="960" w:type="dxa"/>
            <w:tcBorders>
              <w:top w:val="nil"/>
              <w:left w:val="nil"/>
              <w:bottom w:val="nil"/>
              <w:right w:val="nil"/>
            </w:tcBorders>
            <w:shd w:val="clear" w:color="auto" w:fill="auto"/>
            <w:noWrap/>
            <w:vAlign w:val="bottom"/>
            <w:hideMark/>
          </w:tcPr>
          <w:p w14:paraId="0E3D7EF2"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0.367</w:t>
            </w:r>
          </w:p>
        </w:tc>
        <w:tc>
          <w:tcPr>
            <w:tcW w:w="960" w:type="dxa"/>
            <w:tcBorders>
              <w:top w:val="nil"/>
              <w:left w:val="nil"/>
              <w:bottom w:val="nil"/>
              <w:right w:val="nil"/>
            </w:tcBorders>
            <w:shd w:val="clear" w:color="auto" w:fill="auto"/>
            <w:noWrap/>
            <w:vAlign w:val="bottom"/>
            <w:hideMark/>
          </w:tcPr>
          <w:p w14:paraId="683BCE79"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0.415</w:t>
            </w:r>
          </w:p>
        </w:tc>
        <w:tc>
          <w:tcPr>
            <w:tcW w:w="960" w:type="dxa"/>
            <w:tcBorders>
              <w:top w:val="nil"/>
              <w:left w:val="nil"/>
              <w:bottom w:val="nil"/>
              <w:right w:val="nil"/>
            </w:tcBorders>
            <w:shd w:val="clear" w:color="auto" w:fill="auto"/>
            <w:noWrap/>
            <w:vAlign w:val="bottom"/>
            <w:hideMark/>
          </w:tcPr>
          <w:p w14:paraId="596CD983"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0.462</w:t>
            </w:r>
          </w:p>
        </w:tc>
        <w:tc>
          <w:tcPr>
            <w:tcW w:w="960" w:type="dxa"/>
            <w:tcBorders>
              <w:top w:val="nil"/>
              <w:left w:val="nil"/>
              <w:bottom w:val="nil"/>
              <w:right w:val="single" w:sz="8" w:space="0" w:color="auto"/>
            </w:tcBorders>
            <w:shd w:val="clear" w:color="auto" w:fill="auto"/>
            <w:noWrap/>
            <w:vAlign w:val="bottom"/>
            <w:hideMark/>
          </w:tcPr>
          <w:p w14:paraId="3FE16376"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0.48</w:t>
            </w:r>
          </w:p>
        </w:tc>
      </w:tr>
      <w:tr w:rsidR="00AC4552" w:rsidRPr="00495EED" w14:paraId="0032CB38"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680CF978"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Cambodia</w:t>
            </w:r>
          </w:p>
        </w:tc>
        <w:tc>
          <w:tcPr>
            <w:tcW w:w="960" w:type="dxa"/>
            <w:tcBorders>
              <w:top w:val="nil"/>
              <w:left w:val="nil"/>
              <w:bottom w:val="nil"/>
              <w:right w:val="nil"/>
            </w:tcBorders>
            <w:shd w:val="clear" w:color="auto" w:fill="auto"/>
            <w:noWrap/>
            <w:vAlign w:val="bottom"/>
            <w:hideMark/>
          </w:tcPr>
          <w:p w14:paraId="54CB5140" w14:textId="77777777" w:rsidR="00AC4552" w:rsidRPr="00495EED" w:rsidRDefault="00AC4552" w:rsidP="005A1C56">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14:paraId="16F8EA3B"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0.412</w:t>
            </w:r>
          </w:p>
        </w:tc>
        <w:tc>
          <w:tcPr>
            <w:tcW w:w="960" w:type="dxa"/>
            <w:tcBorders>
              <w:top w:val="nil"/>
              <w:left w:val="nil"/>
              <w:bottom w:val="nil"/>
              <w:right w:val="nil"/>
            </w:tcBorders>
            <w:shd w:val="clear" w:color="auto" w:fill="auto"/>
            <w:noWrap/>
            <w:vAlign w:val="bottom"/>
            <w:hideMark/>
          </w:tcPr>
          <w:p w14:paraId="663E9513"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0.735</w:t>
            </w:r>
          </w:p>
        </w:tc>
        <w:tc>
          <w:tcPr>
            <w:tcW w:w="960" w:type="dxa"/>
            <w:tcBorders>
              <w:top w:val="nil"/>
              <w:left w:val="nil"/>
              <w:bottom w:val="nil"/>
              <w:right w:val="nil"/>
            </w:tcBorders>
            <w:shd w:val="clear" w:color="auto" w:fill="auto"/>
            <w:noWrap/>
            <w:vAlign w:val="bottom"/>
            <w:hideMark/>
          </w:tcPr>
          <w:p w14:paraId="09E9EA39"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0.782</w:t>
            </w:r>
          </w:p>
        </w:tc>
        <w:tc>
          <w:tcPr>
            <w:tcW w:w="960" w:type="dxa"/>
            <w:tcBorders>
              <w:top w:val="nil"/>
              <w:left w:val="nil"/>
              <w:bottom w:val="nil"/>
              <w:right w:val="nil"/>
            </w:tcBorders>
            <w:shd w:val="clear" w:color="auto" w:fill="auto"/>
            <w:noWrap/>
            <w:vAlign w:val="bottom"/>
            <w:hideMark/>
          </w:tcPr>
          <w:p w14:paraId="6DCB4AE5"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0.829</w:t>
            </w:r>
          </w:p>
        </w:tc>
        <w:tc>
          <w:tcPr>
            <w:tcW w:w="960" w:type="dxa"/>
            <w:tcBorders>
              <w:top w:val="nil"/>
              <w:left w:val="nil"/>
              <w:bottom w:val="nil"/>
              <w:right w:val="single" w:sz="8" w:space="0" w:color="auto"/>
            </w:tcBorders>
            <w:shd w:val="clear" w:color="auto" w:fill="auto"/>
            <w:noWrap/>
            <w:vAlign w:val="bottom"/>
            <w:hideMark/>
          </w:tcPr>
          <w:p w14:paraId="2B052A41"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0.845</w:t>
            </w:r>
          </w:p>
        </w:tc>
      </w:tr>
      <w:tr w:rsidR="00AC4552" w:rsidRPr="00495EED" w14:paraId="529306D3"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37AAE163"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Cameroon</w:t>
            </w:r>
          </w:p>
        </w:tc>
        <w:tc>
          <w:tcPr>
            <w:tcW w:w="960" w:type="dxa"/>
            <w:tcBorders>
              <w:top w:val="nil"/>
              <w:left w:val="nil"/>
              <w:bottom w:val="nil"/>
              <w:right w:val="nil"/>
            </w:tcBorders>
            <w:shd w:val="clear" w:color="auto" w:fill="auto"/>
            <w:noWrap/>
            <w:vAlign w:val="bottom"/>
            <w:hideMark/>
          </w:tcPr>
          <w:p w14:paraId="319555BB"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0.116</w:t>
            </w:r>
          </w:p>
        </w:tc>
        <w:tc>
          <w:tcPr>
            <w:tcW w:w="960" w:type="dxa"/>
            <w:tcBorders>
              <w:top w:val="nil"/>
              <w:left w:val="nil"/>
              <w:bottom w:val="nil"/>
              <w:right w:val="nil"/>
            </w:tcBorders>
            <w:shd w:val="clear" w:color="auto" w:fill="auto"/>
            <w:noWrap/>
            <w:vAlign w:val="bottom"/>
            <w:hideMark/>
          </w:tcPr>
          <w:p w14:paraId="4906A2BA"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0.512</w:t>
            </w:r>
          </w:p>
        </w:tc>
        <w:tc>
          <w:tcPr>
            <w:tcW w:w="960" w:type="dxa"/>
            <w:tcBorders>
              <w:top w:val="nil"/>
              <w:left w:val="nil"/>
              <w:bottom w:val="nil"/>
              <w:right w:val="nil"/>
            </w:tcBorders>
            <w:shd w:val="clear" w:color="auto" w:fill="auto"/>
            <w:noWrap/>
            <w:vAlign w:val="bottom"/>
            <w:hideMark/>
          </w:tcPr>
          <w:p w14:paraId="1E9D9177"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0.563</w:t>
            </w:r>
          </w:p>
        </w:tc>
        <w:tc>
          <w:tcPr>
            <w:tcW w:w="960" w:type="dxa"/>
            <w:tcBorders>
              <w:top w:val="nil"/>
              <w:left w:val="nil"/>
              <w:bottom w:val="nil"/>
              <w:right w:val="nil"/>
            </w:tcBorders>
            <w:shd w:val="clear" w:color="auto" w:fill="auto"/>
            <w:noWrap/>
            <w:vAlign w:val="bottom"/>
            <w:hideMark/>
          </w:tcPr>
          <w:p w14:paraId="1DE2382E"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0.61</w:t>
            </w:r>
          </w:p>
        </w:tc>
        <w:tc>
          <w:tcPr>
            <w:tcW w:w="960" w:type="dxa"/>
            <w:tcBorders>
              <w:top w:val="nil"/>
              <w:left w:val="nil"/>
              <w:bottom w:val="nil"/>
              <w:right w:val="nil"/>
            </w:tcBorders>
            <w:shd w:val="clear" w:color="auto" w:fill="auto"/>
            <w:noWrap/>
            <w:vAlign w:val="bottom"/>
            <w:hideMark/>
          </w:tcPr>
          <w:p w14:paraId="0A920E29"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0.658</w:t>
            </w:r>
          </w:p>
        </w:tc>
        <w:tc>
          <w:tcPr>
            <w:tcW w:w="960" w:type="dxa"/>
            <w:tcBorders>
              <w:top w:val="nil"/>
              <w:left w:val="nil"/>
              <w:bottom w:val="nil"/>
              <w:right w:val="single" w:sz="8" w:space="0" w:color="auto"/>
            </w:tcBorders>
            <w:shd w:val="clear" w:color="auto" w:fill="auto"/>
            <w:noWrap/>
            <w:vAlign w:val="bottom"/>
            <w:hideMark/>
          </w:tcPr>
          <w:p w14:paraId="2035FF62"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0.675</w:t>
            </w:r>
          </w:p>
        </w:tc>
      </w:tr>
      <w:tr w:rsidR="00AC4552" w:rsidRPr="00495EED" w14:paraId="353E8B42"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6D79BDA4"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Canada</w:t>
            </w:r>
          </w:p>
        </w:tc>
        <w:tc>
          <w:tcPr>
            <w:tcW w:w="960" w:type="dxa"/>
            <w:tcBorders>
              <w:top w:val="nil"/>
              <w:left w:val="nil"/>
              <w:bottom w:val="nil"/>
              <w:right w:val="nil"/>
            </w:tcBorders>
            <w:shd w:val="clear" w:color="auto" w:fill="auto"/>
            <w:noWrap/>
            <w:vAlign w:val="bottom"/>
            <w:hideMark/>
          </w:tcPr>
          <w:p w14:paraId="726D397B"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0.446</w:t>
            </w:r>
          </w:p>
        </w:tc>
        <w:tc>
          <w:tcPr>
            <w:tcW w:w="960" w:type="dxa"/>
            <w:tcBorders>
              <w:top w:val="nil"/>
              <w:left w:val="nil"/>
              <w:bottom w:val="nil"/>
              <w:right w:val="nil"/>
            </w:tcBorders>
            <w:shd w:val="clear" w:color="auto" w:fill="auto"/>
            <w:noWrap/>
            <w:vAlign w:val="bottom"/>
            <w:hideMark/>
          </w:tcPr>
          <w:p w14:paraId="63431C17"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0.713</w:t>
            </w:r>
          </w:p>
        </w:tc>
        <w:tc>
          <w:tcPr>
            <w:tcW w:w="960" w:type="dxa"/>
            <w:tcBorders>
              <w:top w:val="nil"/>
              <w:left w:val="nil"/>
              <w:bottom w:val="nil"/>
              <w:right w:val="nil"/>
            </w:tcBorders>
            <w:shd w:val="clear" w:color="auto" w:fill="auto"/>
            <w:noWrap/>
            <w:vAlign w:val="bottom"/>
            <w:hideMark/>
          </w:tcPr>
          <w:p w14:paraId="20999AAA"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0.82</w:t>
            </w:r>
          </w:p>
        </w:tc>
        <w:tc>
          <w:tcPr>
            <w:tcW w:w="960" w:type="dxa"/>
            <w:tcBorders>
              <w:top w:val="nil"/>
              <w:left w:val="nil"/>
              <w:bottom w:val="nil"/>
              <w:right w:val="nil"/>
            </w:tcBorders>
            <w:shd w:val="clear" w:color="auto" w:fill="auto"/>
            <w:noWrap/>
            <w:vAlign w:val="bottom"/>
            <w:hideMark/>
          </w:tcPr>
          <w:p w14:paraId="3FCF2C59"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0.866</w:t>
            </w:r>
          </w:p>
        </w:tc>
        <w:tc>
          <w:tcPr>
            <w:tcW w:w="960" w:type="dxa"/>
            <w:tcBorders>
              <w:top w:val="nil"/>
              <w:left w:val="nil"/>
              <w:bottom w:val="nil"/>
              <w:right w:val="nil"/>
            </w:tcBorders>
            <w:shd w:val="clear" w:color="auto" w:fill="auto"/>
            <w:noWrap/>
            <w:vAlign w:val="bottom"/>
            <w:hideMark/>
          </w:tcPr>
          <w:p w14:paraId="09E51BD7"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0.908</w:t>
            </w:r>
          </w:p>
        </w:tc>
        <w:tc>
          <w:tcPr>
            <w:tcW w:w="960" w:type="dxa"/>
            <w:tcBorders>
              <w:top w:val="nil"/>
              <w:left w:val="nil"/>
              <w:bottom w:val="nil"/>
              <w:right w:val="single" w:sz="8" w:space="0" w:color="auto"/>
            </w:tcBorders>
            <w:shd w:val="clear" w:color="auto" w:fill="auto"/>
            <w:noWrap/>
            <w:vAlign w:val="bottom"/>
            <w:hideMark/>
          </w:tcPr>
          <w:p w14:paraId="3569C1DA"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0.921</w:t>
            </w:r>
          </w:p>
        </w:tc>
      </w:tr>
      <w:tr w:rsidR="00AC4552" w:rsidRPr="00495EED" w14:paraId="40F6618B"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3B712C42"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Cape Verde</w:t>
            </w:r>
          </w:p>
        </w:tc>
        <w:tc>
          <w:tcPr>
            <w:tcW w:w="960" w:type="dxa"/>
            <w:tcBorders>
              <w:top w:val="nil"/>
              <w:left w:val="nil"/>
              <w:bottom w:val="nil"/>
              <w:right w:val="nil"/>
            </w:tcBorders>
            <w:shd w:val="clear" w:color="auto" w:fill="auto"/>
            <w:noWrap/>
            <w:vAlign w:val="bottom"/>
            <w:hideMark/>
          </w:tcPr>
          <w:p w14:paraId="7FBBAC2D"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0.016</w:t>
            </w:r>
          </w:p>
        </w:tc>
        <w:tc>
          <w:tcPr>
            <w:tcW w:w="960" w:type="dxa"/>
            <w:tcBorders>
              <w:top w:val="nil"/>
              <w:left w:val="nil"/>
              <w:bottom w:val="nil"/>
              <w:right w:val="nil"/>
            </w:tcBorders>
            <w:shd w:val="clear" w:color="auto" w:fill="auto"/>
            <w:noWrap/>
            <w:vAlign w:val="bottom"/>
            <w:hideMark/>
          </w:tcPr>
          <w:p w14:paraId="5DC93022"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0.083</w:t>
            </w:r>
          </w:p>
        </w:tc>
        <w:tc>
          <w:tcPr>
            <w:tcW w:w="960" w:type="dxa"/>
            <w:tcBorders>
              <w:top w:val="nil"/>
              <w:left w:val="nil"/>
              <w:bottom w:val="nil"/>
              <w:right w:val="nil"/>
            </w:tcBorders>
            <w:shd w:val="clear" w:color="auto" w:fill="auto"/>
            <w:noWrap/>
            <w:vAlign w:val="bottom"/>
            <w:hideMark/>
          </w:tcPr>
          <w:p w14:paraId="0A4876E0"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0.331</w:t>
            </w:r>
          </w:p>
        </w:tc>
        <w:tc>
          <w:tcPr>
            <w:tcW w:w="960" w:type="dxa"/>
            <w:tcBorders>
              <w:top w:val="nil"/>
              <w:left w:val="nil"/>
              <w:bottom w:val="nil"/>
              <w:right w:val="nil"/>
            </w:tcBorders>
            <w:shd w:val="clear" w:color="auto" w:fill="auto"/>
            <w:noWrap/>
            <w:vAlign w:val="bottom"/>
            <w:hideMark/>
          </w:tcPr>
          <w:p w14:paraId="19051FC8"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0.378</w:t>
            </w:r>
          </w:p>
        </w:tc>
        <w:tc>
          <w:tcPr>
            <w:tcW w:w="960" w:type="dxa"/>
            <w:tcBorders>
              <w:top w:val="nil"/>
              <w:left w:val="nil"/>
              <w:bottom w:val="nil"/>
              <w:right w:val="nil"/>
            </w:tcBorders>
            <w:shd w:val="clear" w:color="auto" w:fill="auto"/>
            <w:noWrap/>
            <w:vAlign w:val="bottom"/>
            <w:hideMark/>
          </w:tcPr>
          <w:p w14:paraId="74A0FC2B"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0.426</w:t>
            </w:r>
          </w:p>
        </w:tc>
        <w:tc>
          <w:tcPr>
            <w:tcW w:w="960" w:type="dxa"/>
            <w:tcBorders>
              <w:top w:val="nil"/>
              <w:left w:val="nil"/>
              <w:bottom w:val="nil"/>
              <w:right w:val="single" w:sz="8" w:space="0" w:color="auto"/>
            </w:tcBorders>
            <w:shd w:val="clear" w:color="auto" w:fill="auto"/>
            <w:noWrap/>
            <w:vAlign w:val="bottom"/>
            <w:hideMark/>
          </w:tcPr>
          <w:p w14:paraId="5EF6E685"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0.444</w:t>
            </w:r>
          </w:p>
        </w:tc>
      </w:tr>
      <w:tr w:rsidR="00AC4552" w:rsidRPr="00495EED" w14:paraId="64B924D9"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4708FA8C"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Central African Republic</w:t>
            </w:r>
          </w:p>
        </w:tc>
        <w:tc>
          <w:tcPr>
            <w:tcW w:w="960" w:type="dxa"/>
            <w:tcBorders>
              <w:top w:val="nil"/>
              <w:left w:val="nil"/>
              <w:bottom w:val="nil"/>
              <w:right w:val="nil"/>
            </w:tcBorders>
            <w:shd w:val="clear" w:color="auto" w:fill="auto"/>
            <w:noWrap/>
            <w:vAlign w:val="bottom"/>
            <w:hideMark/>
          </w:tcPr>
          <w:p w14:paraId="3E8099A9"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0.127</w:t>
            </w:r>
          </w:p>
        </w:tc>
        <w:tc>
          <w:tcPr>
            <w:tcW w:w="960" w:type="dxa"/>
            <w:tcBorders>
              <w:top w:val="nil"/>
              <w:left w:val="nil"/>
              <w:bottom w:val="nil"/>
              <w:right w:val="nil"/>
            </w:tcBorders>
            <w:shd w:val="clear" w:color="auto" w:fill="auto"/>
            <w:noWrap/>
            <w:vAlign w:val="bottom"/>
            <w:hideMark/>
          </w:tcPr>
          <w:p w14:paraId="6693C933"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0.474</w:t>
            </w:r>
          </w:p>
        </w:tc>
        <w:tc>
          <w:tcPr>
            <w:tcW w:w="960" w:type="dxa"/>
            <w:tcBorders>
              <w:top w:val="nil"/>
              <w:left w:val="nil"/>
              <w:bottom w:val="nil"/>
              <w:right w:val="nil"/>
            </w:tcBorders>
            <w:shd w:val="clear" w:color="auto" w:fill="auto"/>
            <w:noWrap/>
            <w:vAlign w:val="bottom"/>
            <w:hideMark/>
          </w:tcPr>
          <w:p w14:paraId="4E9A9D71"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0.554</w:t>
            </w:r>
          </w:p>
        </w:tc>
        <w:tc>
          <w:tcPr>
            <w:tcW w:w="960" w:type="dxa"/>
            <w:tcBorders>
              <w:top w:val="nil"/>
              <w:left w:val="nil"/>
              <w:bottom w:val="nil"/>
              <w:right w:val="nil"/>
            </w:tcBorders>
            <w:shd w:val="clear" w:color="auto" w:fill="auto"/>
            <w:noWrap/>
            <w:vAlign w:val="bottom"/>
            <w:hideMark/>
          </w:tcPr>
          <w:p w14:paraId="1C96D1D1"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0.602</w:t>
            </w:r>
          </w:p>
        </w:tc>
        <w:tc>
          <w:tcPr>
            <w:tcW w:w="960" w:type="dxa"/>
            <w:tcBorders>
              <w:top w:val="nil"/>
              <w:left w:val="nil"/>
              <w:bottom w:val="nil"/>
              <w:right w:val="nil"/>
            </w:tcBorders>
            <w:shd w:val="clear" w:color="auto" w:fill="auto"/>
            <w:noWrap/>
            <w:vAlign w:val="bottom"/>
            <w:hideMark/>
          </w:tcPr>
          <w:p w14:paraId="60FC09A1"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0.65</w:t>
            </w:r>
          </w:p>
        </w:tc>
        <w:tc>
          <w:tcPr>
            <w:tcW w:w="960" w:type="dxa"/>
            <w:tcBorders>
              <w:top w:val="nil"/>
              <w:left w:val="nil"/>
              <w:bottom w:val="nil"/>
              <w:right w:val="single" w:sz="8" w:space="0" w:color="auto"/>
            </w:tcBorders>
            <w:shd w:val="clear" w:color="auto" w:fill="auto"/>
            <w:noWrap/>
            <w:vAlign w:val="bottom"/>
            <w:hideMark/>
          </w:tcPr>
          <w:p w14:paraId="400A4300"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0.667</w:t>
            </w:r>
          </w:p>
        </w:tc>
      </w:tr>
      <w:tr w:rsidR="00AC4552" w:rsidRPr="00495EED" w14:paraId="516743FC"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2DC78E79"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Chad</w:t>
            </w:r>
          </w:p>
        </w:tc>
        <w:tc>
          <w:tcPr>
            <w:tcW w:w="960" w:type="dxa"/>
            <w:tcBorders>
              <w:top w:val="nil"/>
              <w:left w:val="nil"/>
              <w:bottom w:val="nil"/>
              <w:right w:val="nil"/>
            </w:tcBorders>
            <w:shd w:val="clear" w:color="auto" w:fill="auto"/>
            <w:noWrap/>
            <w:vAlign w:val="bottom"/>
            <w:hideMark/>
          </w:tcPr>
          <w:p w14:paraId="5BB1722D"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0.126</w:t>
            </w:r>
          </w:p>
        </w:tc>
        <w:tc>
          <w:tcPr>
            <w:tcW w:w="960" w:type="dxa"/>
            <w:tcBorders>
              <w:top w:val="nil"/>
              <w:left w:val="nil"/>
              <w:bottom w:val="nil"/>
              <w:right w:val="nil"/>
            </w:tcBorders>
            <w:shd w:val="clear" w:color="auto" w:fill="auto"/>
            <w:noWrap/>
            <w:vAlign w:val="bottom"/>
            <w:hideMark/>
          </w:tcPr>
          <w:p w14:paraId="4176075B"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0.515</w:t>
            </w:r>
          </w:p>
        </w:tc>
        <w:tc>
          <w:tcPr>
            <w:tcW w:w="960" w:type="dxa"/>
            <w:tcBorders>
              <w:top w:val="nil"/>
              <w:left w:val="nil"/>
              <w:bottom w:val="nil"/>
              <w:right w:val="nil"/>
            </w:tcBorders>
            <w:shd w:val="clear" w:color="auto" w:fill="auto"/>
            <w:noWrap/>
            <w:vAlign w:val="bottom"/>
            <w:hideMark/>
          </w:tcPr>
          <w:p w14:paraId="6805142F"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0.578</w:t>
            </w:r>
          </w:p>
        </w:tc>
        <w:tc>
          <w:tcPr>
            <w:tcW w:w="960" w:type="dxa"/>
            <w:tcBorders>
              <w:top w:val="nil"/>
              <w:left w:val="nil"/>
              <w:bottom w:val="nil"/>
              <w:right w:val="nil"/>
            </w:tcBorders>
            <w:shd w:val="clear" w:color="auto" w:fill="auto"/>
            <w:noWrap/>
            <w:vAlign w:val="bottom"/>
            <w:hideMark/>
          </w:tcPr>
          <w:p w14:paraId="25E43F05"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0.626</w:t>
            </w:r>
          </w:p>
        </w:tc>
        <w:tc>
          <w:tcPr>
            <w:tcW w:w="960" w:type="dxa"/>
            <w:tcBorders>
              <w:top w:val="nil"/>
              <w:left w:val="nil"/>
              <w:bottom w:val="nil"/>
              <w:right w:val="nil"/>
            </w:tcBorders>
            <w:shd w:val="clear" w:color="auto" w:fill="auto"/>
            <w:noWrap/>
            <w:vAlign w:val="bottom"/>
            <w:hideMark/>
          </w:tcPr>
          <w:p w14:paraId="40526487"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0.674</w:t>
            </w:r>
          </w:p>
        </w:tc>
        <w:tc>
          <w:tcPr>
            <w:tcW w:w="960" w:type="dxa"/>
            <w:tcBorders>
              <w:top w:val="nil"/>
              <w:left w:val="nil"/>
              <w:bottom w:val="nil"/>
              <w:right w:val="single" w:sz="8" w:space="0" w:color="auto"/>
            </w:tcBorders>
            <w:shd w:val="clear" w:color="auto" w:fill="auto"/>
            <w:noWrap/>
            <w:vAlign w:val="bottom"/>
            <w:hideMark/>
          </w:tcPr>
          <w:p w14:paraId="33E77459"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0.691</w:t>
            </w:r>
          </w:p>
        </w:tc>
      </w:tr>
      <w:tr w:rsidR="00AC4552" w:rsidRPr="00495EED" w14:paraId="130D3B03"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01A80998"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Chile</w:t>
            </w:r>
          </w:p>
        </w:tc>
        <w:tc>
          <w:tcPr>
            <w:tcW w:w="960" w:type="dxa"/>
            <w:tcBorders>
              <w:top w:val="nil"/>
              <w:left w:val="nil"/>
              <w:bottom w:val="nil"/>
              <w:right w:val="nil"/>
            </w:tcBorders>
            <w:shd w:val="clear" w:color="auto" w:fill="auto"/>
            <w:noWrap/>
            <w:vAlign w:val="bottom"/>
            <w:hideMark/>
          </w:tcPr>
          <w:p w14:paraId="2684C70A"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0.411</w:t>
            </w:r>
          </w:p>
        </w:tc>
        <w:tc>
          <w:tcPr>
            <w:tcW w:w="960" w:type="dxa"/>
            <w:tcBorders>
              <w:top w:val="nil"/>
              <w:left w:val="nil"/>
              <w:bottom w:val="nil"/>
              <w:right w:val="nil"/>
            </w:tcBorders>
            <w:shd w:val="clear" w:color="auto" w:fill="auto"/>
            <w:noWrap/>
            <w:vAlign w:val="bottom"/>
            <w:hideMark/>
          </w:tcPr>
          <w:p w14:paraId="4ED494AA"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0.63</w:t>
            </w:r>
          </w:p>
        </w:tc>
        <w:tc>
          <w:tcPr>
            <w:tcW w:w="960" w:type="dxa"/>
            <w:tcBorders>
              <w:top w:val="nil"/>
              <w:left w:val="nil"/>
              <w:bottom w:val="nil"/>
              <w:right w:val="nil"/>
            </w:tcBorders>
            <w:shd w:val="clear" w:color="auto" w:fill="auto"/>
            <w:noWrap/>
            <w:vAlign w:val="bottom"/>
            <w:hideMark/>
          </w:tcPr>
          <w:p w14:paraId="4C580E6B"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0.786</w:t>
            </w:r>
          </w:p>
        </w:tc>
        <w:tc>
          <w:tcPr>
            <w:tcW w:w="960" w:type="dxa"/>
            <w:tcBorders>
              <w:top w:val="nil"/>
              <w:left w:val="nil"/>
              <w:bottom w:val="nil"/>
              <w:right w:val="nil"/>
            </w:tcBorders>
            <w:shd w:val="clear" w:color="auto" w:fill="auto"/>
            <w:noWrap/>
            <w:vAlign w:val="bottom"/>
            <w:hideMark/>
          </w:tcPr>
          <w:p w14:paraId="692DFA22"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0.833</w:t>
            </w:r>
          </w:p>
        </w:tc>
        <w:tc>
          <w:tcPr>
            <w:tcW w:w="960" w:type="dxa"/>
            <w:tcBorders>
              <w:top w:val="nil"/>
              <w:left w:val="nil"/>
              <w:bottom w:val="nil"/>
              <w:right w:val="nil"/>
            </w:tcBorders>
            <w:shd w:val="clear" w:color="auto" w:fill="auto"/>
            <w:noWrap/>
            <w:vAlign w:val="bottom"/>
            <w:hideMark/>
          </w:tcPr>
          <w:p w14:paraId="23E1CD55"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0.878</w:t>
            </w:r>
          </w:p>
        </w:tc>
        <w:tc>
          <w:tcPr>
            <w:tcW w:w="960" w:type="dxa"/>
            <w:tcBorders>
              <w:top w:val="nil"/>
              <w:left w:val="nil"/>
              <w:bottom w:val="nil"/>
              <w:right w:val="single" w:sz="8" w:space="0" w:color="auto"/>
            </w:tcBorders>
            <w:shd w:val="clear" w:color="auto" w:fill="auto"/>
            <w:noWrap/>
            <w:vAlign w:val="bottom"/>
            <w:hideMark/>
          </w:tcPr>
          <w:p w14:paraId="288F0DB2"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0.893</w:t>
            </w:r>
          </w:p>
        </w:tc>
      </w:tr>
      <w:tr w:rsidR="00AC4552" w:rsidRPr="00495EED" w14:paraId="5C6DF397"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7D9D914B"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China</w:t>
            </w:r>
          </w:p>
        </w:tc>
        <w:tc>
          <w:tcPr>
            <w:tcW w:w="960" w:type="dxa"/>
            <w:tcBorders>
              <w:top w:val="nil"/>
              <w:left w:val="nil"/>
              <w:bottom w:val="nil"/>
              <w:right w:val="nil"/>
            </w:tcBorders>
            <w:shd w:val="clear" w:color="auto" w:fill="auto"/>
            <w:noWrap/>
            <w:vAlign w:val="bottom"/>
            <w:hideMark/>
          </w:tcPr>
          <w:p w14:paraId="20DBD4B9"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0.864</w:t>
            </w:r>
          </w:p>
        </w:tc>
        <w:tc>
          <w:tcPr>
            <w:tcW w:w="960" w:type="dxa"/>
            <w:tcBorders>
              <w:top w:val="nil"/>
              <w:left w:val="nil"/>
              <w:bottom w:val="nil"/>
              <w:right w:val="nil"/>
            </w:tcBorders>
            <w:shd w:val="clear" w:color="auto" w:fill="auto"/>
            <w:noWrap/>
            <w:vAlign w:val="bottom"/>
            <w:hideMark/>
          </w:tcPr>
          <w:p w14:paraId="2C7C7508"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1</w:t>
            </w:r>
          </w:p>
        </w:tc>
        <w:tc>
          <w:tcPr>
            <w:tcW w:w="960" w:type="dxa"/>
            <w:tcBorders>
              <w:top w:val="nil"/>
              <w:left w:val="nil"/>
              <w:bottom w:val="nil"/>
              <w:right w:val="nil"/>
            </w:tcBorders>
            <w:shd w:val="clear" w:color="auto" w:fill="auto"/>
            <w:noWrap/>
            <w:vAlign w:val="bottom"/>
            <w:hideMark/>
          </w:tcPr>
          <w:p w14:paraId="3DA273BF"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0.999</w:t>
            </w:r>
          </w:p>
        </w:tc>
        <w:tc>
          <w:tcPr>
            <w:tcW w:w="960" w:type="dxa"/>
            <w:tcBorders>
              <w:top w:val="nil"/>
              <w:left w:val="nil"/>
              <w:bottom w:val="nil"/>
              <w:right w:val="nil"/>
            </w:tcBorders>
            <w:shd w:val="clear" w:color="auto" w:fill="auto"/>
            <w:noWrap/>
            <w:vAlign w:val="bottom"/>
            <w:hideMark/>
          </w:tcPr>
          <w:p w14:paraId="1C3F36F0"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1</w:t>
            </w:r>
          </w:p>
        </w:tc>
        <w:tc>
          <w:tcPr>
            <w:tcW w:w="960" w:type="dxa"/>
            <w:tcBorders>
              <w:top w:val="nil"/>
              <w:left w:val="nil"/>
              <w:bottom w:val="nil"/>
              <w:right w:val="nil"/>
            </w:tcBorders>
            <w:shd w:val="clear" w:color="auto" w:fill="auto"/>
            <w:noWrap/>
            <w:vAlign w:val="bottom"/>
            <w:hideMark/>
          </w:tcPr>
          <w:p w14:paraId="402B52C7"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1</w:t>
            </w:r>
          </w:p>
        </w:tc>
        <w:tc>
          <w:tcPr>
            <w:tcW w:w="960" w:type="dxa"/>
            <w:tcBorders>
              <w:top w:val="nil"/>
              <w:left w:val="nil"/>
              <w:bottom w:val="nil"/>
              <w:right w:val="single" w:sz="8" w:space="0" w:color="auto"/>
            </w:tcBorders>
            <w:shd w:val="clear" w:color="auto" w:fill="auto"/>
            <w:noWrap/>
            <w:vAlign w:val="bottom"/>
            <w:hideMark/>
          </w:tcPr>
          <w:p w14:paraId="591381F8"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1</w:t>
            </w:r>
          </w:p>
        </w:tc>
      </w:tr>
      <w:tr w:rsidR="00AC4552" w:rsidRPr="00495EED" w14:paraId="11821DDA"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0126C24C"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Colombia</w:t>
            </w:r>
          </w:p>
        </w:tc>
        <w:tc>
          <w:tcPr>
            <w:tcW w:w="960" w:type="dxa"/>
            <w:tcBorders>
              <w:top w:val="nil"/>
              <w:left w:val="nil"/>
              <w:bottom w:val="nil"/>
              <w:right w:val="nil"/>
            </w:tcBorders>
            <w:shd w:val="clear" w:color="auto" w:fill="auto"/>
            <w:noWrap/>
            <w:vAlign w:val="bottom"/>
            <w:hideMark/>
          </w:tcPr>
          <w:p w14:paraId="46F89A4D"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0.804</w:t>
            </w:r>
          </w:p>
        </w:tc>
        <w:tc>
          <w:tcPr>
            <w:tcW w:w="960" w:type="dxa"/>
            <w:tcBorders>
              <w:top w:val="nil"/>
              <w:left w:val="nil"/>
              <w:bottom w:val="nil"/>
              <w:right w:val="nil"/>
            </w:tcBorders>
            <w:shd w:val="clear" w:color="auto" w:fill="auto"/>
            <w:noWrap/>
            <w:vAlign w:val="bottom"/>
            <w:hideMark/>
          </w:tcPr>
          <w:p w14:paraId="4A445AC2"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0.985</w:t>
            </w:r>
          </w:p>
        </w:tc>
        <w:tc>
          <w:tcPr>
            <w:tcW w:w="960" w:type="dxa"/>
            <w:tcBorders>
              <w:top w:val="nil"/>
              <w:left w:val="nil"/>
              <w:bottom w:val="nil"/>
              <w:right w:val="nil"/>
            </w:tcBorders>
            <w:shd w:val="clear" w:color="auto" w:fill="auto"/>
            <w:noWrap/>
            <w:vAlign w:val="bottom"/>
            <w:hideMark/>
          </w:tcPr>
          <w:p w14:paraId="3B5AA12A"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1</w:t>
            </w:r>
          </w:p>
        </w:tc>
        <w:tc>
          <w:tcPr>
            <w:tcW w:w="960" w:type="dxa"/>
            <w:tcBorders>
              <w:top w:val="nil"/>
              <w:left w:val="nil"/>
              <w:bottom w:val="nil"/>
              <w:right w:val="nil"/>
            </w:tcBorders>
            <w:shd w:val="clear" w:color="auto" w:fill="auto"/>
            <w:noWrap/>
            <w:vAlign w:val="bottom"/>
            <w:hideMark/>
          </w:tcPr>
          <w:p w14:paraId="1EE59630"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1</w:t>
            </w:r>
          </w:p>
        </w:tc>
        <w:tc>
          <w:tcPr>
            <w:tcW w:w="960" w:type="dxa"/>
            <w:tcBorders>
              <w:top w:val="nil"/>
              <w:left w:val="nil"/>
              <w:bottom w:val="nil"/>
              <w:right w:val="nil"/>
            </w:tcBorders>
            <w:shd w:val="clear" w:color="auto" w:fill="auto"/>
            <w:noWrap/>
            <w:vAlign w:val="bottom"/>
            <w:hideMark/>
          </w:tcPr>
          <w:p w14:paraId="68BF5F51"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1</w:t>
            </w:r>
          </w:p>
        </w:tc>
        <w:tc>
          <w:tcPr>
            <w:tcW w:w="960" w:type="dxa"/>
            <w:tcBorders>
              <w:top w:val="nil"/>
              <w:left w:val="nil"/>
              <w:bottom w:val="nil"/>
              <w:right w:val="single" w:sz="8" w:space="0" w:color="auto"/>
            </w:tcBorders>
            <w:shd w:val="clear" w:color="auto" w:fill="auto"/>
            <w:noWrap/>
            <w:vAlign w:val="bottom"/>
            <w:hideMark/>
          </w:tcPr>
          <w:p w14:paraId="10B882E4"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1</w:t>
            </w:r>
          </w:p>
        </w:tc>
      </w:tr>
      <w:tr w:rsidR="00AC4552" w:rsidRPr="00495EED" w14:paraId="28A29ACC"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47BFF070"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Comoros</w:t>
            </w:r>
          </w:p>
        </w:tc>
        <w:tc>
          <w:tcPr>
            <w:tcW w:w="960" w:type="dxa"/>
            <w:tcBorders>
              <w:top w:val="nil"/>
              <w:left w:val="nil"/>
              <w:bottom w:val="nil"/>
              <w:right w:val="nil"/>
            </w:tcBorders>
            <w:shd w:val="clear" w:color="auto" w:fill="auto"/>
            <w:noWrap/>
            <w:vAlign w:val="bottom"/>
            <w:hideMark/>
          </w:tcPr>
          <w:p w14:paraId="2977D407"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0.042</w:t>
            </w:r>
          </w:p>
        </w:tc>
        <w:tc>
          <w:tcPr>
            <w:tcW w:w="960" w:type="dxa"/>
            <w:tcBorders>
              <w:top w:val="nil"/>
              <w:left w:val="nil"/>
              <w:bottom w:val="nil"/>
              <w:right w:val="nil"/>
            </w:tcBorders>
            <w:shd w:val="clear" w:color="auto" w:fill="auto"/>
            <w:noWrap/>
            <w:vAlign w:val="bottom"/>
            <w:hideMark/>
          </w:tcPr>
          <w:p w14:paraId="750DD420"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0.067</w:t>
            </w:r>
          </w:p>
        </w:tc>
        <w:tc>
          <w:tcPr>
            <w:tcW w:w="960" w:type="dxa"/>
            <w:tcBorders>
              <w:top w:val="nil"/>
              <w:left w:val="nil"/>
              <w:bottom w:val="nil"/>
              <w:right w:val="nil"/>
            </w:tcBorders>
            <w:shd w:val="clear" w:color="auto" w:fill="auto"/>
            <w:noWrap/>
            <w:vAlign w:val="bottom"/>
            <w:hideMark/>
          </w:tcPr>
          <w:p w14:paraId="2E8FC9AF"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0.349</w:t>
            </w:r>
          </w:p>
        </w:tc>
        <w:tc>
          <w:tcPr>
            <w:tcW w:w="960" w:type="dxa"/>
            <w:tcBorders>
              <w:top w:val="nil"/>
              <w:left w:val="nil"/>
              <w:bottom w:val="nil"/>
              <w:right w:val="nil"/>
            </w:tcBorders>
            <w:shd w:val="clear" w:color="auto" w:fill="auto"/>
            <w:noWrap/>
            <w:vAlign w:val="bottom"/>
            <w:hideMark/>
          </w:tcPr>
          <w:p w14:paraId="5D39145E"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0.397</w:t>
            </w:r>
          </w:p>
        </w:tc>
        <w:tc>
          <w:tcPr>
            <w:tcW w:w="960" w:type="dxa"/>
            <w:tcBorders>
              <w:top w:val="nil"/>
              <w:left w:val="nil"/>
              <w:bottom w:val="nil"/>
              <w:right w:val="nil"/>
            </w:tcBorders>
            <w:shd w:val="clear" w:color="auto" w:fill="auto"/>
            <w:noWrap/>
            <w:vAlign w:val="bottom"/>
            <w:hideMark/>
          </w:tcPr>
          <w:p w14:paraId="71CF3329"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0.444</w:t>
            </w:r>
          </w:p>
        </w:tc>
        <w:tc>
          <w:tcPr>
            <w:tcW w:w="960" w:type="dxa"/>
            <w:tcBorders>
              <w:top w:val="nil"/>
              <w:left w:val="nil"/>
              <w:bottom w:val="nil"/>
              <w:right w:val="single" w:sz="8" w:space="0" w:color="auto"/>
            </w:tcBorders>
            <w:shd w:val="clear" w:color="auto" w:fill="auto"/>
            <w:noWrap/>
            <w:vAlign w:val="bottom"/>
            <w:hideMark/>
          </w:tcPr>
          <w:p w14:paraId="34EAA401"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0.462</w:t>
            </w:r>
          </w:p>
        </w:tc>
      </w:tr>
      <w:tr w:rsidR="00AC4552" w:rsidRPr="00495EED" w14:paraId="3FBFF8AF" w14:textId="77777777" w:rsidTr="005A1C56">
        <w:trPr>
          <w:trHeight w:val="240"/>
          <w:jc w:val="center"/>
        </w:trPr>
        <w:tc>
          <w:tcPr>
            <w:tcW w:w="2960" w:type="dxa"/>
            <w:tcBorders>
              <w:top w:val="nil"/>
              <w:left w:val="single" w:sz="8" w:space="0" w:color="auto"/>
              <w:bottom w:val="single" w:sz="8" w:space="0" w:color="auto"/>
              <w:right w:val="single" w:sz="8" w:space="0" w:color="auto"/>
            </w:tcBorders>
            <w:shd w:val="clear" w:color="auto" w:fill="auto"/>
            <w:noWrap/>
            <w:vAlign w:val="bottom"/>
            <w:hideMark/>
          </w:tcPr>
          <w:p w14:paraId="01195530"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Congo</w:t>
            </w:r>
          </w:p>
        </w:tc>
        <w:tc>
          <w:tcPr>
            <w:tcW w:w="960" w:type="dxa"/>
            <w:tcBorders>
              <w:top w:val="nil"/>
              <w:left w:val="nil"/>
              <w:bottom w:val="single" w:sz="8" w:space="0" w:color="auto"/>
              <w:right w:val="nil"/>
            </w:tcBorders>
            <w:shd w:val="clear" w:color="auto" w:fill="auto"/>
            <w:noWrap/>
            <w:vAlign w:val="bottom"/>
            <w:hideMark/>
          </w:tcPr>
          <w:p w14:paraId="43E5B415"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0.09</w:t>
            </w:r>
          </w:p>
        </w:tc>
        <w:tc>
          <w:tcPr>
            <w:tcW w:w="960" w:type="dxa"/>
            <w:tcBorders>
              <w:top w:val="nil"/>
              <w:left w:val="nil"/>
              <w:bottom w:val="single" w:sz="8" w:space="0" w:color="auto"/>
              <w:right w:val="nil"/>
            </w:tcBorders>
            <w:shd w:val="clear" w:color="auto" w:fill="auto"/>
            <w:noWrap/>
            <w:vAlign w:val="bottom"/>
            <w:hideMark/>
          </w:tcPr>
          <w:p w14:paraId="5E3A5275"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0.32</w:t>
            </w:r>
          </w:p>
        </w:tc>
        <w:tc>
          <w:tcPr>
            <w:tcW w:w="960" w:type="dxa"/>
            <w:tcBorders>
              <w:top w:val="nil"/>
              <w:left w:val="nil"/>
              <w:bottom w:val="single" w:sz="8" w:space="0" w:color="auto"/>
              <w:right w:val="nil"/>
            </w:tcBorders>
            <w:shd w:val="clear" w:color="auto" w:fill="auto"/>
            <w:noWrap/>
            <w:vAlign w:val="bottom"/>
            <w:hideMark/>
          </w:tcPr>
          <w:p w14:paraId="7E7A4D15"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0.47</w:t>
            </w:r>
          </w:p>
        </w:tc>
        <w:tc>
          <w:tcPr>
            <w:tcW w:w="960" w:type="dxa"/>
            <w:tcBorders>
              <w:top w:val="nil"/>
              <w:left w:val="nil"/>
              <w:bottom w:val="single" w:sz="8" w:space="0" w:color="auto"/>
              <w:right w:val="nil"/>
            </w:tcBorders>
            <w:shd w:val="clear" w:color="auto" w:fill="auto"/>
            <w:noWrap/>
            <w:vAlign w:val="bottom"/>
            <w:hideMark/>
          </w:tcPr>
          <w:p w14:paraId="34EC2520"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0.518</w:t>
            </w:r>
          </w:p>
        </w:tc>
        <w:tc>
          <w:tcPr>
            <w:tcW w:w="960" w:type="dxa"/>
            <w:tcBorders>
              <w:top w:val="nil"/>
              <w:left w:val="nil"/>
              <w:bottom w:val="single" w:sz="8" w:space="0" w:color="auto"/>
              <w:right w:val="nil"/>
            </w:tcBorders>
            <w:shd w:val="clear" w:color="auto" w:fill="auto"/>
            <w:noWrap/>
            <w:vAlign w:val="bottom"/>
            <w:hideMark/>
          </w:tcPr>
          <w:p w14:paraId="62591843"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0.566</w:t>
            </w:r>
          </w:p>
        </w:tc>
        <w:tc>
          <w:tcPr>
            <w:tcW w:w="960" w:type="dxa"/>
            <w:tcBorders>
              <w:top w:val="nil"/>
              <w:left w:val="nil"/>
              <w:bottom w:val="single" w:sz="8" w:space="0" w:color="auto"/>
              <w:right w:val="single" w:sz="8" w:space="0" w:color="auto"/>
            </w:tcBorders>
            <w:shd w:val="clear" w:color="auto" w:fill="auto"/>
            <w:noWrap/>
            <w:vAlign w:val="bottom"/>
            <w:hideMark/>
          </w:tcPr>
          <w:p w14:paraId="0F04A1CD"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0.583</w:t>
            </w:r>
          </w:p>
        </w:tc>
      </w:tr>
    </w:tbl>
    <w:p w14:paraId="148DB7B6" w14:textId="77777777" w:rsidR="00AC4552" w:rsidRDefault="00AC4552" w:rsidP="00AC4552">
      <w:pPr>
        <w:rPr>
          <w:b/>
          <w:bCs/>
        </w:rPr>
      </w:pPr>
    </w:p>
    <w:p w14:paraId="1BCD6AEE" w14:textId="77777777" w:rsidR="00AC4552" w:rsidRDefault="00AC4552" w:rsidP="00AC4552">
      <w:pPr>
        <w:rPr>
          <w:b/>
          <w:bCs/>
        </w:rPr>
      </w:pPr>
    </w:p>
    <w:p w14:paraId="3212BE37" w14:textId="77777777" w:rsidR="00F4440F" w:rsidRDefault="00F4440F" w:rsidP="00AC4552">
      <w:pPr>
        <w:jc w:val="center"/>
        <w:rPr>
          <w:b/>
          <w:bCs/>
        </w:rPr>
      </w:pPr>
    </w:p>
    <w:p w14:paraId="0F6FE2DC" w14:textId="77777777" w:rsidR="008A75EF" w:rsidRDefault="008A75EF" w:rsidP="00AC4552">
      <w:pPr>
        <w:jc w:val="center"/>
        <w:rPr>
          <w:b/>
          <w:bCs/>
        </w:rPr>
      </w:pPr>
    </w:p>
    <w:p w14:paraId="328BED93" w14:textId="4560036A" w:rsidR="00AC4552" w:rsidRDefault="00AC4552" w:rsidP="00AC4552">
      <w:pPr>
        <w:jc w:val="center"/>
        <w:rPr>
          <w:b/>
          <w:bCs/>
        </w:rPr>
      </w:pPr>
      <w:r w:rsidRPr="00A81EEF">
        <w:rPr>
          <w:b/>
          <w:bCs/>
        </w:rPr>
        <w:lastRenderedPageBreak/>
        <w:t xml:space="preserve">Table </w:t>
      </w:r>
      <w:r w:rsidR="001E73AD" w:rsidRPr="00A81EEF">
        <w:rPr>
          <w:b/>
          <w:bCs/>
        </w:rPr>
        <w:t>D</w:t>
      </w:r>
      <w:r w:rsidRPr="00A81EEF">
        <w:rPr>
          <w:b/>
          <w:bCs/>
        </w:rPr>
        <w:t>1</w:t>
      </w:r>
      <w:r w:rsidR="00F4440F" w:rsidRPr="00A81EEF">
        <w:rPr>
          <w:b/>
          <w:bCs/>
        </w:rPr>
        <w:t xml:space="preserve"> (</w:t>
      </w:r>
      <w:r w:rsidR="00C42336" w:rsidRPr="00A81EEF">
        <w:rPr>
          <w:b/>
          <w:bCs/>
        </w:rPr>
        <w:t>part 2 of 5</w:t>
      </w:r>
      <w:r w:rsidR="00F4440F" w:rsidRPr="00A81EEF">
        <w:rPr>
          <w:b/>
          <w:bCs/>
        </w:rPr>
        <w:t>)</w:t>
      </w:r>
      <w:r w:rsidRPr="00F4440F">
        <w:rPr>
          <w:b/>
          <w:bCs/>
        </w:rPr>
        <w:t xml:space="preserve">  </w:t>
      </w:r>
    </w:p>
    <w:tbl>
      <w:tblPr>
        <w:tblW w:w="8720" w:type="dxa"/>
        <w:jc w:val="center"/>
        <w:tblLook w:val="04A0" w:firstRow="1" w:lastRow="0" w:firstColumn="1" w:lastColumn="0" w:noHBand="0" w:noVBand="1"/>
      </w:tblPr>
      <w:tblGrid>
        <w:gridCol w:w="2960"/>
        <w:gridCol w:w="960"/>
        <w:gridCol w:w="960"/>
        <w:gridCol w:w="960"/>
        <w:gridCol w:w="960"/>
        <w:gridCol w:w="960"/>
        <w:gridCol w:w="960"/>
      </w:tblGrid>
      <w:tr w:rsidR="00AC4552" w:rsidRPr="00495EED" w14:paraId="7F27D6E7" w14:textId="77777777" w:rsidTr="005A1C56">
        <w:trPr>
          <w:trHeight w:val="225"/>
          <w:jc w:val="center"/>
        </w:trPr>
        <w:tc>
          <w:tcPr>
            <w:tcW w:w="2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D25F453" w14:textId="77777777" w:rsidR="00AC4552" w:rsidRPr="00495EED" w:rsidRDefault="00AC4552" w:rsidP="005A1C56">
            <w:pPr>
              <w:spacing w:after="0" w:line="240" w:lineRule="auto"/>
              <w:jc w:val="right"/>
              <w:rPr>
                <w:rFonts w:ascii="Arial" w:eastAsia="Times New Roman" w:hAnsi="Arial" w:cs="Arial"/>
                <w:sz w:val="16"/>
                <w:szCs w:val="16"/>
              </w:rPr>
            </w:pPr>
            <w:r>
              <w:rPr>
                <w:rFonts w:ascii="Arial" w:eastAsia="Times New Roman" w:hAnsi="Arial" w:cs="Arial"/>
                <w:sz w:val="16"/>
                <w:szCs w:val="16"/>
              </w:rPr>
              <w:t>C</w:t>
            </w:r>
            <w:r w:rsidRPr="00495EED">
              <w:rPr>
                <w:rFonts w:ascii="Arial" w:eastAsia="Times New Roman" w:hAnsi="Arial" w:cs="Arial"/>
                <w:sz w:val="16"/>
                <w:szCs w:val="16"/>
              </w:rPr>
              <w:t>ountry</w:t>
            </w:r>
          </w:p>
        </w:tc>
        <w:tc>
          <w:tcPr>
            <w:tcW w:w="960" w:type="dxa"/>
            <w:vMerge w:val="restart"/>
            <w:tcBorders>
              <w:top w:val="single" w:sz="8" w:space="0" w:color="auto"/>
              <w:left w:val="nil"/>
              <w:bottom w:val="single" w:sz="8" w:space="0" w:color="000000"/>
              <w:right w:val="nil"/>
            </w:tcBorders>
            <w:shd w:val="clear" w:color="auto" w:fill="auto"/>
            <w:noWrap/>
            <w:vAlign w:val="center"/>
            <w:hideMark/>
          </w:tcPr>
          <w:p w14:paraId="741AD869"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1990</w:t>
            </w:r>
          </w:p>
        </w:tc>
        <w:tc>
          <w:tcPr>
            <w:tcW w:w="960" w:type="dxa"/>
            <w:vMerge w:val="restart"/>
            <w:tcBorders>
              <w:top w:val="single" w:sz="8" w:space="0" w:color="auto"/>
              <w:left w:val="nil"/>
              <w:bottom w:val="single" w:sz="8" w:space="0" w:color="000000"/>
              <w:right w:val="nil"/>
            </w:tcBorders>
            <w:shd w:val="clear" w:color="auto" w:fill="auto"/>
            <w:noWrap/>
            <w:vAlign w:val="center"/>
            <w:hideMark/>
          </w:tcPr>
          <w:p w14:paraId="44ED2031"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2010</w:t>
            </w:r>
          </w:p>
        </w:tc>
        <w:tc>
          <w:tcPr>
            <w:tcW w:w="3840" w:type="dxa"/>
            <w:gridSpan w:val="4"/>
            <w:tcBorders>
              <w:top w:val="single" w:sz="8" w:space="0" w:color="auto"/>
              <w:left w:val="nil"/>
              <w:bottom w:val="nil"/>
              <w:right w:val="single" w:sz="8" w:space="0" w:color="000000"/>
            </w:tcBorders>
            <w:shd w:val="clear" w:color="auto" w:fill="auto"/>
            <w:noWrap/>
            <w:vAlign w:val="center"/>
            <w:hideMark/>
          </w:tcPr>
          <w:p w14:paraId="57F8CEF1"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2040</w:t>
            </w:r>
          </w:p>
        </w:tc>
      </w:tr>
      <w:tr w:rsidR="00AC4552" w:rsidRPr="00495EED" w14:paraId="104E10CC" w14:textId="77777777" w:rsidTr="005A1C56">
        <w:trPr>
          <w:trHeight w:val="240"/>
          <w:jc w:val="center"/>
        </w:trPr>
        <w:tc>
          <w:tcPr>
            <w:tcW w:w="2960" w:type="dxa"/>
            <w:vMerge/>
            <w:tcBorders>
              <w:top w:val="single" w:sz="8" w:space="0" w:color="auto"/>
              <w:left w:val="single" w:sz="8" w:space="0" w:color="auto"/>
              <w:bottom w:val="single" w:sz="8" w:space="0" w:color="000000"/>
              <w:right w:val="single" w:sz="8" w:space="0" w:color="auto"/>
            </w:tcBorders>
            <w:vAlign w:val="center"/>
            <w:hideMark/>
          </w:tcPr>
          <w:p w14:paraId="366C5694" w14:textId="77777777" w:rsidR="00AC4552" w:rsidRPr="00495EED" w:rsidRDefault="00AC4552" w:rsidP="005A1C56">
            <w:pPr>
              <w:spacing w:after="0" w:line="240" w:lineRule="auto"/>
              <w:rPr>
                <w:rFonts w:ascii="Arial" w:eastAsia="Times New Roman" w:hAnsi="Arial" w:cs="Arial"/>
                <w:sz w:val="16"/>
                <w:szCs w:val="16"/>
              </w:rPr>
            </w:pPr>
          </w:p>
        </w:tc>
        <w:tc>
          <w:tcPr>
            <w:tcW w:w="960" w:type="dxa"/>
            <w:vMerge/>
            <w:tcBorders>
              <w:top w:val="single" w:sz="8" w:space="0" w:color="auto"/>
              <w:left w:val="nil"/>
              <w:bottom w:val="single" w:sz="8" w:space="0" w:color="000000"/>
              <w:right w:val="nil"/>
            </w:tcBorders>
            <w:vAlign w:val="center"/>
            <w:hideMark/>
          </w:tcPr>
          <w:p w14:paraId="75422C93" w14:textId="77777777" w:rsidR="00AC4552" w:rsidRPr="00495EED" w:rsidRDefault="00AC4552" w:rsidP="005A1C56">
            <w:pPr>
              <w:spacing w:after="0" w:line="240" w:lineRule="auto"/>
              <w:rPr>
                <w:rFonts w:ascii="Arial" w:eastAsia="Times New Roman" w:hAnsi="Arial" w:cs="Arial"/>
                <w:sz w:val="16"/>
                <w:szCs w:val="16"/>
              </w:rPr>
            </w:pPr>
          </w:p>
        </w:tc>
        <w:tc>
          <w:tcPr>
            <w:tcW w:w="960" w:type="dxa"/>
            <w:vMerge/>
            <w:tcBorders>
              <w:top w:val="single" w:sz="8" w:space="0" w:color="auto"/>
              <w:left w:val="nil"/>
              <w:bottom w:val="single" w:sz="8" w:space="0" w:color="000000"/>
              <w:right w:val="nil"/>
            </w:tcBorders>
            <w:vAlign w:val="center"/>
            <w:hideMark/>
          </w:tcPr>
          <w:p w14:paraId="06B5082E" w14:textId="77777777" w:rsidR="00AC4552" w:rsidRPr="00495EED" w:rsidRDefault="00AC4552" w:rsidP="005A1C56">
            <w:pPr>
              <w:spacing w:after="0" w:line="240" w:lineRule="auto"/>
              <w:rPr>
                <w:rFonts w:ascii="Arial" w:eastAsia="Times New Roman" w:hAnsi="Arial" w:cs="Arial"/>
                <w:sz w:val="16"/>
                <w:szCs w:val="16"/>
              </w:rPr>
            </w:pPr>
          </w:p>
        </w:tc>
        <w:tc>
          <w:tcPr>
            <w:tcW w:w="960" w:type="dxa"/>
            <w:tcBorders>
              <w:top w:val="nil"/>
              <w:left w:val="nil"/>
              <w:bottom w:val="single" w:sz="8" w:space="0" w:color="auto"/>
              <w:right w:val="nil"/>
            </w:tcBorders>
            <w:shd w:val="clear" w:color="auto" w:fill="auto"/>
            <w:noWrap/>
            <w:vAlign w:val="center"/>
            <w:hideMark/>
          </w:tcPr>
          <w:p w14:paraId="6A077B17"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SSP1_26</w:t>
            </w:r>
          </w:p>
        </w:tc>
        <w:tc>
          <w:tcPr>
            <w:tcW w:w="960" w:type="dxa"/>
            <w:tcBorders>
              <w:top w:val="nil"/>
              <w:left w:val="nil"/>
              <w:bottom w:val="single" w:sz="8" w:space="0" w:color="auto"/>
              <w:right w:val="nil"/>
            </w:tcBorders>
            <w:shd w:val="clear" w:color="auto" w:fill="auto"/>
            <w:noWrap/>
            <w:vAlign w:val="center"/>
            <w:hideMark/>
          </w:tcPr>
          <w:p w14:paraId="3C0A0BE7"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SSP2_45</w:t>
            </w:r>
          </w:p>
        </w:tc>
        <w:tc>
          <w:tcPr>
            <w:tcW w:w="960" w:type="dxa"/>
            <w:tcBorders>
              <w:top w:val="nil"/>
              <w:left w:val="nil"/>
              <w:bottom w:val="single" w:sz="8" w:space="0" w:color="auto"/>
              <w:right w:val="nil"/>
            </w:tcBorders>
            <w:shd w:val="clear" w:color="auto" w:fill="auto"/>
            <w:noWrap/>
            <w:vAlign w:val="center"/>
            <w:hideMark/>
          </w:tcPr>
          <w:p w14:paraId="687781FE"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SSP3_70</w:t>
            </w:r>
          </w:p>
        </w:tc>
        <w:tc>
          <w:tcPr>
            <w:tcW w:w="960" w:type="dxa"/>
            <w:tcBorders>
              <w:top w:val="nil"/>
              <w:left w:val="nil"/>
              <w:bottom w:val="single" w:sz="8" w:space="0" w:color="auto"/>
              <w:right w:val="single" w:sz="8" w:space="0" w:color="auto"/>
            </w:tcBorders>
            <w:shd w:val="clear" w:color="auto" w:fill="auto"/>
            <w:noWrap/>
            <w:vAlign w:val="center"/>
            <w:hideMark/>
          </w:tcPr>
          <w:p w14:paraId="4BC2EEC0"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SSP5_85</w:t>
            </w:r>
          </w:p>
        </w:tc>
      </w:tr>
      <w:tr w:rsidR="00AC4552" w:rsidRPr="00495EED" w14:paraId="44A34D54"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1DE71BCE"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Costa Rica</w:t>
            </w:r>
          </w:p>
        </w:tc>
        <w:tc>
          <w:tcPr>
            <w:tcW w:w="960" w:type="dxa"/>
            <w:tcBorders>
              <w:top w:val="nil"/>
              <w:left w:val="nil"/>
              <w:bottom w:val="nil"/>
              <w:right w:val="nil"/>
            </w:tcBorders>
            <w:shd w:val="clear" w:color="auto" w:fill="auto"/>
            <w:noWrap/>
            <w:vAlign w:val="bottom"/>
            <w:hideMark/>
          </w:tcPr>
          <w:p w14:paraId="4622826E"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0.377</w:t>
            </w:r>
          </w:p>
        </w:tc>
        <w:tc>
          <w:tcPr>
            <w:tcW w:w="960" w:type="dxa"/>
            <w:tcBorders>
              <w:top w:val="nil"/>
              <w:left w:val="nil"/>
              <w:bottom w:val="nil"/>
              <w:right w:val="nil"/>
            </w:tcBorders>
            <w:shd w:val="clear" w:color="auto" w:fill="auto"/>
            <w:noWrap/>
            <w:vAlign w:val="bottom"/>
            <w:hideMark/>
          </w:tcPr>
          <w:p w14:paraId="34F29293"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0.772</w:t>
            </w:r>
          </w:p>
        </w:tc>
        <w:tc>
          <w:tcPr>
            <w:tcW w:w="960" w:type="dxa"/>
            <w:tcBorders>
              <w:top w:val="nil"/>
              <w:left w:val="nil"/>
              <w:bottom w:val="nil"/>
              <w:right w:val="nil"/>
            </w:tcBorders>
            <w:shd w:val="clear" w:color="auto" w:fill="auto"/>
            <w:noWrap/>
            <w:vAlign w:val="bottom"/>
            <w:hideMark/>
          </w:tcPr>
          <w:p w14:paraId="58EDD85C"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0.71</w:t>
            </w:r>
          </w:p>
        </w:tc>
        <w:tc>
          <w:tcPr>
            <w:tcW w:w="960" w:type="dxa"/>
            <w:tcBorders>
              <w:top w:val="nil"/>
              <w:left w:val="nil"/>
              <w:bottom w:val="nil"/>
              <w:right w:val="nil"/>
            </w:tcBorders>
            <w:shd w:val="clear" w:color="auto" w:fill="auto"/>
            <w:noWrap/>
            <w:vAlign w:val="bottom"/>
            <w:hideMark/>
          </w:tcPr>
          <w:p w14:paraId="37921BC9"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0.757</w:t>
            </w:r>
          </w:p>
        </w:tc>
        <w:tc>
          <w:tcPr>
            <w:tcW w:w="960" w:type="dxa"/>
            <w:tcBorders>
              <w:top w:val="nil"/>
              <w:left w:val="nil"/>
              <w:bottom w:val="nil"/>
              <w:right w:val="nil"/>
            </w:tcBorders>
            <w:shd w:val="clear" w:color="auto" w:fill="auto"/>
            <w:noWrap/>
            <w:vAlign w:val="bottom"/>
            <w:hideMark/>
          </w:tcPr>
          <w:p w14:paraId="7B40CA1A"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0.804</w:t>
            </w:r>
          </w:p>
        </w:tc>
        <w:tc>
          <w:tcPr>
            <w:tcW w:w="960" w:type="dxa"/>
            <w:tcBorders>
              <w:top w:val="nil"/>
              <w:left w:val="nil"/>
              <w:bottom w:val="nil"/>
              <w:right w:val="single" w:sz="8" w:space="0" w:color="auto"/>
            </w:tcBorders>
            <w:shd w:val="clear" w:color="auto" w:fill="auto"/>
            <w:noWrap/>
            <w:vAlign w:val="bottom"/>
            <w:hideMark/>
          </w:tcPr>
          <w:p w14:paraId="7F9650B6"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0.822</w:t>
            </w:r>
          </w:p>
        </w:tc>
      </w:tr>
      <w:tr w:rsidR="00AC4552" w:rsidRPr="00495EED" w14:paraId="27E87CF1"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47DA690E"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Cote d'Ivoire</w:t>
            </w:r>
          </w:p>
        </w:tc>
        <w:tc>
          <w:tcPr>
            <w:tcW w:w="960" w:type="dxa"/>
            <w:tcBorders>
              <w:top w:val="nil"/>
              <w:left w:val="nil"/>
              <w:bottom w:val="nil"/>
              <w:right w:val="nil"/>
            </w:tcBorders>
            <w:shd w:val="clear" w:color="auto" w:fill="auto"/>
            <w:noWrap/>
            <w:vAlign w:val="bottom"/>
            <w:hideMark/>
          </w:tcPr>
          <w:p w14:paraId="20FD1A40"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0.038</w:t>
            </w:r>
          </w:p>
        </w:tc>
        <w:tc>
          <w:tcPr>
            <w:tcW w:w="960" w:type="dxa"/>
            <w:tcBorders>
              <w:top w:val="nil"/>
              <w:left w:val="nil"/>
              <w:bottom w:val="nil"/>
              <w:right w:val="nil"/>
            </w:tcBorders>
            <w:shd w:val="clear" w:color="auto" w:fill="auto"/>
            <w:noWrap/>
            <w:vAlign w:val="bottom"/>
            <w:hideMark/>
          </w:tcPr>
          <w:p w14:paraId="28E4CCC3"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0.481</w:t>
            </w:r>
          </w:p>
        </w:tc>
        <w:tc>
          <w:tcPr>
            <w:tcW w:w="960" w:type="dxa"/>
            <w:tcBorders>
              <w:top w:val="nil"/>
              <w:left w:val="nil"/>
              <w:bottom w:val="nil"/>
              <w:right w:val="nil"/>
            </w:tcBorders>
            <w:shd w:val="clear" w:color="auto" w:fill="auto"/>
            <w:noWrap/>
            <w:vAlign w:val="bottom"/>
            <w:hideMark/>
          </w:tcPr>
          <w:p w14:paraId="6C902190"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0.499</w:t>
            </w:r>
          </w:p>
        </w:tc>
        <w:tc>
          <w:tcPr>
            <w:tcW w:w="960" w:type="dxa"/>
            <w:tcBorders>
              <w:top w:val="nil"/>
              <w:left w:val="nil"/>
              <w:bottom w:val="nil"/>
              <w:right w:val="nil"/>
            </w:tcBorders>
            <w:shd w:val="clear" w:color="auto" w:fill="auto"/>
            <w:noWrap/>
            <w:vAlign w:val="bottom"/>
            <w:hideMark/>
          </w:tcPr>
          <w:p w14:paraId="70649183"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0.546</w:t>
            </w:r>
          </w:p>
        </w:tc>
        <w:tc>
          <w:tcPr>
            <w:tcW w:w="960" w:type="dxa"/>
            <w:tcBorders>
              <w:top w:val="nil"/>
              <w:left w:val="nil"/>
              <w:bottom w:val="nil"/>
              <w:right w:val="nil"/>
            </w:tcBorders>
            <w:shd w:val="clear" w:color="auto" w:fill="auto"/>
            <w:noWrap/>
            <w:vAlign w:val="bottom"/>
            <w:hideMark/>
          </w:tcPr>
          <w:p w14:paraId="5D2F46B3"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0.594</w:t>
            </w:r>
          </w:p>
        </w:tc>
        <w:tc>
          <w:tcPr>
            <w:tcW w:w="960" w:type="dxa"/>
            <w:tcBorders>
              <w:top w:val="nil"/>
              <w:left w:val="nil"/>
              <w:bottom w:val="nil"/>
              <w:right w:val="single" w:sz="8" w:space="0" w:color="auto"/>
            </w:tcBorders>
            <w:shd w:val="clear" w:color="auto" w:fill="auto"/>
            <w:noWrap/>
            <w:vAlign w:val="bottom"/>
            <w:hideMark/>
          </w:tcPr>
          <w:p w14:paraId="79B82175"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0.612</w:t>
            </w:r>
          </w:p>
        </w:tc>
      </w:tr>
      <w:tr w:rsidR="00AC4552" w:rsidRPr="00495EED" w14:paraId="12AEE6C3"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1D0DF1B6"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Croatia</w:t>
            </w:r>
          </w:p>
        </w:tc>
        <w:tc>
          <w:tcPr>
            <w:tcW w:w="960" w:type="dxa"/>
            <w:tcBorders>
              <w:top w:val="nil"/>
              <w:left w:val="nil"/>
              <w:bottom w:val="nil"/>
              <w:right w:val="nil"/>
            </w:tcBorders>
            <w:shd w:val="clear" w:color="auto" w:fill="auto"/>
            <w:noWrap/>
            <w:vAlign w:val="bottom"/>
            <w:hideMark/>
          </w:tcPr>
          <w:p w14:paraId="3AFE8386" w14:textId="77777777" w:rsidR="00AC4552" w:rsidRPr="00495EED" w:rsidRDefault="00AC4552" w:rsidP="005A1C56">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14:paraId="51086C31"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0.506</w:t>
            </w:r>
          </w:p>
        </w:tc>
        <w:tc>
          <w:tcPr>
            <w:tcW w:w="960" w:type="dxa"/>
            <w:tcBorders>
              <w:top w:val="nil"/>
              <w:left w:val="nil"/>
              <w:bottom w:val="nil"/>
              <w:right w:val="nil"/>
            </w:tcBorders>
            <w:shd w:val="clear" w:color="auto" w:fill="auto"/>
            <w:noWrap/>
            <w:vAlign w:val="bottom"/>
            <w:hideMark/>
          </w:tcPr>
          <w:p w14:paraId="4B2B7CB3"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0.592</w:t>
            </w:r>
          </w:p>
        </w:tc>
        <w:tc>
          <w:tcPr>
            <w:tcW w:w="960" w:type="dxa"/>
            <w:tcBorders>
              <w:top w:val="nil"/>
              <w:left w:val="nil"/>
              <w:bottom w:val="nil"/>
              <w:right w:val="nil"/>
            </w:tcBorders>
            <w:shd w:val="clear" w:color="auto" w:fill="auto"/>
            <w:noWrap/>
            <w:vAlign w:val="bottom"/>
            <w:hideMark/>
          </w:tcPr>
          <w:p w14:paraId="5E5BC441"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0.639</w:t>
            </w:r>
          </w:p>
        </w:tc>
        <w:tc>
          <w:tcPr>
            <w:tcW w:w="960" w:type="dxa"/>
            <w:tcBorders>
              <w:top w:val="nil"/>
              <w:left w:val="nil"/>
              <w:bottom w:val="nil"/>
              <w:right w:val="nil"/>
            </w:tcBorders>
            <w:shd w:val="clear" w:color="auto" w:fill="auto"/>
            <w:noWrap/>
            <w:vAlign w:val="bottom"/>
            <w:hideMark/>
          </w:tcPr>
          <w:p w14:paraId="0184DAAB"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0.687</w:t>
            </w:r>
          </w:p>
        </w:tc>
        <w:tc>
          <w:tcPr>
            <w:tcW w:w="960" w:type="dxa"/>
            <w:tcBorders>
              <w:top w:val="nil"/>
              <w:left w:val="nil"/>
              <w:bottom w:val="nil"/>
              <w:right w:val="single" w:sz="8" w:space="0" w:color="auto"/>
            </w:tcBorders>
            <w:shd w:val="clear" w:color="auto" w:fill="auto"/>
            <w:noWrap/>
            <w:vAlign w:val="bottom"/>
            <w:hideMark/>
          </w:tcPr>
          <w:p w14:paraId="60C5788F"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0.705</w:t>
            </w:r>
          </w:p>
        </w:tc>
      </w:tr>
      <w:tr w:rsidR="00AC4552" w:rsidRPr="00495EED" w14:paraId="342FC6E6"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5AD7797D"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Cuba</w:t>
            </w:r>
          </w:p>
        </w:tc>
        <w:tc>
          <w:tcPr>
            <w:tcW w:w="960" w:type="dxa"/>
            <w:tcBorders>
              <w:top w:val="nil"/>
              <w:left w:val="nil"/>
              <w:bottom w:val="nil"/>
              <w:right w:val="nil"/>
            </w:tcBorders>
            <w:shd w:val="clear" w:color="auto" w:fill="auto"/>
            <w:noWrap/>
            <w:vAlign w:val="bottom"/>
            <w:hideMark/>
          </w:tcPr>
          <w:p w14:paraId="175CA886"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0.301</w:t>
            </w:r>
          </w:p>
        </w:tc>
        <w:tc>
          <w:tcPr>
            <w:tcW w:w="960" w:type="dxa"/>
            <w:tcBorders>
              <w:top w:val="nil"/>
              <w:left w:val="nil"/>
              <w:bottom w:val="nil"/>
              <w:right w:val="nil"/>
            </w:tcBorders>
            <w:shd w:val="clear" w:color="auto" w:fill="auto"/>
            <w:noWrap/>
            <w:vAlign w:val="bottom"/>
            <w:hideMark/>
          </w:tcPr>
          <w:p w14:paraId="58B9D6AC"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0.577</w:t>
            </w:r>
          </w:p>
        </w:tc>
        <w:tc>
          <w:tcPr>
            <w:tcW w:w="960" w:type="dxa"/>
            <w:tcBorders>
              <w:top w:val="nil"/>
              <w:left w:val="nil"/>
              <w:bottom w:val="nil"/>
              <w:right w:val="nil"/>
            </w:tcBorders>
            <w:shd w:val="clear" w:color="auto" w:fill="auto"/>
            <w:noWrap/>
            <w:vAlign w:val="bottom"/>
            <w:hideMark/>
          </w:tcPr>
          <w:p w14:paraId="6C6D74F3"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0.69</w:t>
            </w:r>
          </w:p>
        </w:tc>
        <w:tc>
          <w:tcPr>
            <w:tcW w:w="960" w:type="dxa"/>
            <w:tcBorders>
              <w:top w:val="nil"/>
              <w:left w:val="nil"/>
              <w:bottom w:val="nil"/>
              <w:right w:val="nil"/>
            </w:tcBorders>
            <w:shd w:val="clear" w:color="auto" w:fill="auto"/>
            <w:noWrap/>
            <w:vAlign w:val="bottom"/>
            <w:hideMark/>
          </w:tcPr>
          <w:p w14:paraId="3E2C80C5"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0.737</w:t>
            </w:r>
          </w:p>
        </w:tc>
        <w:tc>
          <w:tcPr>
            <w:tcW w:w="960" w:type="dxa"/>
            <w:tcBorders>
              <w:top w:val="nil"/>
              <w:left w:val="nil"/>
              <w:bottom w:val="nil"/>
              <w:right w:val="nil"/>
            </w:tcBorders>
            <w:shd w:val="clear" w:color="auto" w:fill="auto"/>
            <w:noWrap/>
            <w:vAlign w:val="bottom"/>
            <w:hideMark/>
          </w:tcPr>
          <w:p w14:paraId="4C54CE06"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0.785</w:t>
            </w:r>
          </w:p>
        </w:tc>
        <w:tc>
          <w:tcPr>
            <w:tcW w:w="960" w:type="dxa"/>
            <w:tcBorders>
              <w:top w:val="nil"/>
              <w:left w:val="nil"/>
              <w:bottom w:val="nil"/>
              <w:right w:val="single" w:sz="8" w:space="0" w:color="auto"/>
            </w:tcBorders>
            <w:shd w:val="clear" w:color="auto" w:fill="auto"/>
            <w:noWrap/>
            <w:vAlign w:val="bottom"/>
            <w:hideMark/>
          </w:tcPr>
          <w:p w14:paraId="6C708874"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0.802</w:t>
            </w:r>
          </w:p>
        </w:tc>
      </w:tr>
      <w:tr w:rsidR="00AC4552" w:rsidRPr="00495EED" w14:paraId="75FD399A"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27EE29AB"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Cyprus</w:t>
            </w:r>
          </w:p>
        </w:tc>
        <w:tc>
          <w:tcPr>
            <w:tcW w:w="960" w:type="dxa"/>
            <w:tcBorders>
              <w:top w:val="nil"/>
              <w:left w:val="nil"/>
              <w:bottom w:val="nil"/>
              <w:right w:val="nil"/>
            </w:tcBorders>
            <w:shd w:val="clear" w:color="auto" w:fill="auto"/>
            <w:noWrap/>
            <w:vAlign w:val="bottom"/>
            <w:hideMark/>
          </w:tcPr>
          <w:p w14:paraId="76C13CDD"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0.006</w:t>
            </w:r>
          </w:p>
        </w:tc>
        <w:tc>
          <w:tcPr>
            <w:tcW w:w="960" w:type="dxa"/>
            <w:tcBorders>
              <w:top w:val="nil"/>
              <w:left w:val="nil"/>
              <w:bottom w:val="nil"/>
              <w:right w:val="nil"/>
            </w:tcBorders>
            <w:shd w:val="clear" w:color="auto" w:fill="auto"/>
            <w:noWrap/>
            <w:vAlign w:val="bottom"/>
            <w:hideMark/>
          </w:tcPr>
          <w:p w14:paraId="6E48EFE1"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0.034</w:t>
            </w:r>
          </w:p>
        </w:tc>
        <w:tc>
          <w:tcPr>
            <w:tcW w:w="960" w:type="dxa"/>
            <w:tcBorders>
              <w:top w:val="nil"/>
              <w:left w:val="nil"/>
              <w:bottom w:val="nil"/>
              <w:right w:val="nil"/>
            </w:tcBorders>
            <w:shd w:val="clear" w:color="auto" w:fill="auto"/>
            <w:noWrap/>
            <w:vAlign w:val="bottom"/>
            <w:hideMark/>
          </w:tcPr>
          <w:p w14:paraId="7F2785D8"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0.315</w:t>
            </w:r>
          </w:p>
        </w:tc>
        <w:tc>
          <w:tcPr>
            <w:tcW w:w="960" w:type="dxa"/>
            <w:tcBorders>
              <w:top w:val="nil"/>
              <w:left w:val="nil"/>
              <w:bottom w:val="nil"/>
              <w:right w:val="nil"/>
            </w:tcBorders>
            <w:shd w:val="clear" w:color="auto" w:fill="auto"/>
            <w:noWrap/>
            <w:vAlign w:val="bottom"/>
            <w:hideMark/>
          </w:tcPr>
          <w:p w14:paraId="2A469A18"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0.362</w:t>
            </w:r>
          </w:p>
        </w:tc>
        <w:tc>
          <w:tcPr>
            <w:tcW w:w="960" w:type="dxa"/>
            <w:tcBorders>
              <w:top w:val="nil"/>
              <w:left w:val="nil"/>
              <w:bottom w:val="nil"/>
              <w:right w:val="nil"/>
            </w:tcBorders>
            <w:shd w:val="clear" w:color="auto" w:fill="auto"/>
            <w:noWrap/>
            <w:vAlign w:val="bottom"/>
            <w:hideMark/>
          </w:tcPr>
          <w:p w14:paraId="71925079"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0.41</w:t>
            </w:r>
          </w:p>
        </w:tc>
        <w:tc>
          <w:tcPr>
            <w:tcW w:w="960" w:type="dxa"/>
            <w:tcBorders>
              <w:top w:val="nil"/>
              <w:left w:val="nil"/>
              <w:bottom w:val="nil"/>
              <w:right w:val="single" w:sz="8" w:space="0" w:color="auto"/>
            </w:tcBorders>
            <w:shd w:val="clear" w:color="auto" w:fill="auto"/>
            <w:noWrap/>
            <w:vAlign w:val="bottom"/>
            <w:hideMark/>
          </w:tcPr>
          <w:p w14:paraId="15263649"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0.427</w:t>
            </w:r>
          </w:p>
        </w:tc>
      </w:tr>
      <w:tr w:rsidR="00AC4552" w:rsidRPr="00495EED" w14:paraId="5BFAE744"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0E97B3CC"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Czech Republic</w:t>
            </w:r>
          </w:p>
        </w:tc>
        <w:tc>
          <w:tcPr>
            <w:tcW w:w="960" w:type="dxa"/>
            <w:tcBorders>
              <w:top w:val="nil"/>
              <w:left w:val="nil"/>
              <w:bottom w:val="nil"/>
              <w:right w:val="nil"/>
            </w:tcBorders>
            <w:shd w:val="clear" w:color="auto" w:fill="auto"/>
            <w:noWrap/>
            <w:vAlign w:val="bottom"/>
            <w:hideMark/>
          </w:tcPr>
          <w:p w14:paraId="6CD94D7B" w14:textId="77777777" w:rsidR="00AC4552" w:rsidRPr="00495EED" w:rsidRDefault="00AC4552" w:rsidP="005A1C56">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14:paraId="677E669C"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0.517</w:t>
            </w:r>
          </w:p>
        </w:tc>
        <w:tc>
          <w:tcPr>
            <w:tcW w:w="960" w:type="dxa"/>
            <w:tcBorders>
              <w:top w:val="nil"/>
              <w:left w:val="nil"/>
              <w:bottom w:val="nil"/>
              <w:right w:val="nil"/>
            </w:tcBorders>
            <w:shd w:val="clear" w:color="auto" w:fill="auto"/>
            <w:noWrap/>
            <w:vAlign w:val="bottom"/>
            <w:hideMark/>
          </w:tcPr>
          <w:p w14:paraId="7733637B"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0.627</w:t>
            </w:r>
          </w:p>
        </w:tc>
        <w:tc>
          <w:tcPr>
            <w:tcW w:w="960" w:type="dxa"/>
            <w:tcBorders>
              <w:top w:val="nil"/>
              <w:left w:val="nil"/>
              <w:bottom w:val="nil"/>
              <w:right w:val="nil"/>
            </w:tcBorders>
            <w:shd w:val="clear" w:color="auto" w:fill="auto"/>
            <w:noWrap/>
            <w:vAlign w:val="bottom"/>
            <w:hideMark/>
          </w:tcPr>
          <w:p w14:paraId="097C6CB5"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0.674</w:t>
            </w:r>
          </w:p>
        </w:tc>
        <w:tc>
          <w:tcPr>
            <w:tcW w:w="960" w:type="dxa"/>
            <w:tcBorders>
              <w:top w:val="nil"/>
              <w:left w:val="nil"/>
              <w:bottom w:val="nil"/>
              <w:right w:val="nil"/>
            </w:tcBorders>
            <w:shd w:val="clear" w:color="auto" w:fill="auto"/>
            <w:noWrap/>
            <w:vAlign w:val="bottom"/>
            <w:hideMark/>
          </w:tcPr>
          <w:p w14:paraId="05631B86"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0.722</w:t>
            </w:r>
          </w:p>
        </w:tc>
        <w:tc>
          <w:tcPr>
            <w:tcW w:w="960" w:type="dxa"/>
            <w:tcBorders>
              <w:top w:val="nil"/>
              <w:left w:val="nil"/>
              <w:bottom w:val="nil"/>
              <w:right w:val="single" w:sz="8" w:space="0" w:color="auto"/>
            </w:tcBorders>
            <w:shd w:val="clear" w:color="auto" w:fill="auto"/>
            <w:noWrap/>
            <w:vAlign w:val="bottom"/>
            <w:hideMark/>
          </w:tcPr>
          <w:p w14:paraId="462386E5"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0.739</w:t>
            </w:r>
          </w:p>
        </w:tc>
      </w:tr>
      <w:tr w:rsidR="00AC4552" w:rsidRPr="00495EED" w14:paraId="6EA6A71E"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43870102"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Denmark</w:t>
            </w:r>
          </w:p>
        </w:tc>
        <w:tc>
          <w:tcPr>
            <w:tcW w:w="960" w:type="dxa"/>
            <w:tcBorders>
              <w:top w:val="nil"/>
              <w:left w:val="nil"/>
              <w:bottom w:val="nil"/>
              <w:right w:val="nil"/>
            </w:tcBorders>
            <w:shd w:val="clear" w:color="auto" w:fill="auto"/>
            <w:noWrap/>
            <w:vAlign w:val="bottom"/>
            <w:hideMark/>
          </w:tcPr>
          <w:p w14:paraId="2D3E7362"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0.011</w:t>
            </w:r>
          </w:p>
        </w:tc>
        <w:tc>
          <w:tcPr>
            <w:tcW w:w="960" w:type="dxa"/>
            <w:tcBorders>
              <w:top w:val="nil"/>
              <w:left w:val="nil"/>
              <w:bottom w:val="nil"/>
              <w:right w:val="nil"/>
            </w:tcBorders>
            <w:shd w:val="clear" w:color="auto" w:fill="auto"/>
            <w:noWrap/>
            <w:vAlign w:val="bottom"/>
            <w:hideMark/>
          </w:tcPr>
          <w:p w14:paraId="4FDD3F48"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0.027</w:t>
            </w:r>
          </w:p>
        </w:tc>
        <w:tc>
          <w:tcPr>
            <w:tcW w:w="960" w:type="dxa"/>
            <w:tcBorders>
              <w:top w:val="nil"/>
              <w:left w:val="nil"/>
              <w:bottom w:val="nil"/>
              <w:right w:val="nil"/>
            </w:tcBorders>
            <w:shd w:val="clear" w:color="auto" w:fill="auto"/>
            <w:noWrap/>
            <w:vAlign w:val="bottom"/>
            <w:hideMark/>
          </w:tcPr>
          <w:p w14:paraId="75D18E56"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0.329</w:t>
            </w:r>
          </w:p>
        </w:tc>
        <w:tc>
          <w:tcPr>
            <w:tcW w:w="960" w:type="dxa"/>
            <w:tcBorders>
              <w:top w:val="nil"/>
              <w:left w:val="nil"/>
              <w:bottom w:val="nil"/>
              <w:right w:val="nil"/>
            </w:tcBorders>
            <w:shd w:val="clear" w:color="auto" w:fill="auto"/>
            <w:noWrap/>
            <w:vAlign w:val="bottom"/>
            <w:hideMark/>
          </w:tcPr>
          <w:p w14:paraId="034E69A3"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0.376</w:t>
            </w:r>
          </w:p>
        </w:tc>
        <w:tc>
          <w:tcPr>
            <w:tcW w:w="960" w:type="dxa"/>
            <w:tcBorders>
              <w:top w:val="nil"/>
              <w:left w:val="nil"/>
              <w:bottom w:val="nil"/>
              <w:right w:val="nil"/>
            </w:tcBorders>
            <w:shd w:val="clear" w:color="auto" w:fill="auto"/>
            <w:noWrap/>
            <w:vAlign w:val="bottom"/>
            <w:hideMark/>
          </w:tcPr>
          <w:p w14:paraId="7237575F"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0.424</w:t>
            </w:r>
          </w:p>
        </w:tc>
        <w:tc>
          <w:tcPr>
            <w:tcW w:w="960" w:type="dxa"/>
            <w:tcBorders>
              <w:top w:val="nil"/>
              <w:left w:val="nil"/>
              <w:bottom w:val="nil"/>
              <w:right w:val="single" w:sz="8" w:space="0" w:color="auto"/>
            </w:tcBorders>
            <w:shd w:val="clear" w:color="auto" w:fill="auto"/>
            <w:noWrap/>
            <w:vAlign w:val="bottom"/>
            <w:hideMark/>
          </w:tcPr>
          <w:p w14:paraId="501FCA74"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0.442</w:t>
            </w:r>
          </w:p>
        </w:tc>
      </w:tr>
      <w:tr w:rsidR="00AC4552" w:rsidRPr="00495EED" w14:paraId="07A86A9E"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0A662815"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Djibouti</w:t>
            </w:r>
          </w:p>
        </w:tc>
        <w:tc>
          <w:tcPr>
            <w:tcW w:w="960" w:type="dxa"/>
            <w:tcBorders>
              <w:top w:val="nil"/>
              <w:left w:val="nil"/>
              <w:bottom w:val="nil"/>
              <w:right w:val="nil"/>
            </w:tcBorders>
            <w:shd w:val="clear" w:color="auto" w:fill="auto"/>
            <w:noWrap/>
            <w:vAlign w:val="bottom"/>
            <w:hideMark/>
          </w:tcPr>
          <w:p w14:paraId="0C1C5C9D" w14:textId="77777777" w:rsidR="00AC4552" w:rsidRPr="00495EED" w:rsidRDefault="00AC4552" w:rsidP="005A1C56">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14:paraId="3719A23E"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0.192</w:t>
            </w:r>
          </w:p>
        </w:tc>
        <w:tc>
          <w:tcPr>
            <w:tcW w:w="960" w:type="dxa"/>
            <w:tcBorders>
              <w:top w:val="nil"/>
              <w:left w:val="nil"/>
              <w:bottom w:val="nil"/>
              <w:right w:val="nil"/>
            </w:tcBorders>
            <w:shd w:val="clear" w:color="auto" w:fill="auto"/>
            <w:noWrap/>
            <w:vAlign w:val="bottom"/>
            <w:hideMark/>
          </w:tcPr>
          <w:p w14:paraId="6D71E8A1"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0.376</w:t>
            </w:r>
          </w:p>
        </w:tc>
        <w:tc>
          <w:tcPr>
            <w:tcW w:w="960" w:type="dxa"/>
            <w:tcBorders>
              <w:top w:val="nil"/>
              <w:left w:val="nil"/>
              <w:bottom w:val="nil"/>
              <w:right w:val="nil"/>
            </w:tcBorders>
            <w:shd w:val="clear" w:color="auto" w:fill="auto"/>
            <w:noWrap/>
            <w:vAlign w:val="bottom"/>
            <w:hideMark/>
          </w:tcPr>
          <w:p w14:paraId="45F66CF6"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0.424</w:t>
            </w:r>
          </w:p>
        </w:tc>
        <w:tc>
          <w:tcPr>
            <w:tcW w:w="960" w:type="dxa"/>
            <w:tcBorders>
              <w:top w:val="nil"/>
              <w:left w:val="nil"/>
              <w:bottom w:val="nil"/>
              <w:right w:val="nil"/>
            </w:tcBorders>
            <w:shd w:val="clear" w:color="auto" w:fill="auto"/>
            <w:noWrap/>
            <w:vAlign w:val="bottom"/>
            <w:hideMark/>
          </w:tcPr>
          <w:p w14:paraId="19BEF89B"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0.471</w:t>
            </w:r>
          </w:p>
        </w:tc>
        <w:tc>
          <w:tcPr>
            <w:tcW w:w="960" w:type="dxa"/>
            <w:tcBorders>
              <w:top w:val="nil"/>
              <w:left w:val="nil"/>
              <w:bottom w:val="nil"/>
              <w:right w:val="single" w:sz="8" w:space="0" w:color="auto"/>
            </w:tcBorders>
            <w:shd w:val="clear" w:color="auto" w:fill="auto"/>
            <w:noWrap/>
            <w:vAlign w:val="bottom"/>
            <w:hideMark/>
          </w:tcPr>
          <w:p w14:paraId="4E54009D"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0.489</w:t>
            </w:r>
          </w:p>
        </w:tc>
      </w:tr>
      <w:tr w:rsidR="00AC4552" w:rsidRPr="00495EED" w14:paraId="7DB96303"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630EF23C"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Dominica</w:t>
            </w:r>
          </w:p>
        </w:tc>
        <w:tc>
          <w:tcPr>
            <w:tcW w:w="960" w:type="dxa"/>
            <w:tcBorders>
              <w:top w:val="nil"/>
              <w:left w:val="nil"/>
              <w:bottom w:val="nil"/>
              <w:right w:val="nil"/>
            </w:tcBorders>
            <w:shd w:val="clear" w:color="auto" w:fill="auto"/>
            <w:noWrap/>
            <w:vAlign w:val="bottom"/>
            <w:hideMark/>
          </w:tcPr>
          <w:p w14:paraId="4F6FC289"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0.008</w:t>
            </w:r>
          </w:p>
        </w:tc>
        <w:tc>
          <w:tcPr>
            <w:tcW w:w="960" w:type="dxa"/>
            <w:tcBorders>
              <w:top w:val="nil"/>
              <w:left w:val="nil"/>
              <w:bottom w:val="nil"/>
              <w:right w:val="nil"/>
            </w:tcBorders>
            <w:shd w:val="clear" w:color="auto" w:fill="auto"/>
            <w:noWrap/>
            <w:vAlign w:val="bottom"/>
            <w:hideMark/>
          </w:tcPr>
          <w:p w14:paraId="0D86DA57"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0.047</w:t>
            </w:r>
          </w:p>
        </w:tc>
        <w:tc>
          <w:tcPr>
            <w:tcW w:w="960" w:type="dxa"/>
            <w:tcBorders>
              <w:top w:val="nil"/>
              <w:left w:val="nil"/>
              <w:bottom w:val="nil"/>
              <w:right w:val="nil"/>
            </w:tcBorders>
            <w:shd w:val="clear" w:color="auto" w:fill="auto"/>
            <w:noWrap/>
            <w:vAlign w:val="bottom"/>
            <w:hideMark/>
          </w:tcPr>
          <w:p w14:paraId="0972E38C"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0.315</w:t>
            </w:r>
          </w:p>
        </w:tc>
        <w:tc>
          <w:tcPr>
            <w:tcW w:w="960" w:type="dxa"/>
            <w:tcBorders>
              <w:top w:val="nil"/>
              <w:left w:val="nil"/>
              <w:bottom w:val="nil"/>
              <w:right w:val="nil"/>
            </w:tcBorders>
            <w:shd w:val="clear" w:color="auto" w:fill="auto"/>
            <w:noWrap/>
            <w:vAlign w:val="bottom"/>
            <w:hideMark/>
          </w:tcPr>
          <w:p w14:paraId="17901E38"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0.362</w:t>
            </w:r>
          </w:p>
        </w:tc>
        <w:tc>
          <w:tcPr>
            <w:tcW w:w="960" w:type="dxa"/>
            <w:tcBorders>
              <w:top w:val="nil"/>
              <w:left w:val="nil"/>
              <w:bottom w:val="nil"/>
              <w:right w:val="nil"/>
            </w:tcBorders>
            <w:shd w:val="clear" w:color="auto" w:fill="auto"/>
            <w:noWrap/>
            <w:vAlign w:val="bottom"/>
            <w:hideMark/>
          </w:tcPr>
          <w:p w14:paraId="0EE41234"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0.41</w:t>
            </w:r>
          </w:p>
        </w:tc>
        <w:tc>
          <w:tcPr>
            <w:tcW w:w="960" w:type="dxa"/>
            <w:tcBorders>
              <w:top w:val="nil"/>
              <w:left w:val="nil"/>
              <w:bottom w:val="nil"/>
              <w:right w:val="single" w:sz="8" w:space="0" w:color="auto"/>
            </w:tcBorders>
            <w:shd w:val="clear" w:color="auto" w:fill="auto"/>
            <w:noWrap/>
            <w:vAlign w:val="bottom"/>
            <w:hideMark/>
          </w:tcPr>
          <w:p w14:paraId="5E9B0FC8"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0.427</w:t>
            </w:r>
          </w:p>
        </w:tc>
      </w:tr>
      <w:tr w:rsidR="00AC4552" w:rsidRPr="00495EED" w14:paraId="5B534DA3"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4C1877DB"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Dominican Republic</w:t>
            </w:r>
          </w:p>
        </w:tc>
        <w:tc>
          <w:tcPr>
            <w:tcW w:w="960" w:type="dxa"/>
            <w:tcBorders>
              <w:top w:val="nil"/>
              <w:left w:val="nil"/>
              <w:bottom w:val="nil"/>
              <w:right w:val="nil"/>
            </w:tcBorders>
            <w:shd w:val="clear" w:color="auto" w:fill="auto"/>
            <w:noWrap/>
            <w:vAlign w:val="bottom"/>
            <w:hideMark/>
          </w:tcPr>
          <w:p w14:paraId="61BAD982"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0.306</w:t>
            </w:r>
          </w:p>
        </w:tc>
        <w:tc>
          <w:tcPr>
            <w:tcW w:w="960" w:type="dxa"/>
            <w:tcBorders>
              <w:top w:val="nil"/>
              <w:left w:val="nil"/>
              <w:bottom w:val="nil"/>
              <w:right w:val="nil"/>
            </w:tcBorders>
            <w:shd w:val="clear" w:color="auto" w:fill="auto"/>
            <w:noWrap/>
            <w:vAlign w:val="bottom"/>
            <w:hideMark/>
          </w:tcPr>
          <w:p w14:paraId="58373EF8"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0.705</w:t>
            </w:r>
          </w:p>
        </w:tc>
        <w:tc>
          <w:tcPr>
            <w:tcW w:w="960" w:type="dxa"/>
            <w:tcBorders>
              <w:top w:val="nil"/>
              <w:left w:val="nil"/>
              <w:bottom w:val="nil"/>
              <w:right w:val="nil"/>
            </w:tcBorders>
            <w:shd w:val="clear" w:color="auto" w:fill="auto"/>
            <w:noWrap/>
            <w:vAlign w:val="bottom"/>
            <w:hideMark/>
          </w:tcPr>
          <w:p w14:paraId="5A779BC4"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0.704</w:t>
            </w:r>
          </w:p>
        </w:tc>
        <w:tc>
          <w:tcPr>
            <w:tcW w:w="960" w:type="dxa"/>
            <w:tcBorders>
              <w:top w:val="nil"/>
              <w:left w:val="nil"/>
              <w:bottom w:val="nil"/>
              <w:right w:val="nil"/>
            </w:tcBorders>
            <w:shd w:val="clear" w:color="auto" w:fill="auto"/>
            <w:noWrap/>
            <w:vAlign w:val="bottom"/>
            <w:hideMark/>
          </w:tcPr>
          <w:p w14:paraId="399F88B8"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0.752</w:t>
            </w:r>
          </w:p>
        </w:tc>
        <w:tc>
          <w:tcPr>
            <w:tcW w:w="960" w:type="dxa"/>
            <w:tcBorders>
              <w:top w:val="nil"/>
              <w:left w:val="nil"/>
              <w:bottom w:val="nil"/>
              <w:right w:val="nil"/>
            </w:tcBorders>
            <w:shd w:val="clear" w:color="auto" w:fill="auto"/>
            <w:noWrap/>
            <w:vAlign w:val="bottom"/>
            <w:hideMark/>
          </w:tcPr>
          <w:p w14:paraId="384CBE81"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0.799</w:t>
            </w:r>
          </w:p>
        </w:tc>
        <w:tc>
          <w:tcPr>
            <w:tcW w:w="960" w:type="dxa"/>
            <w:tcBorders>
              <w:top w:val="nil"/>
              <w:left w:val="nil"/>
              <w:bottom w:val="nil"/>
              <w:right w:val="single" w:sz="8" w:space="0" w:color="auto"/>
            </w:tcBorders>
            <w:shd w:val="clear" w:color="auto" w:fill="auto"/>
            <w:noWrap/>
            <w:vAlign w:val="bottom"/>
            <w:hideMark/>
          </w:tcPr>
          <w:p w14:paraId="73353586"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0.817</w:t>
            </w:r>
          </w:p>
        </w:tc>
      </w:tr>
      <w:tr w:rsidR="00AC4552" w:rsidRPr="00495EED" w14:paraId="3AA166B8"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25D65F13"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Ecuador</w:t>
            </w:r>
          </w:p>
        </w:tc>
        <w:tc>
          <w:tcPr>
            <w:tcW w:w="960" w:type="dxa"/>
            <w:tcBorders>
              <w:top w:val="nil"/>
              <w:left w:val="nil"/>
              <w:bottom w:val="nil"/>
              <w:right w:val="nil"/>
            </w:tcBorders>
            <w:shd w:val="clear" w:color="auto" w:fill="auto"/>
            <w:noWrap/>
            <w:vAlign w:val="bottom"/>
            <w:hideMark/>
          </w:tcPr>
          <w:p w14:paraId="2C0A3538"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0.401</w:t>
            </w:r>
          </w:p>
        </w:tc>
        <w:tc>
          <w:tcPr>
            <w:tcW w:w="960" w:type="dxa"/>
            <w:tcBorders>
              <w:top w:val="nil"/>
              <w:left w:val="nil"/>
              <w:bottom w:val="nil"/>
              <w:right w:val="nil"/>
            </w:tcBorders>
            <w:shd w:val="clear" w:color="auto" w:fill="auto"/>
            <w:noWrap/>
            <w:vAlign w:val="bottom"/>
            <w:hideMark/>
          </w:tcPr>
          <w:p w14:paraId="1EA86C9A"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0.707</w:t>
            </w:r>
          </w:p>
        </w:tc>
        <w:tc>
          <w:tcPr>
            <w:tcW w:w="960" w:type="dxa"/>
            <w:tcBorders>
              <w:top w:val="nil"/>
              <w:left w:val="nil"/>
              <w:bottom w:val="nil"/>
              <w:right w:val="nil"/>
            </w:tcBorders>
            <w:shd w:val="clear" w:color="auto" w:fill="auto"/>
            <w:noWrap/>
            <w:vAlign w:val="bottom"/>
            <w:hideMark/>
          </w:tcPr>
          <w:p w14:paraId="3E5B1FD2"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0.844</w:t>
            </w:r>
          </w:p>
        </w:tc>
        <w:tc>
          <w:tcPr>
            <w:tcW w:w="960" w:type="dxa"/>
            <w:tcBorders>
              <w:top w:val="nil"/>
              <w:left w:val="nil"/>
              <w:bottom w:val="nil"/>
              <w:right w:val="nil"/>
            </w:tcBorders>
            <w:shd w:val="clear" w:color="auto" w:fill="auto"/>
            <w:noWrap/>
            <w:vAlign w:val="bottom"/>
            <w:hideMark/>
          </w:tcPr>
          <w:p w14:paraId="48E086E4"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0.889</w:t>
            </w:r>
          </w:p>
        </w:tc>
        <w:tc>
          <w:tcPr>
            <w:tcW w:w="960" w:type="dxa"/>
            <w:tcBorders>
              <w:top w:val="nil"/>
              <w:left w:val="nil"/>
              <w:bottom w:val="nil"/>
              <w:right w:val="nil"/>
            </w:tcBorders>
            <w:shd w:val="clear" w:color="auto" w:fill="auto"/>
            <w:noWrap/>
            <w:vAlign w:val="bottom"/>
            <w:hideMark/>
          </w:tcPr>
          <w:p w14:paraId="68A3BD3B"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0.928</w:t>
            </w:r>
          </w:p>
        </w:tc>
        <w:tc>
          <w:tcPr>
            <w:tcW w:w="960" w:type="dxa"/>
            <w:tcBorders>
              <w:top w:val="nil"/>
              <w:left w:val="nil"/>
              <w:bottom w:val="nil"/>
              <w:right w:val="single" w:sz="8" w:space="0" w:color="auto"/>
            </w:tcBorders>
            <w:shd w:val="clear" w:color="auto" w:fill="auto"/>
            <w:noWrap/>
            <w:vAlign w:val="bottom"/>
            <w:hideMark/>
          </w:tcPr>
          <w:p w14:paraId="6C9F698E"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0.94</w:t>
            </w:r>
          </w:p>
        </w:tc>
      </w:tr>
      <w:tr w:rsidR="00AC4552" w:rsidRPr="00495EED" w14:paraId="2A4F43B0"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5CEE7DAE"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Egypt</w:t>
            </w:r>
          </w:p>
        </w:tc>
        <w:tc>
          <w:tcPr>
            <w:tcW w:w="960" w:type="dxa"/>
            <w:tcBorders>
              <w:top w:val="nil"/>
              <w:left w:val="nil"/>
              <w:bottom w:val="nil"/>
              <w:right w:val="nil"/>
            </w:tcBorders>
            <w:shd w:val="clear" w:color="auto" w:fill="auto"/>
            <w:noWrap/>
            <w:vAlign w:val="bottom"/>
            <w:hideMark/>
          </w:tcPr>
          <w:p w14:paraId="44585813"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0.281</w:t>
            </w:r>
          </w:p>
        </w:tc>
        <w:tc>
          <w:tcPr>
            <w:tcW w:w="960" w:type="dxa"/>
            <w:tcBorders>
              <w:top w:val="nil"/>
              <w:left w:val="nil"/>
              <w:bottom w:val="nil"/>
              <w:right w:val="nil"/>
            </w:tcBorders>
            <w:shd w:val="clear" w:color="auto" w:fill="auto"/>
            <w:noWrap/>
            <w:vAlign w:val="bottom"/>
            <w:hideMark/>
          </w:tcPr>
          <w:p w14:paraId="0C379EE8"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0.489</w:t>
            </w:r>
          </w:p>
        </w:tc>
        <w:tc>
          <w:tcPr>
            <w:tcW w:w="960" w:type="dxa"/>
            <w:tcBorders>
              <w:top w:val="nil"/>
              <w:left w:val="nil"/>
              <w:bottom w:val="nil"/>
              <w:right w:val="nil"/>
            </w:tcBorders>
            <w:shd w:val="clear" w:color="auto" w:fill="auto"/>
            <w:noWrap/>
            <w:vAlign w:val="bottom"/>
            <w:hideMark/>
          </w:tcPr>
          <w:p w14:paraId="4CD7E121"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0.647</w:t>
            </w:r>
          </w:p>
        </w:tc>
        <w:tc>
          <w:tcPr>
            <w:tcW w:w="960" w:type="dxa"/>
            <w:tcBorders>
              <w:top w:val="nil"/>
              <w:left w:val="nil"/>
              <w:bottom w:val="nil"/>
              <w:right w:val="nil"/>
            </w:tcBorders>
            <w:shd w:val="clear" w:color="auto" w:fill="auto"/>
            <w:noWrap/>
            <w:vAlign w:val="bottom"/>
            <w:hideMark/>
          </w:tcPr>
          <w:p w14:paraId="10E48755"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0.692</w:t>
            </w:r>
          </w:p>
        </w:tc>
        <w:tc>
          <w:tcPr>
            <w:tcW w:w="960" w:type="dxa"/>
            <w:tcBorders>
              <w:top w:val="nil"/>
              <w:left w:val="nil"/>
              <w:bottom w:val="nil"/>
              <w:right w:val="nil"/>
            </w:tcBorders>
            <w:shd w:val="clear" w:color="auto" w:fill="auto"/>
            <w:noWrap/>
            <w:vAlign w:val="bottom"/>
            <w:hideMark/>
          </w:tcPr>
          <w:p w14:paraId="2A288147"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0.736</w:t>
            </w:r>
          </w:p>
        </w:tc>
        <w:tc>
          <w:tcPr>
            <w:tcW w:w="960" w:type="dxa"/>
            <w:tcBorders>
              <w:top w:val="nil"/>
              <w:left w:val="nil"/>
              <w:bottom w:val="nil"/>
              <w:right w:val="single" w:sz="8" w:space="0" w:color="auto"/>
            </w:tcBorders>
            <w:shd w:val="clear" w:color="auto" w:fill="auto"/>
            <w:noWrap/>
            <w:vAlign w:val="bottom"/>
            <w:hideMark/>
          </w:tcPr>
          <w:p w14:paraId="6EF43983"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0.752</w:t>
            </w:r>
          </w:p>
        </w:tc>
      </w:tr>
      <w:tr w:rsidR="00AC4552" w:rsidRPr="00495EED" w14:paraId="70D1AAAB"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3DE47C65"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El Salvador</w:t>
            </w:r>
          </w:p>
        </w:tc>
        <w:tc>
          <w:tcPr>
            <w:tcW w:w="960" w:type="dxa"/>
            <w:tcBorders>
              <w:top w:val="nil"/>
              <w:left w:val="nil"/>
              <w:bottom w:val="nil"/>
              <w:right w:val="nil"/>
            </w:tcBorders>
            <w:shd w:val="clear" w:color="auto" w:fill="auto"/>
            <w:noWrap/>
            <w:vAlign w:val="bottom"/>
            <w:hideMark/>
          </w:tcPr>
          <w:p w14:paraId="01851725"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0.25</w:t>
            </w:r>
          </w:p>
        </w:tc>
        <w:tc>
          <w:tcPr>
            <w:tcW w:w="960" w:type="dxa"/>
            <w:tcBorders>
              <w:top w:val="nil"/>
              <w:left w:val="nil"/>
              <w:bottom w:val="nil"/>
              <w:right w:val="nil"/>
            </w:tcBorders>
            <w:shd w:val="clear" w:color="auto" w:fill="auto"/>
            <w:noWrap/>
            <w:vAlign w:val="bottom"/>
            <w:hideMark/>
          </w:tcPr>
          <w:p w14:paraId="69D5A1DB"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0.665</w:t>
            </w:r>
          </w:p>
        </w:tc>
        <w:tc>
          <w:tcPr>
            <w:tcW w:w="960" w:type="dxa"/>
            <w:tcBorders>
              <w:top w:val="nil"/>
              <w:left w:val="nil"/>
              <w:bottom w:val="nil"/>
              <w:right w:val="nil"/>
            </w:tcBorders>
            <w:shd w:val="clear" w:color="auto" w:fill="auto"/>
            <w:noWrap/>
            <w:vAlign w:val="bottom"/>
            <w:hideMark/>
          </w:tcPr>
          <w:p w14:paraId="43AF5056"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0.603</w:t>
            </w:r>
          </w:p>
        </w:tc>
        <w:tc>
          <w:tcPr>
            <w:tcW w:w="960" w:type="dxa"/>
            <w:tcBorders>
              <w:top w:val="nil"/>
              <w:left w:val="nil"/>
              <w:bottom w:val="nil"/>
              <w:right w:val="nil"/>
            </w:tcBorders>
            <w:shd w:val="clear" w:color="auto" w:fill="auto"/>
            <w:noWrap/>
            <w:vAlign w:val="bottom"/>
            <w:hideMark/>
          </w:tcPr>
          <w:p w14:paraId="37A9C943"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0.651</w:t>
            </w:r>
          </w:p>
        </w:tc>
        <w:tc>
          <w:tcPr>
            <w:tcW w:w="960" w:type="dxa"/>
            <w:tcBorders>
              <w:top w:val="nil"/>
              <w:left w:val="nil"/>
              <w:bottom w:val="nil"/>
              <w:right w:val="nil"/>
            </w:tcBorders>
            <w:shd w:val="clear" w:color="auto" w:fill="auto"/>
            <w:noWrap/>
            <w:vAlign w:val="bottom"/>
            <w:hideMark/>
          </w:tcPr>
          <w:p w14:paraId="079AD6E6"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0.699</w:t>
            </w:r>
          </w:p>
        </w:tc>
        <w:tc>
          <w:tcPr>
            <w:tcW w:w="960" w:type="dxa"/>
            <w:tcBorders>
              <w:top w:val="nil"/>
              <w:left w:val="nil"/>
              <w:bottom w:val="nil"/>
              <w:right w:val="single" w:sz="8" w:space="0" w:color="auto"/>
            </w:tcBorders>
            <w:shd w:val="clear" w:color="auto" w:fill="auto"/>
            <w:noWrap/>
            <w:vAlign w:val="bottom"/>
            <w:hideMark/>
          </w:tcPr>
          <w:p w14:paraId="5A32FAF0"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0.716</w:t>
            </w:r>
          </w:p>
        </w:tc>
      </w:tr>
      <w:tr w:rsidR="00AC4552" w:rsidRPr="00495EED" w14:paraId="7EE2C334"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368D4806"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Equatorial Guinea</w:t>
            </w:r>
          </w:p>
        </w:tc>
        <w:tc>
          <w:tcPr>
            <w:tcW w:w="960" w:type="dxa"/>
            <w:tcBorders>
              <w:top w:val="nil"/>
              <w:left w:val="nil"/>
              <w:bottom w:val="nil"/>
              <w:right w:val="nil"/>
            </w:tcBorders>
            <w:shd w:val="clear" w:color="auto" w:fill="auto"/>
            <w:noWrap/>
            <w:vAlign w:val="bottom"/>
            <w:hideMark/>
          </w:tcPr>
          <w:p w14:paraId="6510E937"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0.009</w:t>
            </w:r>
          </w:p>
        </w:tc>
        <w:tc>
          <w:tcPr>
            <w:tcW w:w="960" w:type="dxa"/>
            <w:tcBorders>
              <w:top w:val="nil"/>
              <w:left w:val="nil"/>
              <w:bottom w:val="nil"/>
              <w:right w:val="nil"/>
            </w:tcBorders>
            <w:shd w:val="clear" w:color="auto" w:fill="auto"/>
            <w:noWrap/>
            <w:vAlign w:val="bottom"/>
            <w:hideMark/>
          </w:tcPr>
          <w:p w14:paraId="54CFD76B"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0.052</w:t>
            </w:r>
          </w:p>
        </w:tc>
        <w:tc>
          <w:tcPr>
            <w:tcW w:w="960" w:type="dxa"/>
            <w:tcBorders>
              <w:top w:val="nil"/>
              <w:left w:val="nil"/>
              <w:bottom w:val="nil"/>
              <w:right w:val="nil"/>
            </w:tcBorders>
            <w:shd w:val="clear" w:color="auto" w:fill="auto"/>
            <w:noWrap/>
            <w:vAlign w:val="bottom"/>
            <w:hideMark/>
          </w:tcPr>
          <w:p w14:paraId="4488080D"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0.307</w:t>
            </w:r>
          </w:p>
        </w:tc>
        <w:tc>
          <w:tcPr>
            <w:tcW w:w="960" w:type="dxa"/>
            <w:tcBorders>
              <w:top w:val="nil"/>
              <w:left w:val="nil"/>
              <w:bottom w:val="nil"/>
              <w:right w:val="nil"/>
            </w:tcBorders>
            <w:shd w:val="clear" w:color="auto" w:fill="auto"/>
            <w:noWrap/>
            <w:vAlign w:val="bottom"/>
            <w:hideMark/>
          </w:tcPr>
          <w:p w14:paraId="31A9AEF1"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0.355</w:t>
            </w:r>
          </w:p>
        </w:tc>
        <w:tc>
          <w:tcPr>
            <w:tcW w:w="960" w:type="dxa"/>
            <w:tcBorders>
              <w:top w:val="nil"/>
              <w:left w:val="nil"/>
              <w:bottom w:val="nil"/>
              <w:right w:val="nil"/>
            </w:tcBorders>
            <w:shd w:val="clear" w:color="auto" w:fill="auto"/>
            <w:noWrap/>
            <w:vAlign w:val="bottom"/>
            <w:hideMark/>
          </w:tcPr>
          <w:p w14:paraId="55A933AF"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0.403</w:t>
            </w:r>
          </w:p>
        </w:tc>
        <w:tc>
          <w:tcPr>
            <w:tcW w:w="960" w:type="dxa"/>
            <w:tcBorders>
              <w:top w:val="nil"/>
              <w:left w:val="nil"/>
              <w:bottom w:val="nil"/>
              <w:right w:val="single" w:sz="8" w:space="0" w:color="auto"/>
            </w:tcBorders>
            <w:shd w:val="clear" w:color="auto" w:fill="auto"/>
            <w:noWrap/>
            <w:vAlign w:val="bottom"/>
            <w:hideMark/>
          </w:tcPr>
          <w:p w14:paraId="57309C23"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0.42</w:t>
            </w:r>
          </w:p>
        </w:tc>
      </w:tr>
      <w:tr w:rsidR="00AC4552" w:rsidRPr="00495EED" w14:paraId="6158E950"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5C678F96"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Eritrea</w:t>
            </w:r>
          </w:p>
        </w:tc>
        <w:tc>
          <w:tcPr>
            <w:tcW w:w="960" w:type="dxa"/>
            <w:tcBorders>
              <w:top w:val="nil"/>
              <w:left w:val="nil"/>
              <w:bottom w:val="nil"/>
              <w:right w:val="nil"/>
            </w:tcBorders>
            <w:shd w:val="clear" w:color="auto" w:fill="auto"/>
            <w:noWrap/>
            <w:vAlign w:val="bottom"/>
            <w:hideMark/>
          </w:tcPr>
          <w:p w14:paraId="0BFC4456" w14:textId="77777777" w:rsidR="00AC4552" w:rsidRPr="00495EED" w:rsidRDefault="00AC4552" w:rsidP="005A1C56">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14:paraId="67D65EB9"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0.162</w:t>
            </w:r>
          </w:p>
        </w:tc>
        <w:tc>
          <w:tcPr>
            <w:tcW w:w="960" w:type="dxa"/>
            <w:tcBorders>
              <w:top w:val="nil"/>
              <w:left w:val="nil"/>
              <w:bottom w:val="nil"/>
              <w:right w:val="nil"/>
            </w:tcBorders>
            <w:shd w:val="clear" w:color="auto" w:fill="auto"/>
            <w:noWrap/>
            <w:vAlign w:val="bottom"/>
            <w:hideMark/>
          </w:tcPr>
          <w:p w14:paraId="25FCC3FD"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0.369</w:t>
            </w:r>
          </w:p>
        </w:tc>
        <w:tc>
          <w:tcPr>
            <w:tcW w:w="960" w:type="dxa"/>
            <w:tcBorders>
              <w:top w:val="nil"/>
              <w:left w:val="nil"/>
              <w:bottom w:val="nil"/>
              <w:right w:val="nil"/>
            </w:tcBorders>
            <w:shd w:val="clear" w:color="auto" w:fill="auto"/>
            <w:noWrap/>
            <w:vAlign w:val="bottom"/>
            <w:hideMark/>
          </w:tcPr>
          <w:p w14:paraId="6CF78026"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0.416</w:t>
            </w:r>
          </w:p>
        </w:tc>
        <w:tc>
          <w:tcPr>
            <w:tcW w:w="960" w:type="dxa"/>
            <w:tcBorders>
              <w:top w:val="nil"/>
              <w:left w:val="nil"/>
              <w:bottom w:val="nil"/>
              <w:right w:val="nil"/>
            </w:tcBorders>
            <w:shd w:val="clear" w:color="auto" w:fill="auto"/>
            <w:noWrap/>
            <w:vAlign w:val="bottom"/>
            <w:hideMark/>
          </w:tcPr>
          <w:p w14:paraId="6DFC1754"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0.464</w:t>
            </w:r>
          </w:p>
        </w:tc>
        <w:tc>
          <w:tcPr>
            <w:tcW w:w="960" w:type="dxa"/>
            <w:tcBorders>
              <w:top w:val="nil"/>
              <w:left w:val="nil"/>
              <w:bottom w:val="nil"/>
              <w:right w:val="single" w:sz="8" w:space="0" w:color="auto"/>
            </w:tcBorders>
            <w:shd w:val="clear" w:color="auto" w:fill="auto"/>
            <w:noWrap/>
            <w:vAlign w:val="bottom"/>
            <w:hideMark/>
          </w:tcPr>
          <w:p w14:paraId="7B17F683"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0.482</w:t>
            </w:r>
          </w:p>
        </w:tc>
      </w:tr>
      <w:tr w:rsidR="00AC4552" w:rsidRPr="00495EED" w14:paraId="7FA20C68"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2AFB874B"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Estonia</w:t>
            </w:r>
          </w:p>
        </w:tc>
        <w:tc>
          <w:tcPr>
            <w:tcW w:w="960" w:type="dxa"/>
            <w:tcBorders>
              <w:top w:val="nil"/>
              <w:left w:val="nil"/>
              <w:bottom w:val="nil"/>
              <w:right w:val="nil"/>
            </w:tcBorders>
            <w:shd w:val="clear" w:color="auto" w:fill="auto"/>
            <w:noWrap/>
            <w:vAlign w:val="bottom"/>
            <w:hideMark/>
          </w:tcPr>
          <w:p w14:paraId="0E820AF0" w14:textId="77777777" w:rsidR="00AC4552" w:rsidRPr="00495EED" w:rsidRDefault="00AC4552" w:rsidP="005A1C56">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14:paraId="2DEA3FA1"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0.04</w:t>
            </w:r>
          </w:p>
        </w:tc>
        <w:tc>
          <w:tcPr>
            <w:tcW w:w="960" w:type="dxa"/>
            <w:tcBorders>
              <w:top w:val="nil"/>
              <w:left w:val="nil"/>
              <w:bottom w:val="nil"/>
              <w:right w:val="nil"/>
            </w:tcBorders>
            <w:shd w:val="clear" w:color="auto" w:fill="auto"/>
            <w:noWrap/>
            <w:vAlign w:val="bottom"/>
            <w:hideMark/>
          </w:tcPr>
          <w:p w14:paraId="0E97BDF0"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0.264</w:t>
            </w:r>
          </w:p>
        </w:tc>
        <w:tc>
          <w:tcPr>
            <w:tcW w:w="960" w:type="dxa"/>
            <w:tcBorders>
              <w:top w:val="nil"/>
              <w:left w:val="nil"/>
              <w:bottom w:val="nil"/>
              <w:right w:val="nil"/>
            </w:tcBorders>
            <w:shd w:val="clear" w:color="auto" w:fill="auto"/>
            <w:noWrap/>
            <w:vAlign w:val="bottom"/>
            <w:hideMark/>
          </w:tcPr>
          <w:p w14:paraId="6E5E475F"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0.311</w:t>
            </w:r>
          </w:p>
        </w:tc>
        <w:tc>
          <w:tcPr>
            <w:tcW w:w="960" w:type="dxa"/>
            <w:tcBorders>
              <w:top w:val="nil"/>
              <w:left w:val="nil"/>
              <w:bottom w:val="nil"/>
              <w:right w:val="nil"/>
            </w:tcBorders>
            <w:shd w:val="clear" w:color="auto" w:fill="auto"/>
            <w:noWrap/>
            <w:vAlign w:val="bottom"/>
            <w:hideMark/>
          </w:tcPr>
          <w:p w14:paraId="31E507A4"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0.359</w:t>
            </w:r>
          </w:p>
        </w:tc>
        <w:tc>
          <w:tcPr>
            <w:tcW w:w="960" w:type="dxa"/>
            <w:tcBorders>
              <w:top w:val="nil"/>
              <w:left w:val="nil"/>
              <w:bottom w:val="nil"/>
              <w:right w:val="single" w:sz="8" w:space="0" w:color="auto"/>
            </w:tcBorders>
            <w:shd w:val="clear" w:color="auto" w:fill="auto"/>
            <w:noWrap/>
            <w:vAlign w:val="bottom"/>
            <w:hideMark/>
          </w:tcPr>
          <w:p w14:paraId="3A62E96F"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0.377</w:t>
            </w:r>
          </w:p>
        </w:tc>
      </w:tr>
      <w:tr w:rsidR="00AC4552" w:rsidRPr="00495EED" w14:paraId="17B6DDA6"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06C2DDC2"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Ethiopia</w:t>
            </w:r>
          </w:p>
        </w:tc>
        <w:tc>
          <w:tcPr>
            <w:tcW w:w="960" w:type="dxa"/>
            <w:tcBorders>
              <w:top w:val="nil"/>
              <w:left w:val="nil"/>
              <w:bottom w:val="nil"/>
              <w:right w:val="nil"/>
            </w:tcBorders>
            <w:shd w:val="clear" w:color="auto" w:fill="auto"/>
            <w:noWrap/>
            <w:vAlign w:val="bottom"/>
            <w:hideMark/>
          </w:tcPr>
          <w:p w14:paraId="7CC20535"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0.352</w:t>
            </w:r>
          </w:p>
        </w:tc>
        <w:tc>
          <w:tcPr>
            <w:tcW w:w="960" w:type="dxa"/>
            <w:tcBorders>
              <w:top w:val="nil"/>
              <w:left w:val="nil"/>
              <w:bottom w:val="nil"/>
              <w:right w:val="nil"/>
            </w:tcBorders>
            <w:shd w:val="clear" w:color="auto" w:fill="auto"/>
            <w:noWrap/>
            <w:vAlign w:val="bottom"/>
            <w:hideMark/>
          </w:tcPr>
          <w:p w14:paraId="3A4EC920"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0.875</w:t>
            </w:r>
          </w:p>
        </w:tc>
        <w:tc>
          <w:tcPr>
            <w:tcW w:w="960" w:type="dxa"/>
            <w:tcBorders>
              <w:top w:val="nil"/>
              <w:left w:val="nil"/>
              <w:bottom w:val="nil"/>
              <w:right w:val="nil"/>
            </w:tcBorders>
            <w:shd w:val="clear" w:color="auto" w:fill="auto"/>
            <w:noWrap/>
            <w:vAlign w:val="bottom"/>
            <w:hideMark/>
          </w:tcPr>
          <w:p w14:paraId="7B86A8AA"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0.93</w:t>
            </w:r>
          </w:p>
        </w:tc>
        <w:tc>
          <w:tcPr>
            <w:tcW w:w="960" w:type="dxa"/>
            <w:tcBorders>
              <w:top w:val="nil"/>
              <w:left w:val="nil"/>
              <w:bottom w:val="nil"/>
              <w:right w:val="nil"/>
            </w:tcBorders>
            <w:shd w:val="clear" w:color="auto" w:fill="auto"/>
            <w:noWrap/>
            <w:vAlign w:val="bottom"/>
            <w:hideMark/>
          </w:tcPr>
          <w:p w14:paraId="78016C01"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0.962</w:t>
            </w:r>
          </w:p>
        </w:tc>
        <w:tc>
          <w:tcPr>
            <w:tcW w:w="960" w:type="dxa"/>
            <w:tcBorders>
              <w:top w:val="nil"/>
              <w:left w:val="nil"/>
              <w:bottom w:val="nil"/>
              <w:right w:val="nil"/>
            </w:tcBorders>
            <w:shd w:val="clear" w:color="auto" w:fill="auto"/>
            <w:noWrap/>
            <w:vAlign w:val="bottom"/>
            <w:hideMark/>
          </w:tcPr>
          <w:p w14:paraId="69995214"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0.982</w:t>
            </w:r>
          </w:p>
        </w:tc>
        <w:tc>
          <w:tcPr>
            <w:tcW w:w="960" w:type="dxa"/>
            <w:tcBorders>
              <w:top w:val="nil"/>
              <w:left w:val="nil"/>
              <w:bottom w:val="nil"/>
              <w:right w:val="single" w:sz="8" w:space="0" w:color="auto"/>
            </w:tcBorders>
            <w:shd w:val="clear" w:color="auto" w:fill="auto"/>
            <w:noWrap/>
            <w:vAlign w:val="bottom"/>
            <w:hideMark/>
          </w:tcPr>
          <w:p w14:paraId="39EEC2E0"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0.987</w:t>
            </w:r>
          </w:p>
        </w:tc>
      </w:tr>
      <w:tr w:rsidR="00AC4552" w:rsidRPr="00495EED" w14:paraId="65EFAA82"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5D61EDB6"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Federated States of Micronesia</w:t>
            </w:r>
          </w:p>
        </w:tc>
        <w:tc>
          <w:tcPr>
            <w:tcW w:w="960" w:type="dxa"/>
            <w:tcBorders>
              <w:top w:val="nil"/>
              <w:left w:val="nil"/>
              <w:bottom w:val="nil"/>
              <w:right w:val="nil"/>
            </w:tcBorders>
            <w:shd w:val="clear" w:color="auto" w:fill="auto"/>
            <w:noWrap/>
            <w:vAlign w:val="bottom"/>
            <w:hideMark/>
          </w:tcPr>
          <w:p w14:paraId="10E9591B" w14:textId="77777777" w:rsidR="00AC4552" w:rsidRPr="00495EED" w:rsidRDefault="00AC4552" w:rsidP="005A1C56">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14:paraId="630C0931"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0.028</w:t>
            </w:r>
          </w:p>
        </w:tc>
        <w:tc>
          <w:tcPr>
            <w:tcW w:w="960" w:type="dxa"/>
            <w:tcBorders>
              <w:top w:val="nil"/>
              <w:left w:val="nil"/>
              <w:bottom w:val="nil"/>
              <w:right w:val="nil"/>
            </w:tcBorders>
            <w:shd w:val="clear" w:color="auto" w:fill="auto"/>
            <w:noWrap/>
            <w:vAlign w:val="bottom"/>
            <w:hideMark/>
          </w:tcPr>
          <w:p w14:paraId="5FC99954"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0.292</w:t>
            </w:r>
          </w:p>
        </w:tc>
        <w:tc>
          <w:tcPr>
            <w:tcW w:w="960" w:type="dxa"/>
            <w:tcBorders>
              <w:top w:val="nil"/>
              <w:left w:val="nil"/>
              <w:bottom w:val="nil"/>
              <w:right w:val="nil"/>
            </w:tcBorders>
            <w:shd w:val="clear" w:color="auto" w:fill="auto"/>
            <w:noWrap/>
            <w:vAlign w:val="bottom"/>
            <w:hideMark/>
          </w:tcPr>
          <w:p w14:paraId="540C275F"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0.339</w:t>
            </w:r>
          </w:p>
        </w:tc>
        <w:tc>
          <w:tcPr>
            <w:tcW w:w="960" w:type="dxa"/>
            <w:tcBorders>
              <w:top w:val="nil"/>
              <w:left w:val="nil"/>
              <w:bottom w:val="nil"/>
              <w:right w:val="nil"/>
            </w:tcBorders>
            <w:shd w:val="clear" w:color="auto" w:fill="auto"/>
            <w:noWrap/>
            <w:vAlign w:val="bottom"/>
            <w:hideMark/>
          </w:tcPr>
          <w:p w14:paraId="714F4B04"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0.387</w:t>
            </w:r>
          </w:p>
        </w:tc>
        <w:tc>
          <w:tcPr>
            <w:tcW w:w="960" w:type="dxa"/>
            <w:tcBorders>
              <w:top w:val="nil"/>
              <w:left w:val="nil"/>
              <w:bottom w:val="nil"/>
              <w:right w:val="single" w:sz="8" w:space="0" w:color="auto"/>
            </w:tcBorders>
            <w:shd w:val="clear" w:color="auto" w:fill="auto"/>
            <w:noWrap/>
            <w:vAlign w:val="bottom"/>
            <w:hideMark/>
          </w:tcPr>
          <w:p w14:paraId="09FDBAB0"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0.405</w:t>
            </w:r>
          </w:p>
        </w:tc>
      </w:tr>
      <w:tr w:rsidR="00AC4552" w:rsidRPr="00495EED" w14:paraId="0DDA4658"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366D1C63"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Fiji</w:t>
            </w:r>
          </w:p>
        </w:tc>
        <w:tc>
          <w:tcPr>
            <w:tcW w:w="960" w:type="dxa"/>
            <w:tcBorders>
              <w:top w:val="nil"/>
              <w:left w:val="nil"/>
              <w:bottom w:val="nil"/>
              <w:right w:val="nil"/>
            </w:tcBorders>
            <w:shd w:val="clear" w:color="auto" w:fill="auto"/>
            <w:noWrap/>
            <w:vAlign w:val="bottom"/>
            <w:hideMark/>
          </w:tcPr>
          <w:p w14:paraId="12E6CFAB"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0.105</w:t>
            </w:r>
          </w:p>
        </w:tc>
        <w:tc>
          <w:tcPr>
            <w:tcW w:w="960" w:type="dxa"/>
            <w:tcBorders>
              <w:top w:val="nil"/>
              <w:left w:val="nil"/>
              <w:bottom w:val="nil"/>
              <w:right w:val="nil"/>
            </w:tcBorders>
            <w:shd w:val="clear" w:color="auto" w:fill="auto"/>
            <w:noWrap/>
            <w:vAlign w:val="bottom"/>
            <w:hideMark/>
          </w:tcPr>
          <w:p w14:paraId="3BB99476"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0.331</w:t>
            </w:r>
          </w:p>
        </w:tc>
        <w:tc>
          <w:tcPr>
            <w:tcW w:w="960" w:type="dxa"/>
            <w:tcBorders>
              <w:top w:val="nil"/>
              <w:left w:val="nil"/>
              <w:bottom w:val="nil"/>
              <w:right w:val="nil"/>
            </w:tcBorders>
            <w:shd w:val="clear" w:color="auto" w:fill="auto"/>
            <w:noWrap/>
            <w:vAlign w:val="bottom"/>
            <w:hideMark/>
          </w:tcPr>
          <w:p w14:paraId="59813554"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0.509</w:t>
            </w:r>
          </w:p>
        </w:tc>
        <w:tc>
          <w:tcPr>
            <w:tcW w:w="960" w:type="dxa"/>
            <w:tcBorders>
              <w:top w:val="nil"/>
              <w:left w:val="nil"/>
              <w:bottom w:val="nil"/>
              <w:right w:val="nil"/>
            </w:tcBorders>
            <w:shd w:val="clear" w:color="auto" w:fill="auto"/>
            <w:noWrap/>
            <w:vAlign w:val="bottom"/>
            <w:hideMark/>
          </w:tcPr>
          <w:p w14:paraId="4CE7B5C6"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0.557</w:t>
            </w:r>
          </w:p>
        </w:tc>
        <w:tc>
          <w:tcPr>
            <w:tcW w:w="960" w:type="dxa"/>
            <w:tcBorders>
              <w:top w:val="nil"/>
              <w:left w:val="nil"/>
              <w:bottom w:val="nil"/>
              <w:right w:val="nil"/>
            </w:tcBorders>
            <w:shd w:val="clear" w:color="auto" w:fill="auto"/>
            <w:noWrap/>
            <w:vAlign w:val="bottom"/>
            <w:hideMark/>
          </w:tcPr>
          <w:p w14:paraId="70355A19"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0.604</w:t>
            </w:r>
          </w:p>
        </w:tc>
        <w:tc>
          <w:tcPr>
            <w:tcW w:w="960" w:type="dxa"/>
            <w:tcBorders>
              <w:top w:val="nil"/>
              <w:left w:val="nil"/>
              <w:bottom w:val="nil"/>
              <w:right w:val="single" w:sz="8" w:space="0" w:color="auto"/>
            </w:tcBorders>
            <w:shd w:val="clear" w:color="auto" w:fill="auto"/>
            <w:noWrap/>
            <w:vAlign w:val="bottom"/>
            <w:hideMark/>
          </w:tcPr>
          <w:p w14:paraId="49CE63DF"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0.622</w:t>
            </w:r>
          </w:p>
        </w:tc>
      </w:tr>
      <w:tr w:rsidR="00AC4552" w:rsidRPr="00495EED" w14:paraId="51AE5480"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09C959C4"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Finland</w:t>
            </w:r>
          </w:p>
        </w:tc>
        <w:tc>
          <w:tcPr>
            <w:tcW w:w="960" w:type="dxa"/>
            <w:tcBorders>
              <w:top w:val="nil"/>
              <w:left w:val="nil"/>
              <w:bottom w:val="nil"/>
              <w:right w:val="nil"/>
            </w:tcBorders>
            <w:shd w:val="clear" w:color="auto" w:fill="auto"/>
            <w:noWrap/>
            <w:vAlign w:val="bottom"/>
            <w:hideMark/>
          </w:tcPr>
          <w:p w14:paraId="0C8565BC"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0.017</w:t>
            </w:r>
          </w:p>
        </w:tc>
        <w:tc>
          <w:tcPr>
            <w:tcW w:w="960" w:type="dxa"/>
            <w:tcBorders>
              <w:top w:val="nil"/>
              <w:left w:val="nil"/>
              <w:bottom w:val="nil"/>
              <w:right w:val="nil"/>
            </w:tcBorders>
            <w:shd w:val="clear" w:color="auto" w:fill="auto"/>
            <w:noWrap/>
            <w:vAlign w:val="bottom"/>
            <w:hideMark/>
          </w:tcPr>
          <w:p w14:paraId="749C933E"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0.051</w:t>
            </w:r>
          </w:p>
        </w:tc>
        <w:tc>
          <w:tcPr>
            <w:tcW w:w="960" w:type="dxa"/>
            <w:tcBorders>
              <w:top w:val="nil"/>
              <w:left w:val="nil"/>
              <w:bottom w:val="nil"/>
              <w:right w:val="nil"/>
            </w:tcBorders>
            <w:shd w:val="clear" w:color="auto" w:fill="auto"/>
            <w:noWrap/>
            <w:vAlign w:val="bottom"/>
            <w:hideMark/>
          </w:tcPr>
          <w:p w14:paraId="35C9A956"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0.342</w:t>
            </w:r>
          </w:p>
        </w:tc>
        <w:tc>
          <w:tcPr>
            <w:tcW w:w="960" w:type="dxa"/>
            <w:tcBorders>
              <w:top w:val="nil"/>
              <w:left w:val="nil"/>
              <w:bottom w:val="nil"/>
              <w:right w:val="nil"/>
            </w:tcBorders>
            <w:shd w:val="clear" w:color="auto" w:fill="auto"/>
            <w:noWrap/>
            <w:vAlign w:val="bottom"/>
            <w:hideMark/>
          </w:tcPr>
          <w:p w14:paraId="14720CCE"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0.39</w:t>
            </w:r>
          </w:p>
        </w:tc>
        <w:tc>
          <w:tcPr>
            <w:tcW w:w="960" w:type="dxa"/>
            <w:tcBorders>
              <w:top w:val="nil"/>
              <w:left w:val="nil"/>
              <w:bottom w:val="nil"/>
              <w:right w:val="nil"/>
            </w:tcBorders>
            <w:shd w:val="clear" w:color="auto" w:fill="auto"/>
            <w:noWrap/>
            <w:vAlign w:val="bottom"/>
            <w:hideMark/>
          </w:tcPr>
          <w:p w14:paraId="7661F607"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0.437</w:t>
            </w:r>
          </w:p>
        </w:tc>
        <w:tc>
          <w:tcPr>
            <w:tcW w:w="960" w:type="dxa"/>
            <w:tcBorders>
              <w:top w:val="nil"/>
              <w:left w:val="nil"/>
              <w:bottom w:val="nil"/>
              <w:right w:val="single" w:sz="8" w:space="0" w:color="auto"/>
            </w:tcBorders>
            <w:shd w:val="clear" w:color="auto" w:fill="auto"/>
            <w:noWrap/>
            <w:vAlign w:val="bottom"/>
            <w:hideMark/>
          </w:tcPr>
          <w:p w14:paraId="2728576A"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0.455</w:t>
            </w:r>
          </w:p>
        </w:tc>
      </w:tr>
      <w:tr w:rsidR="00AC4552" w:rsidRPr="00495EED" w14:paraId="6D89AF14"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27EC87EC"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France</w:t>
            </w:r>
          </w:p>
        </w:tc>
        <w:tc>
          <w:tcPr>
            <w:tcW w:w="960" w:type="dxa"/>
            <w:tcBorders>
              <w:top w:val="nil"/>
              <w:left w:val="nil"/>
              <w:bottom w:val="nil"/>
              <w:right w:val="nil"/>
            </w:tcBorders>
            <w:shd w:val="clear" w:color="auto" w:fill="auto"/>
            <w:noWrap/>
            <w:vAlign w:val="bottom"/>
            <w:hideMark/>
          </w:tcPr>
          <w:p w14:paraId="38271EE9"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0.523</w:t>
            </w:r>
          </w:p>
        </w:tc>
        <w:tc>
          <w:tcPr>
            <w:tcW w:w="960" w:type="dxa"/>
            <w:tcBorders>
              <w:top w:val="nil"/>
              <w:left w:val="nil"/>
              <w:bottom w:val="nil"/>
              <w:right w:val="nil"/>
            </w:tcBorders>
            <w:shd w:val="clear" w:color="auto" w:fill="auto"/>
            <w:noWrap/>
            <w:vAlign w:val="bottom"/>
            <w:hideMark/>
          </w:tcPr>
          <w:p w14:paraId="4FD990A2"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0.828</w:t>
            </w:r>
          </w:p>
        </w:tc>
        <w:tc>
          <w:tcPr>
            <w:tcW w:w="960" w:type="dxa"/>
            <w:tcBorders>
              <w:top w:val="nil"/>
              <w:left w:val="nil"/>
              <w:bottom w:val="nil"/>
              <w:right w:val="nil"/>
            </w:tcBorders>
            <w:shd w:val="clear" w:color="auto" w:fill="auto"/>
            <w:noWrap/>
            <w:vAlign w:val="bottom"/>
            <w:hideMark/>
          </w:tcPr>
          <w:p w14:paraId="688E7556"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0.923</w:t>
            </w:r>
          </w:p>
        </w:tc>
        <w:tc>
          <w:tcPr>
            <w:tcW w:w="960" w:type="dxa"/>
            <w:tcBorders>
              <w:top w:val="nil"/>
              <w:left w:val="nil"/>
              <w:bottom w:val="nil"/>
              <w:right w:val="nil"/>
            </w:tcBorders>
            <w:shd w:val="clear" w:color="auto" w:fill="auto"/>
            <w:noWrap/>
            <w:vAlign w:val="bottom"/>
            <w:hideMark/>
          </w:tcPr>
          <w:p w14:paraId="3C383FF4"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0.956</w:t>
            </w:r>
          </w:p>
        </w:tc>
        <w:tc>
          <w:tcPr>
            <w:tcW w:w="960" w:type="dxa"/>
            <w:tcBorders>
              <w:top w:val="nil"/>
              <w:left w:val="nil"/>
              <w:bottom w:val="nil"/>
              <w:right w:val="nil"/>
            </w:tcBorders>
            <w:shd w:val="clear" w:color="auto" w:fill="auto"/>
            <w:noWrap/>
            <w:vAlign w:val="bottom"/>
            <w:hideMark/>
          </w:tcPr>
          <w:p w14:paraId="54FA5A11"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0.978</w:t>
            </w:r>
          </w:p>
        </w:tc>
        <w:tc>
          <w:tcPr>
            <w:tcW w:w="960" w:type="dxa"/>
            <w:tcBorders>
              <w:top w:val="nil"/>
              <w:left w:val="nil"/>
              <w:bottom w:val="nil"/>
              <w:right w:val="single" w:sz="8" w:space="0" w:color="auto"/>
            </w:tcBorders>
            <w:shd w:val="clear" w:color="auto" w:fill="auto"/>
            <w:noWrap/>
            <w:vAlign w:val="bottom"/>
            <w:hideMark/>
          </w:tcPr>
          <w:p w14:paraId="235E23A1"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0.983</w:t>
            </w:r>
          </w:p>
        </w:tc>
      </w:tr>
      <w:tr w:rsidR="00AC4552" w:rsidRPr="00495EED" w14:paraId="76933C51"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560E7911"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Gabon</w:t>
            </w:r>
          </w:p>
        </w:tc>
        <w:tc>
          <w:tcPr>
            <w:tcW w:w="960" w:type="dxa"/>
            <w:tcBorders>
              <w:top w:val="nil"/>
              <w:left w:val="nil"/>
              <w:bottom w:val="nil"/>
              <w:right w:val="nil"/>
            </w:tcBorders>
            <w:shd w:val="clear" w:color="auto" w:fill="auto"/>
            <w:noWrap/>
            <w:vAlign w:val="bottom"/>
            <w:hideMark/>
          </w:tcPr>
          <w:p w14:paraId="0447631C"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0.033</w:t>
            </w:r>
          </w:p>
        </w:tc>
        <w:tc>
          <w:tcPr>
            <w:tcW w:w="960" w:type="dxa"/>
            <w:tcBorders>
              <w:top w:val="nil"/>
              <w:left w:val="nil"/>
              <w:bottom w:val="nil"/>
              <w:right w:val="nil"/>
            </w:tcBorders>
            <w:shd w:val="clear" w:color="auto" w:fill="auto"/>
            <w:noWrap/>
            <w:vAlign w:val="bottom"/>
            <w:hideMark/>
          </w:tcPr>
          <w:p w14:paraId="41B1EC28"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0.118</w:t>
            </w:r>
          </w:p>
        </w:tc>
        <w:tc>
          <w:tcPr>
            <w:tcW w:w="960" w:type="dxa"/>
            <w:tcBorders>
              <w:top w:val="nil"/>
              <w:left w:val="nil"/>
              <w:bottom w:val="nil"/>
              <w:right w:val="nil"/>
            </w:tcBorders>
            <w:shd w:val="clear" w:color="auto" w:fill="auto"/>
            <w:noWrap/>
            <w:vAlign w:val="bottom"/>
            <w:hideMark/>
          </w:tcPr>
          <w:p w14:paraId="61BDA334"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0.365</w:t>
            </w:r>
          </w:p>
        </w:tc>
        <w:tc>
          <w:tcPr>
            <w:tcW w:w="960" w:type="dxa"/>
            <w:tcBorders>
              <w:top w:val="nil"/>
              <w:left w:val="nil"/>
              <w:bottom w:val="nil"/>
              <w:right w:val="nil"/>
            </w:tcBorders>
            <w:shd w:val="clear" w:color="auto" w:fill="auto"/>
            <w:noWrap/>
            <w:vAlign w:val="bottom"/>
            <w:hideMark/>
          </w:tcPr>
          <w:p w14:paraId="432AF894"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0.413</w:t>
            </w:r>
          </w:p>
        </w:tc>
        <w:tc>
          <w:tcPr>
            <w:tcW w:w="960" w:type="dxa"/>
            <w:tcBorders>
              <w:top w:val="nil"/>
              <w:left w:val="nil"/>
              <w:bottom w:val="nil"/>
              <w:right w:val="nil"/>
            </w:tcBorders>
            <w:shd w:val="clear" w:color="auto" w:fill="auto"/>
            <w:noWrap/>
            <w:vAlign w:val="bottom"/>
            <w:hideMark/>
          </w:tcPr>
          <w:p w14:paraId="628F14D0"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0.46</w:t>
            </w:r>
          </w:p>
        </w:tc>
        <w:tc>
          <w:tcPr>
            <w:tcW w:w="960" w:type="dxa"/>
            <w:tcBorders>
              <w:top w:val="nil"/>
              <w:left w:val="nil"/>
              <w:bottom w:val="nil"/>
              <w:right w:val="single" w:sz="8" w:space="0" w:color="auto"/>
            </w:tcBorders>
            <w:shd w:val="clear" w:color="auto" w:fill="auto"/>
            <w:noWrap/>
            <w:vAlign w:val="bottom"/>
            <w:hideMark/>
          </w:tcPr>
          <w:p w14:paraId="261E619B"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0.478</w:t>
            </w:r>
          </w:p>
        </w:tc>
      </w:tr>
      <w:tr w:rsidR="00AC4552" w:rsidRPr="00495EED" w14:paraId="287D6888"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097DD46F"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Gambia</w:t>
            </w:r>
          </w:p>
        </w:tc>
        <w:tc>
          <w:tcPr>
            <w:tcW w:w="960" w:type="dxa"/>
            <w:tcBorders>
              <w:top w:val="nil"/>
              <w:left w:val="nil"/>
              <w:bottom w:val="nil"/>
              <w:right w:val="nil"/>
            </w:tcBorders>
            <w:shd w:val="clear" w:color="auto" w:fill="auto"/>
            <w:noWrap/>
            <w:vAlign w:val="bottom"/>
            <w:hideMark/>
          </w:tcPr>
          <w:p w14:paraId="3B4B541B"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0.037</w:t>
            </w:r>
          </w:p>
        </w:tc>
        <w:tc>
          <w:tcPr>
            <w:tcW w:w="960" w:type="dxa"/>
            <w:tcBorders>
              <w:top w:val="nil"/>
              <w:left w:val="nil"/>
              <w:bottom w:val="nil"/>
              <w:right w:val="nil"/>
            </w:tcBorders>
            <w:shd w:val="clear" w:color="auto" w:fill="auto"/>
            <w:noWrap/>
            <w:vAlign w:val="bottom"/>
            <w:hideMark/>
          </w:tcPr>
          <w:p w14:paraId="53E668F9"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0.423</w:t>
            </w:r>
          </w:p>
        </w:tc>
        <w:tc>
          <w:tcPr>
            <w:tcW w:w="960" w:type="dxa"/>
            <w:tcBorders>
              <w:top w:val="nil"/>
              <w:left w:val="nil"/>
              <w:bottom w:val="nil"/>
              <w:right w:val="nil"/>
            </w:tcBorders>
            <w:shd w:val="clear" w:color="auto" w:fill="auto"/>
            <w:noWrap/>
            <w:vAlign w:val="bottom"/>
            <w:hideMark/>
          </w:tcPr>
          <w:p w14:paraId="4955F824"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0.473</w:t>
            </w:r>
          </w:p>
        </w:tc>
        <w:tc>
          <w:tcPr>
            <w:tcW w:w="960" w:type="dxa"/>
            <w:tcBorders>
              <w:top w:val="nil"/>
              <w:left w:val="nil"/>
              <w:bottom w:val="nil"/>
              <w:right w:val="nil"/>
            </w:tcBorders>
            <w:shd w:val="clear" w:color="auto" w:fill="auto"/>
            <w:noWrap/>
            <w:vAlign w:val="bottom"/>
            <w:hideMark/>
          </w:tcPr>
          <w:p w14:paraId="021D5533"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0.521</w:t>
            </w:r>
          </w:p>
        </w:tc>
        <w:tc>
          <w:tcPr>
            <w:tcW w:w="960" w:type="dxa"/>
            <w:tcBorders>
              <w:top w:val="nil"/>
              <w:left w:val="nil"/>
              <w:bottom w:val="nil"/>
              <w:right w:val="nil"/>
            </w:tcBorders>
            <w:shd w:val="clear" w:color="auto" w:fill="auto"/>
            <w:noWrap/>
            <w:vAlign w:val="bottom"/>
            <w:hideMark/>
          </w:tcPr>
          <w:p w14:paraId="3A5A2A05"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0.569</w:t>
            </w:r>
          </w:p>
        </w:tc>
        <w:tc>
          <w:tcPr>
            <w:tcW w:w="960" w:type="dxa"/>
            <w:tcBorders>
              <w:top w:val="nil"/>
              <w:left w:val="nil"/>
              <w:bottom w:val="nil"/>
              <w:right w:val="single" w:sz="8" w:space="0" w:color="auto"/>
            </w:tcBorders>
            <w:shd w:val="clear" w:color="auto" w:fill="auto"/>
            <w:noWrap/>
            <w:vAlign w:val="bottom"/>
            <w:hideMark/>
          </w:tcPr>
          <w:p w14:paraId="300AC6E7"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0.586</w:t>
            </w:r>
          </w:p>
        </w:tc>
      </w:tr>
      <w:tr w:rsidR="00AC4552" w:rsidRPr="00495EED" w14:paraId="276F2FC4"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6E1FF05C"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Georgia</w:t>
            </w:r>
          </w:p>
        </w:tc>
        <w:tc>
          <w:tcPr>
            <w:tcW w:w="960" w:type="dxa"/>
            <w:tcBorders>
              <w:top w:val="nil"/>
              <w:left w:val="nil"/>
              <w:bottom w:val="nil"/>
              <w:right w:val="nil"/>
            </w:tcBorders>
            <w:shd w:val="clear" w:color="auto" w:fill="auto"/>
            <w:noWrap/>
            <w:vAlign w:val="bottom"/>
            <w:hideMark/>
          </w:tcPr>
          <w:p w14:paraId="5A54FA26"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0.063</w:t>
            </w:r>
          </w:p>
        </w:tc>
        <w:tc>
          <w:tcPr>
            <w:tcW w:w="960" w:type="dxa"/>
            <w:tcBorders>
              <w:top w:val="nil"/>
              <w:left w:val="nil"/>
              <w:bottom w:val="nil"/>
              <w:right w:val="nil"/>
            </w:tcBorders>
            <w:shd w:val="clear" w:color="auto" w:fill="auto"/>
            <w:noWrap/>
            <w:vAlign w:val="bottom"/>
            <w:hideMark/>
          </w:tcPr>
          <w:p w14:paraId="090D600C"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0.445</w:t>
            </w:r>
          </w:p>
        </w:tc>
        <w:tc>
          <w:tcPr>
            <w:tcW w:w="960" w:type="dxa"/>
            <w:tcBorders>
              <w:top w:val="nil"/>
              <w:left w:val="nil"/>
              <w:bottom w:val="nil"/>
              <w:right w:val="nil"/>
            </w:tcBorders>
            <w:shd w:val="clear" w:color="auto" w:fill="auto"/>
            <w:noWrap/>
            <w:vAlign w:val="bottom"/>
            <w:hideMark/>
          </w:tcPr>
          <w:p w14:paraId="612A5079"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0.531</w:t>
            </w:r>
          </w:p>
        </w:tc>
        <w:tc>
          <w:tcPr>
            <w:tcW w:w="960" w:type="dxa"/>
            <w:tcBorders>
              <w:top w:val="nil"/>
              <w:left w:val="nil"/>
              <w:bottom w:val="nil"/>
              <w:right w:val="nil"/>
            </w:tcBorders>
            <w:shd w:val="clear" w:color="auto" w:fill="auto"/>
            <w:noWrap/>
            <w:vAlign w:val="bottom"/>
            <w:hideMark/>
          </w:tcPr>
          <w:p w14:paraId="2F5E20ED"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0.579</w:t>
            </w:r>
          </w:p>
        </w:tc>
        <w:tc>
          <w:tcPr>
            <w:tcW w:w="960" w:type="dxa"/>
            <w:tcBorders>
              <w:top w:val="nil"/>
              <w:left w:val="nil"/>
              <w:bottom w:val="nil"/>
              <w:right w:val="nil"/>
            </w:tcBorders>
            <w:shd w:val="clear" w:color="auto" w:fill="auto"/>
            <w:noWrap/>
            <w:vAlign w:val="bottom"/>
            <w:hideMark/>
          </w:tcPr>
          <w:p w14:paraId="4921FE50"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0.627</w:t>
            </w:r>
          </w:p>
        </w:tc>
        <w:tc>
          <w:tcPr>
            <w:tcW w:w="960" w:type="dxa"/>
            <w:tcBorders>
              <w:top w:val="nil"/>
              <w:left w:val="nil"/>
              <w:bottom w:val="nil"/>
              <w:right w:val="single" w:sz="8" w:space="0" w:color="auto"/>
            </w:tcBorders>
            <w:shd w:val="clear" w:color="auto" w:fill="auto"/>
            <w:noWrap/>
            <w:vAlign w:val="bottom"/>
            <w:hideMark/>
          </w:tcPr>
          <w:p w14:paraId="38261137"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0.644</w:t>
            </w:r>
          </w:p>
        </w:tc>
      </w:tr>
      <w:tr w:rsidR="00AC4552" w:rsidRPr="00495EED" w14:paraId="40B89FC9"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6F88424D"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Germany</w:t>
            </w:r>
          </w:p>
        </w:tc>
        <w:tc>
          <w:tcPr>
            <w:tcW w:w="960" w:type="dxa"/>
            <w:tcBorders>
              <w:top w:val="nil"/>
              <w:left w:val="nil"/>
              <w:bottom w:val="nil"/>
              <w:right w:val="nil"/>
            </w:tcBorders>
            <w:shd w:val="clear" w:color="auto" w:fill="auto"/>
            <w:noWrap/>
            <w:vAlign w:val="bottom"/>
            <w:hideMark/>
          </w:tcPr>
          <w:p w14:paraId="5964647B"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0.217</w:t>
            </w:r>
          </w:p>
        </w:tc>
        <w:tc>
          <w:tcPr>
            <w:tcW w:w="960" w:type="dxa"/>
            <w:tcBorders>
              <w:top w:val="nil"/>
              <w:left w:val="nil"/>
              <w:bottom w:val="nil"/>
              <w:right w:val="nil"/>
            </w:tcBorders>
            <w:shd w:val="clear" w:color="auto" w:fill="auto"/>
            <w:noWrap/>
            <w:vAlign w:val="bottom"/>
            <w:hideMark/>
          </w:tcPr>
          <w:p w14:paraId="7B6F9AB9"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0.466</w:t>
            </w:r>
          </w:p>
        </w:tc>
        <w:tc>
          <w:tcPr>
            <w:tcW w:w="960" w:type="dxa"/>
            <w:tcBorders>
              <w:top w:val="nil"/>
              <w:left w:val="nil"/>
              <w:bottom w:val="nil"/>
              <w:right w:val="nil"/>
            </w:tcBorders>
            <w:shd w:val="clear" w:color="auto" w:fill="auto"/>
            <w:noWrap/>
            <w:vAlign w:val="bottom"/>
            <w:hideMark/>
          </w:tcPr>
          <w:p w14:paraId="038F9576"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0.595</w:t>
            </w:r>
          </w:p>
        </w:tc>
        <w:tc>
          <w:tcPr>
            <w:tcW w:w="960" w:type="dxa"/>
            <w:tcBorders>
              <w:top w:val="nil"/>
              <w:left w:val="nil"/>
              <w:bottom w:val="nil"/>
              <w:right w:val="nil"/>
            </w:tcBorders>
            <w:shd w:val="clear" w:color="auto" w:fill="auto"/>
            <w:noWrap/>
            <w:vAlign w:val="bottom"/>
            <w:hideMark/>
          </w:tcPr>
          <w:p w14:paraId="366572DC"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0.643</w:t>
            </w:r>
          </w:p>
        </w:tc>
        <w:tc>
          <w:tcPr>
            <w:tcW w:w="960" w:type="dxa"/>
            <w:tcBorders>
              <w:top w:val="nil"/>
              <w:left w:val="nil"/>
              <w:bottom w:val="nil"/>
              <w:right w:val="nil"/>
            </w:tcBorders>
            <w:shd w:val="clear" w:color="auto" w:fill="auto"/>
            <w:noWrap/>
            <w:vAlign w:val="bottom"/>
            <w:hideMark/>
          </w:tcPr>
          <w:p w14:paraId="6CF43517"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0.69</w:t>
            </w:r>
          </w:p>
        </w:tc>
        <w:tc>
          <w:tcPr>
            <w:tcW w:w="960" w:type="dxa"/>
            <w:tcBorders>
              <w:top w:val="nil"/>
              <w:left w:val="nil"/>
              <w:bottom w:val="nil"/>
              <w:right w:val="single" w:sz="8" w:space="0" w:color="auto"/>
            </w:tcBorders>
            <w:shd w:val="clear" w:color="auto" w:fill="auto"/>
            <w:noWrap/>
            <w:vAlign w:val="bottom"/>
            <w:hideMark/>
          </w:tcPr>
          <w:p w14:paraId="6FA5A505"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0.708</w:t>
            </w:r>
          </w:p>
        </w:tc>
      </w:tr>
      <w:tr w:rsidR="00AC4552" w:rsidRPr="00495EED" w14:paraId="79C67228"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05D6BC50"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Ghana</w:t>
            </w:r>
          </w:p>
        </w:tc>
        <w:tc>
          <w:tcPr>
            <w:tcW w:w="960" w:type="dxa"/>
            <w:tcBorders>
              <w:top w:val="nil"/>
              <w:left w:val="nil"/>
              <w:bottom w:val="nil"/>
              <w:right w:val="nil"/>
            </w:tcBorders>
            <w:shd w:val="clear" w:color="auto" w:fill="auto"/>
            <w:noWrap/>
            <w:vAlign w:val="bottom"/>
            <w:hideMark/>
          </w:tcPr>
          <w:p w14:paraId="1A02F7D2"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0.07</w:t>
            </w:r>
          </w:p>
        </w:tc>
        <w:tc>
          <w:tcPr>
            <w:tcW w:w="960" w:type="dxa"/>
            <w:tcBorders>
              <w:top w:val="nil"/>
              <w:left w:val="nil"/>
              <w:bottom w:val="nil"/>
              <w:right w:val="nil"/>
            </w:tcBorders>
            <w:shd w:val="clear" w:color="auto" w:fill="auto"/>
            <w:noWrap/>
            <w:vAlign w:val="bottom"/>
            <w:hideMark/>
          </w:tcPr>
          <w:p w14:paraId="7EE9F3F3"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0.584</w:t>
            </w:r>
          </w:p>
        </w:tc>
        <w:tc>
          <w:tcPr>
            <w:tcW w:w="960" w:type="dxa"/>
            <w:tcBorders>
              <w:top w:val="nil"/>
              <w:left w:val="nil"/>
              <w:bottom w:val="nil"/>
              <w:right w:val="nil"/>
            </w:tcBorders>
            <w:shd w:val="clear" w:color="auto" w:fill="auto"/>
            <w:noWrap/>
            <w:vAlign w:val="bottom"/>
            <w:hideMark/>
          </w:tcPr>
          <w:p w14:paraId="7040A81C"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0.581</w:t>
            </w:r>
          </w:p>
        </w:tc>
        <w:tc>
          <w:tcPr>
            <w:tcW w:w="960" w:type="dxa"/>
            <w:tcBorders>
              <w:top w:val="nil"/>
              <w:left w:val="nil"/>
              <w:bottom w:val="nil"/>
              <w:right w:val="nil"/>
            </w:tcBorders>
            <w:shd w:val="clear" w:color="auto" w:fill="auto"/>
            <w:noWrap/>
            <w:vAlign w:val="bottom"/>
            <w:hideMark/>
          </w:tcPr>
          <w:p w14:paraId="7B7E3DAB"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0.628</w:t>
            </w:r>
          </w:p>
        </w:tc>
        <w:tc>
          <w:tcPr>
            <w:tcW w:w="960" w:type="dxa"/>
            <w:tcBorders>
              <w:top w:val="nil"/>
              <w:left w:val="nil"/>
              <w:bottom w:val="nil"/>
              <w:right w:val="nil"/>
            </w:tcBorders>
            <w:shd w:val="clear" w:color="auto" w:fill="auto"/>
            <w:noWrap/>
            <w:vAlign w:val="bottom"/>
            <w:hideMark/>
          </w:tcPr>
          <w:p w14:paraId="3510C0EF"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0.676</w:t>
            </w:r>
          </w:p>
        </w:tc>
        <w:tc>
          <w:tcPr>
            <w:tcW w:w="960" w:type="dxa"/>
            <w:tcBorders>
              <w:top w:val="nil"/>
              <w:left w:val="nil"/>
              <w:bottom w:val="nil"/>
              <w:right w:val="single" w:sz="8" w:space="0" w:color="auto"/>
            </w:tcBorders>
            <w:shd w:val="clear" w:color="auto" w:fill="auto"/>
            <w:noWrap/>
            <w:vAlign w:val="bottom"/>
            <w:hideMark/>
          </w:tcPr>
          <w:p w14:paraId="5EC65562"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0.694</w:t>
            </w:r>
          </w:p>
        </w:tc>
      </w:tr>
      <w:tr w:rsidR="00AC4552" w:rsidRPr="00495EED" w14:paraId="666422B1"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4D165567"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Greece</w:t>
            </w:r>
          </w:p>
        </w:tc>
        <w:tc>
          <w:tcPr>
            <w:tcW w:w="960" w:type="dxa"/>
            <w:tcBorders>
              <w:top w:val="nil"/>
              <w:left w:val="nil"/>
              <w:bottom w:val="nil"/>
              <w:right w:val="nil"/>
            </w:tcBorders>
            <w:shd w:val="clear" w:color="auto" w:fill="auto"/>
            <w:noWrap/>
            <w:vAlign w:val="bottom"/>
            <w:hideMark/>
          </w:tcPr>
          <w:p w14:paraId="6CD72768"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0.174</w:t>
            </w:r>
          </w:p>
        </w:tc>
        <w:tc>
          <w:tcPr>
            <w:tcW w:w="960" w:type="dxa"/>
            <w:tcBorders>
              <w:top w:val="nil"/>
              <w:left w:val="nil"/>
              <w:bottom w:val="nil"/>
              <w:right w:val="nil"/>
            </w:tcBorders>
            <w:shd w:val="clear" w:color="auto" w:fill="auto"/>
            <w:noWrap/>
            <w:vAlign w:val="bottom"/>
            <w:hideMark/>
          </w:tcPr>
          <w:p w14:paraId="150FBC91"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0.629</w:t>
            </w:r>
          </w:p>
        </w:tc>
        <w:tc>
          <w:tcPr>
            <w:tcW w:w="960" w:type="dxa"/>
            <w:tcBorders>
              <w:top w:val="nil"/>
              <w:left w:val="nil"/>
              <w:bottom w:val="nil"/>
              <w:right w:val="nil"/>
            </w:tcBorders>
            <w:shd w:val="clear" w:color="auto" w:fill="auto"/>
            <w:noWrap/>
            <w:vAlign w:val="bottom"/>
            <w:hideMark/>
          </w:tcPr>
          <w:p w14:paraId="17C1BCDA"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0.67</w:t>
            </w:r>
          </w:p>
        </w:tc>
        <w:tc>
          <w:tcPr>
            <w:tcW w:w="960" w:type="dxa"/>
            <w:tcBorders>
              <w:top w:val="nil"/>
              <w:left w:val="nil"/>
              <w:bottom w:val="nil"/>
              <w:right w:val="nil"/>
            </w:tcBorders>
            <w:shd w:val="clear" w:color="auto" w:fill="auto"/>
            <w:noWrap/>
            <w:vAlign w:val="bottom"/>
            <w:hideMark/>
          </w:tcPr>
          <w:p w14:paraId="7E76B72E"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0.717</w:t>
            </w:r>
          </w:p>
        </w:tc>
        <w:tc>
          <w:tcPr>
            <w:tcW w:w="960" w:type="dxa"/>
            <w:tcBorders>
              <w:top w:val="nil"/>
              <w:left w:val="nil"/>
              <w:bottom w:val="nil"/>
              <w:right w:val="nil"/>
            </w:tcBorders>
            <w:shd w:val="clear" w:color="auto" w:fill="auto"/>
            <w:noWrap/>
            <w:vAlign w:val="bottom"/>
            <w:hideMark/>
          </w:tcPr>
          <w:p w14:paraId="2B5E648F"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0.765</w:t>
            </w:r>
          </w:p>
        </w:tc>
        <w:tc>
          <w:tcPr>
            <w:tcW w:w="960" w:type="dxa"/>
            <w:tcBorders>
              <w:top w:val="nil"/>
              <w:left w:val="nil"/>
              <w:bottom w:val="nil"/>
              <w:right w:val="single" w:sz="8" w:space="0" w:color="auto"/>
            </w:tcBorders>
            <w:shd w:val="clear" w:color="auto" w:fill="auto"/>
            <w:noWrap/>
            <w:vAlign w:val="bottom"/>
            <w:hideMark/>
          </w:tcPr>
          <w:p w14:paraId="5F449DBC"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0.782</w:t>
            </w:r>
          </w:p>
        </w:tc>
      </w:tr>
      <w:tr w:rsidR="00AC4552" w:rsidRPr="00495EED" w14:paraId="00CDC3CA"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2A93C1A2"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Greenland</w:t>
            </w:r>
          </w:p>
        </w:tc>
        <w:tc>
          <w:tcPr>
            <w:tcW w:w="960" w:type="dxa"/>
            <w:tcBorders>
              <w:top w:val="nil"/>
              <w:left w:val="nil"/>
              <w:bottom w:val="nil"/>
              <w:right w:val="nil"/>
            </w:tcBorders>
            <w:shd w:val="clear" w:color="auto" w:fill="auto"/>
            <w:noWrap/>
            <w:vAlign w:val="bottom"/>
            <w:hideMark/>
          </w:tcPr>
          <w:p w14:paraId="01783BD2"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0.016</w:t>
            </w:r>
          </w:p>
        </w:tc>
        <w:tc>
          <w:tcPr>
            <w:tcW w:w="960" w:type="dxa"/>
            <w:tcBorders>
              <w:top w:val="nil"/>
              <w:left w:val="nil"/>
              <w:bottom w:val="nil"/>
              <w:right w:val="nil"/>
            </w:tcBorders>
            <w:shd w:val="clear" w:color="auto" w:fill="auto"/>
            <w:noWrap/>
            <w:vAlign w:val="bottom"/>
            <w:hideMark/>
          </w:tcPr>
          <w:p w14:paraId="7C9BA434"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0.039</w:t>
            </w:r>
          </w:p>
        </w:tc>
        <w:tc>
          <w:tcPr>
            <w:tcW w:w="960" w:type="dxa"/>
            <w:tcBorders>
              <w:top w:val="nil"/>
              <w:left w:val="nil"/>
              <w:bottom w:val="nil"/>
              <w:right w:val="nil"/>
            </w:tcBorders>
            <w:shd w:val="clear" w:color="auto" w:fill="auto"/>
            <w:noWrap/>
            <w:vAlign w:val="bottom"/>
            <w:hideMark/>
          </w:tcPr>
          <w:p w14:paraId="79F75294"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0.337</w:t>
            </w:r>
          </w:p>
        </w:tc>
        <w:tc>
          <w:tcPr>
            <w:tcW w:w="960" w:type="dxa"/>
            <w:tcBorders>
              <w:top w:val="nil"/>
              <w:left w:val="nil"/>
              <w:bottom w:val="nil"/>
              <w:right w:val="nil"/>
            </w:tcBorders>
            <w:shd w:val="clear" w:color="auto" w:fill="auto"/>
            <w:noWrap/>
            <w:vAlign w:val="bottom"/>
            <w:hideMark/>
          </w:tcPr>
          <w:p w14:paraId="2027EE87"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0.384</w:t>
            </w:r>
          </w:p>
        </w:tc>
        <w:tc>
          <w:tcPr>
            <w:tcW w:w="960" w:type="dxa"/>
            <w:tcBorders>
              <w:top w:val="nil"/>
              <w:left w:val="nil"/>
              <w:bottom w:val="nil"/>
              <w:right w:val="nil"/>
            </w:tcBorders>
            <w:shd w:val="clear" w:color="auto" w:fill="auto"/>
            <w:noWrap/>
            <w:vAlign w:val="bottom"/>
            <w:hideMark/>
          </w:tcPr>
          <w:p w14:paraId="36F68723"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0.432</w:t>
            </w:r>
          </w:p>
        </w:tc>
        <w:tc>
          <w:tcPr>
            <w:tcW w:w="960" w:type="dxa"/>
            <w:tcBorders>
              <w:top w:val="nil"/>
              <w:left w:val="nil"/>
              <w:bottom w:val="nil"/>
              <w:right w:val="single" w:sz="8" w:space="0" w:color="auto"/>
            </w:tcBorders>
            <w:shd w:val="clear" w:color="auto" w:fill="auto"/>
            <w:noWrap/>
            <w:vAlign w:val="bottom"/>
            <w:hideMark/>
          </w:tcPr>
          <w:p w14:paraId="2AAB183E"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0.45</w:t>
            </w:r>
          </w:p>
        </w:tc>
      </w:tr>
      <w:tr w:rsidR="00AC4552" w:rsidRPr="00495EED" w14:paraId="26428821"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70DCD7E0"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Grenada</w:t>
            </w:r>
          </w:p>
        </w:tc>
        <w:tc>
          <w:tcPr>
            <w:tcW w:w="960" w:type="dxa"/>
            <w:tcBorders>
              <w:top w:val="nil"/>
              <w:left w:val="nil"/>
              <w:bottom w:val="nil"/>
              <w:right w:val="nil"/>
            </w:tcBorders>
            <w:shd w:val="clear" w:color="auto" w:fill="auto"/>
            <w:noWrap/>
            <w:vAlign w:val="bottom"/>
            <w:hideMark/>
          </w:tcPr>
          <w:p w14:paraId="63528EC1"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0.018</w:t>
            </w:r>
          </w:p>
        </w:tc>
        <w:tc>
          <w:tcPr>
            <w:tcW w:w="960" w:type="dxa"/>
            <w:tcBorders>
              <w:top w:val="nil"/>
              <w:left w:val="nil"/>
              <w:bottom w:val="nil"/>
              <w:right w:val="nil"/>
            </w:tcBorders>
            <w:shd w:val="clear" w:color="auto" w:fill="auto"/>
            <w:noWrap/>
            <w:vAlign w:val="bottom"/>
            <w:hideMark/>
          </w:tcPr>
          <w:p w14:paraId="713B7A85"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0.051</w:t>
            </w:r>
          </w:p>
        </w:tc>
        <w:tc>
          <w:tcPr>
            <w:tcW w:w="960" w:type="dxa"/>
            <w:tcBorders>
              <w:top w:val="nil"/>
              <w:left w:val="nil"/>
              <w:bottom w:val="nil"/>
              <w:right w:val="nil"/>
            </w:tcBorders>
            <w:shd w:val="clear" w:color="auto" w:fill="auto"/>
            <w:noWrap/>
            <w:vAlign w:val="bottom"/>
            <w:hideMark/>
          </w:tcPr>
          <w:p w14:paraId="11D83C8D"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0.314</w:t>
            </w:r>
          </w:p>
        </w:tc>
        <w:tc>
          <w:tcPr>
            <w:tcW w:w="960" w:type="dxa"/>
            <w:tcBorders>
              <w:top w:val="nil"/>
              <w:left w:val="nil"/>
              <w:bottom w:val="nil"/>
              <w:right w:val="nil"/>
            </w:tcBorders>
            <w:shd w:val="clear" w:color="auto" w:fill="auto"/>
            <w:noWrap/>
            <w:vAlign w:val="bottom"/>
            <w:hideMark/>
          </w:tcPr>
          <w:p w14:paraId="2F97A6FE"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0.361</w:t>
            </w:r>
          </w:p>
        </w:tc>
        <w:tc>
          <w:tcPr>
            <w:tcW w:w="960" w:type="dxa"/>
            <w:tcBorders>
              <w:top w:val="nil"/>
              <w:left w:val="nil"/>
              <w:bottom w:val="nil"/>
              <w:right w:val="nil"/>
            </w:tcBorders>
            <w:shd w:val="clear" w:color="auto" w:fill="auto"/>
            <w:noWrap/>
            <w:vAlign w:val="bottom"/>
            <w:hideMark/>
          </w:tcPr>
          <w:p w14:paraId="67EE39D5"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0.409</w:t>
            </w:r>
          </w:p>
        </w:tc>
        <w:tc>
          <w:tcPr>
            <w:tcW w:w="960" w:type="dxa"/>
            <w:tcBorders>
              <w:top w:val="nil"/>
              <w:left w:val="nil"/>
              <w:bottom w:val="nil"/>
              <w:right w:val="single" w:sz="8" w:space="0" w:color="auto"/>
            </w:tcBorders>
            <w:shd w:val="clear" w:color="auto" w:fill="auto"/>
            <w:noWrap/>
            <w:vAlign w:val="bottom"/>
            <w:hideMark/>
          </w:tcPr>
          <w:p w14:paraId="392D9F3C"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0.427</w:t>
            </w:r>
          </w:p>
        </w:tc>
      </w:tr>
      <w:tr w:rsidR="00AC4552" w:rsidRPr="00495EED" w14:paraId="2E70D4F3"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616D30D4"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Guam</w:t>
            </w:r>
          </w:p>
        </w:tc>
        <w:tc>
          <w:tcPr>
            <w:tcW w:w="960" w:type="dxa"/>
            <w:tcBorders>
              <w:top w:val="nil"/>
              <w:left w:val="nil"/>
              <w:bottom w:val="nil"/>
              <w:right w:val="nil"/>
            </w:tcBorders>
            <w:shd w:val="clear" w:color="auto" w:fill="auto"/>
            <w:noWrap/>
            <w:vAlign w:val="bottom"/>
            <w:hideMark/>
          </w:tcPr>
          <w:p w14:paraId="34F722DD" w14:textId="77777777" w:rsidR="00AC4552" w:rsidRPr="00495EED" w:rsidRDefault="00AC4552" w:rsidP="005A1C56">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14:paraId="080136B4"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0.019</w:t>
            </w:r>
          </w:p>
        </w:tc>
        <w:tc>
          <w:tcPr>
            <w:tcW w:w="960" w:type="dxa"/>
            <w:tcBorders>
              <w:top w:val="nil"/>
              <w:left w:val="nil"/>
              <w:bottom w:val="nil"/>
              <w:right w:val="nil"/>
            </w:tcBorders>
            <w:shd w:val="clear" w:color="auto" w:fill="auto"/>
            <w:noWrap/>
            <w:vAlign w:val="bottom"/>
            <w:hideMark/>
          </w:tcPr>
          <w:p w14:paraId="319C56A2"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0.259</w:t>
            </w:r>
          </w:p>
        </w:tc>
        <w:tc>
          <w:tcPr>
            <w:tcW w:w="960" w:type="dxa"/>
            <w:tcBorders>
              <w:top w:val="nil"/>
              <w:left w:val="nil"/>
              <w:bottom w:val="nil"/>
              <w:right w:val="nil"/>
            </w:tcBorders>
            <w:shd w:val="clear" w:color="auto" w:fill="auto"/>
            <w:noWrap/>
            <w:vAlign w:val="bottom"/>
            <w:hideMark/>
          </w:tcPr>
          <w:p w14:paraId="55B44404"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0.307</w:t>
            </w:r>
          </w:p>
        </w:tc>
        <w:tc>
          <w:tcPr>
            <w:tcW w:w="960" w:type="dxa"/>
            <w:tcBorders>
              <w:top w:val="nil"/>
              <w:left w:val="nil"/>
              <w:bottom w:val="nil"/>
              <w:right w:val="nil"/>
            </w:tcBorders>
            <w:shd w:val="clear" w:color="auto" w:fill="auto"/>
            <w:noWrap/>
            <w:vAlign w:val="bottom"/>
            <w:hideMark/>
          </w:tcPr>
          <w:p w14:paraId="7FA22C02"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0.355</w:t>
            </w:r>
          </w:p>
        </w:tc>
        <w:tc>
          <w:tcPr>
            <w:tcW w:w="960" w:type="dxa"/>
            <w:tcBorders>
              <w:top w:val="nil"/>
              <w:left w:val="nil"/>
              <w:bottom w:val="nil"/>
              <w:right w:val="single" w:sz="8" w:space="0" w:color="auto"/>
            </w:tcBorders>
            <w:shd w:val="clear" w:color="auto" w:fill="auto"/>
            <w:noWrap/>
            <w:vAlign w:val="bottom"/>
            <w:hideMark/>
          </w:tcPr>
          <w:p w14:paraId="0B7F51C6"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0.372</w:t>
            </w:r>
          </w:p>
        </w:tc>
      </w:tr>
      <w:tr w:rsidR="00AC4552" w:rsidRPr="00495EED" w14:paraId="50F966C8"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39A634B6"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Guatemala</w:t>
            </w:r>
          </w:p>
        </w:tc>
        <w:tc>
          <w:tcPr>
            <w:tcW w:w="960" w:type="dxa"/>
            <w:tcBorders>
              <w:top w:val="nil"/>
              <w:left w:val="nil"/>
              <w:bottom w:val="nil"/>
              <w:right w:val="nil"/>
            </w:tcBorders>
            <w:shd w:val="clear" w:color="auto" w:fill="auto"/>
            <w:noWrap/>
            <w:vAlign w:val="bottom"/>
            <w:hideMark/>
          </w:tcPr>
          <w:p w14:paraId="3840FA11"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0.454</w:t>
            </w:r>
          </w:p>
        </w:tc>
        <w:tc>
          <w:tcPr>
            <w:tcW w:w="960" w:type="dxa"/>
            <w:tcBorders>
              <w:top w:val="nil"/>
              <w:left w:val="nil"/>
              <w:bottom w:val="nil"/>
              <w:right w:val="nil"/>
            </w:tcBorders>
            <w:shd w:val="clear" w:color="auto" w:fill="auto"/>
            <w:noWrap/>
            <w:vAlign w:val="bottom"/>
            <w:hideMark/>
          </w:tcPr>
          <w:p w14:paraId="2FC630C0"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0.825</w:t>
            </w:r>
          </w:p>
        </w:tc>
        <w:tc>
          <w:tcPr>
            <w:tcW w:w="960" w:type="dxa"/>
            <w:tcBorders>
              <w:top w:val="nil"/>
              <w:left w:val="nil"/>
              <w:bottom w:val="nil"/>
              <w:right w:val="nil"/>
            </w:tcBorders>
            <w:shd w:val="clear" w:color="auto" w:fill="auto"/>
            <w:noWrap/>
            <w:vAlign w:val="bottom"/>
            <w:hideMark/>
          </w:tcPr>
          <w:p w14:paraId="6148EFAB"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0.763</w:t>
            </w:r>
          </w:p>
        </w:tc>
        <w:tc>
          <w:tcPr>
            <w:tcW w:w="960" w:type="dxa"/>
            <w:tcBorders>
              <w:top w:val="nil"/>
              <w:left w:val="nil"/>
              <w:bottom w:val="nil"/>
              <w:right w:val="nil"/>
            </w:tcBorders>
            <w:shd w:val="clear" w:color="auto" w:fill="auto"/>
            <w:noWrap/>
            <w:vAlign w:val="bottom"/>
            <w:hideMark/>
          </w:tcPr>
          <w:p w14:paraId="461F5C9F"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0.81</w:t>
            </w:r>
          </w:p>
        </w:tc>
        <w:tc>
          <w:tcPr>
            <w:tcW w:w="960" w:type="dxa"/>
            <w:tcBorders>
              <w:top w:val="nil"/>
              <w:left w:val="nil"/>
              <w:bottom w:val="nil"/>
              <w:right w:val="nil"/>
            </w:tcBorders>
            <w:shd w:val="clear" w:color="auto" w:fill="auto"/>
            <w:noWrap/>
            <w:vAlign w:val="bottom"/>
            <w:hideMark/>
          </w:tcPr>
          <w:p w14:paraId="3C311003"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0.856</w:t>
            </w:r>
          </w:p>
        </w:tc>
        <w:tc>
          <w:tcPr>
            <w:tcW w:w="960" w:type="dxa"/>
            <w:tcBorders>
              <w:top w:val="nil"/>
              <w:left w:val="nil"/>
              <w:bottom w:val="nil"/>
              <w:right w:val="single" w:sz="8" w:space="0" w:color="auto"/>
            </w:tcBorders>
            <w:shd w:val="clear" w:color="auto" w:fill="auto"/>
            <w:noWrap/>
            <w:vAlign w:val="bottom"/>
            <w:hideMark/>
          </w:tcPr>
          <w:p w14:paraId="41400B2C"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0.873</w:t>
            </w:r>
          </w:p>
        </w:tc>
      </w:tr>
      <w:tr w:rsidR="00AC4552" w:rsidRPr="00495EED" w14:paraId="496A324F"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0AE8F1A8"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Guinea</w:t>
            </w:r>
          </w:p>
        </w:tc>
        <w:tc>
          <w:tcPr>
            <w:tcW w:w="960" w:type="dxa"/>
            <w:tcBorders>
              <w:top w:val="nil"/>
              <w:left w:val="nil"/>
              <w:bottom w:val="nil"/>
              <w:right w:val="nil"/>
            </w:tcBorders>
            <w:shd w:val="clear" w:color="auto" w:fill="auto"/>
            <w:noWrap/>
            <w:vAlign w:val="bottom"/>
            <w:hideMark/>
          </w:tcPr>
          <w:p w14:paraId="258B7C32"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0.077</w:t>
            </w:r>
          </w:p>
        </w:tc>
        <w:tc>
          <w:tcPr>
            <w:tcW w:w="960" w:type="dxa"/>
            <w:tcBorders>
              <w:top w:val="nil"/>
              <w:left w:val="nil"/>
              <w:bottom w:val="nil"/>
              <w:right w:val="nil"/>
            </w:tcBorders>
            <w:shd w:val="clear" w:color="auto" w:fill="auto"/>
            <w:noWrap/>
            <w:vAlign w:val="bottom"/>
            <w:hideMark/>
          </w:tcPr>
          <w:p w14:paraId="73284C8C"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0.286</w:t>
            </w:r>
          </w:p>
        </w:tc>
        <w:tc>
          <w:tcPr>
            <w:tcW w:w="960" w:type="dxa"/>
            <w:tcBorders>
              <w:top w:val="nil"/>
              <w:left w:val="nil"/>
              <w:bottom w:val="nil"/>
              <w:right w:val="nil"/>
            </w:tcBorders>
            <w:shd w:val="clear" w:color="auto" w:fill="auto"/>
            <w:noWrap/>
            <w:vAlign w:val="bottom"/>
            <w:hideMark/>
          </w:tcPr>
          <w:p w14:paraId="6C0D9483"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0.569</w:t>
            </w:r>
          </w:p>
        </w:tc>
        <w:tc>
          <w:tcPr>
            <w:tcW w:w="960" w:type="dxa"/>
            <w:tcBorders>
              <w:top w:val="nil"/>
              <w:left w:val="nil"/>
              <w:bottom w:val="nil"/>
              <w:right w:val="nil"/>
            </w:tcBorders>
            <w:shd w:val="clear" w:color="auto" w:fill="auto"/>
            <w:noWrap/>
            <w:vAlign w:val="bottom"/>
            <w:hideMark/>
          </w:tcPr>
          <w:p w14:paraId="600756F4"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0.617</w:t>
            </w:r>
          </w:p>
        </w:tc>
        <w:tc>
          <w:tcPr>
            <w:tcW w:w="960" w:type="dxa"/>
            <w:tcBorders>
              <w:top w:val="nil"/>
              <w:left w:val="nil"/>
              <w:bottom w:val="nil"/>
              <w:right w:val="nil"/>
            </w:tcBorders>
            <w:shd w:val="clear" w:color="auto" w:fill="auto"/>
            <w:noWrap/>
            <w:vAlign w:val="bottom"/>
            <w:hideMark/>
          </w:tcPr>
          <w:p w14:paraId="149FC81A"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0.665</w:t>
            </w:r>
          </w:p>
        </w:tc>
        <w:tc>
          <w:tcPr>
            <w:tcW w:w="960" w:type="dxa"/>
            <w:tcBorders>
              <w:top w:val="nil"/>
              <w:left w:val="nil"/>
              <w:bottom w:val="nil"/>
              <w:right w:val="single" w:sz="8" w:space="0" w:color="auto"/>
            </w:tcBorders>
            <w:shd w:val="clear" w:color="auto" w:fill="auto"/>
            <w:noWrap/>
            <w:vAlign w:val="bottom"/>
            <w:hideMark/>
          </w:tcPr>
          <w:p w14:paraId="50CC51C7"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0.682</w:t>
            </w:r>
          </w:p>
        </w:tc>
      </w:tr>
      <w:tr w:rsidR="00AC4552" w:rsidRPr="00495EED" w14:paraId="73BBBEBF"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0A18D393"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Guinea-Bissau</w:t>
            </w:r>
          </w:p>
        </w:tc>
        <w:tc>
          <w:tcPr>
            <w:tcW w:w="960" w:type="dxa"/>
            <w:tcBorders>
              <w:top w:val="nil"/>
              <w:left w:val="nil"/>
              <w:bottom w:val="nil"/>
              <w:right w:val="nil"/>
            </w:tcBorders>
            <w:shd w:val="clear" w:color="auto" w:fill="auto"/>
            <w:noWrap/>
            <w:vAlign w:val="bottom"/>
            <w:hideMark/>
          </w:tcPr>
          <w:p w14:paraId="75795DD4"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0.01</w:t>
            </w:r>
          </w:p>
        </w:tc>
        <w:tc>
          <w:tcPr>
            <w:tcW w:w="960" w:type="dxa"/>
            <w:tcBorders>
              <w:top w:val="nil"/>
              <w:left w:val="nil"/>
              <w:bottom w:val="nil"/>
              <w:right w:val="nil"/>
            </w:tcBorders>
            <w:shd w:val="clear" w:color="auto" w:fill="auto"/>
            <w:noWrap/>
            <w:vAlign w:val="bottom"/>
            <w:hideMark/>
          </w:tcPr>
          <w:p w14:paraId="4C118D65"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0.163</w:t>
            </w:r>
          </w:p>
        </w:tc>
        <w:tc>
          <w:tcPr>
            <w:tcW w:w="960" w:type="dxa"/>
            <w:tcBorders>
              <w:top w:val="nil"/>
              <w:left w:val="nil"/>
              <w:bottom w:val="nil"/>
              <w:right w:val="nil"/>
            </w:tcBorders>
            <w:shd w:val="clear" w:color="auto" w:fill="auto"/>
            <w:noWrap/>
            <w:vAlign w:val="bottom"/>
            <w:hideMark/>
          </w:tcPr>
          <w:p w14:paraId="586A2D70"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0.396</w:t>
            </w:r>
          </w:p>
        </w:tc>
        <w:tc>
          <w:tcPr>
            <w:tcW w:w="960" w:type="dxa"/>
            <w:tcBorders>
              <w:top w:val="nil"/>
              <w:left w:val="nil"/>
              <w:bottom w:val="nil"/>
              <w:right w:val="nil"/>
            </w:tcBorders>
            <w:shd w:val="clear" w:color="auto" w:fill="auto"/>
            <w:noWrap/>
            <w:vAlign w:val="bottom"/>
            <w:hideMark/>
          </w:tcPr>
          <w:p w14:paraId="7C5E020B"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0.444</w:t>
            </w:r>
          </w:p>
        </w:tc>
        <w:tc>
          <w:tcPr>
            <w:tcW w:w="960" w:type="dxa"/>
            <w:tcBorders>
              <w:top w:val="nil"/>
              <w:left w:val="nil"/>
              <w:bottom w:val="nil"/>
              <w:right w:val="nil"/>
            </w:tcBorders>
            <w:shd w:val="clear" w:color="auto" w:fill="auto"/>
            <w:noWrap/>
            <w:vAlign w:val="bottom"/>
            <w:hideMark/>
          </w:tcPr>
          <w:p w14:paraId="3D815077"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0.492</w:t>
            </w:r>
          </w:p>
        </w:tc>
        <w:tc>
          <w:tcPr>
            <w:tcW w:w="960" w:type="dxa"/>
            <w:tcBorders>
              <w:top w:val="nil"/>
              <w:left w:val="nil"/>
              <w:bottom w:val="nil"/>
              <w:right w:val="single" w:sz="8" w:space="0" w:color="auto"/>
            </w:tcBorders>
            <w:shd w:val="clear" w:color="auto" w:fill="auto"/>
            <w:noWrap/>
            <w:vAlign w:val="bottom"/>
            <w:hideMark/>
          </w:tcPr>
          <w:p w14:paraId="24F8B16F"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0.509</w:t>
            </w:r>
          </w:p>
        </w:tc>
      </w:tr>
      <w:tr w:rsidR="00AC4552" w:rsidRPr="00495EED" w14:paraId="6F1DC918"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049193E9"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Guyana</w:t>
            </w:r>
          </w:p>
        </w:tc>
        <w:tc>
          <w:tcPr>
            <w:tcW w:w="960" w:type="dxa"/>
            <w:tcBorders>
              <w:top w:val="nil"/>
              <w:left w:val="nil"/>
              <w:bottom w:val="nil"/>
              <w:right w:val="nil"/>
            </w:tcBorders>
            <w:shd w:val="clear" w:color="auto" w:fill="auto"/>
            <w:noWrap/>
            <w:vAlign w:val="bottom"/>
            <w:hideMark/>
          </w:tcPr>
          <w:p w14:paraId="5FE4021F"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0.138</w:t>
            </w:r>
          </w:p>
        </w:tc>
        <w:tc>
          <w:tcPr>
            <w:tcW w:w="960" w:type="dxa"/>
            <w:tcBorders>
              <w:top w:val="nil"/>
              <w:left w:val="nil"/>
              <w:bottom w:val="nil"/>
              <w:right w:val="nil"/>
            </w:tcBorders>
            <w:shd w:val="clear" w:color="auto" w:fill="auto"/>
            <w:noWrap/>
            <w:vAlign w:val="bottom"/>
            <w:hideMark/>
          </w:tcPr>
          <w:p w14:paraId="49324D1B"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0.236</w:t>
            </w:r>
          </w:p>
        </w:tc>
        <w:tc>
          <w:tcPr>
            <w:tcW w:w="960" w:type="dxa"/>
            <w:tcBorders>
              <w:top w:val="nil"/>
              <w:left w:val="nil"/>
              <w:bottom w:val="nil"/>
              <w:right w:val="nil"/>
            </w:tcBorders>
            <w:shd w:val="clear" w:color="auto" w:fill="auto"/>
            <w:noWrap/>
            <w:vAlign w:val="bottom"/>
            <w:hideMark/>
          </w:tcPr>
          <w:p w14:paraId="29C4E997"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0.455</w:t>
            </w:r>
          </w:p>
        </w:tc>
        <w:tc>
          <w:tcPr>
            <w:tcW w:w="960" w:type="dxa"/>
            <w:tcBorders>
              <w:top w:val="nil"/>
              <w:left w:val="nil"/>
              <w:bottom w:val="nil"/>
              <w:right w:val="nil"/>
            </w:tcBorders>
            <w:shd w:val="clear" w:color="auto" w:fill="auto"/>
            <w:noWrap/>
            <w:vAlign w:val="bottom"/>
            <w:hideMark/>
          </w:tcPr>
          <w:p w14:paraId="02420519"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0.503</w:t>
            </w:r>
          </w:p>
        </w:tc>
        <w:tc>
          <w:tcPr>
            <w:tcW w:w="960" w:type="dxa"/>
            <w:tcBorders>
              <w:top w:val="nil"/>
              <w:left w:val="nil"/>
              <w:bottom w:val="nil"/>
              <w:right w:val="nil"/>
            </w:tcBorders>
            <w:shd w:val="clear" w:color="auto" w:fill="auto"/>
            <w:noWrap/>
            <w:vAlign w:val="bottom"/>
            <w:hideMark/>
          </w:tcPr>
          <w:p w14:paraId="39CA4F3F"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0.55</w:t>
            </w:r>
          </w:p>
        </w:tc>
        <w:tc>
          <w:tcPr>
            <w:tcW w:w="960" w:type="dxa"/>
            <w:tcBorders>
              <w:top w:val="nil"/>
              <w:left w:val="nil"/>
              <w:bottom w:val="nil"/>
              <w:right w:val="single" w:sz="8" w:space="0" w:color="auto"/>
            </w:tcBorders>
            <w:shd w:val="clear" w:color="auto" w:fill="auto"/>
            <w:noWrap/>
            <w:vAlign w:val="bottom"/>
            <w:hideMark/>
          </w:tcPr>
          <w:p w14:paraId="214F0273"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0.568</w:t>
            </w:r>
          </w:p>
        </w:tc>
      </w:tr>
      <w:tr w:rsidR="00AC4552" w:rsidRPr="00495EED" w14:paraId="7A684E88"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64B89D52"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Haiti</w:t>
            </w:r>
          </w:p>
        </w:tc>
        <w:tc>
          <w:tcPr>
            <w:tcW w:w="960" w:type="dxa"/>
            <w:tcBorders>
              <w:top w:val="nil"/>
              <w:left w:val="nil"/>
              <w:bottom w:val="nil"/>
              <w:right w:val="nil"/>
            </w:tcBorders>
            <w:shd w:val="clear" w:color="auto" w:fill="auto"/>
            <w:noWrap/>
            <w:vAlign w:val="bottom"/>
            <w:hideMark/>
          </w:tcPr>
          <w:p w14:paraId="19783985" w14:textId="77777777" w:rsidR="00AC4552" w:rsidRPr="00495EED" w:rsidRDefault="00AC4552" w:rsidP="005A1C56">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14:paraId="344357EB"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0.904</w:t>
            </w:r>
          </w:p>
        </w:tc>
        <w:tc>
          <w:tcPr>
            <w:tcW w:w="960" w:type="dxa"/>
            <w:tcBorders>
              <w:top w:val="nil"/>
              <w:left w:val="nil"/>
              <w:bottom w:val="nil"/>
              <w:right w:val="nil"/>
            </w:tcBorders>
            <w:shd w:val="clear" w:color="auto" w:fill="auto"/>
            <w:noWrap/>
            <w:vAlign w:val="bottom"/>
            <w:hideMark/>
          </w:tcPr>
          <w:p w14:paraId="1690997B"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0.99</w:t>
            </w:r>
          </w:p>
        </w:tc>
        <w:tc>
          <w:tcPr>
            <w:tcW w:w="960" w:type="dxa"/>
            <w:tcBorders>
              <w:top w:val="nil"/>
              <w:left w:val="nil"/>
              <w:bottom w:val="nil"/>
              <w:right w:val="nil"/>
            </w:tcBorders>
            <w:shd w:val="clear" w:color="auto" w:fill="auto"/>
            <w:noWrap/>
            <w:vAlign w:val="bottom"/>
            <w:hideMark/>
          </w:tcPr>
          <w:p w14:paraId="445CC59F"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0.997</w:t>
            </w:r>
          </w:p>
        </w:tc>
        <w:tc>
          <w:tcPr>
            <w:tcW w:w="960" w:type="dxa"/>
            <w:tcBorders>
              <w:top w:val="nil"/>
              <w:left w:val="nil"/>
              <w:bottom w:val="nil"/>
              <w:right w:val="nil"/>
            </w:tcBorders>
            <w:shd w:val="clear" w:color="auto" w:fill="auto"/>
            <w:noWrap/>
            <w:vAlign w:val="bottom"/>
            <w:hideMark/>
          </w:tcPr>
          <w:p w14:paraId="3616389B"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0.999</w:t>
            </w:r>
          </w:p>
        </w:tc>
        <w:tc>
          <w:tcPr>
            <w:tcW w:w="960" w:type="dxa"/>
            <w:tcBorders>
              <w:top w:val="nil"/>
              <w:left w:val="nil"/>
              <w:bottom w:val="nil"/>
              <w:right w:val="single" w:sz="8" w:space="0" w:color="auto"/>
            </w:tcBorders>
            <w:shd w:val="clear" w:color="auto" w:fill="auto"/>
            <w:noWrap/>
            <w:vAlign w:val="bottom"/>
            <w:hideMark/>
          </w:tcPr>
          <w:p w14:paraId="0D8675F7"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0.999</w:t>
            </w:r>
          </w:p>
        </w:tc>
      </w:tr>
      <w:tr w:rsidR="00AC4552" w:rsidRPr="00495EED" w14:paraId="2A935583"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0E99B464"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Honduras</w:t>
            </w:r>
          </w:p>
        </w:tc>
        <w:tc>
          <w:tcPr>
            <w:tcW w:w="960" w:type="dxa"/>
            <w:tcBorders>
              <w:top w:val="nil"/>
              <w:left w:val="nil"/>
              <w:bottom w:val="nil"/>
              <w:right w:val="nil"/>
            </w:tcBorders>
            <w:shd w:val="clear" w:color="auto" w:fill="auto"/>
            <w:noWrap/>
            <w:vAlign w:val="bottom"/>
            <w:hideMark/>
          </w:tcPr>
          <w:p w14:paraId="39AA12E8"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0.533</w:t>
            </w:r>
          </w:p>
        </w:tc>
        <w:tc>
          <w:tcPr>
            <w:tcW w:w="960" w:type="dxa"/>
            <w:tcBorders>
              <w:top w:val="nil"/>
              <w:left w:val="nil"/>
              <w:bottom w:val="nil"/>
              <w:right w:val="nil"/>
            </w:tcBorders>
            <w:shd w:val="clear" w:color="auto" w:fill="auto"/>
            <w:noWrap/>
            <w:vAlign w:val="bottom"/>
            <w:hideMark/>
          </w:tcPr>
          <w:p w14:paraId="4CA4190F"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0.743</w:t>
            </w:r>
          </w:p>
        </w:tc>
        <w:tc>
          <w:tcPr>
            <w:tcW w:w="960" w:type="dxa"/>
            <w:tcBorders>
              <w:top w:val="nil"/>
              <w:left w:val="nil"/>
              <w:bottom w:val="nil"/>
              <w:right w:val="nil"/>
            </w:tcBorders>
            <w:shd w:val="clear" w:color="auto" w:fill="auto"/>
            <w:noWrap/>
            <w:vAlign w:val="bottom"/>
            <w:hideMark/>
          </w:tcPr>
          <w:p w14:paraId="4E6238ED"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0.774</w:t>
            </w:r>
          </w:p>
        </w:tc>
        <w:tc>
          <w:tcPr>
            <w:tcW w:w="960" w:type="dxa"/>
            <w:tcBorders>
              <w:top w:val="nil"/>
              <w:left w:val="nil"/>
              <w:bottom w:val="nil"/>
              <w:right w:val="nil"/>
            </w:tcBorders>
            <w:shd w:val="clear" w:color="auto" w:fill="auto"/>
            <w:noWrap/>
            <w:vAlign w:val="bottom"/>
            <w:hideMark/>
          </w:tcPr>
          <w:p w14:paraId="292ECC31"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0.821</w:t>
            </w:r>
          </w:p>
        </w:tc>
        <w:tc>
          <w:tcPr>
            <w:tcW w:w="960" w:type="dxa"/>
            <w:tcBorders>
              <w:top w:val="nil"/>
              <w:left w:val="nil"/>
              <w:bottom w:val="nil"/>
              <w:right w:val="nil"/>
            </w:tcBorders>
            <w:shd w:val="clear" w:color="auto" w:fill="auto"/>
            <w:noWrap/>
            <w:vAlign w:val="bottom"/>
            <w:hideMark/>
          </w:tcPr>
          <w:p w14:paraId="035C4374"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0.867</w:t>
            </w:r>
          </w:p>
        </w:tc>
        <w:tc>
          <w:tcPr>
            <w:tcW w:w="960" w:type="dxa"/>
            <w:tcBorders>
              <w:top w:val="nil"/>
              <w:left w:val="nil"/>
              <w:bottom w:val="nil"/>
              <w:right w:val="single" w:sz="8" w:space="0" w:color="auto"/>
            </w:tcBorders>
            <w:shd w:val="clear" w:color="auto" w:fill="auto"/>
            <w:noWrap/>
            <w:vAlign w:val="bottom"/>
            <w:hideMark/>
          </w:tcPr>
          <w:p w14:paraId="05946FD8"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0.883</w:t>
            </w:r>
          </w:p>
        </w:tc>
      </w:tr>
      <w:tr w:rsidR="00AC4552" w:rsidRPr="00495EED" w14:paraId="25B0C92D"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71444439"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Hong Kong</w:t>
            </w:r>
          </w:p>
        </w:tc>
        <w:tc>
          <w:tcPr>
            <w:tcW w:w="960" w:type="dxa"/>
            <w:tcBorders>
              <w:top w:val="nil"/>
              <w:left w:val="nil"/>
              <w:bottom w:val="nil"/>
              <w:right w:val="nil"/>
            </w:tcBorders>
            <w:shd w:val="clear" w:color="auto" w:fill="auto"/>
            <w:noWrap/>
            <w:vAlign w:val="bottom"/>
            <w:hideMark/>
          </w:tcPr>
          <w:p w14:paraId="62FA4367"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0.165</w:t>
            </w:r>
          </w:p>
        </w:tc>
        <w:tc>
          <w:tcPr>
            <w:tcW w:w="960" w:type="dxa"/>
            <w:tcBorders>
              <w:top w:val="nil"/>
              <w:left w:val="nil"/>
              <w:bottom w:val="nil"/>
              <w:right w:val="nil"/>
            </w:tcBorders>
            <w:shd w:val="clear" w:color="auto" w:fill="auto"/>
            <w:noWrap/>
            <w:vAlign w:val="bottom"/>
            <w:hideMark/>
          </w:tcPr>
          <w:p w14:paraId="35F8BAA2"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0.487</w:t>
            </w:r>
          </w:p>
        </w:tc>
        <w:tc>
          <w:tcPr>
            <w:tcW w:w="960" w:type="dxa"/>
            <w:tcBorders>
              <w:top w:val="nil"/>
              <w:left w:val="nil"/>
              <w:bottom w:val="nil"/>
              <w:right w:val="nil"/>
            </w:tcBorders>
            <w:shd w:val="clear" w:color="auto" w:fill="auto"/>
            <w:noWrap/>
            <w:vAlign w:val="bottom"/>
            <w:hideMark/>
          </w:tcPr>
          <w:p w14:paraId="221CA821"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0.689</w:t>
            </w:r>
          </w:p>
        </w:tc>
        <w:tc>
          <w:tcPr>
            <w:tcW w:w="960" w:type="dxa"/>
            <w:tcBorders>
              <w:top w:val="nil"/>
              <w:left w:val="nil"/>
              <w:bottom w:val="nil"/>
              <w:right w:val="nil"/>
            </w:tcBorders>
            <w:shd w:val="clear" w:color="auto" w:fill="auto"/>
            <w:noWrap/>
            <w:vAlign w:val="bottom"/>
            <w:hideMark/>
          </w:tcPr>
          <w:p w14:paraId="406AB435"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0.736</w:t>
            </w:r>
          </w:p>
        </w:tc>
        <w:tc>
          <w:tcPr>
            <w:tcW w:w="960" w:type="dxa"/>
            <w:tcBorders>
              <w:top w:val="nil"/>
              <w:left w:val="nil"/>
              <w:bottom w:val="nil"/>
              <w:right w:val="nil"/>
            </w:tcBorders>
            <w:shd w:val="clear" w:color="auto" w:fill="auto"/>
            <w:noWrap/>
            <w:vAlign w:val="bottom"/>
            <w:hideMark/>
          </w:tcPr>
          <w:p w14:paraId="58903443"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0.784</w:t>
            </w:r>
          </w:p>
        </w:tc>
        <w:tc>
          <w:tcPr>
            <w:tcW w:w="960" w:type="dxa"/>
            <w:tcBorders>
              <w:top w:val="nil"/>
              <w:left w:val="nil"/>
              <w:bottom w:val="nil"/>
              <w:right w:val="single" w:sz="8" w:space="0" w:color="auto"/>
            </w:tcBorders>
            <w:shd w:val="clear" w:color="auto" w:fill="auto"/>
            <w:noWrap/>
            <w:vAlign w:val="bottom"/>
            <w:hideMark/>
          </w:tcPr>
          <w:p w14:paraId="2F31D478"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0.801</w:t>
            </w:r>
          </w:p>
        </w:tc>
      </w:tr>
      <w:tr w:rsidR="00AC4552" w:rsidRPr="00495EED" w14:paraId="3B91611B"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0A228510"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Hungary</w:t>
            </w:r>
          </w:p>
        </w:tc>
        <w:tc>
          <w:tcPr>
            <w:tcW w:w="960" w:type="dxa"/>
            <w:tcBorders>
              <w:top w:val="nil"/>
              <w:left w:val="nil"/>
              <w:bottom w:val="nil"/>
              <w:right w:val="nil"/>
            </w:tcBorders>
            <w:shd w:val="clear" w:color="auto" w:fill="auto"/>
            <w:noWrap/>
            <w:vAlign w:val="bottom"/>
            <w:hideMark/>
          </w:tcPr>
          <w:p w14:paraId="695775C0" w14:textId="77777777" w:rsidR="00AC4552" w:rsidRPr="00495EED" w:rsidRDefault="00AC4552" w:rsidP="005A1C56">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14:paraId="5B4D36C4"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0.622</w:t>
            </w:r>
          </w:p>
        </w:tc>
        <w:tc>
          <w:tcPr>
            <w:tcW w:w="960" w:type="dxa"/>
            <w:tcBorders>
              <w:top w:val="nil"/>
              <w:left w:val="nil"/>
              <w:bottom w:val="nil"/>
              <w:right w:val="nil"/>
            </w:tcBorders>
            <w:shd w:val="clear" w:color="auto" w:fill="auto"/>
            <w:noWrap/>
            <w:vAlign w:val="bottom"/>
            <w:hideMark/>
          </w:tcPr>
          <w:p w14:paraId="3C3AEC3F"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0.677</w:t>
            </w:r>
          </w:p>
        </w:tc>
        <w:tc>
          <w:tcPr>
            <w:tcW w:w="960" w:type="dxa"/>
            <w:tcBorders>
              <w:top w:val="nil"/>
              <w:left w:val="nil"/>
              <w:bottom w:val="nil"/>
              <w:right w:val="nil"/>
            </w:tcBorders>
            <w:shd w:val="clear" w:color="auto" w:fill="auto"/>
            <w:noWrap/>
            <w:vAlign w:val="bottom"/>
            <w:hideMark/>
          </w:tcPr>
          <w:p w14:paraId="3B860E12"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0.724</w:t>
            </w:r>
          </w:p>
        </w:tc>
        <w:tc>
          <w:tcPr>
            <w:tcW w:w="960" w:type="dxa"/>
            <w:tcBorders>
              <w:top w:val="nil"/>
              <w:left w:val="nil"/>
              <w:bottom w:val="nil"/>
              <w:right w:val="nil"/>
            </w:tcBorders>
            <w:shd w:val="clear" w:color="auto" w:fill="auto"/>
            <w:noWrap/>
            <w:vAlign w:val="bottom"/>
            <w:hideMark/>
          </w:tcPr>
          <w:p w14:paraId="20D69292"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0.771</w:t>
            </w:r>
          </w:p>
        </w:tc>
        <w:tc>
          <w:tcPr>
            <w:tcW w:w="960" w:type="dxa"/>
            <w:tcBorders>
              <w:top w:val="nil"/>
              <w:left w:val="nil"/>
              <w:bottom w:val="nil"/>
              <w:right w:val="single" w:sz="8" w:space="0" w:color="auto"/>
            </w:tcBorders>
            <w:shd w:val="clear" w:color="auto" w:fill="auto"/>
            <w:noWrap/>
            <w:vAlign w:val="bottom"/>
            <w:hideMark/>
          </w:tcPr>
          <w:p w14:paraId="62C1B032"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0.789</w:t>
            </w:r>
          </w:p>
        </w:tc>
      </w:tr>
      <w:tr w:rsidR="00AC4552" w:rsidRPr="00495EED" w14:paraId="705A0537"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534714B6"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Iceland</w:t>
            </w:r>
          </w:p>
        </w:tc>
        <w:tc>
          <w:tcPr>
            <w:tcW w:w="960" w:type="dxa"/>
            <w:tcBorders>
              <w:top w:val="nil"/>
              <w:left w:val="nil"/>
              <w:bottom w:val="nil"/>
              <w:right w:val="nil"/>
            </w:tcBorders>
            <w:shd w:val="clear" w:color="auto" w:fill="auto"/>
            <w:noWrap/>
            <w:vAlign w:val="bottom"/>
            <w:hideMark/>
          </w:tcPr>
          <w:p w14:paraId="68F26407"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0.073</w:t>
            </w:r>
          </w:p>
        </w:tc>
        <w:tc>
          <w:tcPr>
            <w:tcW w:w="960" w:type="dxa"/>
            <w:tcBorders>
              <w:top w:val="nil"/>
              <w:left w:val="nil"/>
              <w:bottom w:val="nil"/>
              <w:right w:val="nil"/>
            </w:tcBorders>
            <w:shd w:val="clear" w:color="auto" w:fill="auto"/>
            <w:noWrap/>
            <w:vAlign w:val="bottom"/>
            <w:hideMark/>
          </w:tcPr>
          <w:p w14:paraId="35F45F8C"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0.122</w:t>
            </w:r>
          </w:p>
        </w:tc>
        <w:tc>
          <w:tcPr>
            <w:tcW w:w="960" w:type="dxa"/>
            <w:tcBorders>
              <w:top w:val="nil"/>
              <w:left w:val="nil"/>
              <w:bottom w:val="nil"/>
              <w:right w:val="nil"/>
            </w:tcBorders>
            <w:shd w:val="clear" w:color="auto" w:fill="auto"/>
            <w:noWrap/>
            <w:vAlign w:val="bottom"/>
            <w:hideMark/>
          </w:tcPr>
          <w:p w14:paraId="7B025320"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0.408</w:t>
            </w:r>
          </w:p>
        </w:tc>
        <w:tc>
          <w:tcPr>
            <w:tcW w:w="960" w:type="dxa"/>
            <w:tcBorders>
              <w:top w:val="nil"/>
              <w:left w:val="nil"/>
              <w:bottom w:val="nil"/>
              <w:right w:val="nil"/>
            </w:tcBorders>
            <w:shd w:val="clear" w:color="auto" w:fill="auto"/>
            <w:noWrap/>
            <w:vAlign w:val="bottom"/>
            <w:hideMark/>
          </w:tcPr>
          <w:p w14:paraId="233BE797"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0.455</w:t>
            </w:r>
          </w:p>
        </w:tc>
        <w:tc>
          <w:tcPr>
            <w:tcW w:w="960" w:type="dxa"/>
            <w:tcBorders>
              <w:top w:val="nil"/>
              <w:left w:val="nil"/>
              <w:bottom w:val="nil"/>
              <w:right w:val="nil"/>
            </w:tcBorders>
            <w:shd w:val="clear" w:color="auto" w:fill="auto"/>
            <w:noWrap/>
            <w:vAlign w:val="bottom"/>
            <w:hideMark/>
          </w:tcPr>
          <w:p w14:paraId="4C305429"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0.503</w:t>
            </w:r>
          </w:p>
        </w:tc>
        <w:tc>
          <w:tcPr>
            <w:tcW w:w="960" w:type="dxa"/>
            <w:tcBorders>
              <w:top w:val="nil"/>
              <w:left w:val="nil"/>
              <w:bottom w:val="nil"/>
              <w:right w:val="single" w:sz="8" w:space="0" w:color="auto"/>
            </w:tcBorders>
            <w:shd w:val="clear" w:color="auto" w:fill="auto"/>
            <w:noWrap/>
            <w:vAlign w:val="bottom"/>
            <w:hideMark/>
          </w:tcPr>
          <w:p w14:paraId="75198D98"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0.521</w:t>
            </w:r>
          </w:p>
        </w:tc>
      </w:tr>
      <w:tr w:rsidR="00AC4552" w:rsidRPr="00495EED" w14:paraId="5BD2D28B" w14:textId="77777777" w:rsidTr="005A1C56">
        <w:trPr>
          <w:trHeight w:val="240"/>
          <w:jc w:val="center"/>
        </w:trPr>
        <w:tc>
          <w:tcPr>
            <w:tcW w:w="2960" w:type="dxa"/>
            <w:tcBorders>
              <w:top w:val="nil"/>
              <w:left w:val="single" w:sz="8" w:space="0" w:color="auto"/>
              <w:bottom w:val="single" w:sz="8" w:space="0" w:color="auto"/>
              <w:right w:val="single" w:sz="8" w:space="0" w:color="auto"/>
            </w:tcBorders>
            <w:shd w:val="clear" w:color="auto" w:fill="auto"/>
            <w:noWrap/>
            <w:vAlign w:val="bottom"/>
            <w:hideMark/>
          </w:tcPr>
          <w:p w14:paraId="4886F8B4" w14:textId="77777777" w:rsidR="00AC4552" w:rsidRPr="00495EED" w:rsidRDefault="00AC4552" w:rsidP="005A1C56">
            <w:pPr>
              <w:spacing w:after="0" w:line="240" w:lineRule="auto"/>
              <w:jc w:val="right"/>
              <w:rPr>
                <w:rFonts w:ascii="Arial" w:eastAsia="Times New Roman" w:hAnsi="Arial" w:cs="Arial"/>
                <w:sz w:val="16"/>
                <w:szCs w:val="16"/>
              </w:rPr>
            </w:pPr>
            <w:r w:rsidRPr="00495EED">
              <w:rPr>
                <w:rFonts w:ascii="Arial" w:eastAsia="Times New Roman" w:hAnsi="Arial" w:cs="Arial"/>
                <w:sz w:val="16"/>
                <w:szCs w:val="16"/>
              </w:rPr>
              <w:t>India</w:t>
            </w:r>
          </w:p>
        </w:tc>
        <w:tc>
          <w:tcPr>
            <w:tcW w:w="960" w:type="dxa"/>
            <w:tcBorders>
              <w:top w:val="nil"/>
              <w:left w:val="nil"/>
              <w:bottom w:val="single" w:sz="8" w:space="0" w:color="auto"/>
              <w:right w:val="nil"/>
            </w:tcBorders>
            <w:shd w:val="clear" w:color="auto" w:fill="auto"/>
            <w:noWrap/>
            <w:vAlign w:val="bottom"/>
            <w:hideMark/>
          </w:tcPr>
          <w:p w14:paraId="7CFFF69E"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0.986</w:t>
            </w:r>
          </w:p>
        </w:tc>
        <w:tc>
          <w:tcPr>
            <w:tcW w:w="960" w:type="dxa"/>
            <w:tcBorders>
              <w:top w:val="nil"/>
              <w:left w:val="nil"/>
              <w:bottom w:val="single" w:sz="8" w:space="0" w:color="auto"/>
              <w:right w:val="nil"/>
            </w:tcBorders>
            <w:shd w:val="clear" w:color="auto" w:fill="auto"/>
            <w:noWrap/>
            <w:vAlign w:val="bottom"/>
            <w:hideMark/>
          </w:tcPr>
          <w:p w14:paraId="02A4F474"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1</w:t>
            </w:r>
          </w:p>
        </w:tc>
        <w:tc>
          <w:tcPr>
            <w:tcW w:w="960" w:type="dxa"/>
            <w:tcBorders>
              <w:top w:val="nil"/>
              <w:left w:val="nil"/>
              <w:bottom w:val="single" w:sz="8" w:space="0" w:color="auto"/>
              <w:right w:val="nil"/>
            </w:tcBorders>
            <w:shd w:val="clear" w:color="auto" w:fill="auto"/>
            <w:noWrap/>
            <w:vAlign w:val="bottom"/>
            <w:hideMark/>
          </w:tcPr>
          <w:p w14:paraId="0D42ACBB"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1</w:t>
            </w:r>
          </w:p>
        </w:tc>
        <w:tc>
          <w:tcPr>
            <w:tcW w:w="960" w:type="dxa"/>
            <w:tcBorders>
              <w:top w:val="nil"/>
              <w:left w:val="nil"/>
              <w:bottom w:val="single" w:sz="8" w:space="0" w:color="auto"/>
              <w:right w:val="nil"/>
            </w:tcBorders>
            <w:shd w:val="clear" w:color="auto" w:fill="auto"/>
            <w:noWrap/>
            <w:vAlign w:val="bottom"/>
            <w:hideMark/>
          </w:tcPr>
          <w:p w14:paraId="51E94A51"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1</w:t>
            </w:r>
          </w:p>
        </w:tc>
        <w:tc>
          <w:tcPr>
            <w:tcW w:w="960" w:type="dxa"/>
            <w:tcBorders>
              <w:top w:val="nil"/>
              <w:left w:val="nil"/>
              <w:bottom w:val="single" w:sz="8" w:space="0" w:color="auto"/>
              <w:right w:val="nil"/>
            </w:tcBorders>
            <w:shd w:val="clear" w:color="auto" w:fill="auto"/>
            <w:noWrap/>
            <w:vAlign w:val="bottom"/>
            <w:hideMark/>
          </w:tcPr>
          <w:p w14:paraId="7DD4E1BA"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1</w:t>
            </w:r>
          </w:p>
        </w:tc>
        <w:tc>
          <w:tcPr>
            <w:tcW w:w="960" w:type="dxa"/>
            <w:tcBorders>
              <w:top w:val="nil"/>
              <w:left w:val="nil"/>
              <w:bottom w:val="single" w:sz="8" w:space="0" w:color="auto"/>
              <w:right w:val="single" w:sz="8" w:space="0" w:color="auto"/>
            </w:tcBorders>
            <w:shd w:val="clear" w:color="auto" w:fill="auto"/>
            <w:noWrap/>
            <w:vAlign w:val="bottom"/>
            <w:hideMark/>
          </w:tcPr>
          <w:p w14:paraId="6AE48518" w14:textId="77777777" w:rsidR="00AC4552" w:rsidRPr="00495EED" w:rsidRDefault="00AC4552" w:rsidP="005A1C56">
            <w:pPr>
              <w:spacing w:after="0" w:line="240" w:lineRule="auto"/>
              <w:jc w:val="center"/>
              <w:rPr>
                <w:rFonts w:ascii="Arial" w:eastAsia="Times New Roman" w:hAnsi="Arial" w:cs="Arial"/>
                <w:sz w:val="16"/>
                <w:szCs w:val="16"/>
              </w:rPr>
            </w:pPr>
            <w:r w:rsidRPr="00495EED">
              <w:rPr>
                <w:rFonts w:ascii="Arial" w:eastAsia="Times New Roman" w:hAnsi="Arial" w:cs="Arial"/>
                <w:sz w:val="16"/>
                <w:szCs w:val="16"/>
              </w:rPr>
              <w:t>1</w:t>
            </w:r>
          </w:p>
        </w:tc>
      </w:tr>
    </w:tbl>
    <w:p w14:paraId="62674527" w14:textId="77777777" w:rsidR="00AC4552" w:rsidRDefault="00AC4552" w:rsidP="00AC4552">
      <w:pPr>
        <w:rPr>
          <w:b/>
          <w:bCs/>
        </w:rPr>
      </w:pPr>
    </w:p>
    <w:p w14:paraId="2ED4D7D7" w14:textId="77777777" w:rsidR="00AC4552" w:rsidRDefault="00AC4552" w:rsidP="00AC4552">
      <w:pPr>
        <w:rPr>
          <w:b/>
          <w:bCs/>
        </w:rPr>
      </w:pPr>
    </w:p>
    <w:p w14:paraId="36691172" w14:textId="77777777" w:rsidR="00AC4552" w:rsidRDefault="00AC4552" w:rsidP="00AC4552">
      <w:pPr>
        <w:rPr>
          <w:b/>
          <w:bCs/>
        </w:rPr>
      </w:pPr>
      <w:r>
        <w:rPr>
          <w:b/>
          <w:bCs/>
        </w:rPr>
        <w:br w:type="page"/>
      </w:r>
    </w:p>
    <w:p w14:paraId="7422DF28" w14:textId="2B64BA36" w:rsidR="00F4440F" w:rsidRDefault="00F4440F" w:rsidP="00F4440F">
      <w:pPr>
        <w:jc w:val="center"/>
        <w:rPr>
          <w:b/>
          <w:bCs/>
        </w:rPr>
      </w:pPr>
      <w:r w:rsidRPr="00A81EEF">
        <w:rPr>
          <w:b/>
          <w:bCs/>
        </w:rPr>
        <w:lastRenderedPageBreak/>
        <w:t>Table D1 (</w:t>
      </w:r>
      <w:r w:rsidR="00C42336" w:rsidRPr="00A81EEF">
        <w:rPr>
          <w:b/>
          <w:bCs/>
        </w:rPr>
        <w:t>part 3 of 5</w:t>
      </w:r>
      <w:r w:rsidRPr="00A81EEF">
        <w:rPr>
          <w:b/>
          <w:bCs/>
        </w:rPr>
        <w:t>)</w:t>
      </w:r>
      <w:r w:rsidRPr="00F4440F">
        <w:rPr>
          <w:b/>
          <w:bCs/>
        </w:rPr>
        <w:t xml:space="preserve">  </w:t>
      </w:r>
    </w:p>
    <w:tbl>
      <w:tblPr>
        <w:tblW w:w="8720" w:type="dxa"/>
        <w:jc w:val="center"/>
        <w:tblLook w:val="04A0" w:firstRow="1" w:lastRow="0" w:firstColumn="1" w:lastColumn="0" w:noHBand="0" w:noVBand="1"/>
      </w:tblPr>
      <w:tblGrid>
        <w:gridCol w:w="2960"/>
        <w:gridCol w:w="960"/>
        <w:gridCol w:w="960"/>
        <w:gridCol w:w="960"/>
        <w:gridCol w:w="960"/>
        <w:gridCol w:w="960"/>
        <w:gridCol w:w="960"/>
      </w:tblGrid>
      <w:tr w:rsidR="00AC4552" w:rsidRPr="00103161" w14:paraId="36303399" w14:textId="77777777" w:rsidTr="005A1C56">
        <w:trPr>
          <w:trHeight w:val="225"/>
          <w:jc w:val="center"/>
        </w:trPr>
        <w:tc>
          <w:tcPr>
            <w:tcW w:w="2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033B302" w14:textId="77777777" w:rsidR="00AC4552" w:rsidRPr="00103161" w:rsidRDefault="00AC4552" w:rsidP="005A1C56">
            <w:pPr>
              <w:spacing w:after="0" w:line="240" w:lineRule="auto"/>
              <w:jc w:val="right"/>
              <w:rPr>
                <w:rFonts w:ascii="Arial" w:eastAsia="Times New Roman" w:hAnsi="Arial" w:cs="Arial"/>
                <w:sz w:val="16"/>
                <w:szCs w:val="16"/>
              </w:rPr>
            </w:pPr>
            <w:proofErr w:type="spellStart"/>
            <w:r w:rsidRPr="00103161">
              <w:rPr>
                <w:rFonts w:ascii="Arial" w:eastAsia="Times New Roman" w:hAnsi="Arial" w:cs="Arial"/>
                <w:sz w:val="16"/>
                <w:szCs w:val="16"/>
              </w:rPr>
              <w:t>country_name</w:t>
            </w:r>
            <w:proofErr w:type="spellEnd"/>
          </w:p>
        </w:tc>
        <w:tc>
          <w:tcPr>
            <w:tcW w:w="960" w:type="dxa"/>
            <w:vMerge w:val="restart"/>
            <w:tcBorders>
              <w:top w:val="single" w:sz="8" w:space="0" w:color="auto"/>
              <w:left w:val="nil"/>
              <w:bottom w:val="single" w:sz="8" w:space="0" w:color="000000"/>
              <w:right w:val="nil"/>
            </w:tcBorders>
            <w:shd w:val="clear" w:color="auto" w:fill="auto"/>
            <w:noWrap/>
            <w:vAlign w:val="center"/>
            <w:hideMark/>
          </w:tcPr>
          <w:p w14:paraId="3A673210"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1990</w:t>
            </w:r>
          </w:p>
        </w:tc>
        <w:tc>
          <w:tcPr>
            <w:tcW w:w="960" w:type="dxa"/>
            <w:vMerge w:val="restart"/>
            <w:tcBorders>
              <w:top w:val="single" w:sz="8" w:space="0" w:color="auto"/>
              <w:left w:val="nil"/>
              <w:bottom w:val="single" w:sz="8" w:space="0" w:color="000000"/>
              <w:right w:val="nil"/>
            </w:tcBorders>
            <w:shd w:val="clear" w:color="auto" w:fill="auto"/>
            <w:noWrap/>
            <w:vAlign w:val="center"/>
            <w:hideMark/>
          </w:tcPr>
          <w:p w14:paraId="23F85D97"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2010</w:t>
            </w:r>
          </w:p>
        </w:tc>
        <w:tc>
          <w:tcPr>
            <w:tcW w:w="3840" w:type="dxa"/>
            <w:gridSpan w:val="4"/>
            <w:tcBorders>
              <w:top w:val="single" w:sz="8" w:space="0" w:color="auto"/>
              <w:left w:val="nil"/>
              <w:bottom w:val="nil"/>
              <w:right w:val="single" w:sz="8" w:space="0" w:color="000000"/>
            </w:tcBorders>
            <w:shd w:val="clear" w:color="auto" w:fill="auto"/>
            <w:noWrap/>
            <w:vAlign w:val="center"/>
            <w:hideMark/>
          </w:tcPr>
          <w:p w14:paraId="0A2B322A"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2040</w:t>
            </w:r>
          </w:p>
        </w:tc>
      </w:tr>
      <w:tr w:rsidR="00AC4552" w:rsidRPr="00103161" w14:paraId="761A8886" w14:textId="77777777" w:rsidTr="005A1C56">
        <w:trPr>
          <w:trHeight w:val="240"/>
          <w:jc w:val="center"/>
        </w:trPr>
        <w:tc>
          <w:tcPr>
            <w:tcW w:w="2960" w:type="dxa"/>
            <w:vMerge/>
            <w:tcBorders>
              <w:top w:val="single" w:sz="8" w:space="0" w:color="auto"/>
              <w:left w:val="single" w:sz="8" w:space="0" w:color="auto"/>
              <w:bottom w:val="single" w:sz="8" w:space="0" w:color="000000"/>
              <w:right w:val="single" w:sz="8" w:space="0" w:color="auto"/>
            </w:tcBorders>
            <w:vAlign w:val="center"/>
            <w:hideMark/>
          </w:tcPr>
          <w:p w14:paraId="72385337" w14:textId="77777777" w:rsidR="00AC4552" w:rsidRPr="00103161" w:rsidRDefault="00AC4552" w:rsidP="005A1C56">
            <w:pPr>
              <w:spacing w:after="0" w:line="240" w:lineRule="auto"/>
              <w:rPr>
                <w:rFonts w:ascii="Arial" w:eastAsia="Times New Roman" w:hAnsi="Arial" w:cs="Arial"/>
                <w:sz w:val="16"/>
                <w:szCs w:val="16"/>
              </w:rPr>
            </w:pPr>
          </w:p>
        </w:tc>
        <w:tc>
          <w:tcPr>
            <w:tcW w:w="960" w:type="dxa"/>
            <w:vMerge/>
            <w:tcBorders>
              <w:top w:val="single" w:sz="8" w:space="0" w:color="auto"/>
              <w:left w:val="nil"/>
              <w:bottom w:val="single" w:sz="8" w:space="0" w:color="000000"/>
              <w:right w:val="nil"/>
            </w:tcBorders>
            <w:vAlign w:val="center"/>
            <w:hideMark/>
          </w:tcPr>
          <w:p w14:paraId="75DD4EA0" w14:textId="77777777" w:rsidR="00AC4552" w:rsidRPr="00103161" w:rsidRDefault="00AC4552" w:rsidP="005A1C56">
            <w:pPr>
              <w:spacing w:after="0" w:line="240" w:lineRule="auto"/>
              <w:rPr>
                <w:rFonts w:ascii="Arial" w:eastAsia="Times New Roman" w:hAnsi="Arial" w:cs="Arial"/>
                <w:sz w:val="16"/>
                <w:szCs w:val="16"/>
              </w:rPr>
            </w:pPr>
          </w:p>
        </w:tc>
        <w:tc>
          <w:tcPr>
            <w:tcW w:w="960" w:type="dxa"/>
            <w:vMerge/>
            <w:tcBorders>
              <w:top w:val="single" w:sz="8" w:space="0" w:color="auto"/>
              <w:left w:val="nil"/>
              <w:bottom w:val="single" w:sz="8" w:space="0" w:color="000000"/>
              <w:right w:val="nil"/>
            </w:tcBorders>
            <w:vAlign w:val="center"/>
            <w:hideMark/>
          </w:tcPr>
          <w:p w14:paraId="461E54D3" w14:textId="77777777" w:rsidR="00AC4552" w:rsidRPr="00103161" w:rsidRDefault="00AC4552" w:rsidP="005A1C56">
            <w:pPr>
              <w:spacing w:after="0" w:line="240" w:lineRule="auto"/>
              <w:rPr>
                <w:rFonts w:ascii="Arial" w:eastAsia="Times New Roman" w:hAnsi="Arial" w:cs="Arial"/>
                <w:sz w:val="16"/>
                <w:szCs w:val="16"/>
              </w:rPr>
            </w:pPr>
          </w:p>
        </w:tc>
        <w:tc>
          <w:tcPr>
            <w:tcW w:w="960" w:type="dxa"/>
            <w:tcBorders>
              <w:top w:val="nil"/>
              <w:left w:val="nil"/>
              <w:bottom w:val="single" w:sz="8" w:space="0" w:color="auto"/>
              <w:right w:val="nil"/>
            </w:tcBorders>
            <w:shd w:val="clear" w:color="auto" w:fill="auto"/>
            <w:noWrap/>
            <w:vAlign w:val="center"/>
            <w:hideMark/>
          </w:tcPr>
          <w:p w14:paraId="14A8F081"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SSP1_26</w:t>
            </w:r>
          </w:p>
        </w:tc>
        <w:tc>
          <w:tcPr>
            <w:tcW w:w="960" w:type="dxa"/>
            <w:tcBorders>
              <w:top w:val="nil"/>
              <w:left w:val="nil"/>
              <w:bottom w:val="single" w:sz="8" w:space="0" w:color="auto"/>
              <w:right w:val="nil"/>
            </w:tcBorders>
            <w:shd w:val="clear" w:color="auto" w:fill="auto"/>
            <w:noWrap/>
            <w:vAlign w:val="center"/>
            <w:hideMark/>
          </w:tcPr>
          <w:p w14:paraId="301F5424"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SSP2_45</w:t>
            </w:r>
          </w:p>
        </w:tc>
        <w:tc>
          <w:tcPr>
            <w:tcW w:w="960" w:type="dxa"/>
            <w:tcBorders>
              <w:top w:val="nil"/>
              <w:left w:val="nil"/>
              <w:bottom w:val="single" w:sz="8" w:space="0" w:color="auto"/>
              <w:right w:val="nil"/>
            </w:tcBorders>
            <w:shd w:val="clear" w:color="auto" w:fill="auto"/>
            <w:noWrap/>
            <w:vAlign w:val="center"/>
            <w:hideMark/>
          </w:tcPr>
          <w:p w14:paraId="3CEBA34C"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SSP3_70</w:t>
            </w:r>
          </w:p>
        </w:tc>
        <w:tc>
          <w:tcPr>
            <w:tcW w:w="960" w:type="dxa"/>
            <w:tcBorders>
              <w:top w:val="nil"/>
              <w:left w:val="nil"/>
              <w:bottom w:val="single" w:sz="8" w:space="0" w:color="auto"/>
              <w:right w:val="single" w:sz="8" w:space="0" w:color="auto"/>
            </w:tcBorders>
            <w:shd w:val="clear" w:color="auto" w:fill="auto"/>
            <w:noWrap/>
            <w:vAlign w:val="center"/>
            <w:hideMark/>
          </w:tcPr>
          <w:p w14:paraId="36E4799F"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SSP5_85</w:t>
            </w:r>
          </w:p>
        </w:tc>
      </w:tr>
      <w:tr w:rsidR="00AC4552" w:rsidRPr="00103161" w14:paraId="7BCE58D8"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72F46C9F" w14:textId="77777777" w:rsidR="00AC4552" w:rsidRPr="00103161" w:rsidRDefault="00AC4552" w:rsidP="005A1C56">
            <w:pPr>
              <w:spacing w:after="0" w:line="240" w:lineRule="auto"/>
              <w:jc w:val="right"/>
              <w:rPr>
                <w:rFonts w:ascii="Arial" w:eastAsia="Times New Roman" w:hAnsi="Arial" w:cs="Arial"/>
                <w:sz w:val="16"/>
                <w:szCs w:val="16"/>
              </w:rPr>
            </w:pPr>
            <w:r w:rsidRPr="00103161">
              <w:rPr>
                <w:rFonts w:ascii="Arial" w:eastAsia="Times New Roman" w:hAnsi="Arial" w:cs="Arial"/>
                <w:sz w:val="16"/>
                <w:szCs w:val="16"/>
              </w:rPr>
              <w:t>Indonesia</w:t>
            </w:r>
          </w:p>
        </w:tc>
        <w:tc>
          <w:tcPr>
            <w:tcW w:w="960" w:type="dxa"/>
            <w:tcBorders>
              <w:top w:val="nil"/>
              <w:left w:val="nil"/>
              <w:bottom w:val="nil"/>
              <w:right w:val="nil"/>
            </w:tcBorders>
            <w:shd w:val="clear" w:color="auto" w:fill="auto"/>
            <w:noWrap/>
            <w:vAlign w:val="bottom"/>
            <w:hideMark/>
          </w:tcPr>
          <w:p w14:paraId="25F7F7FD"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0.889</w:t>
            </w:r>
          </w:p>
        </w:tc>
        <w:tc>
          <w:tcPr>
            <w:tcW w:w="960" w:type="dxa"/>
            <w:tcBorders>
              <w:top w:val="nil"/>
              <w:left w:val="nil"/>
              <w:bottom w:val="nil"/>
              <w:right w:val="nil"/>
            </w:tcBorders>
            <w:shd w:val="clear" w:color="auto" w:fill="auto"/>
            <w:noWrap/>
            <w:vAlign w:val="bottom"/>
            <w:hideMark/>
          </w:tcPr>
          <w:p w14:paraId="34F171DD"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1</w:t>
            </w:r>
          </w:p>
        </w:tc>
        <w:tc>
          <w:tcPr>
            <w:tcW w:w="960" w:type="dxa"/>
            <w:tcBorders>
              <w:top w:val="nil"/>
              <w:left w:val="nil"/>
              <w:bottom w:val="nil"/>
              <w:right w:val="nil"/>
            </w:tcBorders>
            <w:shd w:val="clear" w:color="auto" w:fill="auto"/>
            <w:noWrap/>
            <w:vAlign w:val="bottom"/>
            <w:hideMark/>
          </w:tcPr>
          <w:p w14:paraId="2DA9F3AB"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1</w:t>
            </w:r>
          </w:p>
        </w:tc>
        <w:tc>
          <w:tcPr>
            <w:tcW w:w="960" w:type="dxa"/>
            <w:tcBorders>
              <w:top w:val="nil"/>
              <w:left w:val="nil"/>
              <w:bottom w:val="nil"/>
              <w:right w:val="nil"/>
            </w:tcBorders>
            <w:shd w:val="clear" w:color="auto" w:fill="auto"/>
            <w:noWrap/>
            <w:vAlign w:val="bottom"/>
            <w:hideMark/>
          </w:tcPr>
          <w:p w14:paraId="6BF5AC6D"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1</w:t>
            </w:r>
          </w:p>
        </w:tc>
        <w:tc>
          <w:tcPr>
            <w:tcW w:w="960" w:type="dxa"/>
            <w:tcBorders>
              <w:top w:val="nil"/>
              <w:left w:val="nil"/>
              <w:bottom w:val="nil"/>
              <w:right w:val="nil"/>
            </w:tcBorders>
            <w:shd w:val="clear" w:color="auto" w:fill="auto"/>
            <w:noWrap/>
            <w:vAlign w:val="bottom"/>
            <w:hideMark/>
          </w:tcPr>
          <w:p w14:paraId="4AE4D279"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1</w:t>
            </w:r>
          </w:p>
        </w:tc>
        <w:tc>
          <w:tcPr>
            <w:tcW w:w="960" w:type="dxa"/>
            <w:tcBorders>
              <w:top w:val="nil"/>
              <w:left w:val="nil"/>
              <w:bottom w:val="nil"/>
              <w:right w:val="single" w:sz="8" w:space="0" w:color="auto"/>
            </w:tcBorders>
            <w:shd w:val="clear" w:color="auto" w:fill="auto"/>
            <w:noWrap/>
            <w:vAlign w:val="bottom"/>
            <w:hideMark/>
          </w:tcPr>
          <w:p w14:paraId="476B55FB"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1</w:t>
            </w:r>
          </w:p>
        </w:tc>
      </w:tr>
      <w:tr w:rsidR="00AC4552" w:rsidRPr="00103161" w14:paraId="438FE013"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36334E6E" w14:textId="77777777" w:rsidR="00AC4552" w:rsidRPr="00103161" w:rsidRDefault="00AC4552" w:rsidP="005A1C56">
            <w:pPr>
              <w:spacing w:after="0" w:line="240" w:lineRule="auto"/>
              <w:jc w:val="right"/>
              <w:rPr>
                <w:rFonts w:ascii="Arial" w:eastAsia="Times New Roman" w:hAnsi="Arial" w:cs="Arial"/>
                <w:sz w:val="16"/>
                <w:szCs w:val="16"/>
              </w:rPr>
            </w:pPr>
            <w:r w:rsidRPr="00103161">
              <w:rPr>
                <w:rFonts w:ascii="Arial" w:eastAsia="Times New Roman" w:hAnsi="Arial" w:cs="Arial"/>
                <w:sz w:val="16"/>
                <w:szCs w:val="16"/>
              </w:rPr>
              <w:t>Iraq</w:t>
            </w:r>
          </w:p>
        </w:tc>
        <w:tc>
          <w:tcPr>
            <w:tcW w:w="960" w:type="dxa"/>
            <w:tcBorders>
              <w:top w:val="nil"/>
              <w:left w:val="nil"/>
              <w:bottom w:val="nil"/>
              <w:right w:val="nil"/>
            </w:tcBorders>
            <w:shd w:val="clear" w:color="auto" w:fill="auto"/>
            <w:noWrap/>
            <w:vAlign w:val="bottom"/>
            <w:hideMark/>
          </w:tcPr>
          <w:p w14:paraId="6954A474"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0.044</w:t>
            </w:r>
          </w:p>
        </w:tc>
        <w:tc>
          <w:tcPr>
            <w:tcW w:w="960" w:type="dxa"/>
            <w:tcBorders>
              <w:top w:val="nil"/>
              <w:left w:val="nil"/>
              <w:bottom w:val="nil"/>
              <w:right w:val="nil"/>
            </w:tcBorders>
            <w:shd w:val="clear" w:color="auto" w:fill="auto"/>
            <w:noWrap/>
            <w:vAlign w:val="bottom"/>
            <w:hideMark/>
          </w:tcPr>
          <w:p w14:paraId="6F35F5D1"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0.324</w:t>
            </w:r>
          </w:p>
        </w:tc>
        <w:tc>
          <w:tcPr>
            <w:tcW w:w="960" w:type="dxa"/>
            <w:tcBorders>
              <w:top w:val="nil"/>
              <w:left w:val="nil"/>
              <w:bottom w:val="nil"/>
              <w:right w:val="nil"/>
            </w:tcBorders>
            <w:shd w:val="clear" w:color="auto" w:fill="auto"/>
            <w:noWrap/>
            <w:vAlign w:val="bottom"/>
            <w:hideMark/>
          </w:tcPr>
          <w:p w14:paraId="0424408D"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0.465</w:t>
            </w:r>
          </w:p>
        </w:tc>
        <w:tc>
          <w:tcPr>
            <w:tcW w:w="960" w:type="dxa"/>
            <w:tcBorders>
              <w:top w:val="nil"/>
              <w:left w:val="nil"/>
              <w:bottom w:val="nil"/>
              <w:right w:val="nil"/>
            </w:tcBorders>
            <w:shd w:val="clear" w:color="auto" w:fill="auto"/>
            <w:noWrap/>
            <w:vAlign w:val="bottom"/>
            <w:hideMark/>
          </w:tcPr>
          <w:p w14:paraId="7DCD0ACE"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0.513</w:t>
            </w:r>
          </w:p>
        </w:tc>
        <w:tc>
          <w:tcPr>
            <w:tcW w:w="960" w:type="dxa"/>
            <w:tcBorders>
              <w:top w:val="nil"/>
              <w:left w:val="nil"/>
              <w:bottom w:val="nil"/>
              <w:right w:val="nil"/>
            </w:tcBorders>
            <w:shd w:val="clear" w:color="auto" w:fill="auto"/>
            <w:noWrap/>
            <w:vAlign w:val="bottom"/>
            <w:hideMark/>
          </w:tcPr>
          <w:p w14:paraId="3E2479C5"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0.56</w:t>
            </w:r>
          </w:p>
        </w:tc>
        <w:tc>
          <w:tcPr>
            <w:tcW w:w="960" w:type="dxa"/>
            <w:tcBorders>
              <w:top w:val="nil"/>
              <w:left w:val="nil"/>
              <w:bottom w:val="nil"/>
              <w:right w:val="single" w:sz="8" w:space="0" w:color="auto"/>
            </w:tcBorders>
            <w:shd w:val="clear" w:color="auto" w:fill="auto"/>
            <w:noWrap/>
            <w:vAlign w:val="bottom"/>
            <w:hideMark/>
          </w:tcPr>
          <w:p w14:paraId="18605B00"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0.578</w:t>
            </w:r>
          </w:p>
        </w:tc>
      </w:tr>
      <w:tr w:rsidR="00AC4552" w:rsidRPr="00103161" w14:paraId="61DFED61"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019400EA" w14:textId="77777777" w:rsidR="00AC4552" w:rsidRPr="00103161" w:rsidRDefault="00AC4552" w:rsidP="005A1C56">
            <w:pPr>
              <w:spacing w:after="0" w:line="240" w:lineRule="auto"/>
              <w:jc w:val="right"/>
              <w:rPr>
                <w:rFonts w:ascii="Arial" w:eastAsia="Times New Roman" w:hAnsi="Arial" w:cs="Arial"/>
                <w:sz w:val="16"/>
                <w:szCs w:val="16"/>
              </w:rPr>
            </w:pPr>
            <w:r w:rsidRPr="00103161">
              <w:rPr>
                <w:rFonts w:ascii="Arial" w:eastAsia="Times New Roman" w:hAnsi="Arial" w:cs="Arial"/>
                <w:sz w:val="16"/>
                <w:szCs w:val="16"/>
              </w:rPr>
              <w:t>Ireland</w:t>
            </w:r>
          </w:p>
        </w:tc>
        <w:tc>
          <w:tcPr>
            <w:tcW w:w="960" w:type="dxa"/>
            <w:tcBorders>
              <w:top w:val="nil"/>
              <w:left w:val="nil"/>
              <w:bottom w:val="nil"/>
              <w:right w:val="nil"/>
            </w:tcBorders>
            <w:shd w:val="clear" w:color="auto" w:fill="auto"/>
            <w:noWrap/>
            <w:vAlign w:val="bottom"/>
            <w:hideMark/>
          </w:tcPr>
          <w:p w14:paraId="25F3B37A"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0.075</w:t>
            </w:r>
          </w:p>
        </w:tc>
        <w:tc>
          <w:tcPr>
            <w:tcW w:w="960" w:type="dxa"/>
            <w:tcBorders>
              <w:top w:val="nil"/>
              <w:left w:val="nil"/>
              <w:bottom w:val="nil"/>
              <w:right w:val="nil"/>
            </w:tcBorders>
            <w:shd w:val="clear" w:color="auto" w:fill="auto"/>
            <w:noWrap/>
            <w:vAlign w:val="bottom"/>
            <w:hideMark/>
          </w:tcPr>
          <w:p w14:paraId="11391814"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0.112</w:t>
            </w:r>
          </w:p>
        </w:tc>
        <w:tc>
          <w:tcPr>
            <w:tcW w:w="960" w:type="dxa"/>
            <w:tcBorders>
              <w:top w:val="nil"/>
              <w:left w:val="nil"/>
              <w:bottom w:val="nil"/>
              <w:right w:val="nil"/>
            </w:tcBorders>
            <w:shd w:val="clear" w:color="auto" w:fill="auto"/>
            <w:noWrap/>
            <w:vAlign w:val="bottom"/>
            <w:hideMark/>
          </w:tcPr>
          <w:p w14:paraId="565D848E"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0.405</w:t>
            </w:r>
          </w:p>
        </w:tc>
        <w:tc>
          <w:tcPr>
            <w:tcW w:w="960" w:type="dxa"/>
            <w:tcBorders>
              <w:top w:val="nil"/>
              <w:left w:val="nil"/>
              <w:bottom w:val="nil"/>
              <w:right w:val="nil"/>
            </w:tcBorders>
            <w:shd w:val="clear" w:color="auto" w:fill="auto"/>
            <w:noWrap/>
            <w:vAlign w:val="bottom"/>
            <w:hideMark/>
          </w:tcPr>
          <w:p w14:paraId="5CB31024"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0.452</w:t>
            </w:r>
          </w:p>
        </w:tc>
        <w:tc>
          <w:tcPr>
            <w:tcW w:w="960" w:type="dxa"/>
            <w:tcBorders>
              <w:top w:val="nil"/>
              <w:left w:val="nil"/>
              <w:bottom w:val="nil"/>
              <w:right w:val="nil"/>
            </w:tcBorders>
            <w:shd w:val="clear" w:color="auto" w:fill="auto"/>
            <w:noWrap/>
            <w:vAlign w:val="bottom"/>
            <w:hideMark/>
          </w:tcPr>
          <w:p w14:paraId="5C7F216C"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0.5</w:t>
            </w:r>
          </w:p>
        </w:tc>
        <w:tc>
          <w:tcPr>
            <w:tcW w:w="960" w:type="dxa"/>
            <w:tcBorders>
              <w:top w:val="nil"/>
              <w:left w:val="nil"/>
              <w:bottom w:val="nil"/>
              <w:right w:val="single" w:sz="8" w:space="0" w:color="auto"/>
            </w:tcBorders>
            <w:shd w:val="clear" w:color="auto" w:fill="auto"/>
            <w:noWrap/>
            <w:vAlign w:val="bottom"/>
            <w:hideMark/>
          </w:tcPr>
          <w:p w14:paraId="14321F1A"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0.518</w:t>
            </w:r>
          </w:p>
        </w:tc>
      </w:tr>
      <w:tr w:rsidR="00AC4552" w:rsidRPr="00103161" w14:paraId="0ACCD945"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66A28045" w14:textId="77777777" w:rsidR="00AC4552" w:rsidRPr="00103161" w:rsidRDefault="00AC4552" w:rsidP="005A1C56">
            <w:pPr>
              <w:spacing w:after="0" w:line="240" w:lineRule="auto"/>
              <w:jc w:val="right"/>
              <w:rPr>
                <w:rFonts w:ascii="Arial" w:eastAsia="Times New Roman" w:hAnsi="Arial" w:cs="Arial"/>
                <w:sz w:val="16"/>
                <w:szCs w:val="16"/>
              </w:rPr>
            </w:pPr>
            <w:r w:rsidRPr="00103161">
              <w:rPr>
                <w:rFonts w:ascii="Arial" w:eastAsia="Times New Roman" w:hAnsi="Arial" w:cs="Arial"/>
                <w:sz w:val="16"/>
                <w:szCs w:val="16"/>
              </w:rPr>
              <w:t>Islamic Republic of Iran</w:t>
            </w:r>
          </w:p>
        </w:tc>
        <w:tc>
          <w:tcPr>
            <w:tcW w:w="960" w:type="dxa"/>
            <w:tcBorders>
              <w:top w:val="nil"/>
              <w:left w:val="nil"/>
              <w:bottom w:val="nil"/>
              <w:right w:val="nil"/>
            </w:tcBorders>
            <w:shd w:val="clear" w:color="auto" w:fill="auto"/>
            <w:noWrap/>
            <w:vAlign w:val="bottom"/>
            <w:hideMark/>
          </w:tcPr>
          <w:p w14:paraId="031FD5B3"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0.661</w:t>
            </w:r>
          </w:p>
        </w:tc>
        <w:tc>
          <w:tcPr>
            <w:tcW w:w="960" w:type="dxa"/>
            <w:tcBorders>
              <w:top w:val="nil"/>
              <w:left w:val="nil"/>
              <w:bottom w:val="nil"/>
              <w:right w:val="nil"/>
            </w:tcBorders>
            <w:shd w:val="clear" w:color="auto" w:fill="auto"/>
            <w:noWrap/>
            <w:vAlign w:val="bottom"/>
            <w:hideMark/>
          </w:tcPr>
          <w:p w14:paraId="7755E673"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0.899</w:t>
            </w:r>
          </w:p>
        </w:tc>
        <w:tc>
          <w:tcPr>
            <w:tcW w:w="960" w:type="dxa"/>
            <w:tcBorders>
              <w:top w:val="nil"/>
              <w:left w:val="nil"/>
              <w:bottom w:val="nil"/>
              <w:right w:val="nil"/>
            </w:tcBorders>
            <w:shd w:val="clear" w:color="auto" w:fill="auto"/>
            <w:noWrap/>
            <w:vAlign w:val="bottom"/>
            <w:hideMark/>
          </w:tcPr>
          <w:p w14:paraId="3576D359"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0.983</w:t>
            </w:r>
          </w:p>
        </w:tc>
        <w:tc>
          <w:tcPr>
            <w:tcW w:w="960" w:type="dxa"/>
            <w:tcBorders>
              <w:top w:val="nil"/>
              <w:left w:val="nil"/>
              <w:bottom w:val="nil"/>
              <w:right w:val="nil"/>
            </w:tcBorders>
            <w:shd w:val="clear" w:color="auto" w:fill="auto"/>
            <w:noWrap/>
            <w:vAlign w:val="bottom"/>
            <w:hideMark/>
          </w:tcPr>
          <w:p w14:paraId="2A96DAC5"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0.994</w:t>
            </w:r>
          </w:p>
        </w:tc>
        <w:tc>
          <w:tcPr>
            <w:tcW w:w="960" w:type="dxa"/>
            <w:tcBorders>
              <w:top w:val="nil"/>
              <w:left w:val="nil"/>
              <w:bottom w:val="nil"/>
              <w:right w:val="nil"/>
            </w:tcBorders>
            <w:shd w:val="clear" w:color="auto" w:fill="auto"/>
            <w:noWrap/>
            <w:vAlign w:val="bottom"/>
            <w:hideMark/>
          </w:tcPr>
          <w:p w14:paraId="78537E72"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0.998</w:t>
            </w:r>
          </w:p>
        </w:tc>
        <w:tc>
          <w:tcPr>
            <w:tcW w:w="960" w:type="dxa"/>
            <w:tcBorders>
              <w:top w:val="nil"/>
              <w:left w:val="nil"/>
              <w:bottom w:val="nil"/>
              <w:right w:val="single" w:sz="8" w:space="0" w:color="auto"/>
            </w:tcBorders>
            <w:shd w:val="clear" w:color="auto" w:fill="auto"/>
            <w:noWrap/>
            <w:vAlign w:val="bottom"/>
            <w:hideMark/>
          </w:tcPr>
          <w:p w14:paraId="3626D52C"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0.999</w:t>
            </w:r>
          </w:p>
        </w:tc>
      </w:tr>
      <w:tr w:rsidR="00AC4552" w:rsidRPr="00103161" w14:paraId="6154B003"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6FB7EF33" w14:textId="77777777" w:rsidR="00AC4552" w:rsidRPr="00103161" w:rsidRDefault="00AC4552" w:rsidP="005A1C56">
            <w:pPr>
              <w:spacing w:after="0" w:line="240" w:lineRule="auto"/>
              <w:jc w:val="right"/>
              <w:rPr>
                <w:rFonts w:ascii="Arial" w:eastAsia="Times New Roman" w:hAnsi="Arial" w:cs="Arial"/>
                <w:sz w:val="16"/>
                <w:szCs w:val="16"/>
              </w:rPr>
            </w:pPr>
            <w:r w:rsidRPr="00103161">
              <w:rPr>
                <w:rFonts w:ascii="Arial" w:eastAsia="Times New Roman" w:hAnsi="Arial" w:cs="Arial"/>
                <w:sz w:val="16"/>
                <w:szCs w:val="16"/>
              </w:rPr>
              <w:t>Isle of Man</w:t>
            </w:r>
          </w:p>
        </w:tc>
        <w:tc>
          <w:tcPr>
            <w:tcW w:w="960" w:type="dxa"/>
            <w:tcBorders>
              <w:top w:val="nil"/>
              <w:left w:val="nil"/>
              <w:bottom w:val="nil"/>
              <w:right w:val="nil"/>
            </w:tcBorders>
            <w:shd w:val="clear" w:color="auto" w:fill="auto"/>
            <w:noWrap/>
            <w:vAlign w:val="bottom"/>
            <w:hideMark/>
          </w:tcPr>
          <w:p w14:paraId="7E606E23"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0.289</w:t>
            </w:r>
          </w:p>
        </w:tc>
        <w:tc>
          <w:tcPr>
            <w:tcW w:w="960" w:type="dxa"/>
            <w:tcBorders>
              <w:top w:val="nil"/>
              <w:left w:val="nil"/>
              <w:bottom w:val="nil"/>
              <w:right w:val="nil"/>
            </w:tcBorders>
            <w:shd w:val="clear" w:color="auto" w:fill="auto"/>
            <w:noWrap/>
            <w:vAlign w:val="bottom"/>
            <w:hideMark/>
          </w:tcPr>
          <w:p w14:paraId="546E233C"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0.636</w:t>
            </w:r>
          </w:p>
        </w:tc>
        <w:tc>
          <w:tcPr>
            <w:tcW w:w="960" w:type="dxa"/>
            <w:tcBorders>
              <w:top w:val="nil"/>
              <w:left w:val="nil"/>
              <w:bottom w:val="nil"/>
              <w:right w:val="nil"/>
            </w:tcBorders>
            <w:shd w:val="clear" w:color="auto" w:fill="auto"/>
            <w:noWrap/>
            <w:vAlign w:val="bottom"/>
            <w:hideMark/>
          </w:tcPr>
          <w:p w14:paraId="204A8BA4"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0.803</w:t>
            </w:r>
          </w:p>
        </w:tc>
        <w:tc>
          <w:tcPr>
            <w:tcW w:w="960" w:type="dxa"/>
            <w:tcBorders>
              <w:top w:val="nil"/>
              <w:left w:val="nil"/>
              <w:bottom w:val="nil"/>
              <w:right w:val="nil"/>
            </w:tcBorders>
            <w:shd w:val="clear" w:color="auto" w:fill="auto"/>
            <w:noWrap/>
            <w:vAlign w:val="bottom"/>
            <w:hideMark/>
          </w:tcPr>
          <w:p w14:paraId="66DBDA0F"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0.849</w:t>
            </w:r>
          </w:p>
        </w:tc>
        <w:tc>
          <w:tcPr>
            <w:tcW w:w="960" w:type="dxa"/>
            <w:tcBorders>
              <w:top w:val="nil"/>
              <w:left w:val="nil"/>
              <w:bottom w:val="nil"/>
              <w:right w:val="nil"/>
            </w:tcBorders>
            <w:shd w:val="clear" w:color="auto" w:fill="auto"/>
            <w:noWrap/>
            <w:vAlign w:val="bottom"/>
            <w:hideMark/>
          </w:tcPr>
          <w:p w14:paraId="1B49563B"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0.892</w:t>
            </w:r>
          </w:p>
        </w:tc>
        <w:tc>
          <w:tcPr>
            <w:tcW w:w="960" w:type="dxa"/>
            <w:tcBorders>
              <w:top w:val="nil"/>
              <w:left w:val="nil"/>
              <w:bottom w:val="nil"/>
              <w:right w:val="single" w:sz="8" w:space="0" w:color="auto"/>
            </w:tcBorders>
            <w:shd w:val="clear" w:color="auto" w:fill="auto"/>
            <w:noWrap/>
            <w:vAlign w:val="bottom"/>
            <w:hideMark/>
          </w:tcPr>
          <w:p w14:paraId="677DD4AC"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0.907</w:t>
            </w:r>
          </w:p>
        </w:tc>
      </w:tr>
      <w:tr w:rsidR="00AC4552" w:rsidRPr="00103161" w14:paraId="1563442A"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08F141A7" w14:textId="77777777" w:rsidR="00AC4552" w:rsidRPr="00103161" w:rsidRDefault="00AC4552" w:rsidP="005A1C56">
            <w:pPr>
              <w:spacing w:after="0" w:line="240" w:lineRule="auto"/>
              <w:jc w:val="right"/>
              <w:rPr>
                <w:rFonts w:ascii="Arial" w:eastAsia="Times New Roman" w:hAnsi="Arial" w:cs="Arial"/>
                <w:sz w:val="16"/>
                <w:szCs w:val="16"/>
              </w:rPr>
            </w:pPr>
            <w:r w:rsidRPr="00103161">
              <w:rPr>
                <w:rFonts w:ascii="Arial" w:eastAsia="Times New Roman" w:hAnsi="Arial" w:cs="Arial"/>
                <w:sz w:val="16"/>
                <w:szCs w:val="16"/>
              </w:rPr>
              <w:t>Israel</w:t>
            </w:r>
          </w:p>
        </w:tc>
        <w:tc>
          <w:tcPr>
            <w:tcW w:w="960" w:type="dxa"/>
            <w:tcBorders>
              <w:top w:val="nil"/>
              <w:left w:val="nil"/>
              <w:bottom w:val="nil"/>
              <w:right w:val="nil"/>
            </w:tcBorders>
            <w:shd w:val="clear" w:color="auto" w:fill="auto"/>
            <w:noWrap/>
            <w:vAlign w:val="bottom"/>
            <w:hideMark/>
          </w:tcPr>
          <w:p w14:paraId="2A705FFD"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0.052</w:t>
            </w:r>
          </w:p>
        </w:tc>
        <w:tc>
          <w:tcPr>
            <w:tcW w:w="960" w:type="dxa"/>
            <w:tcBorders>
              <w:top w:val="nil"/>
              <w:left w:val="nil"/>
              <w:bottom w:val="nil"/>
              <w:right w:val="nil"/>
            </w:tcBorders>
            <w:shd w:val="clear" w:color="auto" w:fill="auto"/>
            <w:noWrap/>
            <w:vAlign w:val="bottom"/>
            <w:hideMark/>
          </w:tcPr>
          <w:p w14:paraId="341F28DB"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0.125</w:t>
            </w:r>
          </w:p>
        </w:tc>
        <w:tc>
          <w:tcPr>
            <w:tcW w:w="960" w:type="dxa"/>
            <w:tcBorders>
              <w:top w:val="nil"/>
              <w:left w:val="nil"/>
              <w:bottom w:val="nil"/>
              <w:right w:val="nil"/>
            </w:tcBorders>
            <w:shd w:val="clear" w:color="auto" w:fill="auto"/>
            <w:noWrap/>
            <w:vAlign w:val="bottom"/>
            <w:hideMark/>
          </w:tcPr>
          <w:p w14:paraId="2A6F1906"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0.394</w:t>
            </w:r>
          </w:p>
        </w:tc>
        <w:tc>
          <w:tcPr>
            <w:tcW w:w="960" w:type="dxa"/>
            <w:tcBorders>
              <w:top w:val="nil"/>
              <w:left w:val="nil"/>
              <w:bottom w:val="nil"/>
              <w:right w:val="nil"/>
            </w:tcBorders>
            <w:shd w:val="clear" w:color="auto" w:fill="auto"/>
            <w:noWrap/>
            <w:vAlign w:val="bottom"/>
            <w:hideMark/>
          </w:tcPr>
          <w:p w14:paraId="031FCF41"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0.442</w:t>
            </w:r>
          </w:p>
        </w:tc>
        <w:tc>
          <w:tcPr>
            <w:tcW w:w="960" w:type="dxa"/>
            <w:tcBorders>
              <w:top w:val="nil"/>
              <w:left w:val="nil"/>
              <w:bottom w:val="nil"/>
              <w:right w:val="nil"/>
            </w:tcBorders>
            <w:shd w:val="clear" w:color="auto" w:fill="auto"/>
            <w:noWrap/>
            <w:vAlign w:val="bottom"/>
            <w:hideMark/>
          </w:tcPr>
          <w:p w14:paraId="765E9C71"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0.489</w:t>
            </w:r>
          </w:p>
        </w:tc>
        <w:tc>
          <w:tcPr>
            <w:tcW w:w="960" w:type="dxa"/>
            <w:tcBorders>
              <w:top w:val="nil"/>
              <w:left w:val="nil"/>
              <w:bottom w:val="nil"/>
              <w:right w:val="single" w:sz="8" w:space="0" w:color="auto"/>
            </w:tcBorders>
            <w:shd w:val="clear" w:color="auto" w:fill="auto"/>
            <w:noWrap/>
            <w:vAlign w:val="bottom"/>
            <w:hideMark/>
          </w:tcPr>
          <w:p w14:paraId="26A4A539"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0.507</w:t>
            </w:r>
          </w:p>
        </w:tc>
      </w:tr>
      <w:tr w:rsidR="00AC4552" w:rsidRPr="00103161" w14:paraId="5279C0A7"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1C3ACB8A" w14:textId="77777777" w:rsidR="00AC4552" w:rsidRPr="00103161" w:rsidRDefault="00AC4552" w:rsidP="005A1C56">
            <w:pPr>
              <w:spacing w:after="0" w:line="240" w:lineRule="auto"/>
              <w:jc w:val="right"/>
              <w:rPr>
                <w:rFonts w:ascii="Arial" w:eastAsia="Times New Roman" w:hAnsi="Arial" w:cs="Arial"/>
                <w:sz w:val="16"/>
                <w:szCs w:val="16"/>
              </w:rPr>
            </w:pPr>
            <w:r w:rsidRPr="00103161">
              <w:rPr>
                <w:rFonts w:ascii="Arial" w:eastAsia="Times New Roman" w:hAnsi="Arial" w:cs="Arial"/>
                <w:sz w:val="16"/>
                <w:szCs w:val="16"/>
              </w:rPr>
              <w:t>Italy</w:t>
            </w:r>
          </w:p>
        </w:tc>
        <w:tc>
          <w:tcPr>
            <w:tcW w:w="960" w:type="dxa"/>
            <w:tcBorders>
              <w:top w:val="nil"/>
              <w:left w:val="nil"/>
              <w:bottom w:val="nil"/>
              <w:right w:val="nil"/>
            </w:tcBorders>
            <w:shd w:val="clear" w:color="auto" w:fill="auto"/>
            <w:noWrap/>
            <w:vAlign w:val="bottom"/>
            <w:hideMark/>
          </w:tcPr>
          <w:p w14:paraId="169F1D2A"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0.499</w:t>
            </w:r>
          </w:p>
        </w:tc>
        <w:tc>
          <w:tcPr>
            <w:tcW w:w="960" w:type="dxa"/>
            <w:tcBorders>
              <w:top w:val="nil"/>
              <w:left w:val="nil"/>
              <w:bottom w:val="nil"/>
              <w:right w:val="nil"/>
            </w:tcBorders>
            <w:shd w:val="clear" w:color="auto" w:fill="auto"/>
            <w:noWrap/>
            <w:vAlign w:val="bottom"/>
            <w:hideMark/>
          </w:tcPr>
          <w:p w14:paraId="712E984A"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0.874</w:t>
            </w:r>
          </w:p>
        </w:tc>
        <w:tc>
          <w:tcPr>
            <w:tcW w:w="960" w:type="dxa"/>
            <w:tcBorders>
              <w:top w:val="nil"/>
              <w:left w:val="nil"/>
              <w:bottom w:val="nil"/>
              <w:right w:val="nil"/>
            </w:tcBorders>
            <w:shd w:val="clear" w:color="auto" w:fill="auto"/>
            <w:noWrap/>
            <w:vAlign w:val="bottom"/>
            <w:hideMark/>
          </w:tcPr>
          <w:p w14:paraId="23954C64"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0.894</w:t>
            </w:r>
          </w:p>
        </w:tc>
        <w:tc>
          <w:tcPr>
            <w:tcW w:w="960" w:type="dxa"/>
            <w:tcBorders>
              <w:top w:val="nil"/>
              <w:left w:val="nil"/>
              <w:bottom w:val="nil"/>
              <w:right w:val="nil"/>
            </w:tcBorders>
            <w:shd w:val="clear" w:color="auto" w:fill="auto"/>
            <w:noWrap/>
            <w:vAlign w:val="bottom"/>
            <w:hideMark/>
          </w:tcPr>
          <w:p w14:paraId="31A05565"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0.933</w:t>
            </w:r>
          </w:p>
        </w:tc>
        <w:tc>
          <w:tcPr>
            <w:tcW w:w="960" w:type="dxa"/>
            <w:tcBorders>
              <w:top w:val="nil"/>
              <w:left w:val="nil"/>
              <w:bottom w:val="nil"/>
              <w:right w:val="nil"/>
            </w:tcBorders>
            <w:shd w:val="clear" w:color="auto" w:fill="auto"/>
            <w:noWrap/>
            <w:vAlign w:val="bottom"/>
            <w:hideMark/>
          </w:tcPr>
          <w:p w14:paraId="6EF8DEF4"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0.963</w:t>
            </w:r>
          </w:p>
        </w:tc>
        <w:tc>
          <w:tcPr>
            <w:tcW w:w="960" w:type="dxa"/>
            <w:tcBorders>
              <w:top w:val="nil"/>
              <w:left w:val="nil"/>
              <w:bottom w:val="nil"/>
              <w:right w:val="single" w:sz="8" w:space="0" w:color="auto"/>
            </w:tcBorders>
            <w:shd w:val="clear" w:color="auto" w:fill="auto"/>
            <w:noWrap/>
            <w:vAlign w:val="bottom"/>
            <w:hideMark/>
          </w:tcPr>
          <w:p w14:paraId="5C8E199F"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0.971</w:t>
            </w:r>
          </w:p>
        </w:tc>
      </w:tr>
      <w:tr w:rsidR="00AC4552" w:rsidRPr="00103161" w14:paraId="6A2C6F45"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23E0A2FB" w14:textId="77777777" w:rsidR="00AC4552" w:rsidRPr="00103161" w:rsidRDefault="00AC4552" w:rsidP="005A1C56">
            <w:pPr>
              <w:spacing w:after="0" w:line="240" w:lineRule="auto"/>
              <w:jc w:val="right"/>
              <w:rPr>
                <w:rFonts w:ascii="Arial" w:eastAsia="Times New Roman" w:hAnsi="Arial" w:cs="Arial"/>
                <w:sz w:val="16"/>
                <w:szCs w:val="16"/>
              </w:rPr>
            </w:pPr>
            <w:r w:rsidRPr="00103161">
              <w:rPr>
                <w:rFonts w:ascii="Arial" w:eastAsia="Times New Roman" w:hAnsi="Arial" w:cs="Arial"/>
                <w:sz w:val="16"/>
                <w:szCs w:val="16"/>
              </w:rPr>
              <w:t>Jamaica</w:t>
            </w:r>
          </w:p>
        </w:tc>
        <w:tc>
          <w:tcPr>
            <w:tcW w:w="960" w:type="dxa"/>
            <w:tcBorders>
              <w:top w:val="nil"/>
              <w:left w:val="nil"/>
              <w:bottom w:val="nil"/>
              <w:right w:val="nil"/>
            </w:tcBorders>
            <w:shd w:val="clear" w:color="auto" w:fill="auto"/>
            <w:noWrap/>
            <w:vAlign w:val="bottom"/>
            <w:hideMark/>
          </w:tcPr>
          <w:p w14:paraId="7BD948A1"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0.086</w:t>
            </w:r>
          </w:p>
        </w:tc>
        <w:tc>
          <w:tcPr>
            <w:tcW w:w="960" w:type="dxa"/>
            <w:tcBorders>
              <w:top w:val="nil"/>
              <w:left w:val="nil"/>
              <w:bottom w:val="nil"/>
              <w:right w:val="nil"/>
            </w:tcBorders>
            <w:shd w:val="clear" w:color="auto" w:fill="auto"/>
            <w:noWrap/>
            <w:vAlign w:val="bottom"/>
            <w:hideMark/>
          </w:tcPr>
          <w:p w14:paraId="59C43356"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0.412</w:t>
            </w:r>
          </w:p>
        </w:tc>
        <w:tc>
          <w:tcPr>
            <w:tcW w:w="960" w:type="dxa"/>
            <w:tcBorders>
              <w:top w:val="nil"/>
              <w:left w:val="nil"/>
              <w:bottom w:val="nil"/>
              <w:right w:val="nil"/>
            </w:tcBorders>
            <w:shd w:val="clear" w:color="auto" w:fill="auto"/>
            <w:noWrap/>
            <w:vAlign w:val="bottom"/>
            <w:hideMark/>
          </w:tcPr>
          <w:p w14:paraId="56F244FB"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0.473</w:t>
            </w:r>
          </w:p>
        </w:tc>
        <w:tc>
          <w:tcPr>
            <w:tcW w:w="960" w:type="dxa"/>
            <w:tcBorders>
              <w:top w:val="nil"/>
              <w:left w:val="nil"/>
              <w:bottom w:val="nil"/>
              <w:right w:val="nil"/>
            </w:tcBorders>
            <w:shd w:val="clear" w:color="auto" w:fill="auto"/>
            <w:noWrap/>
            <w:vAlign w:val="bottom"/>
            <w:hideMark/>
          </w:tcPr>
          <w:p w14:paraId="274D29C0"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0.52</w:t>
            </w:r>
          </w:p>
        </w:tc>
        <w:tc>
          <w:tcPr>
            <w:tcW w:w="960" w:type="dxa"/>
            <w:tcBorders>
              <w:top w:val="nil"/>
              <w:left w:val="nil"/>
              <w:bottom w:val="nil"/>
              <w:right w:val="nil"/>
            </w:tcBorders>
            <w:shd w:val="clear" w:color="auto" w:fill="auto"/>
            <w:noWrap/>
            <w:vAlign w:val="bottom"/>
            <w:hideMark/>
          </w:tcPr>
          <w:p w14:paraId="5647790D"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0.568</w:t>
            </w:r>
          </w:p>
        </w:tc>
        <w:tc>
          <w:tcPr>
            <w:tcW w:w="960" w:type="dxa"/>
            <w:tcBorders>
              <w:top w:val="nil"/>
              <w:left w:val="nil"/>
              <w:bottom w:val="nil"/>
              <w:right w:val="single" w:sz="8" w:space="0" w:color="auto"/>
            </w:tcBorders>
            <w:shd w:val="clear" w:color="auto" w:fill="auto"/>
            <w:noWrap/>
            <w:vAlign w:val="bottom"/>
            <w:hideMark/>
          </w:tcPr>
          <w:p w14:paraId="0EFBBA72"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0.586</w:t>
            </w:r>
          </w:p>
        </w:tc>
      </w:tr>
      <w:tr w:rsidR="00AC4552" w:rsidRPr="00103161" w14:paraId="389876D3"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45B58B53" w14:textId="77777777" w:rsidR="00AC4552" w:rsidRPr="00103161" w:rsidRDefault="00AC4552" w:rsidP="005A1C56">
            <w:pPr>
              <w:spacing w:after="0" w:line="240" w:lineRule="auto"/>
              <w:jc w:val="right"/>
              <w:rPr>
                <w:rFonts w:ascii="Arial" w:eastAsia="Times New Roman" w:hAnsi="Arial" w:cs="Arial"/>
                <w:sz w:val="16"/>
                <w:szCs w:val="16"/>
              </w:rPr>
            </w:pPr>
            <w:r w:rsidRPr="00103161">
              <w:rPr>
                <w:rFonts w:ascii="Arial" w:eastAsia="Times New Roman" w:hAnsi="Arial" w:cs="Arial"/>
                <w:sz w:val="16"/>
                <w:szCs w:val="16"/>
              </w:rPr>
              <w:t>Japan</w:t>
            </w:r>
          </w:p>
        </w:tc>
        <w:tc>
          <w:tcPr>
            <w:tcW w:w="960" w:type="dxa"/>
            <w:tcBorders>
              <w:top w:val="nil"/>
              <w:left w:val="nil"/>
              <w:bottom w:val="nil"/>
              <w:right w:val="nil"/>
            </w:tcBorders>
            <w:shd w:val="clear" w:color="auto" w:fill="auto"/>
            <w:noWrap/>
            <w:vAlign w:val="bottom"/>
            <w:hideMark/>
          </w:tcPr>
          <w:p w14:paraId="60AEC026"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0.637</w:t>
            </w:r>
          </w:p>
        </w:tc>
        <w:tc>
          <w:tcPr>
            <w:tcW w:w="960" w:type="dxa"/>
            <w:tcBorders>
              <w:top w:val="nil"/>
              <w:left w:val="nil"/>
              <w:bottom w:val="nil"/>
              <w:right w:val="nil"/>
            </w:tcBorders>
            <w:shd w:val="clear" w:color="auto" w:fill="auto"/>
            <w:noWrap/>
            <w:vAlign w:val="bottom"/>
            <w:hideMark/>
          </w:tcPr>
          <w:p w14:paraId="2B0E5935"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0.87</w:t>
            </w:r>
          </w:p>
        </w:tc>
        <w:tc>
          <w:tcPr>
            <w:tcW w:w="960" w:type="dxa"/>
            <w:tcBorders>
              <w:top w:val="nil"/>
              <w:left w:val="nil"/>
              <w:bottom w:val="nil"/>
              <w:right w:val="nil"/>
            </w:tcBorders>
            <w:shd w:val="clear" w:color="auto" w:fill="auto"/>
            <w:noWrap/>
            <w:vAlign w:val="bottom"/>
            <w:hideMark/>
          </w:tcPr>
          <w:p w14:paraId="60811334"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0.91</w:t>
            </w:r>
          </w:p>
        </w:tc>
        <w:tc>
          <w:tcPr>
            <w:tcW w:w="960" w:type="dxa"/>
            <w:tcBorders>
              <w:top w:val="nil"/>
              <w:left w:val="nil"/>
              <w:bottom w:val="nil"/>
              <w:right w:val="nil"/>
            </w:tcBorders>
            <w:shd w:val="clear" w:color="auto" w:fill="auto"/>
            <w:noWrap/>
            <w:vAlign w:val="bottom"/>
            <w:hideMark/>
          </w:tcPr>
          <w:p w14:paraId="52CAA0A2"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0.946</w:t>
            </w:r>
          </w:p>
        </w:tc>
        <w:tc>
          <w:tcPr>
            <w:tcW w:w="960" w:type="dxa"/>
            <w:tcBorders>
              <w:top w:val="nil"/>
              <w:left w:val="nil"/>
              <w:bottom w:val="nil"/>
              <w:right w:val="nil"/>
            </w:tcBorders>
            <w:shd w:val="clear" w:color="auto" w:fill="auto"/>
            <w:noWrap/>
            <w:vAlign w:val="bottom"/>
            <w:hideMark/>
          </w:tcPr>
          <w:p w14:paraId="42815286"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0.971</w:t>
            </w:r>
          </w:p>
        </w:tc>
        <w:tc>
          <w:tcPr>
            <w:tcW w:w="960" w:type="dxa"/>
            <w:tcBorders>
              <w:top w:val="nil"/>
              <w:left w:val="nil"/>
              <w:bottom w:val="nil"/>
              <w:right w:val="single" w:sz="8" w:space="0" w:color="auto"/>
            </w:tcBorders>
            <w:shd w:val="clear" w:color="auto" w:fill="auto"/>
            <w:noWrap/>
            <w:vAlign w:val="bottom"/>
            <w:hideMark/>
          </w:tcPr>
          <w:p w14:paraId="7647B931"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0.978</w:t>
            </w:r>
          </w:p>
        </w:tc>
      </w:tr>
      <w:tr w:rsidR="00AC4552" w:rsidRPr="00103161" w14:paraId="69088C17"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4C135764" w14:textId="77777777" w:rsidR="00AC4552" w:rsidRPr="00103161" w:rsidRDefault="00AC4552" w:rsidP="005A1C56">
            <w:pPr>
              <w:spacing w:after="0" w:line="240" w:lineRule="auto"/>
              <w:jc w:val="right"/>
              <w:rPr>
                <w:rFonts w:ascii="Arial" w:eastAsia="Times New Roman" w:hAnsi="Arial" w:cs="Arial"/>
                <w:sz w:val="16"/>
                <w:szCs w:val="16"/>
              </w:rPr>
            </w:pPr>
            <w:r w:rsidRPr="00103161">
              <w:rPr>
                <w:rFonts w:ascii="Arial" w:eastAsia="Times New Roman" w:hAnsi="Arial" w:cs="Arial"/>
                <w:sz w:val="16"/>
                <w:szCs w:val="16"/>
              </w:rPr>
              <w:t>Jordan</w:t>
            </w:r>
          </w:p>
        </w:tc>
        <w:tc>
          <w:tcPr>
            <w:tcW w:w="960" w:type="dxa"/>
            <w:tcBorders>
              <w:top w:val="nil"/>
              <w:left w:val="nil"/>
              <w:bottom w:val="nil"/>
              <w:right w:val="nil"/>
            </w:tcBorders>
            <w:shd w:val="clear" w:color="auto" w:fill="auto"/>
            <w:noWrap/>
            <w:vAlign w:val="bottom"/>
            <w:hideMark/>
          </w:tcPr>
          <w:p w14:paraId="1D0C6FE5"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0.043</w:t>
            </w:r>
          </w:p>
        </w:tc>
        <w:tc>
          <w:tcPr>
            <w:tcW w:w="960" w:type="dxa"/>
            <w:tcBorders>
              <w:top w:val="nil"/>
              <w:left w:val="nil"/>
              <w:bottom w:val="nil"/>
              <w:right w:val="nil"/>
            </w:tcBorders>
            <w:shd w:val="clear" w:color="auto" w:fill="auto"/>
            <w:noWrap/>
            <w:vAlign w:val="bottom"/>
            <w:hideMark/>
          </w:tcPr>
          <w:p w14:paraId="012D727F"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0.109</w:t>
            </w:r>
          </w:p>
        </w:tc>
        <w:tc>
          <w:tcPr>
            <w:tcW w:w="960" w:type="dxa"/>
            <w:tcBorders>
              <w:top w:val="nil"/>
              <w:left w:val="nil"/>
              <w:bottom w:val="nil"/>
              <w:right w:val="nil"/>
            </w:tcBorders>
            <w:shd w:val="clear" w:color="auto" w:fill="auto"/>
            <w:noWrap/>
            <w:vAlign w:val="bottom"/>
            <w:hideMark/>
          </w:tcPr>
          <w:p w14:paraId="478E1E7E"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0.368</w:t>
            </w:r>
          </w:p>
        </w:tc>
        <w:tc>
          <w:tcPr>
            <w:tcW w:w="960" w:type="dxa"/>
            <w:tcBorders>
              <w:top w:val="nil"/>
              <w:left w:val="nil"/>
              <w:bottom w:val="nil"/>
              <w:right w:val="nil"/>
            </w:tcBorders>
            <w:shd w:val="clear" w:color="auto" w:fill="auto"/>
            <w:noWrap/>
            <w:vAlign w:val="bottom"/>
            <w:hideMark/>
          </w:tcPr>
          <w:p w14:paraId="3234B5FF"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0.416</w:t>
            </w:r>
          </w:p>
        </w:tc>
        <w:tc>
          <w:tcPr>
            <w:tcW w:w="960" w:type="dxa"/>
            <w:tcBorders>
              <w:top w:val="nil"/>
              <w:left w:val="nil"/>
              <w:bottom w:val="nil"/>
              <w:right w:val="nil"/>
            </w:tcBorders>
            <w:shd w:val="clear" w:color="auto" w:fill="auto"/>
            <w:noWrap/>
            <w:vAlign w:val="bottom"/>
            <w:hideMark/>
          </w:tcPr>
          <w:p w14:paraId="2B36BDFF"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0.464</w:t>
            </w:r>
          </w:p>
        </w:tc>
        <w:tc>
          <w:tcPr>
            <w:tcW w:w="960" w:type="dxa"/>
            <w:tcBorders>
              <w:top w:val="nil"/>
              <w:left w:val="nil"/>
              <w:bottom w:val="nil"/>
              <w:right w:val="single" w:sz="8" w:space="0" w:color="auto"/>
            </w:tcBorders>
            <w:shd w:val="clear" w:color="auto" w:fill="auto"/>
            <w:noWrap/>
            <w:vAlign w:val="bottom"/>
            <w:hideMark/>
          </w:tcPr>
          <w:p w14:paraId="6E23A89D"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0.481</w:t>
            </w:r>
          </w:p>
        </w:tc>
      </w:tr>
      <w:tr w:rsidR="00AC4552" w:rsidRPr="00103161" w14:paraId="1E95B518"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07F32E58" w14:textId="77777777" w:rsidR="00AC4552" w:rsidRPr="00103161" w:rsidRDefault="00AC4552" w:rsidP="005A1C56">
            <w:pPr>
              <w:spacing w:after="0" w:line="240" w:lineRule="auto"/>
              <w:jc w:val="right"/>
              <w:rPr>
                <w:rFonts w:ascii="Arial" w:eastAsia="Times New Roman" w:hAnsi="Arial" w:cs="Arial"/>
                <w:sz w:val="16"/>
                <w:szCs w:val="16"/>
              </w:rPr>
            </w:pPr>
            <w:r w:rsidRPr="00103161">
              <w:rPr>
                <w:rFonts w:ascii="Arial" w:eastAsia="Times New Roman" w:hAnsi="Arial" w:cs="Arial"/>
                <w:sz w:val="16"/>
                <w:szCs w:val="16"/>
              </w:rPr>
              <w:t>Kazakhstan</w:t>
            </w:r>
          </w:p>
        </w:tc>
        <w:tc>
          <w:tcPr>
            <w:tcW w:w="960" w:type="dxa"/>
            <w:tcBorders>
              <w:top w:val="nil"/>
              <w:left w:val="nil"/>
              <w:bottom w:val="nil"/>
              <w:right w:val="nil"/>
            </w:tcBorders>
            <w:shd w:val="clear" w:color="auto" w:fill="auto"/>
            <w:noWrap/>
            <w:vAlign w:val="bottom"/>
            <w:hideMark/>
          </w:tcPr>
          <w:p w14:paraId="17458D3C" w14:textId="77777777" w:rsidR="00AC4552" w:rsidRPr="00103161" w:rsidRDefault="00AC4552" w:rsidP="005A1C56">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14:paraId="6247F12A"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0.404</w:t>
            </w:r>
          </w:p>
        </w:tc>
        <w:tc>
          <w:tcPr>
            <w:tcW w:w="960" w:type="dxa"/>
            <w:tcBorders>
              <w:top w:val="nil"/>
              <w:left w:val="nil"/>
              <w:bottom w:val="nil"/>
              <w:right w:val="nil"/>
            </w:tcBorders>
            <w:shd w:val="clear" w:color="auto" w:fill="auto"/>
            <w:noWrap/>
            <w:vAlign w:val="bottom"/>
            <w:hideMark/>
          </w:tcPr>
          <w:p w14:paraId="7CFBC533"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0.595</w:t>
            </w:r>
          </w:p>
        </w:tc>
        <w:tc>
          <w:tcPr>
            <w:tcW w:w="960" w:type="dxa"/>
            <w:tcBorders>
              <w:top w:val="nil"/>
              <w:left w:val="nil"/>
              <w:bottom w:val="nil"/>
              <w:right w:val="nil"/>
            </w:tcBorders>
            <w:shd w:val="clear" w:color="auto" w:fill="auto"/>
            <w:noWrap/>
            <w:vAlign w:val="bottom"/>
            <w:hideMark/>
          </w:tcPr>
          <w:p w14:paraId="61C939C6"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0.643</w:t>
            </w:r>
          </w:p>
        </w:tc>
        <w:tc>
          <w:tcPr>
            <w:tcW w:w="960" w:type="dxa"/>
            <w:tcBorders>
              <w:top w:val="nil"/>
              <w:left w:val="nil"/>
              <w:bottom w:val="nil"/>
              <w:right w:val="nil"/>
            </w:tcBorders>
            <w:shd w:val="clear" w:color="auto" w:fill="auto"/>
            <w:noWrap/>
            <w:vAlign w:val="bottom"/>
            <w:hideMark/>
          </w:tcPr>
          <w:p w14:paraId="7FBA51B1"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0.691</w:t>
            </w:r>
          </w:p>
        </w:tc>
        <w:tc>
          <w:tcPr>
            <w:tcW w:w="960" w:type="dxa"/>
            <w:tcBorders>
              <w:top w:val="nil"/>
              <w:left w:val="nil"/>
              <w:bottom w:val="nil"/>
              <w:right w:val="single" w:sz="8" w:space="0" w:color="auto"/>
            </w:tcBorders>
            <w:shd w:val="clear" w:color="auto" w:fill="auto"/>
            <w:noWrap/>
            <w:vAlign w:val="bottom"/>
            <w:hideMark/>
          </w:tcPr>
          <w:p w14:paraId="29DD01AB"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0.708</w:t>
            </w:r>
          </w:p>
        </w:tc>
      </w:tr>
      <w:tr w:rsidR="00AC4552" w:rsidRPr="00103161" w14:paraId="682DE2CA"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7051277E" w14:textId="77777777" w:rsidR="00AC4552" w:rsidRPr="00103161" w:rsidRDefault="00AC4552" w:rsidP="005A1C56">
            <w:pPr>
              <w:spacing w:after="0" w:line="240" w:lineRule="auto"/>
              <w:jc w:val="right"/>
              <w:rPr>
                <w:rFonts w:ascii="Arial" w:eastAsia="Times New Roman" w:hAnsi="Arial" w:cs="Arial"/>
                <w:sz w:val="16"/>
                <w:szCs w:val="16"/>
              </w:rPr>
            </w:pPr>
            <w:r w:rsidRPr="00103161">
              <w:rPr>
                <w:rFonts w:ascii="Arial" w:eastAsia="Times New Roman" w:hAnsi="Arial" w:cs="Arial"/>
                <w:sz w:val="16"/>
                <w:szCs w:val="16"/>
              </w:rPr>
              <w:t>Kenya</w:t>
            </w:r>
          </w:p>
        </w:tc>
        <w:tc>
          <w:tcPr>
            <w:tcW w:w="960" w:type="dxa"/>
            <w:tcBorders>
              <w:top w:val="nil"/>
              <w:left w:val="nil"/>
              <w:bottom w:val="nil"/>
              <w:right w:val="nil"/>
            </w:tcBorders>
            <w:shd w:val="clear" w:color="auto" w:fill="auto"/>
            <w:noWrap/>
            <w:vAlign w:val="bottom"/>
            <w:hideMark/>
          </w:tcPr>
          <w:p w14:paraId="7464FB71"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0.323</w:t>
            </w:r>
          </w:p>
        </w:tc>
        <w:tc>
          <w:tcPr>
            <w:tcW w:w="960" w:type="dxa"/>
            <w:tcBorders>
              <w:top w:val="nil"/>
              <w:left w:val="nil"/>
              <w:bottom w:val="nil"/>
              <w:right w:val="nil"/>
            </w:tcBorders>
            <w:shd w:val="clear" w:color="auto" w:fill="auto"/>
            <w:noWrap/>
            <w:vAlign w:val="bottom"/>
            <w:hideMark/>
          </w:tcPr>
          <w:p w14:paraId="610F02D4"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0.884</w:t>
            </w:r>
          </w:p>
        </w:tc>
        <w:tc>
          <w:tcPr>
            <w:tcW w:w="960" w:type="dxa"/>
            <w:tcBorders>
              <w:top w:val="nil"/>
              <w:left w:val="nil"/>
              <w:bottom w:val="nil"/>
              <w:right w:val="nil"/>
            </w:tcBorders>
            <w:shd w:val="clear" w:color="auto" w:fill="auto"/>
            <w:noWrap/>
            <w:vAlign w:val="bottom"/>
            <w:hideMark/>
          </w:tcPr>
          <w:p w14:paraId="17EC64B2"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0.795</w:t>
            </w:r>
          </w:p>
        </w:tc>
        <w:tc>
          <w:tcPr>
            <w:tcW w:w="960" w:type="dxa"/>
            <w:tcBorders>
              <w:top w:val="nil"/>
              <w:left w:val="nil"/>
              <w:bottom w:val="nil"/>
              <w:right w:val="nil"/>
            </w:tcBorders>
            <w:shd w:val="clear" w:color="auto" w:fill="auto"/>
            <w:noWrap/>
            <w:vAlign w:val="bottom"/>
            <w:hideMark/>
          </w:tcPr>
          <w:p w14:paraId="62DFC6CC"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0.842</w:t>
            </w:r>
          </w:p>
        </w:tc>
        <w:tc>
          <w:tcPr>
            <w:tcW w:w="960" w:type="dxa"/>
            <w:tcBorders>
              <w:top w:val="nil"/>
              <w:left w:val="nil"/>
              <w:bottom w:val="nil"/>
              <w:right w:val="nil"/>
            </w:tcBorders>
            <w:shd w:val="clear" w:color="auto" w:fill="auto"/>
            <w:noWrap/>
            <w:vAlign w:val="bottom"/>
            <w:hideMark/>
          </w:tcPr>
          <w:p w14:paraId="3DDA5A8C"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0.886</w:t>
            </w:r>
          </w:p>
        </w:tc>
        <w:tc>
          <w:tcPr>
            <w:tcW w:w="960" w:type="dxa"/>
            <w:tcBorders>
              <w:top w:val="nil"/>
              <w:left w:val="nil"/>
              <w:bottom w:val="nil"/>
              <w:right w:val="single" w:sz="8" w:space="0" w:color="auto"/>
            </w:tcBorders>
            <w:shd w:val="clear" w:color="auto" w:fill="auto"/>
            <w:noWrap/>
            <w:vAlign w:val="bottom"/>
            <w:hideMark/>
          </w:tcPr>
          <w:p w14:paraId="7CD08FE9"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0.901</w:t>
            </w:r>
          </w:p>
        </w:tc>
      </w:tr>
      <w:tr w:rsidR="00AC4552" w:rsidRPr="00103161" w14:paraId="5EF749E9"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4362570B" w14:textId="77777777" w:rsidR="00AC4552" w:rsidRPr="00103161" w:rsidRDefault="00AC4552" w:rsidP="005A1C56">
            <w:pPr>
              <w:spacing w:after="0" w:line="240" w:lineRule="auto"/>
              <w:jc w:val="right"/>
              <w:rPr>
                <w:rFonts w:ascii="Arial" w:eastAsia="Times New Roman" w:hAnsi="Arial" w:cs="Arial"/>
                <w:sz w:val="16"/>
                <w:szCs w:val="16"/>
              </w:rPr>
            </w:pPr>
            <w:r w:rsidRPr="00103161">
              <w:rPr>
                <w:rFonts w:ascii="Arial" w:eastAsia="Times New Roman" w:hAnsi="Arial" w:cs="Arial"/>
                <w:sz w:val="16"/>
                <w:szCs w:val="16"/>
              </w:rPr>
              <w:t>Kiribati</w:t>
            </w:r>
          </w:p>
        </w:tc>
        <w:tc>
          <w:tcPr>
            <w:tcW w:w="960" w:type="dxa"/>
            <w:tcBorders>
              <w:top w:val="nil"/>
              <w:left w:val="nil"/>
              <w:bottom w:val="nil"/>
              <w:right w:val="nil"/>
            </w:tcBorders>
            <w:shd w:val="clear" w:color="auto" w:fill="auto"/>
            <w:noWrap/>
            <w:vAlign w:val="bottom"/>
            <w:hideMark/>
          </w:tcPr>
          <w:p w14:paraId="2EB21DE9"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0.022</w:t>
            </w:r>
          </w:p>
        </w:tc>
        <w:tc>
          <w:tcPr>
            <w:tcW w:w="960" w:type="dxa"/>
            <w:tcBorders>
              <w:top w:val="nil"/>
              <w:left w:val="nil"/>
              <w:bottom w:val="nil"/>
              <w:right w:val="nil"/>
            </w:tcBorders>
            <w:shd w:val="clear" w:color="auto" w:fill="auto"/>
            <w:noWrap/>
            <w:vAlign w:val="bottom"/>
            <w:hideMark/>
          </w:tcPr>
          <w:p w14:paraId="0232301E"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0.085</w:t>
            </w:r>
          </w:p>
        </w:tc>
        <w:tc>
          <w:tcPr>
            <w:tcW w:w="960" w:type="dxa"/>
            <w:tcBorders>
              <w:top w:val="nil"/>
              <w:left w:val="nil"/>
              <w:bottom w:val="nil"/>
              <w:right w:val="nil"/>
            </w:tcBorders>
            <w:shd w:val="clear" w:color="auto" w:fill="auto"/>
            <w:noWrap/>
            <w:vAlign w:val="bottom"/>
            <w:hideMark/>
          </w:tcPr>
          <w:p w14:paraId="5A6C926A"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0.353</w:t>
            </w:r>
          </w:p>
        </w:tc>
        <w:tc>
          <w:tcPr>
            <w:tcW w:w="960" w:type="dxa"/>
            <w:tcBorders>
              <w:top w:val="nil"/>
              <w:left w:val="nil"/>
              <w:bottom w:val="nil"/>
              <w:right w:val="nil"/>
            </w:tcBorders>
            <w:shd w:val="clear" w:color="auto" w:fill="auto"/>
            <w:noWrap/>
            <w:vAlign w:val="bottom"/>
            <w:hideMark/>
          </w:tcPr>
          <w:p w14:paraId="1239CA19"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0.4</w:t>
            </w:r>
          </w:p>
        </w:tc>
        <w:tc>
          <w:tcPr>
            <w:tcW w:w="960" w:type="dxa"/>
            <w:tcBorders>
              <w:top w:val="nil"/>
              <w:left w:val="nil"/>
              <w:bottom w:val="nil"/>
              <w:right w:val="nil"/>
            </w:tcBorders>
            <w:shd w:val="clear" w:color="auto" w:fill="auto"/>
            <w:noWrap/>
            <w:vAlign w:val="bottom"/>
            <w:hideMark/>
          </w:tcPr>
          <w:p w14:paraId="4E0AE68A"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0.448</w:t>
            </w:r>
          </w:p>
        </w:tc>
        <w:tc>
          <w:tcPr>
            <w:tcW w:w="960" w:type="dxa"/>
            <w:tcBorders>
              <w:top w:val="nil"/>
              <w:left w:val="nil"/>
              <w:bottom w:val="nil"/>
              <w:right w:val="single" w:sz="8" w:space="0" w:color="auto"/>
            </w:tcBorders>
            <w:shd w:val="clear" w:color="auto" w:fill="auto"/>
            <w:noWrap/>
            <w:vAlign w:val="bottom"/>
            <w:hideMark/>
          </w:tcPr>
          <w:p w14:paraId="133B2496"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0.466</w:t>
            </w:r>
          </w:p>
        </w:tc>
      </w:tr>
      <w:tr w:rsidR="00AC4552" w:rsidRPr="00103161" w14:paraId="54E3A7F6"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4FDB4B0E" w14:textId="77777777" w:rsidR="00AC4552" w:rsidRPr="00103161" w:rsidRDefault="00AC4552" w:rsidP="005A1C56">
            <w:pPr>
              <w:spacing w:after="0" w:line="240" w:lineRule="auto"/>
              <w:jc w:val="right"/>
              <w:rPr>
                <w:rFonts w:ascii="Arial" w:eastAsia="Times New Roman" w:hAnsi="Arial" w:cs="Arial"/>
                <w:sz w:val="16"/>
                <w:szCs w:val="16"/>
              </w:rPr>
            </w:pPr>
            <w:r w:rsidRPr="00103161">
              <w:rPr>
                <w:rFonts w:ascii="Arial" w:eastAsia="Times New Roman" w:hAnsi="Arial" w:cs="Arial"/>
                <w:sz w:val="16"/>
                <w:szCs w:val="16"/>
              </w:rPr>
              <w:t>Kuwait</w:t>
            </w:r>
          </w:p>
        </w:tc>
        <w:tc>
          <w:tcPr>
            <w:tcW w:w="960" w:type="dxa"/>
            <w:tcBorders>
              <w:top w:val="nil"/>
              <w:left w:val="nil"/>
              <w:bottom w:val="nil"/>
              <w:right w:val="nil"/>
            </w:tcBorders>
            <w:shd w:val="clear" w:color="auto" w:fill="auto"/>
            <w:noWrap/>
            <w:vAlign w:val="bottom"/>
            <w:hideMark/>
          </w:tcPr>
          <w:p w14:paraId="2ADB4901" w14:textId="77777777" w:rsidR="00AC4552" w:rsidRPr="00103161" w:rsidRDefault="00AC4552" w:rsidP="005A1C56">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14:paraId="398C7AF0"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0.064</w:t>
            </w:r>
          </w:p>
        </w:tc>
        <w:tc>
          <w:tcPr>
            <w:tcW w:w="960" w:type="dxa"/>
            <w:tcBorders>
              <w:top w:val="nil"/>
              <w:left w:val="nil"/>
              <w:bottom w:val="nil"/>
              <w:right w:val="nil"/>
            </w:tcBorders>
            <w:shd w:val="clear" w:color="auto" w:fill="auto"/>
            <w:noWrap/>
            <w:vAlign w:val="bottom"/>
            <w:hideMark/>
          </w:tcPr>
          <w:p w14:paraId="5D551F47"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0.295</w:t>
            </w:r>
          </w:p>
        </w:tc>
        <w:tc>
          <w:tcPr>
            <w:tcW w:w="960" w:type="dxa"/>
            <w:tcBorders>
              <w:top w:val="nil"/>
              <w:left w:val="nil"/>
              <w:bottom w:val="nil"/>
              <w:right w:val="nil"/>
            </w:tcBorders>
            <w:shd w:val="clear" w:color="auto" w:fill="auto"/>
            <w:noWrap/>
            <w:vAlign w:val="bottom"/>
            <w:hideMark/>
          </w:tcPr>
          <w:p w14:paraId="259DDBAF"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0.342</w:t>
            </w:r>
          </w:p>
        </w:tc>
        <w:tc>
          <w:tcPr>
            <w:tcW w:w="960" w:type="dxa"/>
            <w:tcBorders>
              <w:top w:val="nil"/>
              <w:left w:val="nil"/>
              <w:bottom w:val="nil"/>
              <w:right w:val="nil"/>
            </w:tcBorders>
            <w:shd w:val="clear" w:color="auto" w:fill="auto"/>
            <w:noWrap/>
            <w:vAlign w:val="bottom"/>
            <w:hideMark/>
          </w:tcPr>
          <w:p w14:paraId="340189D6"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0.39</w:t>
            </w:r>
          </w:p>
        </w:tc>
        <w:tc>
          <w:tcPr>
            <w:tcW w:w="960" w:type="dxa"/>
            <w:tcBorders>
              <w:top w:val="nil"/>
              <w:left w:val="nil"/>
              <w:bottom w:val="nil"/>
              <w:right w:val="single" w:sz="8" w:space="0" w:color="auto"/>
            </w:tcBorders>
            <w:shd w:val="clear" w:color="auto" w:fill="auto"/>
            <w:noWrap/>
            <w:vAlign w:val="bottom"/>
            <w:hideMark/>
          </w:tcPr>
          <w:p w14:paraId="3A11B899"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0.408</w:t>
            </w:r>
          </w:p>
        </w:tc>
      </w:tr>
      <w:tr w:rsidR="00AC4552" w:rsidRPr="00103161" w14:paraId="399F7C4D"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3CAF752A" w14:textId="77777777" w:rsidR="00AC4552" w:rsidRPr="00103161" w:rsidRDefault="00AC4552" w:rsidP="005A1C56">
            <w:pPr>
              <w:spacing w:after="0" w:line="240" w:lineRule="auto"/>
              <w:jc w:val="right"/>
              <w:rPr>
                <w:rFonts w:ascii="Arial" w:eastAsia="Times New Roman" w:hAnsi="Arial" w:cs="Arial"/>
                <w:sz w:val="16"/>
                <w:szCs w:val="16"/>
              </w:rPr>
            </w:pPr>
            <w:r w:rsidRPr="00103161">
              <w:rPr>
                <w:rFonts w:ascii="Arial" w:eastAsia="Times New Roman" w:hAnsi="Arial" w:cs="Arial"/>
                <w:sz w:val="16"/>
                <w:szCs w:val="16"/>
              </w:rPr>
              <w:t>Kyrgyzstan</w:t>
            </w:r>
          </w:p>
        </w:tc>
        <w:tc>
          <w:tcPr>
            <w:tcW w:w="960" w:type="dxa"/>
            <w:tcBorders>
              <w:top w:val="nil"/>
              <w:left w:val="nil"/>
              <w:bottom w:val="nil"/>
              <w:right w:val="nil"/>
            </w:tcBorders>
            <w:shd w:val="clear" w:color="auto" w:fill="auto"/>
            <w:noWrap/>
            <w:vAlign w:val="bottom"/>
            <w:hideMark/>
          </w:tcPr>
          <w:p w14:paraId="322E9C35"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0.168</w:t>
            </w:r>
          </w:p>
        </w:tc>
        <w:tc>
          <w:tcPr>
            <w:tcW w:w="960" w:type="dxa"/>
            <w:tcBorders>
              <w:top w:val="nil"/>
              <w:left w:val="nil"/>
              <w:bottom w:val="nil"/>
              <w:right w:val="nil"/>
            </w:tcBorders>
            <w:shd w:val="clear" w:color="auto" w:fill="auto"/>
            <w:noWrap/>
            <w:vAlign w:val="bottom"/>
            <w:hideMark/>
          </w:tcPr>
          <w:p w14:paraId="412B6FD3"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0.414</w:t>
            </w:r>
          </w:p>
        </w:tc>
        <w:tc>
          <w:tcPr>
            <w:tcW w:w="960" w:type="dxa"/>
            <w:tcBorders>
              <w:top w:val="nil"/>
              <w:left w:val="nil"/>
              <w:bottom w:val="nil"/>
              <w:right w:val="nil"/>
            </w:tcBorders>
            <w:shd w:val="clear" w:color="auto" w:fill="auto"/>
            <w:noWrap/>
            <w:vAlign w:val="bottom"/>
            <w:hideMark/>
          </w:tcPr>
          <w:p w14:paraId="3A6DD1F0"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0.577</w:t>
            </w:r>
          </w:p>
        </w:tc>
        <w:tc>
          <w:tcPr>
            <w:tcW w:w="960" w:type="dxa"/>
            <w:tcBorders>
              <w:top w:val="nil"/>
              <w:left w:val="nil"/>
              <w:bottom w:val="nil"/>
              <w:right w:val="nil"/>
            </w:tcBorders>
            <w:shd w:val="clear" w:color="auto" w:fill="auto"/>
            <w:noWrap/>
            <w:vAlign w:val="bottom"/>
            <w:hideMark/>
          </w:tcPr>
          <w:p w14:paraId="221BA753"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0.624</w:t>
            </w:r>
          </w:p>
        </w:tc>
        <w:tc>
          <w:tcPr>
            <w:tcW w:w="960" w:type="dxa"/>
            <w:tcBorders>
              <w:top w:val="nil"/>
              <w:left w:val="nil"/>
              <w:bottom w:val="nil"/>
              <w:right w:val="nil"/>
            </w:tcBorders>
            <w:shd w:val="clear" w:color="auto" w:fill="auto"/>
            <w:noWrap/>
            <w:vAlign w:val="bottom"/>
            <w:hideMark/>
          </w:tcPr>
          <w:p w14:paraId="19EEEB67"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0.672</w:t>
            </w:r>
          </w:p>
        </w:tc>
        <w:tc>
          <w:tcPr>
            <w:tcW w:w="960" w:type="dxa"/>
            <w:tcBorders>
              <w:top w:val="nil"/>
              <w:left w:val="nil"/>
              <w:bottom w:val="nil"/>
              <w:right w:val="single" w:sz="8" w:space="0" w:color="auto"/>
            </w:tcBorders>
            <w:shd w:val="clear" w:color="auto" w:fill="auto"/>
            <w:noWrap/>
            <w:vAlign w:val="bottom"/>
            <w:hideMark/>
          </w:tcPr>
          <w:p w14:paraId="7DC9967F"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0.689</w:t>
            </w:r>
          </w:p>
        </w:tc>
      </w:tr>
      <w:tr w:rsidR="00AC4552" w:rsidRPr="00103161" w14:paraId="0C660D28"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36705AAF" w14:textId="77777777" w:rsidR="00AC4552" w:rsidRPr="00103161" w:rsidRDefault="00AC4552" w:rsidP="005A1C56">
            <w:pPr>
              <w:spacing w:after="0" w:line="240" w:lineRule="auto"/>
              <w:jc w:val="right"/>
              <w:rPr>
                <w:rFonts w:ascii="Arial" w:eastAsia="Times New Roman" w:hAnsi="Arial" w:cs="Arial"/>
                <w:sz w:val="16"/>
                <w:szCs w:val="16"/>
              </w:rPr>
            </w:pPr>
            <w:r w:rsidRPr="00103161">
              <w:rPr>
                <w:rFonts w:ascii="Arial" w:eastAsia="Times New Roman" w:hAnsi="Arial" w:cs="Arial"/>
                <w:sz w:val="16"/>
                <w:szCs w:val="16"/>
              </w:rPr>
              <w:t>Lao People's Democratic Republic</w:t>
            </w:r>
          </w:p>
        </w:tc>
        <w:tc>
          <w:tcPr>
            <w:tcW w:w="960" w:type="dxa"/>
            <w:tcBorders>
              <w:top w:val="nil"/>
              <w:left w:val="nil"/>
              <w:bottom w:val="nil"/>
              <w:right w:val="nil"/>
            </w:tcBorders>
            <w:shd w:val="clear" w:color="auto" w:fill="auto"/>
            <w:noWrap/>
            <w:vAlign w:val="bottom"/>
            <w:hideMark/>
          </w:tcPr>
          <w:p w14:paraId="0F53B4B5"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0.349</w:t>
            </w:r>
          </w:p>
        </w:tc>
        <w:tc>
          <w:tcPr>
            <w:tcW w:w="960" w:type="dxa"/>
            <w:tcBorders>
              <w:top w:val="nil"/>
              <w:left w:val="nil"/>
              <w:bottom w:val="nil"/>
              <w:right w:val="nil"/>
            </w:tcBorders>
            <w:shd w:val="clear" w:color="auto" w:fill="auto"/>
            <w:noWrap/>
            <w:vAlign w:val="bottom"/>
            <w:hideMark/>
          </w:tcPr>
          <w:p w14:paraId="19484206"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0.477</w:t>
            </w:r>
          </w:p>
        </w:tc>
        <w:tc>
          <w:tcPr>
            <w:tcW w:w="960" w:type="dxa"/>
            <w:tcBorders>
              <w:top w:val="nil"/>
              <w:left w:val="nil"/>
              <w:bottom w:val="nil"/>
              <w:right w:val="nil"/>
            </w:tcBorders>
            <w:shd w:val="clear" w:color="auto" w:fill="auto"/>
            <w:noWrap/>
            <w:vAlign w:val="bottom"/>
            <w:hideMark/>
          </w:tcPr>
          <w:p w14:paraId="0419917D"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0.695</w:t>
            </w:r>
          </w:p>
        </w:tc>
        <w:tc>
          <w:tcPr>
            <w:tcW w:w="960" w:type="dxa"/>
            <w:tcBorders>
              <w:top w:val="nil"/>
              <w:left w:val="nil"/>
              <w:bottom w:val="nil"/>
              <w:right w:val="nil"/>
            </w:tcBorders>
            <w:shd w:val="clear" w:color="auto" w:fill="auto"/>
            <w:noWrap/>
            <w:vAlign w:val="bottom"/>
            <w:hideMark/>
          </w:tcPr>
          <w:p w14:paraId="63EF0974"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0.743</w:t>
            </w:r>
          </w:p>
        </w:tc>
        <w:tc>
          <w:tcPr>
            <w:tcW w:w="960" w:type="dxa"/>
            <w:tcBorders>
              <w:top w:val="nil"/>
              <w:left w:val="nil"/>
              <w:bottom w:val="nil"/>
              <w:right w:val="nil"/>
            </w:tcBorders>
            <w:shd w:val="clear" w:color="auto" w:fill="auto"/>
            <w:noWrap/>
            <w:vAlign w:val="bottom"/>
            <w:hideMark/>
          </w:tcPr>
          <w:p w14:paraId="644A84F3"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0.79</w:t>
            </w:r>
          </w:p>
        </w:tc>
        <w:tc>
          <w:tcPr>
            <w:tcW w:w="960" w:type="dxa"/>
            <w:tcBorders>
              <w:top w:val="nil"/>
              <w:left w:val="nil"/>
              <w:bottom w:val="nil"/>
              <w:right w:val="single" w:sz="8" w:space="0" w:color="auto"/>
            </w:tcBorders>
            <w:shd w:val="clear" w:color="auto" w:fill="auto"/>
            <w:noWrap/>
            <w:vAlign w:val="bottom"/>
            <w:hideMark/>
          </w:tcPr>
          <w:p w14:paraId="19DB4801"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0.808</w:t>
            </w:r>
          </w:p>
        </w:tc>
      </w:tr>
      <w:tr w:rsidR="00AC4552" w:rsidRPr="00103161" w14:paraId="5FA283B1"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42137340" w14:textId="77777777" w:rsidR="00AC4552" w:rsidRPr="00103161" w:rsidRDefault="00AC4552" w:rsidP="005A1C56">
            <w:pPr>
              <w:spacing w:after="0" w:line="240" w:lineRule="auto"/>
              <w:jc w:val="right"/>
              <w:rPr>
                <w:rFonts w:ascii="Arial" w:eastAsia="Times New Roman" w:hAnsi="Arial" w:cs="Arial"/>
                <w:sz w:val="16"/>
                <w:szCs w:val="16"/>
              </w:rPr>
            </w:pPr>
            <w:r w:rsidRPr="00103161">
              <w:rPr>
                <w:rFonts w:ascii="Arial" w:eastAsia="Times New Roman" w:hAnsi="Arial" w:cs="Arial"/>
                <w:sz w:val="16"/>
                <w:szCs w:val="16"/>
              </w:rPr>
              <w:t>Latvia</w:t>
            </w:r>
          </w:p>
        </w:tc>
        <w:tc>
          <w:tcPr>
            <w:tcW w:w="960" w:type="dxa"/>
            <w:tcBorders>
              <w:top w:val="nil"/>
              <w:left w:val="nil"/>
              <w:bottom w:val="nil"/>
              <w:right w:val="nil"/>
            </w:tcBorders>
            <w:shd w:val="clear" w:color="auto" w:fill="auto"/>
            <w:noWrap/>
            <w:vAlign w:val="bottom"/>
            <w:hideMark/>
          </w:tcPr>
          <w:p w14:paraId="7F392F2B" w14:textId="77777777" w:rsidR="00AC4552" w:rsidRPr="00103161" w:rsidRDefault="00AC4552" w:rsidP="005A1C56">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14:paraId="4FD38B6B"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0.04</w:t>
            </w:r>
          </w:p>
        </w:tc>
        <w:tc>
          <w:tcPr>
            <w:tcW w:w="960" w:type="dxa"/>
            <w:tcBorders>
              <w:top w:val="nil"/>
              <w:left w:val="nil"/>
              <w:bottom w:val="nil"/>
              <w:right w:val="nil"/>
            </w:tcBorders>
            <w:shd w:val="clear" w:color="auto" w:fill="auto"/>
            <w:noWrap/>
            <w:vAlign w:val="bottom"/>
            <w:hideMark/>
          </w:tcPr>
          <w:p w14:paraId="01985906"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0.263</w:t>
            </w:r>
          </w:p>
        </w:tc>
        <w:tc>
          <w:tcPr>
            <w:tcW w:w="960" w:type="dxa"/>
            <w:tcBorders>
              <w:top w:val="nil"/>
              <w:left w:val="nil"/>
              <w:bottom w:val="nil"/>
              <w:right w:val="nil"/>
            </w:tcBorders>
            <w:shd w:val="clear" w:color="auto" w:fill="auto"/>
            <w:noWrap/>
            <w:vAlign w:val="bottom"/>
            <w:hideMark/>
          </w:tcPr>
          <w:p w14:paraId="4C9BE3CA"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0.31</w:t>
            </w:r>
          </w:p>
        </w:tc>
        <w:tc>
          <w:tcPr>
            <w:tcW w:w="960" w:type="dxa"/>
            <w:tcBorders>
              <w:top w:val="nil"/>
              <w:left w:val="nil"/>
              <w:bottom w:val="nil"/>
              <w:right w:val="nil"/>
            </w:tcBorders>
            <w:shd w:val="clear" w:color="auto" w:fill="auto"/>
            <w:noWrap/>
            <w:vAlign w:val="bottom"/>
            <w:hideMark/>
          </w:tcPr>
          <w:p w14:paraId="137EA776"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0.358</w:t>
            </w:r>
          </w:p>
        </w:tc>
        <w:tc>
          <w:tcPr>
            <w:tcW w:w="960" w:type="dxa"/>
            <w:tcBorders>
              <w:top w:val="nil"/>
              <w:left w:val="nil"/>
              <w:bottom w:val="nil"/>
              <w:right w:val="single" w:sz="8" w:space="0" w:color="auto"/>
            </w:tcBorders>
            <w:shd w:val="clear" w:color="auto" w:fill="auto"/>
            <w:noWrap/>
            <w:vAlign w:val="bottom"/>
            <w:hideMark/>
          </w:tcPr>
          <w:p w14:paraId="7CEB0818"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0.376</w:t>
            </w:r>
          </w:p>
        </w:tc>
      </w:tr>
      <w:tr w:rsidR="00AC4552" w:rsidRPr="00103161" w14:paraId="32E35596"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78A30A9E" w14:textId="77777777" w:rsidR="00AC4552" w:rsidRPr="00103161" w:rsidRDefault="00AC4552" w:rsidP="005A1C56">
            <w:pPr>
              <w:spacing w:after="0" w:line="240" w:lineRule="auto"/>
              <w:jc w:val="right"/>
              <w:rPr>
                <w:rFonts w:ascii="Arial" w:eastAsia="Times New Roman" w:hAnsi="Arial" w:cs="Arial"/>
                <w:sz w:val="16"/>
                <w:szCs w:val="16"/>
              </w:rPr>
            </w:pPr>
            <w:r w:rsidRPr="00103161">
              <w:rPr>
                <w:rFonts w:ascii="Arial" w:eastAsia="Times New Roman" w:hAnsi="Arial" w:cs="Arial"/>
                <w:sz w:val="16"/>
                <w:szCs w:val="16"/>
              </w:rPr>
              <w:t>Lebanon</w:t>
            </w:r>
          </w:p>
        </w:tc>
        <w:tc>
          <w:tcPr>
            <w:tcW w:w="960" w:type="dxa"/>
            <w:tcBorders>
              <w:top w:val="nil"/>
              <w:left w:val="nil"/>
              <w:bottom w:val="nil"/>
              <w:right w:val="nil"/>
            </w:tcBorders>
            <w:shd w:val="clear" w:color="auto" w:fill="auto"/>
            <w:noWrap/>
            <w:vAlign w:val="bottom"/>
            <w:hideMark/>
          </w:tcPr>
          <w:p w14:paraId="21DB5021"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0.012</w:t>
            </w:r>
          </w:p>
        </w:tc>
        <w:tc>
          <w:tcPr>
            <w:tcW w:w="960" w:type="dxa"/>
            <w:tcBorders>
              <w:top w:val="nil"/>
              <w:left w:val="nil"/>
              <w:bottom w:val="nil"/>
              <w:right w:val="nil"/>
            </w:tcBorders>
            <w:shd w:val="clear" w:color="auto" w:fill="auto"/>
            <w:noWrap/>
            <w:vAlign w:val="bottom"/>
            <w:hideMark/>
          </w:tcPr>
          <w:p w14:paraId="759DB7DC"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0.058</w:t>
            </w:r>
          </w:p>
        </w:tc>
        <w:tc>
          <w:tcPr>
            <w:tcW w:w="960" w:type="dxa"/>
            <w:tcBorders>
              <w:top w:val="nil"/>
              <w:left w:val="nil"/>
              <w:bottom w:val="nil"/>
              <w:right w:val="nil"/>
            </w:tcBorders>
            <w:shd w:val="clear" w:color="auto" w:fill="auto"/>
            <w:noWrap/>
            <w:vAlign w:val="bottom"/>
            <w:hideMark/>
          </w:tcPr>
          <w:p w14:paraId="3EA363C4"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0.304</w:t>
            </w:r>
          </w:p>
        </w:tc>
        <w:tc>
          <w:tcPr>
            <w:tcW w:w="960" w:type="dxa"/>
            <w:tcBorders>
              <w:top w:val="nil"/>
              <w:left w:val="nil"/>
              <w:bottom w:val="nil"/>
              <w:right w:val="nil"/>
            </w:tcBorders>
            <w:shd w:val="clear" w:color="auto" w:fill="auto"/>
            <w:noWrap/>
            <w:vAlign w:val="bottom"/>
            <w:hideMark/>
          </w:tcPr>
          <w:p w14:paraId="1D371EF6"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0.352</w:t>
            </w:r>
          </w:p>
        </w:tc>
        <w:tc>
          <w:tcPr>
            <w:tcW w:w="960" w:type="dxa"/>
            <w:tcBorders>
              <w:top w:val="nil"/>
              <w:left w:val="nil"/>
              <w:bottom w:val="nil"/>
              <w:right w:val="nil"/>
            </w:tcBorders>
            <w:shd w:val="clear" w:color="auto" w:fill="auto"/>
            <w:noWrap/>
            <w:vAlign w:val="bottom"/>
            <w:hideMark/>
          </w:tcPr>
          <w:p w14:paraId="66AB8527"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0.399</w:t>
            </w:r>
          </w:p>
        </w:tc>
        <w:tc>
          <w:tcPr>
            <w:tcW w:w="960" w:type="dxa"/>
            <w:tcBorders>
              <w:top w:val="nil"/>
              <w:left w:val="nil"/>
              <w:bottom w:val="nil"/>
              <w:right w:val="single" w:sz="8" w:space="0" w:color="auto"/>
            </w:tcBorders>
            <w:shd w:val="clear" w:color="auto" w:fill="auto"/>
            <w:noWrap/>
            <w:vAlign w:val="bottom"/>
            <w:hideMark/>
          </w:tcPr>
          <w:p w14:paraId="5D201570"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0.417</w:t>
            </w:r>
          </w:p>
        </w:tc>
      </w:tr>
      <w:tr w:rsidR="00AC4552" w:rsidRPr="00103161" w14:paraId="7255799A"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5657248C" w14:textId="77777777" w:rsidR="00AC4552" w:rsidRPr="00103161" w:rsidRDefault="00AC4552" w:rsidP="005A1C56">
            <w:pPr>
              <w:spacing w:after="0" w:line="240" w:lineRule="auto"/>
              <w:jc w:val="right"/>
              <w:rPr>
                <w:rFonts w:ascii="Arial" w:eastAsia="Times New Roman" w:hAnsi="Arial" w:cs="Arial"/>
                <w:sz w:val="16"/>
                <w:szCs w:val="16"/>
              </w:rPr>
            </w:pPr>
            <w:r w:rsidRPr="00103161">
              <w:rPr>
                <w:rFonts w:ascii="Arial" w:eastAsia="Times New Roman" w:hAnsi="Arial" w:cs="Arial"/>
                <w:sz w:val="16"/>
                <w:szCs w:val="16"/>
              </w:rPr>
              <w:t>Lesotho</w:t>
            </w:r>
          </w:p>
        </w:tc>
        <w:tc>
          <w:tcPr>
            <w:tcW w:w="960" w:type="dxa"/>
            <w:tcBorders>
              <w:top w:val="nil"/>
              <w:left w:val="nil"/>
              <w:bottom w:val="nil"/>
              <w:right w:val="nil"/>
            </w:tcBorders>
            <w:shd w:val="clear" w:color="auto" w:fill="auto"/>
            <w:noWrap/>
            <w:vAlign w:val="bottom"/>
            <w:hideMark/>
          </w:tcPr>
          <w:p w14:paraId="6821EC85"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0.062</w:t>
            </w:r>
          </w:p>
        </w:tc>
        <w:tc>
          <w:tcPr>
            <w:tcW w:w="960" w:type="dxa"/>
            <w:tcBorders>
              <w:top w:val="nil"/>
              <w:left w:val="nil"/>
              <w:bottom w:val="nil"/>
              <w:right w:val="nil"/>
            </w:tcBorders>
            <w:shd w:val="clear" w:color="auto" w:fill="auto"/>
            <w:noWrap/>
            <w:vAlign w:val="bottom"/>
            <w:hideMark/>
          </w:tcPr>
          <w:p w14:paraId="787B861A"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0.17</w:t>
            </w:r>
          </w:p>
        </w:tc>
        <w:tc>
          <w:tcPr>
            <w:tcW w:w="960" w:type="dxa"/>
            <w:tcBorders>
              <w:top w:val="nil"/>
              <w:left w:val="nil"/>
              <w:bottom w:val="nil"/>
              <w:right w:val="nil"/>
            </w:tcBorders>
            <w:shd w:val="clear" w:color="auto" w:fill="auto"/>
            <w:noWrap/>
            <w:vAlign w:val="bottom"/>
            <w:hideMark/>
          </w:tcPr>
          <w:p w14:paraId="35D480D7"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0.417</w:t>
            </w:r>
          </w:p>
        </w:tc>
        <w:tc>
          <w:tcPr>
            <w:tcW w:w="960" w:type="dxa"/>
            <w:tcBorders>
              <w:top w:val="nil"/>
              <w:left w:val="nil"/>
              <w:bottom w:val="nil"/>
              <w:right w:val="nil"/>
            </w:tcBorders>
            <w:shd w:val="clear" w:color="auto" w:fill="auto"/>
            <w:noWrap/>
            <w:vAlign w:val="bottom"/>
            <w:hideMark/>
          </w:tcPr>
          <w:p w14:paraId="345F9970"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0.465</w:t>
            </w:r>
          </w:p>
        </w:tc>
        <w:tc>
          <w:tcPr>
            <w:tcW w:w="960" w:type="dxa"/>
            <w:tcBorders>
              <w:top w:val="nil"/>
              <w:left w:val="nil"/>
              <w:bottom w:val="nil"/>
              <w:right w:val="nil"/>
            </w:tcBorders>
            <w:shd w:val="clear" w:color="auto" w:fill="auto"/>
            <w:noWrap/>
            <w:vAlign w:val="bottom"/>
            <w:hideMark/>
          </w:tcPr>
          <w:p w14:paraId="528E35A7"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0.512</w:t>
            </w:r>
          </w:p>
        </w:tc>
        <w:tc>
          <w:tcPr>
            <w:tcW w:w="960" w:type="dxa"/>
            <w:tcBorders>
              <w:top w:val="nil"/>
              <w:left w:val="nil"/>
              <w:bottom w:val="nil"/>
              <w:right w:val="single" w:sz="8" w:space="0" w:color="auto"/>
            </w:tcBorders>
            <w:shd w:val="clear" w:color="auto" w:fill="auto"/>
            <w:noWrap/>
            <w:vAlign w:val="bottom"/>
            <w:hideMark/>
          </w:tcPr>
          <w:p w14:paraId="34AD2AF3"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0.53</w:t>
            </w:r>
          </w:p>
        </w:tc>
      </w:tr>
      <w:tr w:rsidR="00AC4552" w:rsidRPr="00103161" w14:paraId="6527F3F2"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5426F42B" w14:textId="77777777" w:rsidR="00AC4552" w:rsidRPr="00103161" w:rsidRDefault="00AC4552" w:rsidP="005A1C56">
            <w:pPr>
              <w:spacing w:after="0" w:line="240" w:lineRule="auto"/>
              <w:jc w:val="right"/>
              <w:rPr>
                <w:rFonts w:ascii="Arial" w:eastAsia="Times New Roman" w:hAnsi="Arial" w:cs="Arial"/>
                <w:sz w:val="16"/>
                <w:szCs w:val="16"/>
              </w:rPr>
            </w:pPr>
            <w:r w:rsidRPr="00103161">
              <w:rPr>
                <w:rFonts w:ascii="Arial" w:eastAsia="Times New Roman" w:hAnsi="Arial" w:cs="Arial"/>
                <w:sz w:val="16"/>
                <w:szCs w:val="16"/>
              </w:rPr>
              <w:t>Liberia</w:t>
            </w:r>
          </w:p>
        </w:tc>
        <w:tc>
          <w:tcPr>
            <w:tcW w:w="960" w:type="dxa"/>
            <w:tcBorders>
              <w:top w:val="nil"/>
              <w:left w:val="nil"/>
              <w:bottom w:val="nil"/>
              <w:right w:val="nil"/>
            </w:tcBorders>
            <w:shd w:val="clear" w:color="auto" w:fill="auto"/>
            <w:noWrap/>
            <w:vAlign w:val="bottom"/>
            <w:hideMark/>
          </w:tcPr>
          <w:p w14:paraId="7571ECC2"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0.017</w:t>
            </w:r>
          </w:p>
        </w:tc>
        <w:tc>
          <w:tcPr>
            <w:tcW w:w="960" w:type="dxa"/>
            <w:tcBorders>
              <w:top w:val="nil"/>
              <w:left w:val="nil"/>
              <w:bottom w:val="nil"/>
              <w:right w:val="nil"/>
            </w:tcBorders>
            <w:shd w:val="clear" w:color="auto" w:fill="auto"/>
            <w:noWrap/>
            <w:vAlign w:val="bottom"/>
            <w:hideMark/>
          </w:tcPr>
          <w:p w14:paraId="2E94D832"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0.24</w:t>
            </w:r>
          </w:p>
        </w:tc>
        <w:tc>
          <w:tcPr>
            <w:tcW w:w="960" w:type="dxa"/>
            <w:tcBorders>
              <w:top w:val="nil"/>
              <w:left w:val="nil"/>
              <w:bottom w:val="nil"/>
              <w:right w:val="nil"/>
            </w:tcBorders>
            <w:shd w:val="clear" w:color="auto" w:fill="auto"/>
            <w:noWrap/>
            <w:vAlign w:val="bottom"/>
            <w:hideMark/>
          </w:tcPr>
          <w:p w14:paraId="1F36CA9C"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0.429</w:t>
            </w:r>
          </w:p>
        </w:tc>
        <w:tc>
          <w:tcPr>
            <w:tcW w:w="960" w:type="dxa"/>
            <w:tcBorders>
              <w:top w:val="nil"/>
              <w:left w:val="nil"/>
              <w:bottom w:val="nil"/>
              <w:right w:val="nil"/>
            </w:tcBorders>
            <w:shd w:val="clear" w:color="auto" w:fill="auto"/>
            <w:noWrap/>
            <w:vAlign w:val="bottom"/>
            <w:hideMark/>
          </w:tcPr>
          <w:p w14:paraId="14079159"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0.476</w:t>
            </w:r>
          </w:p>
        </w:tc>
        <w:tc>
          <w:tcPr>
            <w:tcW w:w="960" w:type="dxa"/>
            <w:tcBorders>
              <w:top w:val="nil"/>
              <w:left w:val="nil"/>
              <w:bottom w:val="nil"/>
              <w:right w:val="nil"/>
            </w:tcBorders>
            <w:shd w:val="clear" w:color="auto" w:fill="auto"/>
            <w:noWrap/>
            <w:vAlign w:val="bottom"/>
            <w:hideMark/>
          </w:tcPr>
          <w:p w14:paraId="015FD289"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0.524</w:t>
            </w:r>
          </w:p>
        </w:tc>
        <w:tc>
          <w:tcPr>
            <w:tcW w:w="960" w:type="dxa"/>
            <w:tcBorders>
              <w:top w:val="nil"/>
              <w:left w:val="nil"/>
              <w:bottom w:val="nil"/>
              <w:right w:val="single" w:sz="8" w:space="0" w:color="auto"/>
            </w:tcBorders>
            <w:shd w:val="clear" w:color="auto" w:fill="auto"/>
            <w:noWrap/>
            <w:vAlign w:val="bottom"/>
            <w:hideMark/>
          </w:tcPr>
          <w:p w14:paraId="541C8505"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0.541</w:t>
            </w:r>
          </w:p>
        </w:tc>
      </w:tr>
      <w:tr w:rsidR="00AC4552" w:rsidRPr="00103161" w14:paraId="4884BAC5"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48C67C21" w14:textId="77777777" w:rsidR="00AC4552" w:rsidRPr="00103161" w:rsidRDefault="00AC4552" w:rsidP="005A1C56">
            <w:pPr>
              <w:spacing w:after="0" w:line="240" w:lineRule="auto"/>
              <w:jc w:val="right"/>
              <w:rPr>
                <w:rFonts w:ascii="Arial" w:eastAsia="Times New Roman" w:hAnsi="Arial" w:cs="Arial"/>
                <w:sz w:val="16"/>
                <w:szCs w:val="16"/>
              </w:rPr>
            </w:pPr>
            <w:r w:rsidRPr="00103161">
              <w:rPr>
                <w:rFonts w:ascii="Arial" w:eastAsia="Times New Roman" w:hAnsi="Arial" w:cs="Arial"/>
                <w:sz w:val="16"/>
                <w:szCs w:val="16"/>
              </w:rPr>
              <w:t>Libyan Arab Jamahiriya</w:t>
            </w:r>
          </w:p>
        </w:tc>
        <w:tc>
          <w:tcPr>
            <w:tcW w:w="960" w:type="dxa"/>
            <w:tcBorders>
              <w:top w:val="nil"/>
              <w:left w:val="nil"/>
              <w:bottom w:val="nil"/>
              <w:right w:val="nil"/>
            </w:tcBorders>
            <w:shd w:val="clear" w:color="auto" w:fill="auto"/>
            <w:noWrap/>
            <w:vAlign w:val="bottom"/>
            <w:hideMark/>
          </w:tcPr>
          <w:p w14:paraId="0194E971" w14:textId="77777777" w:rsidR="00AC4552" w:rsidRPr="00103161" w:rsidRDefault="00AC4552" w:rsidP="005A1C56">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14:paraId="48CC334C"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0.076</w:t>
            </w:r>
          </w:p>
        </w:tc>
        <w:tc>
          <w:tcPr>
            <w:tcW w:w="960" w:type="dxa"/>
            <w:tcBorders>
              <w:top w:val="nil"/>
              <w:left w:val="nil"/>
              <w:bottom w:val="nil"/>
              <w:right w:val="nil"/>
            </w:tcBorders>
            <w:shd w:val="clear" w:color="auto" w:fill="auto"/>
            <w:noWrap/>
            <w:vAlign w:val="bottom"/>
            <w:hideMark/>
          </w:tcPr>
          <w:p w14:paraId="5CD8BAA2"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0.283</w:t>
            </w:r>
          </w:p>
        </w:tc>
        <w:tc>
          <w:tcPr>
            <w:tcW w:w="960" w:type="dxa"/>
            <w:tcBorders>
              <w:top w:val="nil"/>
              <w:left w:val="nil"/>
              <w:bottom w:val="nil"/>
              <w:right w:val="nil"/>
            </w:tcBorders>
            <w:shd w:val="clear" w:color="auto" w:fill="auto"/>
            <w:noWrap/>
            <w:vAlign w:val="bottom"/>
            <w:hideMark/>
          </w:tcPr>
          <w:p w14:paraId="017CBDDC"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0.331</w:t>
            </w:r>
          </w:p>
        </w:tc>
        <w:tc>
          <w:tcPr>
            <w:tcW w:w="960" w:type="dxa"/>
            <w:tcBorders>
              <w:top w:val="nil"/>
              <w:left w:val="nil"/>
              <w:bottom w:val="nil"/>
              <w:right w:val="nil"/>
            </w:tcBorders>
            <w:shd w:val="clear" w:color="auto" w:fill="auto"/>
            <w:noWrap/>
            <w:vAlign w:val="bottom"/>
            <w:hideMark/>
          </w:tcPr>
          <w:p w14:paraId="298C4EB4"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0.378</w:t>
            </w:r>
          </w:p>
        </w:tc>
        <w:tc>
          <w:tcPr>
            <w:tcW w:w="960" w:type="dxa"/>
            <w:tcBorders>
              <w:top w:val="nil"/>
              <w:left w:val="nil"/>
              <w:bottom w:val="nil"/>
              <w:right w:val="single" w:sz="8" w:space="0" w:color="auto"/>
            </w:tcBorders>
            <w:shd w:val="clear" w:color="auto" w:fill="auto"/>
            <w:noWrap/>
            <w:vAlign w:val="bottom"/>
            <w:hideMark/>
          </w:tcPr>
          <w:p w14:paraId="06B4288F"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0.396</w:t>
            </w:r>
          </w:p>
        </w:tc>
      </w:tr>
      <w:tr w:rsidR="00AC4552" w:rsidRPr="00103161" w14:paraId="636D6F55"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26FDFE55" w14:textId="77777777" w:rsidR="00AC4552" w:rsidRPr="00103161" w:rsidRDefault="00AC4552" w:rsidP="005A1C56">
            <w:pPr>
              <w:spacing w:after="0" w:line="240" w:lineRule="auto"/>
              <w:jc w:val="right"/>
              <w:rPr>
                <w:rFonts w:ascii="Arial" w:eastAsia="Times New Roman" w:hAnsi="Arial" w:cs="Arial"/>
                <w:sz w:val="16"/>
                <w:szCs w:val="16"/>
              </w:rPr>
            </w:pPr>
            <w:r w:rsidRPr="00103161">
              <w:rPr>
                <w:rFonts w:ascii="Arial" w:eastAsia="Times New Roman" w:hAnsi="Arial" w:cs="Arial"/>
                <w:sz w:val="16"/>
                <w:szCs w:val="16"/>
              </w:rPr>
              <w:t>Lithuania</w:t>
            </w:r>
          </w:p>
        </w:tc>
        <w:tc>
          <w:tcPr>
            <w:tcW w:w="960" w:type="dxa"/>
            <w:tcBorders>
              <w:top w:val="nil"/>
              <w:left w:val="nil"/>
              <w:bottom w:val="nil"/>
              <w:right w:val="nil"/>
            </w:tcBorders>
            <w:shd w:val="clear" w:color="auto" w:fill="auto"/>
            <w:noWrap/>
            <w:vAlign w:val="bottom"/>
            <w:hideMark/>
          </w:tcPr>
          <w:p w14:paraId="7912CE1B" w14:textId="77777777" w:rsidR="00AC4552" w:rsidRPr="00103161" w:rsidRDefault="00AC4552" w:rsidP="005A1C56">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14:paraId="6179C9BC"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0.115</w:t>
            </w:r>
          </w:p>
        </w:tc>
        <w:tc>
          <w:tcPr>
            <w:tcW w:w="960" w:type="dxa"/>
            <w:tcBorders>
              <w:top w:val="nil"/>
              <w:left w:val="nil"/>
              <w:bottom w:val="nil"/>
              <w:right w:val="nil"/>
            </w:tcBorders>
            <w:shd w:val="clear" w:color="auto" w:fill="auto"/>
            <w:noWrap/>
            <w:vAlign w:val="bottom"/>
            <w:hideMark/>
          </w:tcPr>
          <w:p w14:paraId="183D08BE"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0.32</w:t>
            </w:r>
          </w:p>
        </w:tc>
        <w:tc>
          <w:tcPr>
            <w:tcW w:w="960" w:type="dxa"/>
            <w:tcBorders>
              <w:top w:val="nil"/>
              <w:left w:val="nil"/>
              <w:bottom w:val="nil"/>
              <w:right w:val="nil"/>
            </w:tcBorders>
            <w:shd w:val="clear" w:color="auto" w:fill="auto"/>
            <w:noWrap/>
            <w:vAlign w:val="bottom"/>
            <w:hideMark/>
          </w:tcPr>
          <w:p w14:paraId="78851386"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0.368</w:t>
            </w:r>
          </w:p>
        </w:tc>
        <w:tc>
          <w:tcPr>
            <w:tcW w:w="960" w:type="dxa"/>
            <w:tcBorders>
              <w:top w:val="nil"/>
              <w:left w:val="nil"/>
              <w:bottom w:val="nil"/>
              <w:right w:val="nil"/>
            </w:tcBorders>
            <w:shd w:val="clear" w:color="auto" w:fill="auto"/>
            <w:noWrap/>
            <w:vAlign w:val="bottom"/>
            <w:hideMark/>
          </w:tcPr>
          <w:p w14:paraId="244AE5DB"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0.415</w:t>
            </w:r>
          </w:p>
        </w:tc>
        <w:tc>
          <w:tcPr>
            <w:tcW w:w="960" w:type="dxa"/>
            <w:tcBorders>
              <w:top w:val="nil"/>
              <w:left w:val="nil"/>
              <w:bottom w:val="nil"/>
              <w:right w:val="single" w:sz="8" w:space="0" w:color="auto"/>
            </w:tcBorders>
            <w:shd w:val="clear" w:color="auto" w:fill="auto"/>
            <w:noWrap/>
            <w:vAlign w:val="bottom"/>
            <w:hideMark/>
          </w:tcPr>
          <w:p w14:paraId="6860C4DE"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0.433</w:t>
            </w:r>
          </w:p>
        </w:tc>
      </w:tr>
      <w:tr w:rsidR="00AC4552" w:rsidRPr="00103161" w14:paraId="42496296"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7855054A" w14:textId="77777777" w:rsidR="00AC4552" w:rsidRPr="00103161" w:rsidRDefault="00AC4552" w:rsidP="005A1C56">
            <w:pPr>
              <w:spacing w:after="0" w:line="240" w:lineRule="auto"/>
              <w:jc w:val="right"/>
              <w:rPr>
                <w:rFonts w:ascii="Arial" w:eastAsia="Times New Roman" w:hAnsi="Arial" w:cs="Arial"/>
                <w:sz w:val="16"/>
                <w:szCs w:val="16"/>
              </w:rPr>
            </w:pPr>
            <w:r w:rsidRPr="00103161">
              <w:rPr>
                <w:rFonts w:ascii="Arial" w:eastAsia="Times New Roman" w:hAnsi="Arial" w:cs="Arial"/>
                <w:sz w:val="16"/>
                <w:szCs w:val="16"/>
              </w:rPr>
              <w:t>Luxembourg</w:t>
            </w:r>
          </w:p>
        </w:tc>
        <w:tc>
          <w:tcPr>
            <w:tcW w:w="960" w:type="dxa"/>
            <w:tcBorders>
              <w:top w:val="nil"/>
              <w:left w:val="nil"/>
              <w:bottom w:val="nil"/>
              <w:right w:val="nil"/>
            </w:tcBorders>
            <w:shd w:val="clear" w:color="auto" w:fill="auto"/>
            <w:noWrap/>
            <w:vAlign w:val="bottom"/>
            <w:hideMark/>
          </w:tcPr>
          <w:p w14:paraId="70B8D9EC" w14:textId="77777777" w:rsidR="00AC4552" w:rsidRPr="00103161" w:rsidRDefault="00AC4552" w:rsidP="005A1C56">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14:paraId="7E8D1E41"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0.058</w:t>
            </w:r>
          </w:p>
        </w:tc>
        <w:tc>
          <w:tcPr>
            <w:tcW w:w="960" w:type="dxa"/>
            <w:tcBorders>
              <w:top w:val="nil"/>
              <w:left w:val="nil"/>
              <w:bottom w:val="nil"/>
              <w:right w:val="nil"/>
            </w:tcBorders>
            <w:shd w:val="clear" w:color="auto" w:fill="auto"/>
            <w:noWrap/>
            <w:vAlign w:val="bottom"/>
            <w:hideMark/>
          </w:tcPr>
          <w:p w14:paraId="06CE96A2"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0.274</w:t>
            </w:r>
          </w:p>
        </w:tc>
        <w:tc>
          <w:tcPr>
            <w:tcW w:w="960" w:type="dxa"/>
            <w:tcBorders>
              <w:top w:val="nil"/>
              <w:left w:val="nil"/>
              <w:bottom w:val="nil"/>
              <w:right w:val="nil"/>
            </w:tcBorders>
            <w:shd w:val="clear" w:color="auto" w:fill="auto"/>
            <w:noWrap/>
            <w:vAlign w:val="bottom"/>
            <w:hideMark/>
          </w:tcPr>
          <w:p w14:paraId="3E75716F"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0.322</w:t>
            </w:r>
          </w:p>
        </w:tc>
        <w:tc>
          <w:tcPr>
            <w:tcW w:w="960" w:type="dxa"/>
            <w:tcBorders>
              <w:top w:val="nil"/>
              <w:left w:val="nil"/>
              <w:bottom w:val="nil"/>
              <w:right w:val="nil"/>
            </w:tcBorders>
            <w:shd w:val="clear" w:color="auto" w:fill="auto"/>
            <w:noWrap/>
            <w:vAlign w:val="bottom"/>
            <w:hideMark/>
          </w:tcPr>
          <w:p w14:paraId="3A8D8C16"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0.369</w:t>
            </w:r>
          </w:p>
        </w:tc>
        <w:tc>
          <w:tcPr>
            <w:tcW w:w="960" w:type="dxa"/>
            <w:tcBorders>
              <w:top w:val="nil"/>
              <w:left w:val="nil"/>
              <w:bottom w:val="nil"/>
              <w:right w:val="single" w:sz="8" w:space="0" w:color="auto"/>
            </w:tcBorders>
            <w:shd w:val="clear" w:color="auto" w:fill="auto"/>
            <w:noWrap/>
            <w:vAlign w:val="bottom"/>
            <w:hideMark/>
          </w:tcPr>
          <w:p w14:paraId="6343FCE2"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0.387</w:t>
            </w:r>
          </w:p>
        </w:tc>
      </w:tr>
      <w:tr w:rsidR="00AC4552" w:rsidRPr="00103161" w14:paraId="29A5FA4E"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1457F155" w14:textId="77777777" w:rsidR="00AC4552" w:rsidRPr="00103161" w:rsidRDefault="00AC4552" w:rsidP="005A1C56">
            <w:pPr>
              <w:spacing w:after="0" w:line="240" w:lineRule="auto"/>
              <w:jc w:val="right"/>
              <w:rPr>
                <w:rFonts w:ascii="Arial" w:eastAsia="Times New Roman" w:hAnsi="Arial" w:cs="Arial"/>
                <w:sz w:val="16"/>
                <w:szCs w:val="16"/>
              </w:rPr>
            </w:pPr>
            <w:r w:rsidRPr="00103161">
              <w:rPr>
                <w:rFonts w:ascii="Arial" w:eastAsia="Times New Roman" w:hAnsi="Arial" w:cs="Arial"/>
                <w:sz w:val="16"/>
                <w:szCs w:val="16"/>
              </w:rPr>
              <w:t>Macao</w:t>
            </w:r>
          </w:p>
        </w:tc>
        <w:tc>
          <w:tcPr>
            <w:tcW w:w="960" w:type="dxa"/>
            <w:tcBorders>
              <w:top w:val="nil"/>
              <w:left w:val="nil"/>
              <w:bottom w:val="nil"/>
              <w:right w:val="nil"/>
            </w:tcBorders>
            <w:shd w:val="clear" w:color="auto" w:fill="auto"/>
            <w:noWrap/>
            <w:vAlign w:val="bottom"/>
            <w:hideMark/>
          </w:tcPr>
          <w:p w14:paraId="0CD1FF62"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0.007</w:t>
            </w:r>
          </w:p>
        </w:tc>
        <w:tc>
          <w:tcPr>
            <w:tcW w:w="960" w:type="dxa"/>
            <w:tcBorders>
              <w:top w:val="nil"/>
              <w:left w:val="nil"/>
              <w:bottom w:val="nil"/>
              <w:right w:val="nil"/>
            </w:tcBorders>
            <w:shd w:val="clear" w:color="auto" w:fill="auto"/>
            <w:noWrap/>
            <w:vAlign w:val="bottom"/>
            <w:hideMark/>
          </w:tcPr>
          <w:p w14:paraId="6F3EFA3C"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0.056</w:t>
            </w:r>
          </w:p>
        </w:tc>
        <w:tc>
          <w:tcPr>
            <w:tcW w:w="960" w:type="dxa"/>
            <w:tcBorders>
              <w:top w:val="nil"/>
              <w:left w:val="nil"/>
              <w:bottom w:val="nil"/>
              <w:right w:val="nil"/>
            </w:tcBorders>
            <w:shd w:val="clear" w:color="auto" w:fill="auto"/>
            <w:noWrap/>
            <w:vAlign w:val="bottom"/>
            <w:hideMark/>
          </w:tcPr>
          <w:p w14:paraId="5E12D35F"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0.308</w:t>
            </w:r>
          </w:p>
        </w:tc>
        <w:tc>
          <w:tcPr>
            <w:tcW w:w="960" w:type="dxa"/>
            <w:tcBorders>
              <w:top w:val="nil"/>
              <w:left w:val="nil"/>
              <w:bottom w:val="nil"/>
              <w:right w:val="nil"/>
            </w:tcBorders>
            <w:shd w:val="clear" w:color="auto" w:fill="auto"/>
            <w:noWrap/>
            <w:vAlign w:val="bottom"/>
            <w:hideMark/>
          </w:tcPr>
          <w:p w14:paraId="1343BBDB"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0.356</w:t>
            </w:r>
          </w:p>
        </w:tc>
        <w:tc>
          <w:tcPr>
            <w:tcW w:w="960" w:type="dxa"/>
            <w:tcBorders>
              <w:top w:val="nil"/>
              <w:left w:val="nil"/>
              <w:bottom w:val="nil"/>
              <w:right w:val="nil"/>
            </w:tcBorders>
            <w:shd w:val="clear" w:color="auto" w:fill="auto"/>
            <w:noWrap/>
            <w:vAlign w:val="bottom"/>
            <w:hideMark/>
          </w:tcPr>
          <w:p w14:paraId="288A79F5"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0.404</w:t>
            </w:r>
          </w:p>
        </w:tc>
        <w:tc>
          <w:tcPr>
            <w:tcW w:w="960" w:type="dxa"/>
            <w:tcBorders>
              <w:top w:val="nil"/>
              <w:left w:val="nil"/>
              <w:bottom w:val="nil"/>
              <w:right w:val="single" w:sz="8" w:space="0" w:color="auto"/>
            </w:tcBorders>
            <w:shd w:val="clear" w:color="auto" w:fill="auto"/>
            <w:noWrap/>
            <w:vAlign w:val="bottom"/>
            <w:hideMark/>
          </w:tcPr>
          <w:p w14:paraId="637564B9"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0.421</w:t>
            </w:r>
          </w:p>
        </w:tc>
      </w:tr>
      <w:tr w:rsidR="00AC4552" w:rsidRPr="00103161" w14:paraId="56C1E503"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5F8047CB" w14:textId="77777777" w:rsidR="00AC4552" w:rsidRPr="00103161" w:rsidRDefault="00AC4552" w:rsidP="005A1C56">
            <w:pPr>
              <w:spacing w:after="0" w:line="240" w:lineRule="auto"/>
              <w:jc w:val="right"/>
              <w:rPr>
                <w:rFonts w:ascii="Arial" w:eastAsia="Times New Roman" w:hAnsi="Arial" w:cs="Arial"/>
                <w:sz w:val="16"/>
                <w:szCs w:val="16"/>
              </w:rPr>
            </w:pPr>
            <w:r w:rsidRPr="00103161">
              <w:rPr>
                <w:rFonts w:ascii="Arial" w:eastAsia="Times New Roman" w:hAnsi="Arial" w:cs="Arial"/>
                <w:sz w:val="16"/>
                <w:szCs w:val="16"/>
              </w:rPr>
              <w:t>Madagascar</w:t>
            </w:r>
          </w:p>
        </w:tc>
        <w:tc>
          <w:tcPr>
            <w:tcW w:w="960" w:type="dxa"/>
            <w:tcBorders>
              <w:top w:val="nil"/>
              <w:left w:val="nil"/>
              <w:bottom w:val="nil"/>
              <w:right w:val="nil"/>
            </w:tcBorders>
            <w:shd w:val="clear" w:color="auto" w:fill="auto"/>
            <w:noWrap/>
            <w:vAlign w:val="bottom"/>
            <w:hideMark/>
          </w:tcPr>
          <w:p w14:paraId="574F1F32"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0.018</w:t>
            </w:r>
          </w:p>
        </w:tc>
        <w:tc>
          <w:tcPr>
            <w:tcW w:w="960" w:type="dxa"/>
            <w:tcBorders>
              <w:top w:val="nil"/>
              <w:left w:val="nil"/>
              <w:bottom w:val="nil"/>
              <w:right w:val="nil"/>
            </w:tcBorders>
            <w:shd w:val="clear" w:color="auto" w:fill="auto"/>
            <w:noWrap/>
            <w:vAlign w:val="bottom"/>
            <w:hideMark/>
          </w:tcPr>
          <w:p w14:paraId="116CA2F3"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0.212</w:t>
            </w:r>
          </w:p>
        </w:tc>
        <w:tc>
          <w:tcPr>
            <w:tcW w:w="960" w:type="dxa"/>
            <w:tcBorders>
              <w:top w:val="nil"/>
              <w:left w:val="nil"/>
              <w:bottom w:val="nil"/>
              <w:right w:val="nil"/>
            </w:tcBorders>
            <w:shd w:val="clear" w:color="auto" w:fill="auto"/>
            <w:noWrap/>
            <w:vAlign w:val="bottom"/>
            <w:hideMark/>
          </w:tcPr>
          <w:p w14:paraId="0FB3F954"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0.444</w:t>
            </w:r>
          </w:p>
        </w:tc>
        <w:tc>
          <w:tcPr>
            <w:tcW w:w="960" w:type="dxa"/>
            <w:tcBorders>
              <w:top w:val="nil"/>
              <w:left w:val="nil"/>
              <w:bottom w:val="nil"/>
              <w:right w:val="nil"/>
            </w:tcBorders>
            <w:shd w:val="clear" w:color="auto" w:fill="auto"/>
            <w:noWrap/>
            <w:vAlign w:val="bottom"/>
            <w:hideMark/>
          </w:tcPr>
          <w:p w14:paraId="0670D613"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0.491</w:t>
            </w:r>
          </w:p>
        </w:tc>
        <w:tc>
          <w:tcPr>
            <w:tcW w:w="960" w:type="dxa"/>
            <w:tcBorders>
              <w:top w:val="nil"/>
              <w:left w:val="nil"/>
              <w:bottom w:val="nil"/>
              <w:right w:val="nil"/>
            </w:tcBorders>
            <w:shd w:val="clear" w:color="auto" w:fill="auto"/>
            <w:noWrap/>
            <w:vAlign w:val="bottom"/>
            <w:hideMark/>
          </w:tcPr>
          <w:p w14:paraId="31D1401D"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0.539</w:t>
            </w:r>
          </w:p>
        </w:tc>
        <w:tc>
          <w:tcPr>
            <w:tcW w:w="960" w:type="dxa"/>
            <w:tcBorders>
              <w:top w:val="nil"/>
              <w:left w:val="nil"/>
              <w:bottom w:val="nil"/>
              <w:right w:val="single" w:sz="8" w:space="0" w:color="auto"/>
            </w:tcBorders>
            <w:shd w:val="clear" w:color="auto" w:fill="auto"/>
            <w:noWrap/>
            <w:vAlign w:val="bottom"/>
            <w:hideMark/>
          </w:tcPr>
          <w:p w14:paraId="43956EA1"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0.557</w:t>
            </w:r>
          </w:p>
        </w:tc>
      </w:tr>
      <w:tr w:rsidR="00AC4552" w:rsidRPr="00103161" w14:paraId="7B323DC7"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677B8BB7" w14:textId="77777777" w:rsidR="00AC4552" w:rsidRPr="00103161" w:rsidRDefault="00AC4552" w:rsidP="005A1C56">
            <w:pPr>
              <w:spacing w:after="0" w:line="240" w:lineRule="auto"/>
              <w:jc w:val="right"/>
              <w:rPr>
                <w:rFonts w:ascii="Arial" w:eastAsia="Times New Roman" w:hAnsi="Arial" w:cs="Arial"/>
                <w:sz w:val="16"/>
                <w:szCs w:val="16"/>
              </w:rPr>
            </w:pPr>
            <w:r w:rsidRPr="00103161">
              <w:rPr>
                <w:rFonts w:ascii="Arial" w:eastAsia="Times New Roman" w:hAnsi="Arial" w:cs="Arial"/>
                <w:sz w:val="16"/>
                <w:szCs w:val="16"/>
              </w:rPr>
              <w:t>Malawi</w:t>
            </w:r>
          </w:p>
        </w:tc>
        <w:tc>
          <w:tcPr>
            <w:tcW w:w="960" w:type="dxa"/>
            <w:tcBorders>
              <w:top w:val="nil"/>
              <w:left w:val="nil"/>
              <w:bottom w:val="nil"/>
              <w:right w:val="nil"/>
            </w:tcBorders>
            <w:shd w:val="clear" w:color="auto" w:fill="auto"/>
            <w:noWrap/>
            <w:vAlign w:val="bottom"/>
            <w:hideMark/>
          </w:tcPr>
          <w:p w14:paraId="09ABCD57"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0.129</w:t>
            </w:r>
          </w:p>
        </w:tc>
        <w:tc>
          <w:tcPr>
            <w:tcW w:w="960" w:type="dxa"/>
            <w:tcBorders>
              <w:top w:val="nil"/>
              <w:left w:val="nil"/>
              <w:bottom w:val="nil"/>
              <w:right w:val="nil"/>
            </w:tcBorders>
            <w:shd w:val="clear" w:color="auto" w:fill="auto"/>
            <w:noWrap/>
            <w:vAlign w:val="bottom"/>
            <w:hideMark/>
          </w:tcPr>
          <w:p w14:paraId="1EF13EA0"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0.706</w:t>
            </w:r>
          </w:p>
        </w:tc>
        <w:tc>
          <w:tcPr>
            <w:tcW w:w="960" w:type="dxa"/>
            <w:tcBorders>
              <w:top w:val="nil"/>
              <w:left w:val="nil"/>
              <w:bottom w:val="nil"/>
              <w:right w:val="nil"/>
            </w:tcBorders>
            <w:shd w:val="clear" w:color="auto" w:fill="auto"/>
            <w:noWrap/>
            <w:vAlign w:val="bottom"/>
            <w:hideMark/>
          </w:tcPr>
          <w:p w14:paraId="27FC468F"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0.724</w:t>
            </w:r>
          </w:p>
        </w:tc>
        <w:tc>
          <w:tcPr>
            <w:tcW w:w="960" w:type="dxa"/>
            <w:tcBorders>
              <w:top w:val="nil"/>
              <w:left w:val="nil"/>
              <w:bottom w:val="nil"/>
              <w:right w:val="nil"/>
            </w:tcBorders>
            <w:shd w:val="clear" w:color="auto" w:fill="auto"/>
            <w:noWrap/>
            <w:vAlign w:val="bottom"/>
            <w:hideMark/>
          </w:tcPr>
          <w:p w14:paraId="142BABE7"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0.771</w:t>
            </w:r>
          </w:p>
        </w:tc>
        <w:tc>
          <w:tcPr>
            <w:tcW w:w="960" w:type="dxa"/>
            <w:tcBorders>
              <w:top w:val="nil"/>
              <w:left w:val="nil"/>
              <w:bottom w:val="nil"/>
              <w:right w:val="nil"/>
            </w:tcBorders>
            <w:shd w:val="clear" w:color="auto" w:fill="auto"/>
            <w:noWrap/>
            <w:vAlign w:val="bottom"/>
            <w:hideMark/>
          </w:tcPr>
          <w:p w14:paraId="6A6E6920"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0.818</w:t>
            </w:r>
          </w:p>
        </w:tc>
        <w:tc>
          <w:tcPr>
            <w:tcW w:w="960" w:type="dxa"/>
            <w:tcBorders>
              <w:top w:val="nil"/>
              <w:left w:val="nil"/>
              <w:bottom w:val="nil"/>
              <w:right w:val="single" w:sz="8" w:space="0" w:color="auto"/>
            </w:tcBorders>
            <w:shd w:val="clear" w:color="auto" w:fill="auto"/>
            <w:noWrap/>
            <w:vAlign w:val="bottom"/>
            <w:hideMark/>
          </w:tcPr>
          <w:p w14:paraId="28C3D0E9"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0.835</w:t>
            </w:r>
          </w:p>
        </w:tc>
      </w:tr>
      <w:tr w:rsidR="00AC4552" w:rsidRPr="00103161" w14:paraId="683749D2"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5178F1E7" w14:textId="77777777" w:rsidR="00AC4552" w:rsidRPr="00103161" w:rsidRDefault="00AC4552" w:rsidP="005A1C56">
            <w:pPr>
              <w:spacing w:after="0" w:line="240" w:lineRule="auto"/>
              <w:jc w:val="right"/>
              <w:rPr>
                <w:rFonts w:ascii="Arial" w:eastAsia="Times New Roman" w:hAnsi="Arial" w:cs="Arial"/>
                <w:sz w:val="16"/>
                <w:szCs w:val="16"/>
              </w:rPr>
            </w:pPr>
            <w:r w:rsidRPr="00103161">
              <w:rPr>
                <w:rFonts w:ascii="Arial" w:eastAsia="Times New Roman" w:hAnsi="Arial" w:cs="Arial"/>
                <w:sz w:val="16"/>
                <w:szCs w:val="16"/>
              </w:rPr>
              <w:t>Malaysia</w:t>
            </w:r>
          </w:p>
        </w:tc>
        <w:tc>
          <w:tcPr>
            <w:tcW w:w="960" w:type="dxa"/>
            <w:tcBorders>
              <w:top w:val="nil"/>
              <w:left w:val="nil"/>
              <w:bottom w:val="nil"/>
              <w:right w:val="nil"/>
            </w:tcBorders>
            <w:shd w:val="clear" w:color="auto" w:fill="auto"/>
            <w:noWrap/>
            <w:vAlign w:val="bottom"/>
            <w:hideMark/>
          </w:tcPr>
          <w:p w14:paraId="27E51970"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0.254</w:t>
            </w:r>
          </w:p>
        </w:tc>
        <w:tc>
          <w:tcPr>
            <w:tcW w:w="960" w:type="dxa"/>
            <w:tcBorders>
              <w:top w:val="nil"/>
              <w:left w:val="nil"/>
              <w:bottom w:val="nil"/>
              <w:right w:val="nil"/>
            </w:tcBorders>
            <w:shd w:val="clear" w:color="auto" w:fill="auto"/>
            <w:noWrap/>
            <w:vAlign w:val="bottom"/>
            <w:hideMark/>
          </w:tcPr>
          <w:p w14:paraId="1B0DB475"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0.879</w:t>
            </w:r>
          </w:p>
        </w:tc>
        <w:tc>
          <w:tcPr>
            <w:tcW w:w="960" w:type="dxa"/>
            <w:tcBorders>
              <w:top w:val="nil"/>
              <w:left w:val="nil"/>
              <w:bottom w:val="nil"/>
              <w:right w:val="nil"/>
            </w:tcBorders>
            <w:shd w:val="clear" w:color="auto" w:fill="auto"/>
            <w:noWrap/>
            <w:vAlign w:val="bottom"/>
            <w:hideMark/>
          </w:tcPr>
          <w:p w14:paraId="77D0AD04"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0.835</w:t>
            </w:r>
          </w:p>
        </w:tc>
        <w:tc>
          <w:tcPr>
            <w:tcW w:w="960" w:type="dxa"/>
            <w:tcBorders>
              <w:top w:val="nil"/>
              <w:left w:val="nil"/>
              <w:bottom w:val="nil"/>
              <w:right w:val="nil"/>
            </w:tcBorders>
            <w:shd w:val="clear" w:color="auto" w:fill="auto"/>
            <w:noWrap/>
            <w:vAlign w:val="bottom"/>
            <w:hideMark/>
          </w:tcPr>
          <w:p w14:paraId="1B8A5B5B"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0.88</w:t>
            </w:r>
          </w:p>
        </w:tc>
        <w:tc>
          <w:tcPr>
            <w:tcW w:w="960" w:type="dxa"/>
            <w:tcBorders>
              <w:top w:val="nil"/>
              <w:left w:val="nil"/>
              <w:bottom w:val="nil"/>
              <w:right w:val="nil"/>
            </w:tcBorders>
            <w:shd w:val="clear" w:color="auto" w:fill="auto"/>
            <w:noWrap/>
            <w:vAlign w:val="bottom"/>
            <w:hideMark/>
          </w:tcPr>
          <w:p w14:paraId="25DF70ED"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0.92</w:t>
            </w:r>
          </w:p>
        </w:tc>
        <w:tc>
          <w:tcPr>
            <w:tcW w:w="960" w:type="dxa"/>
            <w:tcBorders>
              <w:top w:val="nil"/>
              <w:left w:val="nil"/>
              <w:bottom w:val="nil"/>
              <w:right w:val="single" w:sz="8" w:space="0" w:color="auto"/>
            </w:tcBorders>
            <w:shd w:val="clear" w:color="auto" w:fill="auto"/>
            <w:noWrap/>
            <w:vAlign w:val="bottom"/>
            <w:hideMark/>
          </w:tcPr>
          <w:p w14:paraId="07FBF6CA"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0.933</w:t>
            </w:r>
          </w:p>
        </w:tc>
      </w:tr>
      <w:tr w:rsidR="00AC4552" w:rsidRPr="00103161" w14:paraId="7179D3F5"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2C17DE19" w14:textId="77777777" w:rsidR="00AC4552" w:rsidRPr="00103161" w:rsidRDefault="00AC4552" w:rsidP="005A1C56">
            <w:pPr>
              <w:spacing w:after="0" w:line="240" w:lineRule="auto"/>
              <w:jc w:val="right"/>
              <w:rPr>
                <w:rFonts w:ascii="Arial" w:eastAsia="Times New Roman" w:hAnsi="Arial" w:cs="Arial"/>
                <w:sz w:val="16"/>
                <w:szCs w:val="16"/>
              </w:rPr>
            </w:pPr>
            <w:r w:rsidRPr="00103161">
              <w:rPr>
                <w:rFonts w:ascii="Arial" w:eastAsia="Times New Roman" w:hAnsi="Arial" w:cs="Arial"/>
                <w:sz w:val="16"/>
                <w:szCs w:val="16"/>
              </w:rPr>
              <w:t>Maldives</w:t>
            </w:r>
          </w:p>
        </w:tc>
        <w:tc>
          <w:tcPr>
            <w:tcW w:w="960" w:type="dxa"/>
            <w:tcBorders>
              <w:top w:val="nil"/>
              <w:left w:val="nil"/>
              <w:bottom w:val="nil"/>
              <w:right w:val="nil"/>
            </w:tcBorders>
            <w:shd w:val="clear" w:color="auto" w:fill="auto"/>
            <w:noWrap/>
            <w:vAlign w:val="bottom"/>
            <w:hideMark/>
          </w:tcPr>
          <w:p w14:paraId="2AB032A2" w14:textId="77777777" w:rsidR="00AC4552" w:rsidRPr="00103161" w:rsidRDefault="00AC4552" w:rsidP="005A1C56">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14:paraId="44934A9E"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0.139</w:t>
            </w:r>
          </w:p>
        </w:tc>
        <w:tc>
          <w:tcPr>
            <w:tcW w:w="960" w:type="dxa"/>
            <w:tcBorders>
              <w:top w:val="nil"/>
              <w:left w:val="nil"/>
              <w:bottom w:val="nil"/>
              <w:right w:val="nil"/>
            </w:tcBorders>
            <w:shd w:val="clear" w:color="auto" w:fill="auto"/>
            <w:noWrap/>
            <w:vAlign w:val="bottom"/>
            <w:hideMark/>
          </w:tcPr>
          <w:p w14:paraId="61A25A1A"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0.335</w:t>
            </w:r>
          </w:p>
        </w:tc>
        <w:tc>
          <w:tcPr>
            <w:tcW w:w="960" w:type="dxa"/>
            <w:tcBorders>
              <w:top w:val="nil"/>
              <w:left w:val="nil"/>
              <w:bottom w:val="nil"/>
              <w:right w:val="nil"/>
            </w:tcBorders>
            <w:shd w:val="clear" w:color="auto" w:fill="auto"/>
            <w:noWrap/>
            <w:vAlign w:val="bottom"/>
            <w:hideMark/>
          </w:tcPr>
          <w:p w14:paraId="2C6774F5"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0.382</w:t>
            </w:r>
          </w:p>
        </w:tc>
        <w:tc>
          <w:tcPr>
            <w:tcW w:w="960" w:type="dxa"/>
            <w:tcBorders>
              <w:top w:val="nil"/>
              <w:left w:val="nil"/>
              <w:bottom w:val="nil"/>
              <w:right w:val="nil"/>
            </w:tcBorders>
            <w:shd w:val="clear" w:color="auto" w:fill="auto"/>
            <w:noWrap/>
            <w:vAlign w:val="bottom"/>
            <w:hideMark/>
          </w:tcPr>
          <w:p w14:paraId="17FEA8DB"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0.43</w:t>
            </w:r>
          </w:p>
        </w:tc>
        <w:tc>
          <w:tcPr>
            <w:tcW w:w="960" w:type="dxa"/>
            <w:tcBorders>
              <w:top w:val="nil"/>
              <w:left w:val="nil"/>
              <w:bottom w:val="nil"/>
              <w:right w:val="single" w:sz="8" w:space="0" w:color="auto"/>
            </w:tcBorders>
            <w:shd w:val="clear" w:color="auto" w:fill="auto"/>
            <w:noWrap/>
            <w:vAlign w:val="bottom"/>
            <w:hideMark/>
          </w:tcPr>
          <w:p w14:paraId="1FA0A8D6"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0.448</w:t>
            </w:r>
          </w:p>
        </w:tc>
      </w:tr>
      <w:tr w:rsidR="00AC4552" w:rsidRPr="00103161" w14:paraId="41ECDE73"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69C56360" w14:textId="77777777" w:rsidR="00AC4552" w:rsidRPr="00103161" w:rsidRDefault="00AC4552" w:rsidP="005A1C56">
            <w:pPr>
              <w:spacing w:after="0" w:line="240" w:lineRule="auto"/>
              <w:jc w:val="right"/>
              <w:rPr>
                <w:rFonts w:ascii="Arial" w:eastAsia="Times New Roman" w:hAnsi="Arial" w:cs="Arial"/>
                <w:sz w:val="16"/>
                <w:szCs w:val="16"/>
              </w:rPr>
            </w:pPr>
            <w:r w:rsidRPr="00103161">
              <w:rPr>
                <w:rFonts w:ascii="Arial" w:eastAsia="Times New Roman" w:hAnsi="Arial" w:cs="Arial"/>
                <w:sz w:val="16"/>
                <w:szCs w:val="16"/>
              </w:rPr>
              <w:t>Mali</w:t>
            </w:r>
          </w:p>
        </w:tc>
        <w:tc>
          <w:tcPr>
            <w:tcW w:w="960" w:type="dxa"/>
            <w:tcBorders>
              <w:top w:val="nil"/>
              <w:left w:val="nil"/>
              <w:bottom w:val="nil"/>
              <w:right w:val="nil"/>
            </w:tcBorders>
            <w:shd w:val="clear" w:color="auto" w:fill="auto"/>
            <w:noWrap/>
            <w:vAlign w:val="bottom"/>
            <w:hideMark/>
          </w:tcPr>
          <w:p w14:paraId="54824000"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0.09</w:t>
            </w:r>
          </w:p>
        </w:tc>
        <w:tc>
          <w:tcPr>
            <w:tcW w:w="960" w:type="dxa"/>
            <w:tcBorders>
              <w:top w:val="nil"/>
              <w:left w:val="nil"/>
              <w:bottom w:val="nil"/>
              <w:right w:val="nil"/>
            </w:tcBorders>
            <w:shd w:val="clear" w:color="auto" w:fill="auto"/>
            <w:noWrap/>
            <w:vAlign w:val="bottom"/>
            <w:hideMark/>
          </w:tcPr>
          <w:p w14:paraId="23DE2FF2"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0.663</w:t>
            </w:r>
          </w:p>
        </w:tc>
        <w:tc>
          <w:tcPr>
            <w:tcW w:w="960" w:type="dxa"/>
            <w:tcBorders>
              <w:top w:val="nil"/>
              <w:left w:val="nil"/>
              <w:bottom w:val="nil"/>
              <w:right w:val="nil"/>
            </w:tcBorders>
            <w:shd w:val="clear" w:color="auto" w:fill="auto"/>
            <w:noWrap/>
            <w:vAlign w:val="bottom"/>
            <w:hideMark/>
          </w:tcPr>
          <w:p w14:paraId="1DE218A1"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0.623</w:t>
            </w:r>
          </w:p>
        </w:tc>
        <w:tc>
          <w:tcPr>
            <w:tcW w:w="960" w:type="dxa"/>
            <w:tcBorders>
              <w:top w:val="nil"/>
              <w:left w:val="nil"/>
              <w:bottom w:val="nil"/>
              <w:right w:val="nil"/>
            </w:tcBorders>
            <w:shd w:val="clear" w:color="auto" w:fill="auto"/>
            <w:noWrap/>
            <w:vAlign w:val="bottom"/>
            <w:hideMark/>
          </w:tcPr>
          <w:p w14:paraId="05D7976F"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0.67</w:t>
            </w:r>
          </w:p>
        </w:tc>
        <w:tc>
          <w:tcPr>
            <w:tcW w:w="960" w:type="dxa"/>
            <w:tcBorders>
              <w:top w:val="nil"/>
              <w:left w:val="nil"/>
              <w:bottom w:val="nil"/>
              <w:right w:val="nil"/>
            </w:tcBorders>
            <w:shd w:val="clear" w:color="auto" w:fill="auto"/>
            <w:noWrap/>
            <w:vAlign w:val="bottom"/>
            <w:hideMark/>
          </w:tcPr>
          <w:p w14:paraId="3AD9209E"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0.718</w:t>
            </w:r>
          </w:p>
        </w:tc>
        <w:tc>
          <w:tcPr>
            <w:tcW w:w="960" w:type="dxa"/>
            <w:tcBorders>
              <w:top w:val="nil"/>
              <w:left w:val="nil"/>
              <w:bottom w:val="nil"/>
              <w:right w:val="single" w:sz="8" w:space="0" w:color="auto"/>
            </w:tcBorders>
            <w:shd w:val="clear" w:color="auto" w:fill="auto"/>
            <w:noWrap/>
            <w:vAlign w:val="bottom"/>
            <w:hideMark/>
          </w:tcPr>
          <w:p w14:paraId="36C51614"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0.736</w:t>
            </w:r>
          </w:p>
        </w:tc>
      </w:tr>
      <w:tr w:rsidR="00AC4552" w:rsidRPr="00103161" w14:paraId="1DBC1CDF"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371EABCF" w14:textId="77777777" w:rsidR="00AC4552" w:rsidRPr="00103161" w:rsidRDefault="00AC4552" w:rsidP="005A1C56">
            <w:pPr>
              <w:spacing w:after="0" w:line="240" w:lineRule="auto"/>
              <w:jc w:val="right"/>
              <w:rPr>
                <w:rFonts w:ascii="Arial" w:eastAsia="Times New Roman" w:hAnsi="Arial" w:cs="Arial"/>
                <w:sz w:val="16"/>
                <w:szCs w:val="16"/>
              </w:rPr>
            </w:pPr>
            <w:r w:rsidRPr="00103161">
              <w:rPr>
                <w:rFonts w:ascii="Arial" w:eastAsia="Times New Roman" w:hAnsi="Arial" w:cs="Arial"/>
                <w:sz w:val="16"/>
                <w:szCs w:val="16"/>
              </w:rPr>
              <w:t>Malta</w:t>
            </w:r>
          </w:p>
        </w:tc>
        <w:tc>
          <w:tcPr>
            <w:tcW w:w="960" w:type="dxa"/>
            <w:tcBorders>
              <w:top w:val="nil"/>
              <w:left w:val="nil"/>
              <w:bottom w:val="nil"/>
              <w:right w:val="nil"/>
            </w:tcBorders>
            <w:shd w:val="clear" w:color="auto" w:fill="auto"/>
            <w:noWrap/>
            <w:vAlign w:val="bottom"/>
            <w:hideMark/>
          </w:tcPr>
          <w:p w14:paraId="2EB1E95C"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0.017</w:t>
            </w:r>
          </w:p>
        </w:tc>
        <w:tc>
          <w:tcPr>
            <w:tcW w:w="960" w:type="dxa"/>
            <w:tcBorders>
              <w:top w:val="nil"/>
              <w:left w:val="nil"/>
              <w:bottom w:val="nil"/>
              <w:right w:val="nil"/>
            </w:tcBorders>
            <w:shd w:val="clear" w:color="auto" w:fill="auto"/>
            <w:noWrap/>
            <w:vAlign w:val="bottom"/>
            <w:hideMark/>
          </w:tcPr>
          <w:p w14:paraId="7A523AFF"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0.046</w:t>
            </w:r>
          </w:p>
        </w:tc>
        <w:tc>
          <w:tcPr>
            <w:tcW w:w="960" w:type="dxa"/>
            <w:tcBorders>
              <w:top w:val="nil"/>
              <w:left w:val="nil"/>
              <w:bottom w:val="nil"/>
              <w:right w:val="nil"/>
            </w:tcBorders>
            <w:shd w:val="clear" w:color="auto" w:fill="auto"/>
            <w:noWrap/>
            <w:vAlign w:val="bottom"/>
            <w:hideMark/>
          </w:tcPr>
          <w:p w14:paraId="3FAE3AE7"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0.334</w:t>
            </w:r>
          </w:p>
        </w:tc>
        <w:tc>
          <w:tcPr>
            <w:tcW w:w="960" w:type="dxa"/>
            <w:tcBorders>
              <w:top w:val="nil"/>
              <w:left w:val="nil"/>
              <w:bottom w:val="nil"/>
              <w:right w:val="nil"/>
            </w:tcBorders>
            <w:shd w:val="clear" w:color="auto" w:fill="auto"/>
            <w:noWrap/>
            <w:vAlign w:val="bottom"/>
            <w:hideMark/>
          </w:tcPr>
          <w:p w14:paraId="1A1689E9"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0.382</w:t>
            </w:r>
          </w:p>
        </w:tc>
        <w:tc>
          <w:tcPr>
            <w:tcW w:w="960" w:type="dxa"/>
            <w:tcBorders>
              <w:top w:val="nil"/>
              <w:left w:val="nil"/>
              <w:bottom w:val="nil"/>
              <w:right w:val="nil"/>
            </w:tcBorders>
            <w:shd w:val="clear" w:color="auto" w:fill="auto"/>
            <w:noWrap/>
            <w:vAlign w:val="bottom"/>
            <w:hideMark/>
          </w:tcPr>
          <w:p w14:paraId="6DB568E3"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0.43</w:t>
            </w:r>
          </w:p>
        </w:tc>
        <w:tc>
          <w:tcPr>
            <w:tcW w:w="960" w:type="dxa"/>
            <w:tcBorders>
              <w:top w:val="nil"/>
              <w:left w:val="nil"/>
              <w:bottom w:val="nil"/>
              <w:right w:val="single" w:sz="8" w:space="0" w:color="auto"/>
            </w:tcBorders>
            <w:shd w:val="clear" w:color="auto" w:fill="auto"/>
            <w:noWrap/>
            <w:vAlign w:val="bottom"/>
            <w:hideMark/>
          </w:tcPr>
          <w:p w14:paraId="6385C3F9"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0.447</w:t>
            </w:r>
          </w:p>
        </w:tc>
      </w:tr>
      <w:tr w:rsidR="00AC4552" w:rsidRPr="00103161" w14:paraId="72C88331"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54AC62B0" w14:textId="77777777" w:rsidR="00AC4552" w:rsidRPr="00103161" w:rsidRDefault="00AC4552" w:rsidP="005A1C56">
            <w:pPr>
              <w:spacing w:after="0" w:line="240" w:lineRule="auto"/>
              <w:jc w:val="right"/>
              <w:rPr>
                <w:rFonts w:ascii="Arial" w:eastAsia="Times New Roman" w:hAnsi="Arial" w:cs="Arial"/>
                <w:sz w:val="16"/>
                <w:szCs w:val="16"/>
              </w:rPr>
            </w:pPr>
            <w:r w:rsidRPr="00103161">
              <w:rPr>
                <w:rFonts w:ascii="Arial" w:eastAsia="Times New Roman" w:hAnsi="Arial" w:cs="Arial"/>
                <w:sz w:val="16"/>
                <w:szCs w:val="16"/>
              </w:rPr>
              <w:t>Marshall Islands</w:t>
            </w:r>
          </w:p>
        </w:tc>
        <w:tc>
          <w:tcPr>
            <w:tcW w:w="960" w:type="dxa"/>
            <w:tcBorders>
              <w:top w:val="nil"/>
              <w:left w:val="nil"/>
              <w:bottom w:val="nil"/>
              <w:right w:val="nil"/>
            </w:tcBorders>
            <w:shd w:val="clear" w:color="auto" w:fill="auto"/>
            <w:noWrap/>
            <w:vAlign w:val="bottom"/>
            <w:hideMark/>
          </w:tcPr>
          <w:p w14:paraId="7452E54F" w14:textId="77777777" w:rsidR="00AC4552" w:rsidRPr="00103161" w:rsidRDefault="00AC4552" w:rsidP="005A1C56">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14:paraId="2B33ECB4"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0.088</w:t>
            </w:r>
          </w:p>
        </w:tc>
        <w:tc>
          <w:tcPr>
            <w:tcW w:w="960" w:type="dxa"/>
            <w:tcBorders>
              <w:top w:val="nil"/>
              <w:left w:val="nil"/>
              <w:bottom w:val="nil"/>
              <w:right w:val="nil"/>
            </w:tcBorders>
            <w:shd w:val="clear" w:color="auto" w:fill="auto"/>
            <w:noWrap/>
            <w:vAlign w:val="bottom"/>
            <w:hideMark/>
          </w:tcPr>
          <w:p w14:paraId="020C898A"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0.314</w:t>
            </w:r>
          </w:p>
        </w:tc>
        <w:tc>
          <w:tcPr>
            <w:tcW w:w="960" w:type="dxa"/>
            <w:tcBorders>
              <w:top w:val="nil"/>
              <w:left w:val="nil"/>
              <w:bottom w:val="nil"/>
              <w:right w:val="nil"/>
            </w:tcBorders>
            <w:shd w:val="clear" w:color="auto" w:fill="auto"/>
            <w:noWrap/>
            <w:vAlign w:val="bottom"/>
            <w:hideMark/>
          </w:tcPr>
          <w:p w14:paraId="360525EF"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0.361</w:t>
            </w:r>
          </w:p>
        </w:tc>
        <w:tc>
          <w:tcPr>
            <w:tcW w:w="960" w:type="dxa"/>
            <w:tcBorders>
              <w:top w:val="nil"/>
              <w:left w:val="nil"/>
              <w:bottom w:val="nil"/>
              <w:right w:val="nil"/>
            </w:tcBorders>
            <w:shd w:val="clear" w:color="auto" w:fill="auto"/>
            <w:noWrap/>
            <w:vAlign w:val="bottom"/>
            <w:hideMark/>
          </w:tcPr>
          <w:p w14:paraId="7E8D2182"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0.409</w:t>
            </w:r>
          </w:p>
        </w:tc>
        <w:tc>
          <w:tcPr>
            <w:tcW w:w="960" w:type="dxa"/>
            <w:tcBorders>
              <w:top w:val="nil"/>
              <w:left w:val="nil"/>
              <w:bottom w:val="nil"/>
              <w:right w:val="single" w:sz="8" w:space="0" w:color="auto"/>
            </w:tcBorders>
            <w:shd w:val="clear" w:color="auto" w:fill="auto"/>
            <w:noWrap/>
            <w:vAlign w:val="bottom"/>
            <w:hideMark/>
          </w:tcPr>
          <w:p w14:paraId="074B6759"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0.427</w:t>
            </w:r>
          </w:p>
        </w:tc>
      </w:tr>
      <w:tr w:rsidR="00AC4552" w:rsidRPr="00103161" w14:paraId="2977BC1A"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115DE20B" w14:textId="77777777" w:rsidR="00AC4552" w:rsidRPr="00103161" w:rsidRDefault="00AC4552" w:rsidP="005A1C56">
            <w:pPr>
              <w:spacing w:after="0" w:line="240" w:lineRule="auto"/>
              <w:jc w:val="right"/>
              <w:rPr>
                <w:rFonts w:ascii="Arial" w:eastAsia="Times New Roman" w:hAnsi="Arial" w:cs="Arial"/>
                <w:sz w:val="16"/>
                <w:szCs w:val="16"/>
              </w:rPr>
            </w:pPr>
            <w:r w:rsidRPr="00103161">
              <w:rPr>
                <w:rFonts w:ascii="Arial" w:eastAsia="Times New Roman" w:hAnsi="Arial" w:cs="Arial"/>
                <w:sz w:val="16"/>
                <w:szCs w:val="16"/>
              </w:rPr>
              <w:t>Mauritania</w:t>
            </w:r>
          </w:p>
        </w:tc>
        <w:tc>
          <w:tcPr>
            <w:tcW w:w="960" w:type="dxa"/>
            <w:tcBorders>
              <w:top w:val="nil"/>
              <w:left w:val="nil"/>
              <w:bottom w:val="nil"/>
              <w:right w:val="nil"/>
            </w:tcBorders>
            <w:shd w:val="clear" w:color="auto" w:fill="auto"/>
            <w:noWrap/>
            <w:vAlign w:val="bottom"/>
            <w:hideMark/>
          </w:tcPr>
          <w:p w14:paraId="59B5818F"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0.128</w:t>
            </w:r>
          </w:p>
        </w:tc>
        <w:tc>
          <w:tcPr>
            <w:tcW w:w="960" w:type="dxa"/>
            <w:tcBorders>
              <w:top w:val="nil"/>
              <w:left w:val="nil"/>
              <w:bottom w:val="nil"/>
              <w:right w:val="nil"/>
            </w:tcBorders>
            <w:shd w:val="clear" w:color="auto" w:fill="auto"/>
            <w:noWrap/>
            <w:vAlign w:val="bottom"/>
            <w:hideMark/>
          </w:tcPr>
          <w:p w14:paraId="23382251"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0.501</w:t>
            </w:r>
          </w:p>
        </w:tc>
        <w:tc>
          <w:tcPr>
            <w:tcW w:w="960" w:type="dxa"/>
            <w:tcBorders>
              <w:top w:val="nil"/>
              <w:left w:val="nil"/>
              <w:bottom w:val="nil"/>
              <w:right w:val="nil"/>
            </w:tcBorders>
            <w:shd w:val="clear" w:color="auto" w:fill="auto"/>
            <w:noWrap/>
            <w:vAlign w:val="bottom"/>
            <w:hideMark/>
          </w:tcPr>
          <w:p w14:paraId="3B894F53"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0.569</w:t>
            </w:r>
          </w:p>
        </w:tc>
        <w:tc>
          <w:tcPr>
            <w:tcW w:w="960" w:type="dxa"/>
            <w:tcBorders>
              <w:top w:val="nil"/>
              <w:left w:val="nil"/>
              <w:bottom w:val="nil"/>
              <w:right w:val="nil"/>
            </w:tcBorders>
            <w:shd w:val="clear" w:color="auto" w:fill="auto"/>
            <w:noWrap/>
            <w:vAlign w:val="bottom"/>
            <w:hideMark/>
          </w:tcPr>
          <w:p w14:paraId="1DB4EB16"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0.616</w:t>
            </w:r>
          </w:p>
        </w:tc>
        <w:tc>
          <w:tcPr>
            <w:tcW w:w="960" w:type="dxa"/>
            <w:tcBorders>
              <w:top w:val="nil"/>
              <w:left w:val="nil"/>
              <w:bottom w:val="nil"/>
              <w:right w:val="nil"/>
            </w:tcBorders>
            <w:shd w:val="clear" w:color="auto" w:fill="auto"/>
            <w:noWrap/>
            <w:vAlign w:val="bottom"/>
            <w:hideMark/>
          </w:tcPr>
          <w:p w14:paraId="40AB6CDB"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0.664</w:t>
            </w:r>
          </w:p>
        </w:tc>
        <w:tc>
          <w:tcPr>
            <w:tcW w:w="960" w:type="dxa"/>
            <w:tcBorders>
              <w:top w:val="nil"/>
              <w:left w:val="nil"/>
              <w:bottom w:val="nil"/>
              <w:right w:val="single" w:sz="8" w:space="0" w:color="auto"/>
            </w:tcBorders>
            <w:shd w:val="clear" w:color="auto" w:fill="auto"/>
            <w:noWrap/>
            <w:vAlign w:val="bottom"/>
            <w:hideMark/>
          </w:tcPr>
          <w:p w14:paraId="0B7BDA70"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0.682</w:t>
            </w:r>
          </w:p>
        </w:tc>
      </w:tr>
      <w:tr w:rsidR="00AC4552" w:rsidRPr="00103161" w14:paraId="1BC1F625"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7177FADF" w14:textId="77777777" w:rsidR="00AC4552" w:rsidRPr="00103161" w:rsidRDefault="00AC4552" w:rsidP="005A1C56">
            <w:pPr>
              <w:spacing w:after="0" w:line="240" w:lineRule="auto"/>
              <w:jc w:val="right"/>
              <w:rPr>
                <w:rFonts w:ascii="Arial" w:eastAsia="Times New Roman" w:hAnsi="Arial" w:cs="Arial"/>
                <w:sz w:val="16"/>
                <w:szCs w:val="16"/>
              </w:rPr>
            </w:pPr>
            <w:r w:rsidRPr="00103161">
              <w:rPr>
                <w:rFonts w:ascii="Arial" w:eastAsia="Times New Roman" w:hAnsi="Arial" w:cs="Arial"/>
                <w:sz w:val="16"/>
                <w:szCs w:val="16"/>
              </w:rPr>
              <w:t>Mauritius</w:t>
            </w:r>
          </w:p>
        </w:tc>
        <w:tc>
          <w:tcPr>
            <w:tcW w:w="960" w:type="dxa"/>
            <w:tcBorders>
              <w:top w:val="nil"/>
              <w:left w:val="nil"/>
              <w:bottom w:val="nil"/>
              <w:right w:val="nil"/>
            </w:tcBorders>
            <w:shd w:val="clear" w:color="auto" w:fill="auto"/>
            <w:noWrap/>
            <w:vAlign w:val="bottom"/>
            <w:hideMark/>
          </w:tcPr>
          <w:p w14:paraId="22E03D84"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0.005</w:t>
            </w:r>
          </w:p>
        </w:tc>
        <w:tc>
          <w:tcPr>
            <w:tcW w:w="960" w:type="dxa"/>
            <w:tcBorders>
              <w:top w:val="nil"/>
              <w:left w:val="nil"/>
              <w:bottom w:val="nil"/>
              <w:right w:val="nil"/>
            </w:tcBorders>
            <w:shd w:val="clear" w:color="auto" w:fill="auto"/>
            <w:noWrap/>
            <w:vAlign w:val="bottom"/>
            <w:hideMark/>
          </w:tcPr>
          <w:p w14:paraId="0FA4B837"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0.065</w:t>
            </w:r>
          </w:p>
        </w:tc>
        <w:tc>
          <w:tcPr>
            <w:tcW w:w="960" w:type="dxa"/>
            <w:tcBorders>
              <w:top w:val="nil"/>
              <w:left w:val="nil"/>
              <w:bottom w:val="nil"/>
              <w:right w:val="nil"/>
            </w:tcBorders>
            <w:shd w:val="clear" w:color="auto" w:fill="auto"/>
            <w:noWrap/>
            <w:vAlign w:val="bottom"/>
            <w:hideMark/>
          </w:tcPr>
          <w:p w14:paraId="3D3BBF7E"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0.336</w:t>
            </w:r>
          </w:p>
        </w:tc>
        <w:tc>
          <w:tcPr>
            <w:tcW w:w="960" w:type="dxa"/>
            <w:tcBorders>
              <w:top w:val="nil"/>
              <w:left w:val="nil"/>
              <w:bottom w:val="nil"/>
              <w:right w:val="nil"/>
            </w:tcBorders>
            <w:shd w:val="clear" w:color="auto" w:fill="auto"/>
            <w:noWrap/>
            <w:vAlign w:val="bottom"/>
            <w:hideMark/>
          </w:tcPr>
          <w:p w14:paraId="382E1060"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0.384</w:t>
            </w:r>
          </w:p>
        </w:tc>
        <w:tc>
          <w:tcPr>
            <w:tcW w:w="960" w:type="dxa"/>
            <w:tcBorders>
              <w:top w:val="nil"/>
              <w:left w:val="nil"/>
              <w:bottom w:val="nil"/>
              <w:right w:val="nil"/>
            </w:tcBorders>
            <w:shd w:val="clear" w:color="auto" w:fill="auto"/>
            <w:noWrap/>
            <w:vAlign w:val="bottom"/>
            <w:hideMark/>
          </w:tcPr>
          <w:p w14:paraId="5A371747"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0.431</w:t>
            </w:r>
          </w:p>
        </w:tc>
        <w:tc>
          <w:tcPr>
            <w:tcW w:w="960" w:type="dxa"/>
            <w:tcBorders>
              <w:top w:val="nil"/>
              <w:left w:val="nil"/>
              <w:bottom w:val="nil"/>
              <w:right w:val="single" w:sz="8" w:space="0" w:color="auto"/>
            </w:tcBorders>
            <w:shd w:val="clear" w:color="auto" w:fill="auto"/>
            <w:noWrap/>
            <w:vAlign w:val="bottom"/>
            <w:hideMark/>
          </w:tcPr>
          <w:p w14:paraId="0E84E7EC"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0.449</w:t>
            </w:r>
          </w:p>
        </w:tc>
      </w:tr>
      <w:tr w:rsidR="00AC4552" w:rsidRPr="00103161" w14:paraId="017FA6A8"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7B0C9FC3" w14:textId="77777777" w:rsidR="00AC4552" w:rsidRPr="00103161" w:rsidRDefault="00AC4552" w:rsidP="005A1C56">
            <w:pPr>
              <w:spacing w:after="0" w:line="240" w:lineRule="auto"/>
              <w:jc w:val="right"/>
              <w:rPr>
                <w:rFonts w:ascii="Arial" w:eastAsia="Times New Roman" w:hAnsi="Arial" w:cs="Arial"/>
                <w:sz w:val="16"/>
                <w:szCs w:val="16"/>
              </w:rPr>
            </w:pPr>
            <w:r w:rsidRPr="00103161">
              <w:rPr>
                <w:rFonts w:ascii="Arial" w:eastAsia="Times New Roman" w:hAnsi="Arial" w:cs="Arial"/>
                <w:sz w:val="16"/>
                <w:szCs w:val="16"/>
              </w:rPr>
              <w:t>Mexico</w:t>
            </w:r>
          </w:p>
        </w:tc>
        <w:tc>
          <w:tcPr>
            <w:tcW w:w="960" w:type="dxa"/>
            <w:tcBorders>
              <w:top w:val="nil"/>
              <w:left w:val="nil"/>
              <w:bottom w:val="nil"/>
              <w:right w:val="nil"/>
            </w:tcBorders>
            <w:shd w:val="clear" w:color="auto" w:fill="auto"/>
            <w:noWrap/>
            <w:vAlign w:val="bottom"/>
            <w:hideMark/>
          </w:tcPr>
          <w:p w14:paraId="2E59F021"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0.699</w:t>
            </w:r>
          </w:p>
        </w:tc>
        <w:tc>
          <w:tcPr>
            <w:tcW w:w="960" w:type="dxa"/>
            <w:tcBorders>
              <w:top w:val="nil"/>
              <w:left w:val="nil"/>
              <w:bottom w:val="nil"/>
              <w:right w:val="nil"/>
            </w:tcBorders>
            <w:shd w:val="clear" w:color="auto" w:fill="auto"/>
            <w:noWrap/>
            <w:vAlign w:val="bottom"/>
            <w:hideMark/>
          </w:tcPr>
          <w:p w14:paraId="4B5DF83B"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0.918</w:t>
            </w:r>
          </w:p>
        </w:tc>
        <w:tc>
          <w:tcPr>
            <w:tcW w:w="960" w:type="dxa"/>
            <w:tcBorders>
              <w:top w:val="nil"/>
              <w:left w:val="nil"/>
              <w:bottom w:val="nil"/>
              <w:right w:val="nil"/>
            </w:tcBorders>
            <w:shd w:val="clear" w:color="auto" w:fill="auto"/>
            <w:noWrap/>
            <w:vAlign w:val="bottom"/>
            <w:hideMark/>
          </w:tcPr>
          <w:p w14:paraId="6F08CBE4"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0.985</w:t>
            </w:r>
          </w:p>
        </w:tc>
        <w:tc>
          <w:tcPr>
            <w:tcW w:w="960" w:type="dxa"/>
            <w:tcBorders>
              <w:top w:val="nil"/>
              <w:left w:val="nil"/>
              <w:bottom w:val="nil"/>
              <w:right w:val="nil"/>
            </w:tcBorders>
            <w:shd w:val="clear" w:color="auto" w:fill="auto"/>
            <w:noWrap/>
            <w:vAlign w:val="bottom"/>
            <w:hideMark/>
          </w:tcPr>
          <w:p w14:paraId="3F82EF93"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0.995</w:t>
            </w:r>
          </w:p>
        </w:tc>
        <w:tc>
          <w:tcPr>
            <w:tcW w:w="960" w:type="dxa"/>
            <w:tcBorders>
              <w:top w:val="nil"/>
              <w:left w:val="nil"/>
              <w:bottom w:val="nil"/>
              <w:right w:val="nil"/>
            </w:tcBorders>
            <w:shd w:val="clear" w:color="auto" w:fill="auto"/>
            <w:noWrap/>
            <w:vAlign w:val="bottom"/>
            <w:hideMark/>
          </w:tcPr>
          <w:p w14:paraId="1D2DBD16"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0.998</w:t>
            </w:r>
          </w:p>
        </w:tc>
        <w:tc>
          <w:tcPr>
            <w:tcW w:w="960" w:type="dxa"/>
            <w:tcBorders>
              <w:top w:val="nil"/>
              <w:left w:val="nil"/>
              <w:bottom w:val="nil"/>
              <w:right w:val="single" w:sz="8" w:space="0" w:color="auto"/>
            </w:tcBorders>
            <w:shd w:val="clear" w:color="auto" w:fill="auto"/>
            <w:noWrap/>
            <w:vAlign w:val="bottom"/>
            <w:hideMark/>
          </w:tcPr>
          <w:p w14:paraId="7EBBB0EE"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0.999</w:t>
            </w:r>
          </w:p>
        </w:tc>
      </w:tr>
      <w:tr w:rsidR="00AC4552" w:rsidRPr="00103161" w14:paraId="44EBB9C7"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192928D1" w14:textId="77777777" w:rsidR="00AC4552" w:rsidRPr="00103161" w:rsidRDefault="00AC4552" w:rsidP="005A1C56">
            <w:pPr>
              <w:spacing w:after="0" w:line="240" w:lineRule="auto"/>
              <w:jc w:val="right"/>
              <w:rPr>
                <w:rFonts w:ascii="Arial" w:eastAsia="Times New Roman" w:hAnsi="Arial" w:cs="Arial"/>
                <w:sz w:val="16"/>
                <w:szCs w:val="16"/>
              </w:rPr>
            </w:pPr>
            <w:r w:rsidRPr="00103161">
              <w:rPr>
                <w:rFonts w:ascii="Arial" w:eastAsia="Times New Roman" w:hAnsi="Arial" w:cs="Arial"/>
                <w:sz w:val="16"/>
                <w:szCs w:val="16"/>
              </w:rPr>
              <w:t>Mongolia</w:t>
            </w:r>
          </w:p>
        </w:tc>
        <w:tc>
          <w:tcPr>
            <w:tcW w:w="960" w:type="dxa"/>
            <w:tcBorders>
              <w:top w:val="nil"/>
              <w:left w:val="nil"/>
              <w:bottom w:val="nil"/>
              <w:right w:val="nil"/>
            </w:tcBorders>
            <w:shd w:val="clear" w:color="auto" w:fill="auto"/>
            <w:noWrap/>
            <w:vAlign w:val="bottom"/>
            <w:hideMark/>
          </w:tcPr>
          <w:p w14:paraId="5B0F8CBA"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0.1</w:t>
            </w:r>
          </w:p>
        </w:tc>
        <w:tc>
          <w:tcPr>
            <w:tcW w:w="960" w:type="dxa"/>
            <w:tcBorders>
              <w:top w:val="nil"/>
              <w:left w:val="nil"/>
              <w:bottom w:val="nil"/>
              <w:right w:val="nil"/>
            </w:tcBorders>
            <w:shd w:val="clear" w:color="auto" w:fill="auto"/>
            <w:noWrap/>
            <w:vAlign w:val="bottom"/>
            <w:hideMark/>
          </w:tcPr>
          <w:p w14:paraId="7E96A6C0"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0.187</w:t>
            </w:r>
          </w:p>
        </w:tc>
        <w:tc>
          <w:tcPr>
            <w:tcW w:w="960" w:type="dxa"/>
            <w:tcBorders>
              <w:top w:val="nil"/>
              <w:left w:val="nil"/>
              <w:bottom w:val="nil"/>
              <w:right w:val="nil"/>
            </w:tcBorders>
            <w:shd w:val="clear" w:color="auto" w:fill="auto"/>
            <w:noWrap/>
            <w:vAlign w:val="bottom"/>
            <w:hideMark/>
          </w:tcPr>
          <w:p w14:paraId="748820E9"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0.419</w:t>
            </w:r>
          </w:p>
        </w:tc>
        <w:tc>
          <w:tcPr>
            <w:tcW w:w="960" w:type="dxa"/>
            <w:tcBorders>
              <w:top w:val="nil"/>
              <w:left w:val="nil"/>
              <w:bottom w:val="nil"/>
              <w:right w:val="nil"/>
            </w:tcBorders>
            <w:shd w:val="clear" w:color="auto" w:fill="auto"/>
            <w:noWrap/>
            <w:vAlign w:val="bottom"/>
            <w:hideMark/>
          </w:tcPr>
          <w:p w14:paraId="256392F1"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0.466</w:t>
            </w:r>
          </w:p>
        </w:tc>
        <w:tc>
          <w:tcPr>
            <w:tcW w:w="960" w:type="dxa"/>
            <w:tcBorders>
              <w:top w:val="nil"/>
              <w:left w:val="nil"/>
              <w:bottom w:val="nil"/>
              <w:right w:val="nil"/>
            </w:tcBorders>
            <w:shd w:val="clear" w:color="auto" w:fill="auto"/>
            <w:noWrap/>
            <w:vAlign w:val="bottom"/>
            <w:hideMark/>
          </w:tcPr>
          <w:p w14:paraId="7808EA9C"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0.514</w:t>
            </w:r>
          </w:p>
        </w:tc>
        <w:tc>
          <w:tcPr>
            <w:tcW w:w="960" w:type="dxa"/>
            <w:tcBorders>
              <w:top w:val="nil"/>
              <w:left w:val="nil"/>
              <w:bottom w:val="nil"/>
              <w:right w:val="single" w:sz="8" w:space="0" w:color="auto"/>
            </w:tcBorders>
            <w:shd w:val="clear" w:color="auto" w:fill="auto"/>
            <w:noWrap/>
            <w:vAlign w:val="bottom"/>
            <w:hideMark/>
          </w:tcPr>
          <w:p w14:paraId="091D5252"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0.532</w:t>
            </w:r>
          </w:p>
        </w:tc>
      </w:tr>
      <w:tr w:rsidR="00AC4552" w:rsidRPr="00103161" w14:paraId="1B1332C9"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2242E4A8" w14:textId="77777777" w:rsidR="00AC4552" w:rsidRPr="00103161" w:rsidRDefault="00AC4552" w:rsidP="005A1C56">
            <w:pPr>
              <w:spacing w:after="0" w:line="240" w:lineRule="auto"/>
              <w:jc w:val="right"/>
              <w:rPr>
                <w:rFonts w:ascii="Arial" w:eastAsia="Times New Roman" w:hAnsi="Arial" w:cs="Arial"/>
                <w:sz w:val="16"/>
                <w:szCs w:val="16"/>
              </w:rPr>
            </w:pPr>
            <w:r w:rsidRPr="00103161">
              <w:rPr>
                <w:rFonts w:ascii="Arial" w:eastAsia="Times New Roman" w:hAnsi="Arial" w:cs="Arial"/>
                <w:sz w:val="16"/>
                <w:szCs w:val="16"/>
              </w:rPr>
              <w:t>Montenegro</w:t>
            </w:r>
          </w:p>
        </w:tc>
        <w:tc>
          <w:tcPr>
            <w:tcW w:w="960" w:type="dxa"/>
            <w:tcBorders>
              <w:top w:val="nil"/>
              <w:left w:val="nil"/>
              <w:bottom w:val="nil"/>
              <w:right w:val="nil"/>
            </w:tcBorders>
            <w:shd w:val="clear" w:color="auto" w:fill="auto"/>
            <w:noWrap/>
            <w:vAlign w:val="bottom"/>
            <w:hideMark/>
          </w:tcPr>
          <w:p w14:paraId="7B4AC0F1" w14:textId="77777777" w:rsidR="00AC4552" w:rsidRPr="00103161" w:rsidRDefault="00AC4552" w:rsidP="005A1C56">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14:paraId="7DD8DB6D"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0.324</w:t>
            </w:r>
          </w:p>
        </w:tc>
        <w:tc>
          <w:tcPr>
            <w:tcW w:w="960" w:type="dxa"/>
            <w:tcBorders>
              <w:top w:val="nil"/>
              <w:left w:val="nil"/>
              <w:bottom w:val="nil"/>
              <w:right w:val="nil"/>
            </w:tcBorders>
            <w:shd w:val="clear" w:color="auto" w:fill="auto"/>
            <w:noWrap/>
            <w:vAlign w:val="bottom"/>
            <w:hideMark/>
          </w:tcPr>
          <w:p w14:paraId="0366EACC"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0.418</w:t>
            </w:r>
          </w:p>
        </w:tc>
        <w:tc>
          <w:tcPr>
            <w:tcW w:w="960" w:type="dxa"/>
            <w:tcBorders>
              <w:top w:val="nil"/>
              <w:left w:val="nil"/>
              <w:bottom w:val="nil"/>
              <w:right w:val="nil"/>
            </w:tcBorders>
            <w:shd w:val="clear" w:color="auto" w:fill="auto"/>
            <w:noWrap/>
            <w:vAlign w:val="bottom"/>
            <w:hideMark/>
          </w:tcPr>
          <w:p w14:paraId="1E4A53E0"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0.465</w:t>
            </w:r>
          </w:p>
        </w:tc>
        <w:tc>
          <w:tcPr>
            <w:tcW w:w="960" w:type="dxa"/>
            <w:tcBorders>
              <w:top w:val="nil"/>
              <w:left w:val="nil"/>
              <w:bottom w:val="nil"/>
              <w:right w:val="nil"/>
            </w:tcBorders>
            <w:shd w:val="clear" w:color="auto" w:fill="auto"/>
            <w:noWrap/>
            <w:vAlign w:val="bottom"/>
            <w:hideMark/>
          </w:tcPr>
          <w:p w14:paraId="248081F5"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0.513</w:t>
            </w:r>
          </w:p>
        </w:tc>
        <w:tc>
          <w:tcPr>
            <w:tcW w:w="960" w:type="dxa"/>
            <w:tcBorders>
              <w:top w:val="nil"/>
              <w:left w:val="nil"/>
              <w:bottom w:val="nil"/>
              <w:right w:val="single" w:sz="8" w:space="0" w:color="auto"/>
            </w:tcBorders>
            <w:shd w:val="clear" w:color="auto" w:fill="auto"/>
            <w:noWrap/>
            <w:vAlign w:val="bottom"/>
            <w:hideMark/>
          </w:tcPr>
          <w:p w14:paraId="710655B7"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0.531</w:t>
            </w:r>
          </w:p>
        </w:tc>
      </w:tr>
      <w:tr w:rsidR="00AC4552" w:rsidRPr="00103161" w14:paraId="474B0610"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4A9012AC" w14:textId="77777777" w:rsidR="00AC4552" w:rsidRPr="00103161" w:rsidRDefault="00AC4552" w:rsidP="005A1C56">
            <w:pPr>
              <w:spacing w:after="0" w:line="240" w:lineRule="auto"/>
              <w:jc w:val="right"/>
              <w:rPr>
                <w:rFonts w:ascii="Arial" w:eastAsia="Times New Roman" w:hAnsi="Arial" w:cs="Arial"/>
                <w:sz w:val="16"/>
                <w:szCs w:val="16"/>
              </w:rPr>
            </w:pPr>
            <w:r w:rsidRPr="00103161">
              <w:rPr>
                <w:rFonts w:ascii="Arial" w:eastAsia="Times New Roman" w:hAnsi="Arial" w:cs="Arial"/>
                <w:sz w:val="16"/>
                <w:szCs w:val="16"/>
              </w:rPr>
              <w:t>Morocco</w:t>
            </w:r>
          </w:p>
        </w:tc>
        <w:tc>
          <w:tcPr>
            <w:tcW w:w="960" w:type="dxa"/>
            <w:tcBorders>
              <w:top w:val="nil"/>
              <w:left w:val="nil"/>
              <w:bottom w:val="nil"/>
              <w:right w:val="nil"/>
            </w:tcBorders>
            <w:shd w:val="clear" w:color="auto" w:fill="auto"/>
            <w:noWrap/>
            <w:vAlign w:val="bottom"/>
            <w:hideMark/>
          </w:tcPr>
          <w:p w14:paraId="14293F88"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0.322</w:t>
            </w:r>
          </w:p>
        </w:tc>
        <w:tc>
          <w:tcPr>
            <w:tcW w:w="960" w:type="dxa"/>
            <w:tcBorders>
              <w:top w:val="nil"/>
              <w:left w:val="nil"/>
              <w:bottom w:val="nil"/>
              <w:right w:val="nil"/>
            </w:tcBorders>
            <w:shd w:val="clear" w:color="auto" w:fill="auto"/>
            <w:noWrap/>
            <w:vAlign w:val="bottom"/>
            <w:hideMark/>
          </w:tcPr>
          <w:p w14:paraId="0D76FF3A"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0.6</w:t>
            </w:r>
          </w:p>
        </w:tc>
        <w:tc>
          <w:tcPr>
            <w:tcW w:w="960" w:type="dxa"/>
            <w:tcBorders>
              <w:top w:val="nil"/>
              <w:left w:val="nil"/>
              <w:bottom w:val="nil"/>
              <w:right w:val="nil"/>
            </w:tcBorders>
            <w:shd w:val="clear" w:color="auto" w:fill="auto"/>
            <w:noWrap/>
            <w:vAlign w:val="bottom"/>
            <w:hideMark/>
          </w:tcPr>
          <w:p w14:paraId="292A1E1A"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0.7</w:t>
            </w:r>
          </w:p>
        </w:tc>
        <w:tc>
          <w:tcPr>
            <w:tcW w:w="960" w:type="dxa"/>
            <w:tcBorders>
              <w:top w:val="nil"/>
              <w:left w:val="nil"/>
              <w:bottom w:val="nil"/>
              <w:right w:val="nil"/>
            </w:tcBorders>
            <w:shd w:val="clear" w:color="auto" w:fill="auto"/>
            <w:noWrap/>
            <w:vAlign w:val="bottom"/>
            <w:hideMark/>
          </w:tcPr>
          <w:p w14:paraId="4FD1909A"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0.747</w:t>
            </w:r>
          </w:p>
        </w:tc>
        <w:tc>
          <w:tcPr>
            <w:tcW w:w="960" w:type="dxa"/>
            <w:tcBorders>
              <w:top w:val="nil"/>
              <w:left w:val="nil"/>
              <w:bottom w:val="nil"/>
              <w:right w:val="nil"/>
            </w:tcBorders>
            <w:shd w:val="clear" w:color="auto" w:fill="auto"/>
            <w:noWrap/>
            <w:vAlign w:val="bottom"/>
            <w:hideMark/>
          </w:tcPr>
          <w:p w14:paraId="35A556E3"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0.795</w:t>
            </w:r>
          </w:p>
        </w:tc>
        <w:tc>
          <w:tcPr>
            <w:tcW w:w="960" w:type="dxa"/>
            <w:tcBorders>
              <w:top w:val="nil"/>
              <w:left w:val="nil"/>
              <w:bottom w:val="nil"/>
              <w:right w:val="single" w:sz="8" w:space="0" w:color="auto"/>
            </w:tcBorders>
            <w:shd w:val="clear" w:color="auto" w:fill="auto"/>
            <w:noWrap/>
            <w:vAlign w:val="bottom"/>
            <w:hideMark/>
          </w:tcPr>
          <w:p w14:paraId="23030E5F"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0.812</w:t>
            </w:r>
          </w:p>
        </w:tc>
      </w:tr>
      <w:tr w:rsidR="00AC4552" w:rsidRPr="00103161" w14:paraId="63522285"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24346C74" w14:textId="77777777" w:rsidR="00AC4552" w:rsidRPr="00103161" w:rsidRDefault="00AC4552" w:rsidP="005A1C56">
            <w:pPr>
              <w:spacing w:after="0" w:line="240" w:lineRule="auto"/>
              <w:jc w:val="right"/>
              <w:rPr>
                <w:rFonts w:ascii="Arial" w:eastAsia="Times New Roman" w:hAnsi="Arial" w:cs="Arial"/>
                <w:sz w:val="16"/>
                <w:szCs w:val="16"/>
              </w:rPr>
            </w:pPr>
            <w:r w:rsidRPr="00103161">
              <w:rPr>
                <w:rFonts w:ascii="Arial" w:eastAsia="Times New Roman" w:hAnsi="Arial" w:cs="Arial"/>
                <w:sz w:val="16"/>
                <w:szCs w:val="16"/>
              </w:rPr>
              <w:t>Mozambique</w:t>
            </w:r>
          </w:p>
        </w:tc>
        <w:tc>
          <w:tcPr>
            <w:tcW w:w="960" w:type="dxa"/>
            <w:tcBorders>
              <w:top w:val="nil"/>
              <w:left w:val="nil"/>
              <w:bottom w:val="nil"/>
              <w:right w:val="nil"/>
            </w:tcBorders>
            <w:shd w:val="clear" w:color="auto" w:fill="auto"/>
            <w:noWrap/>
            <w:vAlign w:val="bottom"/>
            <w:hideMark/>
          </w:tcPr>
          <w:p w14:paraId="0A31736A"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0.12</w:t>
            </w:r>
          </w:p>
        </w:tc>
        <w:tc>
          <w:tcPr>
            <w:tcW w:w="960" w:type="dxa"/>
            <w:tcBorders>
              <w:top w:val="nil"/>
              <w:left w:val="nil"/>
              <w:bottom w:val="nil"/>
              <w:right w:val="nil"/>
            </w:tcBorders>
            <w:shd w:val="clear" w:color="auto" w:fill="auto"/>
            <w:noWrap/>
            <w:vAlign w:val="bottom"/>
            <w:hideMark/>
          </w:tcPr>
          <w:p w14:paraId="262551BF"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0.654</w:t>
            </w:r>
          </w:p>
        </w:tc>
        <w:tc>
          <w:tcPr>
            <w:tcW w:w="960" w:type="dxa"/>
            <w:tcBorders>
              <w:top w:val="nil"/>
              <w:left w:val="nil"/>
              <w:bottom w:val="nil"/>
              <w:right w:val="nil"/>
            </w:tcBorders>
            <w:shd w:val="clear" w:color="auto" w:fill="auto"/>
            <w:noWrap/>
            <w:vAlign w:val="bottom"/>
            <w:hideMark/>
          </w:tcPr>
          <w:p w14:paraId="00BDD49F"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0.751</w:t>
            </w:r>
          </w:p>
        </w:tc>
        <w:tc>
          <w:tcPr>
            <w:tcW w:w="960" w:type="dxa"/>
            <w:tcBorders>
              <w:top w:val="nil"/>
              <w:left w:val="nil"/>
              <w:bottom w:val="nil"/>
              <w:right w:val="nil"/>
            </w:tcBorders>
            <w:shd w:val="clear" w:color="auto" w:fill="auto"/>
            <w:noWrap/>
            <w:vAlign w:val="bottom"/>
            <w:hideMark/>
          </w:tcPr>
          <w:p w14:paraId="0D928F23"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0.798</w:t>
            </w:r>
          </w:p>
        </w:tc>
        <w:tc>
          <w:tcPr>
            <w:tcW w:w="960" w:type="dxa"/>
            <w:tcBorders>
              <w:top w:val="nil"/>
              <w:left w:val="nil"/>
              <w:bottom w:val="nil"/>
              <w:right w:val="nil"/>
            </w:tcBorders>
            <w:shd w:val="clear" w:color="auto" w:fill="auto"/>
            <w:noWrap/>
            <w:vAlign w:val="bottom"/>
            <w:hideMark/>
          </w:tcPr>
          <w:p w14:paraId="4A89EE1C"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0.845</w:t>
            </w:r>
          </w:p>
        </w:tc>
        <w:tc>
          <w:tcPr>
            <w:tcW w:w="960" w:type="dxa"/>
            <w:tcBorders>
              <w:top w:val="nil"/>
              <w:left w:val="nil"/>
              <w:bottom w:val="nil"/>
              <w:right w:val="single" w:sz="8" w:space="0" w:color="auto"/>
            </w:tcBorders>
            <w:shd w:val="clear" w:color="auto" w:fill="auto"/>
            <w:noWrap/>
            <w:vAlign w:val="bottom"/>
            <w:hideMark/>
          </w:tcPr>
          <w:p w14:paraId="28807696"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0.861</w:t>
            </w:r>
          </w:p>
        </w:tc>
      </w:tr>
      <w:tr w:rsidR="00AC4552" w:rsidRPr="00103161" w14:paraId="752FBC89"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610333D6" w14:textId="77777777" w:rsidR="00AC4552" w:rsidRPr="00103161" w:rsidRDefault="00AC4552" w:rsidP="005A1C56">
            <w:pPr>
              <w:spacing w:after="0" w:line="240" w:lineRule="auto"/>
              <w:jc w:val="right"/>
              <w:rPr>
                <w:rFonts w:ascii="Arial" w:eastAsia="Times New Roman" w:hAnsi="Arial" w:cs="Arial"/>
                <w:sz w:val="16"/>
                <w:szCs w:val="16"/>
              </w:rPr>
            </w:pPr>
            <w:r w:rsidRPr="00103161">
              <w:rPr>
                <w:rFonts w:ascii="Arial" w:eastAsia="Times New Roman" w:hAnsi="Arial" w:cs="Arial"/>
                <w:sz w:val="16"/>
                <w:szCs w:val="16"/>
              </w:rPr>
              <w:t>Myanmar</w:t>
            </w:r>
          </w:p>
        </w:tc>
        <w:tc>
          <w:tcPr>
            <w:tcW w:w="960" w:type="dxa"/>
            <w:tcBorders>
              <w:top w:val="nil"/>
              <w:left w:val="nil"/>
              <w:bottom w:val="nil"/>
              <w:right w:val="nil"/>
            </w:tcBorders>
            <w:shd w:val="clear" w:color="auto" w:fill="auto"/>
            <w:noWrap/>
            <w:vAlign w:val="bottom"/>
            <w:hideMark/>
          </w:tcPr>
          <w:p w14:paraId="52E88BAE"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0.544</w:t>
            </w:r>
          </w:p>
        </w:tc>
        <w:tc>
          <w:tcPr>
            <w:tcW w:w="960" w:type="dxa"/>
            <w:tcBorders>
              <w:top w:val="nil"/>
              <w:left w:val="nil"/>
              <w:bottom w:val="nil"/>
              <w:right w:val="nil"/>
            </w:tcBorders>
            <w:shd w:val="clear" w:color="auto" w:fill="auto"/>
            <w:noWrap/>
            <w:vAlign w:val="bottom"/>
            <w:hideMark/>
          </w:tcPr>
          <w:p w14:paraId="3E43847A"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0.825</w:t>
            </w:r>
          </w:p>
        </w:tc>
        <w:tc>
          <w:tcPr>
            <w:tcW w:w="960" w:type="dxa"/>
            <w:tcBorders>
              <w:top w:val="nil"/>
              <w:left w:val="nil"/>
              <w:bottom w:val="nil"/>
              <w:right w:val="nil"/>
            </w:tcBorders>
            <w:shd w:val="clear" w:color="auto" w:fill="auto"/>
            <w:noWrap/>
            <w:vAlign w:val="bottom"/>
            <w:hideMark/>
          </w:tcPr>
          <w:p w14:paraId="3F3E163C"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0.867</w:t>
            </w:r>
          </w:p>
        </w:tc>
        <w:tc>
          <w:tcPr>
            <w:tcW w:w="960" w:type="dxa"/>
            <w:tcBorders>
              <w:top w:val="nil"/>
              <w:left w:val="nil"/>
              <w:bottom w:val="nil"/>
              <w:right w:val="nil"/>
            </w:tcBorders>
            <w:shd w:val="clear" w:color="auto" w:fill="auto"/>
            <w:noWrap/>
            <w:vAlign w:val="bottom"/>
            <w:hideMark/>
          </w:tcPr>
          <w:p w14:paraId="4BE7D470"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0.898</w:t>
            </w:r>
          </w:p>
        </w:tc>
        <w:tc>
          <w:tcPr>
            <w:tcW w:w="960" w:type="dxa"/>
            <w:tcBorders>
              <w:top w:val="nil"/>
              <w:left w:val="nil"/>
              <w:bottom w:val="nil"/>
              <w:right w:val="nil"/>
            </w:tcBorders>
            <w:shd w:val="clear" w:color="auto" w:fill="auto"/>
            <w:noWrap/>
            <w:vAlign w:val="bottom"/>
            <w:hideMark/>
          </w:tcPr>
          <w:p w14:paraId="17CDA1F5"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0.925</w:t>
            </w:r>
          </w:p>
        </w:tc>
        <w:tc>
          <w:tcPr>
            <w:tcW w:w="960" w:type="dxa"/>
            <w:tcBorders>
              <w:top w:val="nil"/>
              <w:left w:val="nil"/>
              <w:bottom w:val="nil"/>
              <w:right w:val="single" w:sz="8" w:space="0" w:color="auto"/>
            </w:tcBorders>
            <w:shd w:val="clear" w:color="auto" w:fill="auto"/>
            <w:noWrap/>
            <w:vAlign w:val="bottom"/>
            <w:hideMark/>
          </w:tcPr>
          <w:p w14:paraId="46CB029B"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0.933</w:t>
            </w:r>
          </w:p>
        </w:tc>
      </w:tr>
      <w:tr w:rsidR="00AC4552" w:rsidRPr="00103161" w14:paraId="6750F6B9" w14:textId="77777777" w:rsidTr="005A1C56">
        <w:trPr>
          <w:trHeight w:val="240"/>
          <w:jc w:val="center"/>
        </w:trPr>
        <w:tc>
          <w:tcPr>
            <w:tcW w:w="2960" w:type="dxa"/>
            <w:tcBorders>
              <w:top w:val="nil"/>
              <w:left w:val="single" w:sz="8" w:space="0" w:color="auto"/>
              <w:bottom w:val="single" w:sz="8" w:space="0" w:color="auto"/>
              <w:right w:val="single" w:sz="8" w:space="0" w:color="auto"/>
            </w:tcBorders>
            <w:shd w:val="clear" w:color="auto" w:fill="auto"/>
            <w:noWrap/>
            <w:vAlign w:val="bottom"/>
            <w:hideMark/>
          </w:tcPr>
          <w:p w14:paraId="4360D7DE" w14:textId="77777777" w:rsidR="00AC4552" w:rsidRPr="00103161" w:rsidRDefault="00AC4552" w:rsidP="005A1C56">
            <w:pPr>
              <w:spacing w:after="0" w:line="240" w:lineRule="auto"/>
              <w:jc w:val="right"/>
              <w:rPr>
                <w:rFonts w:ascii="Arial" w:eastAsia="Times New Roman" w:hAnsi="Arial" w:cs="Arial"/>
                <w:sz w:val="16"/>
                <w:szCs w:val="16"/>
              </w:rPr>
            </w:pPr>
            <w:r w:rsidRPr="00103161">
              <w:rPr>
                <w:rFonts w:ascii="Arial" w:eastAsia="Times New Roman" w:hAnsi="Arial" w:cs="Arial"/>
                <w:sz w:val="16"/>
                <w:szCs w:val="16"/>
              </w:rPr>
              <w:t>Namibia</w:t>
            </w:r>
          </w:p>
        </w:tc>
        <w:tc>
          <w:tcPr>
            <w:tcW w:w="960" w:type="dxa"/>
            <w:tcBorders>
              <w:top w:val="nil"/>
              <w:left w:val="nil"/>
              <w:bottom w:val="single" w:sz="8" w:space="0" w:color="auto"/>
              <w:right w:val="nil"/>
            </w:tcBorders>
            <w:shd w:val="clear" w:color="auto" w:fill="auto"/>
            <w:noWrap/>
            <w:vAlign w:val="bottom"/>
            <w:hideMark/>
          </w:tcPr>
          <w:p w14:paraId="7546427A"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0.08</w:t>
            </w:r>
          </w:p>
        </w:tc>
        <w:tc>
          <w:tcPr>
            <w:tcW w:w="960" w:type="dxa"/>
            <w:tcBorders>
              <w:top w:val="nil"/>
              <w:left w:val="nil"/>
              <w:bottom w:val="single" w:sz="8" w:space="0" w:color="auto"/>
              <w:right w:val="nil"/>
            </w:tcBorders>
            <w:shd w:val="clear" w:color="auto" w:fill="auto"/>
            <w:noWrap/>
            <w:vAlign w:val="bottom"/>
            <w:hideMark/>
          </w:tcPr>
          <w:p w14:paraId="23713291"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0.44</w:t>
            </w:r>
          </w:p>
        </w:tc>
        <w:tc>
          <w:tcPr>
            <w:tcW w:w="960" w:type="dxa"/>
            <w:tcBorders>
              <w:top w:val="nil"/>
              <w:left w:val="nil"/>
              <w:bottom w:val="single" w:sz="8" w:space="0" w:color="auto"/>
              <w:right w:val="nil"/>
            </w:tcBorders>
            <w:shd w:val="clear" w:color="auto" w:fill="auto"/>
            <w:noWrap/>
            <w:vAlign w:val="bottom"/>
            <w:hideMark/>
          </w:tcPr>
          <w:p w14:paraId="48AD9C0C"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0.547</w:t>
            </w:r>
          </w:p>
        </w:tc>
        <w:tc>
          <w:tcPr>
            <w:tcW w:w="960" w:type="dxa"/>
            <w:tcBorders>
              <w:top w:val="nil"/>
              <w:left w:val="nil"/>
              <w:bottom w:val="single" w:sz="8" w:space="0" w:color="auto"/>
              <w:right w:val="nil"/>
            </w:tcBorders>
            <w:shd w:val="clear" w:color="auto" w:fill="auto"/>
            <w:noWrap/>
            <w:vAlign w:val="bottom"/>
            <w:hideMark/>
          </w:tcPr>
          <w:p w14:paraId="47485B1D"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0.594</w:t>
            </w:r>
          </w:p>
        </w:tc>
        <w:tc>
          <w:tcPr>
            <w:tcW w:w="960" w:type="dxa"/>
            <w:tcBorders>
              <w:top w:val="nil"/>
              <w:left w:val="nil"/>
              <w:bottom w:val="single" w:sz="8" w:space="0" w:color="auto"/>
              <w:right w:val="nil"/>
            </w:tcBorders>
            <w:shd w:val="clear" w:color="auto" w:fill="auto"/>
            <w:noWrap/>
            <w:vAlign w:val="bottom"/>
            <w:hideMark/>
          </w:tcPr>
          <w:p w14:paraId="3DDC50CF"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0.642</w:t>
            </w:r>
          </w:p>
        </w:tc>
        <w:tc>
          <w:tcPr>
            <w:tcW w:w="960" w:type="dxa"/>
            <w:tcBorders>
              <w:top w:val="nil"/>
              <w:left w:val="nil"/>
              <w:bottom w:val="single" w:sz="8" w:space="0" w:color="auto"/>
              <w:right w:val="single" w:sz="8" w:space="0" w:color="auto"/>
            </w:tcBorders>
            <w:shd w:val="clear" w:color="auto" w:fill="auto"/>
            <w:noWrap/>
            <w:vAlign w:val="bottom"/>
            <w:hideMark/>
          </w:tcPr>
          <w:p w14:paraId="4814F6E8" w14:textId="77777777" w:rsidR="00AC4552" w:rsidRPr="00103161" w:rsidRDefault="00AC4552" w:rsidP="005A1C56">
            <w:pPr>
              <w:spacing w:after="0" w:line="240" w:lineRule="auto"/>
              <w:jc w:val="center"/>
              <w:rPr>
                <w:rFonts w:ascii="Arial" w:eastAsia="Times New Roman" w:hAnsi="Arial" w:cs="Arial"/>
                <w:sz w:val="16"/>
                <w:szCs w:val="16"/>
              </w:rPr>
            </w:pPr>
            <w:r w:rsidRPr="00103161">
              <w:rPr>
                <w:rFonts w:ascii="Arial" w:eastAsia="Times New Roman" w:hAnsi="Arial" w:cs="Arial"/>
                <w:sz w:val="16"/>
                <w:szCs w:val="16"/>
              </w:rPr>
              <w:t>0.66</w:t>
            </w:r>
          </w:p>
        </w:tc>
      </w:tr>
    </w:tbl>
    <w:p w14:paraId="70E09C15" w14:textId="77777777" w:rsidR="00AC4552" w:rsidRDefault="00AC4552" w:rsidP="00AC4552">
      <w:pPr>
        <w:jc w:val="center"/>
        <w:rPr>
          <w:b/>
          <w:bCs/>
        </w:rPr>
      </w:pPr>
    </w:p>
    <w:p w14:paraId="73D0D19B" w14:textId="77777777" w:rsidR="00AC4552" w:rsidRDefault="00AC4552" w:rsidP="00AC4552">
      <w:pPr>
        <w:rPr>
          <w:b/>
          <w:bCs/>
        </w:rPr>
      </w:pPr>
    </w:p>
    <w:p w14:paraId="2D060A71" w14:textId="7A767673" w:rsidR="00AC4552" w:rsidRPr="00F4440F" w:rsidRDefault="00AC4552" w:rsidP="00F4440F">
      <w:pPr>
        <w:jc w:val="center"/>
        <w:rPr>
          <w:b/>
          <w:bCs/>
        </w:rPr>
      </w:pPr>
      <w:r>
        <w:rPr>
          <w:b/>
          <w:bCs/>
        </w:rPr>
        <w:br w:type="page"/>
      </w:r>
      <w:r w:rsidR="00F4440F" w:rsidRPr="00A81EEF">
        <w:rPr>
          <w:b/>
          <w:bCs/>
        </w:rPr>
        <w:lastRenderedPageBreak/>
        <w:t>Table D1 (</w:t>
      </w:r>
      <w:r w:rsidR="00C42336" w:rsidRPr="00A81EEF">
        <w:rPr>
          <w:b/>
          <w:bCs/>
        </w:rPr>
        <w:t>part 4 of 5</w:t>
      </w:r>
      <w:r w:rsidR="00F4440F" w:rsidRPr="00A81EEF">
        <w:rPr>
          <w:b/>
          <w:bCs/>
        </w:rPr>
        <w:t>)</w:t>
      </w:r>
      <w:r w:rsidR="00F4440F" w:rsidRPr="00F4440F">
        <w:rPr>
          <w:b/>
          <w:bCs/>
        </w:rPr>
        <w:t xml:space="preserve"> </w:t>
      </w:r>
    </w:p>
    <w:tbl>
      <w:tblPr>
        <w:tblW w:w="8720" w:type="dxa"/>
        <w:jc w:val="center"/>
        <w:tblLook w:val="04A0" w:firstRow="1" w:lastRow="0" w:firstColumn="1" w:lastColumn="0" w:noHBand="0" w:noVBand="1"/>
      </w:tblPr>
      <w:tblGrid>
        <w:gridCol w:w="2960"/>
        <w:gridCol w:w="960"/>
        <w:gridCol w:w="960"/>
        <w:gridCol w:w="960"/>
        <w:gridCol w:w="960"/>
        <w:gridCol w:w="960"/>
        <w:gridCol w:w="960"/>
      </w:tblGrid>
      <w:tr w:rsidR="00AC4552" w:rsidRPr="00695B0A" w14:paraId="7AC02CF3" w14:textId="77777777" w:rsidTr="005A1C56">
        <w:trPr>
          <w:trHeight w:val="225"/>
          <w:jc w:val="center"/>
        </w:trPr>
        <w:tc>
          <w:tcPr>
            <w:tcW w:w="2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BCB5084" w14:textId="77777777" w:rsidR="00AC4552" w:rsidRPr="00695B0A" w:rsidRDefault="00AC4552" w:rsidP="005A1C56">
            <w:pPr>
              <w:spacing w:after="0" w:line="240" w:lineRule="auto"/>
              <w:jc w:val="right"/>
              <w:rPr>
                <w:rFonts w:ascii="Arial" w:eastAsia="Times New Roman" w:hAnsi="Arial" w:cs="Arial"/>
                <w:sz w:val="16"/>
                <w:szCs w:val="16"/>
              </w:rPr>
            </w:pPr>
            <w:proofErr w:type="spellStart"/>
            <w:r w:rsidRPr="00695B0A">
              <w:rPr>
                <w:rFonts w:ascii="Arial" w:eastAsia="Times New Roman" w:hAnsi="Arial" w:cs="Arial"/>
                <w:sz w:val="16"/>
                <w:szCs w:val="16"/>
              </w:rPr>
              <w:t>country_name</w:t>
            </w:r>
            <w:proofErr w:type="spellEnd"/>
          </w:p>
        </w:tc>
        <w:tc>
          <w:tcPr>
            <w:tcW w:w="960" w:type="dxa"/>
            <w:vMerge w:val="restart"/>
            <w:tcBorders>
              <w:top w:val="single" w:sz="8" w:space="0" w:color="auto"/>
              <w:left w:val="nil"/>
              <w:bottom w:val="single" w:sz="8" w:space="0" w:color="000000"/>
              <w:right w:val="nil"/>
            </w:tcBorders>
            <w:shd w:val="clear" w:color="auto" w:fill="auto"/>
            <w:noWrap/>
            <w:vAlign w:val="center"/>
            <w:hideMark/>
          </w:tcPr>
          <w:p w14:paraId="21DCAC06"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1990</w:t>
            </w:r>
          </w:p>
        </w:tc>
        <w:tc>
          <w:tcPr>
            <w:tcW w:w="960" w:type="dxa"/>
            <w:vMerge w:val="restart"/>
            <w:tcBorders>
              <w:top w:val="single" w:sz="8" w:space="0" w:color="auto"/>
              <w:left w:val="nil"/>
              <w:bottom w:val="single" w:sz="8" w:space="0" w:color="000000"/>
              <w:right w:val="nil"/>
            </w:tcBorders>
            <w:shd w:val="clear" w:color="auto" w:fill="auto"/>
            <w:noWrap/>
            <w:vAlign w:val="center"/>
            <w:hideMark/>
          </w:tcPr>
          <w:p w14:paraId="29C03461"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2010</w:t>
            </w:r>
          </w:p>
        </w:tc>
        <w:tc>
          <w:tcPr>
            <w:tcW w:w="3840" w:type="dxa"/>
            <w:gridSpan w:val="4"/>
            <w:tcBorders>
              <w:top w:val="single" w:sz="8" w:space="0" w:color="auto"/>
              <w:left w:val="nil"/>
              <w:bottom w:val="nil"/>
              <w:right w:val="single" w:sz="8" w:space="0" w:color="000000"/>
            </w:tcBorders>
            <w:shd w:val="clear" w:color="auto" w:fill="auto"/>
            <w:noWrap/>
            <w:vAlign w:val="center"/>
            <w:hideMark/>
          </w:tcPr>
          <w:p w14:paraId="4DA62AAE"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2040</w:t>
            </w:r>
          </w:p>
        </w:tc>
      </w:tr>
      <w:tr w:rsidR="00AC4552" w:rsidRPr="00695B0A" w14:paraId="0320B193" w14:textId="77777777" w:rsidTr="005A1C56">
        <w:trPr>
          <w:trHeight w:val="240"/>
          <w:jc w:val="center"/>
        </w:trPr>
        <w:tc>
          <w:tcPr>
            <w:tcW w:w="2960" w:type="dxa"/>
            <w:vMerge/>
            <w:tcBorders>
              <w:top w:val="single" w:sz="8" w:space="0" w:color="auto"/>
              <w:left w:val="single" w:sz="8" w:space="0" w:color="auto"/>
              <w:bottom w:val="single" w:sz="8" w:space="0" w:color="000000"/>
              <w:right w:val="single" w:sz="8" w:space="0" w:color="auto"/>
            </w:tcBorders>
            <w:vAlign w:val="center"/>
            <w:hideMark/>
          </w:tcPr>
          <w:p w14:paraId="39895B04" w14:textId="77777777" w:rsidR="00AC4552" w:rsidRPr="00695B0A" w:rsidRDefault="00AC4552" w:rsidP="005A1C56">
            <w:pPr>
              <w:spacing w:after="0" w:line="240" w:lineRule="auto"/>
              <w:rPr>
                <w:rFonts w:ascii="Arial" w:eastAsia="Times New Roman" w:hAnsi="Arial" w:cs="Arial"/>
                <w:sz w:val="16"/>
                <w:szCs w:val="16"/>
              </w:rPr>
            </w:pPr>
          </w:p>
        </w:tc>
        <w:tc>
          <w:tcPr>
            <w:tcW w:w="960" w:type="dxa"/>
            <w:vMerge/>
            <w:tcBorders>
              <w:top w:val="single" w:sz="8" w:space="0" w:color="auto"/>
              <w:left w:val="nil"/>
              <w:bottom w:val="single" w:sz="8" w:space="0" w:color="000000"/>
              <w:right w:val="nil"/>
            </w:tcBorders>
            <w:vAlign w:val="center"/>
            <w:hideMark/>
          </w:tcPr>
          <w:p w14:paraId="6575824A" w14:textId="77777777" w:rsidR="00AC4552" w:rsidRPr="00695B0A" w:rsidRDefault="00AC4552" w:rsidP="005A1C56">
            <w:pPr>
              <w:spacing w:after="0" w:line="240" w:lineRule="auto"/>
              <w:rPr>
                <w:rFonts w:ascii="Arial" w:eastAsia="Times New Roman" w:hAnsi="Arial" w:cs="Arial"/>
                <w:sz w:val="16"/>
                <w:szCs w:val="16"/>
              </w:rPr>
            </w:pPr>
          </w:p>
        </w:tc>
        <w:tc>
          <w:tcPr>
            <w:tcW w:w="960" w:type="dxa"/>
            <w:vMerge/>
            <w:tcBorders>
              <w:top w:val="single" w:sz="8" w:space="0" w:color="auto"/>
              <w:left w:val="nil"/>
              <w:bottom w:val="single" w:sz="8" w:space="0" w:color="000000"/>
              <w:right w:val="nil"/>
            </w:tcBorders>
            <w:vAlign w:val="center"/>
            <w:hideMark/>
          </w:tcPr>
          <w:p w14:paraId="681448EA" w14:textId="77777777" w:rsidR="00AC4552" w:rsidRPr="00695B0A" w:rsidRDefault="00AC4552" w:rsidP="005A1C56">
            <w:pPr>
              <w:spacing w:after="0" w:line="240" w:lineRule="auto"/>
              <w:rPr>
                <w:rFonts w:ascii="Arial" w:eastAsia="Times New Roman" w:hAnsi="Arial" w:cs="Arial"/>
                <w:sz w:val="16"/>
                <w:szCs w:val="16"/>
              </w:rPr>
            </w:pPr>
          </w:p>
        </w:tc>
        <w:tc>
          <w:tcPr>
            <w:tcW w:w="960" w:type="dxa"/>
            <w:tcBorders>
              <w:top w:val="nil"/>
              <w:left w:val="nil"/>
              <w:bottom w:val="single" w:sz="8" w:space="0" w:color="auto"/>
              <w:right w:val="nil"/>
            </w:tcBorders>
            <w:shd w:val="clear" w:color="auto" w:fill="auto"/>
            <w:noWrap/>
            <w:vAlign w:val="center"/>
            <w:hideMark/>
          </w:tcPr>
          <w:p w14:paraId="6D3E38C2"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SSP1_26</w:t>
            </w:r>
          </w:p>
        </w:tc>
        <w:tc>
          <w:tcPr>
            <w:tcW w:w="960" w:type="dxa"/>
            <w:tcBorders>
              <w:top w:val="nil"/>
              <w:left w:val="nil"/>
              <w:bottom w:val="single" w:sz="8" w:space="0" w:color="auto"/>
              <w:right w:val="nil"/>
            </w:tcBorders>
            <w:shd w:val="clear" w:color="auto" w:fill="auto"/>
            <w:noWrap/>
            <w:vAlign w:val="center"/>
            <w:hideMark/>
          </w:tcPr>
          <w:p w14:paraId="07145F12"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SSP2_45</w:t>
            </w:r>
          </w:p>
        </w:tc>
        <w:tc>
          <w:tcPr>
            <w:tcW w:w="960" w:type="dxa"/>
            <w:tcBorders>
              <w:top w:val="nil"/>
              <w:left w:val="nil"/>
              <w:bottom w:val="single" w:sz="8" w:space="0" w:color="auto"/>
              <w:right w:val="nil"/>
            </w:tcBorders>
            <w:shd w:val="clear" w:color="auto" w:fill="auto"/>
            <w:noWrap/>
            <w:vAlign w:val="center"/>
            <w:hideMark/>
          </w:tcPr>
          <w:p w14:paraId="338FDAEE"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SSP3_70</w:t>
            </w:r>
          </w:p>
        </w:tc>
        <w:tc>
          <w:tcPr>
            <w:tcW w:w="960" w:type="dxa"/>
            <w:tcBorders>
              <w:top w:val="nil"/>
              <w:left w:val="nil"/>
              <w:bottom w:val="single" w:sz="8" w:space="0" w:color="auto"/>
              <w:right w:val="single" w:sz="8" w:space="0" w:color="auto"/>
            </w:tcBorders>
            <w:shd w:val="clear" w:color="auto" w:fill="auto"/>
            <w:noWrap/>
            <w:vAlign w:val="center"/>
            <w:hideMark/>
          </w:tcPr>
          <w:p w14:paraId="30CEA871"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SSP5_85</w:t>
            </w:r>
          </w:p>
        </w:tc>
      </w:tr>
      <w:tr w:rsidR="00AC4552" w:rsidRPr="00695B0A" w14:paraId="11F9C83B"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18490290"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Nepal</w:t>
            </w:r>
          </w:p>
        </w:tc>
        <w:tc>
          <w:tcPr>
            <w:tcW w:w="960" w:type="dxa"/>
            <w:tcBorders>
              <w:top w:val="nil"/>
              <w:left w:val="nil"/>
              <w:bottom w:val="nil"/>
              <w:right w:val="nil"/>
            </w:tcBorders>
            <w:shd w:val="clear" w:color="auto" w:fill="auto"/>
            <w:noWrap/>
            <w:vAlign w:val="bottom"/>
            <w:hideMark/>
          </w:tcPr>
          <w:p w14:paraId="43F3FD98"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0.734</w:t>
            </w:r>
          </w:p>
        </w:tc>
        <w:tc>
          <w:tcPr>
            <w:tcW w:w="960" w:type="dxa"/>
            <w:tcBorders>
              <w:top w:val="nil"/>
              <w:left w:val="nil"/>
              <w:bottom w:val="nil"/>
              <w:right w:val="nil"/>
            </w:tcBorders>
            <w:shd w:val="clear" w:color="auto" w:fill="auto"/>
            <w:noWrap/>
            <w:vAlign w:val="bottom"/>
            <w:hideMark/>
          </w:tcPr>
          <w:p w14:paraId="0254924E"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0.887</w:t>
            </w:r>
          </w:p>
        </w:tc>
        <w:tc>
          <w:tcPr>
            <w:tcW w:w="960" w:type="dxa"/>
            <w:tcBorders>
              <w:top w:val="nil"/>
              <w:left w:val="nil"/>
              <w:bottom w:val="nil"/>
              <w:right w:val="nil"/>
            </w:tcBorders>
            <w:shd w:val="clear" w:color="auto" w:fill="auto"/>
            <w:noWrap/>
            <w:vAlign w:val="bottom"/>
            <w:hideMark/>
          </w:tcPr>
          <w:p w14:paraId="017D64E6"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0.985</w:t>
            </w:r>
          </w:p>
        </w:tc>
        <w:tc>
          <w:tcPr>
            <w:tcW w:w="960" w:type="dxa"/>
            <w:tcBorders>
              <w:top w:val="nil"/>
              <w:left w:val="nil"/>
              <w:bottom w:val="nil"/>
              <w:right w:val="nil"/>
            </w:tcBorders>
            <w:shd w:val="clear" w:color="auto" w:fill="auto"/>
            <w:noWrap/>
            <w:vAlign w:val="bottom"/>
            <w:hideMark/>
          </w:tcPr>
          <w:p w14:paraId="429485A0"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0.994</w:t>
            </w:r>
          </w:p>
        </w:tc>
        <w:tc>
          <w:tcPr>
            <w:tcW w:w="960" w:type="dxa"/>
            <w:tcBorders>
              <w:top w:val="nil"/>
              <w:left w:val="nil"/>
              <w:bottom w:val="nil"/>
              <w:right w:val="nil"/>
            </w:tcBorders>
            <w:shd w:val="clear" w:color="auto" w:fill="auto"/>
            <w:noWrap/>
            <w:vAlign w:val="bottom"/>
            <w:hideMark/>
          </w:tcPr>
          <w:p w14:paraId="56D73332"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0.998</w:t>
            </w:r>
          </w:p>
        </w:tc>
        <w:tc>
          <w:tcPr>
            <w:tcW w:w="960" w:type="dxa"/>
            <w:tcBorders>
              <w:top w:val="nil"/>
              <w:left w:val="nil"/>
              <w:bottom w:val="nil"/>
              <w:right w:val="single" w:sz="8" w:space="0" w:color="auto"/>
            </w:tcBorders>
            <w:shd w:val="clear" w:color="auto" w:fill="auto"/>
            <w:noWrap/>
            <w:vAlign w:val="bottom"/>
            <w:hideMark/>
          </w:tcPr>
          <w:p w14:paraId="18D3D75D"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0.999</w:t>
            </w:r>
          </w:p>
        </w:tc>
      </w:tr>
      <w:tr w:rsidR="00AC4552" w:rsidRPr="00695B0A" w14:paraId="4D78C190"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368330D0"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Netherlands</w:t>
            </w:r>
          </w:p>
        </w:tc>
        <w:tc>
          <w:tcPr>
            <w:tcW w:w="960" w:type="dxa"/>
            <w:tcBorders>
              <w:top w:val="nil"/>
              <w:left w:val="nil"/>
              <w:bottom w:val="nil"/>
              <w:right w:val="nil"/>
            </w:tcBorders>
            <w:shd w:val="clear" w:color="auto" w:fill="auto"/>
            <w:noWrap/>
            <w:vAlign w:val="bottom"/>
            <w:hideMark/>
          </w:tcPr>
          <w:p w14:paraId="61F469F0"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0.054</w:t>
            </w:r>
          </w:p>
        </w:tc>
        <w:tc>
          <w:tcPr>
            <w:tcW w:w="960" w:type="dxa"/>
            <w:tcBorders>
              <w:top w:val="nil"/>
              <w:left w:val="nil"/>
              <w:bottom w:val="nil"/>
              <w:right w:val="nil"/>
            </w:tcBorders>
            <w:shd w:val="clear" w:color="auto" w:fill="auto"/>
            <w:noWrap/>
            <w:vAlign w:val="bottom"/>
            <w:hideMark/>
          </w:tcPr>
          <w:p w14:paraId="7890F5E0"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0.122</w:t>
            </w:r>
          </w:p>
        </w:tc>
        <w:tc>
          <w:tcPr>
            <w:tcW w:w="960" w:type="dxa"/>
            <w:tcBorders>
              <w:top w:val="nil"/>
              <w:left w:val="nil"/>
              <w:bottom w:val="nil"/>
              <w:right w:val="nil"/>
            </w:tcBorders>
            <w:shd w:val="clear" w:color="auto" w:fill="auto"/>
            <w:noWrap/>
            <w:vAlign w:val="bottom"/>
            <w:hideMark/>
          </w:tcPr>
          <w:p w14:paraId="6C357C79"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0.385</w:t>
            </w:r>
          </w:p>
        </w:tc>
        <w:tc>
          <w:tcPr>
            <w:tcW w:w="960" w:type="dxa"/>
            <w:tcBorders>
              <w:top w:val="nil"/>
              <w:left w:val="nil"/>
              <w:bottom w:val="nil"/>
              <w:right w:val="nil"/>
            </w:tcBorders>
            <w:shd w:val="clear" w:color="auto" w:fill="auto"/>
            <w:noWrap/>
            <w:vAlign w:val="bottom"/>
            <w:hideMark/>
          </w:tcPr>
          <w:p w14:paraId="5AF50F96"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0.432</w:t>
            </w:r>
          </w:p>
        </w:tc>
        <w:tc>
          <w:tcPr>
            <w:tcW w:w="960" w:type="dxa"/>
            <w:tcBorders>
              <w:top w:val="nil"/>
              <w:left w:val="nil"/>
              <w:bottom w:val="nil"/>
              <w:right w:val="nil"/>
            </w:tcBorders>
            <w:shd w:val="clear" w:color="auto" w:fill="auto"/>
            <w:noWrap/>
            <w:vAlign w:val="bottom"/>
            <w:hideMark/>
          </w:tcPr>
          <w:p w14:paraId="0663E169"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0.48</w:t>
            </w:r>
          </w:p>
        </w:tc>
        <w:tc>
          <w:tcPr>
            <w:tcW w:w="960" w:type="dxa"/>
            <w:tcBorders>
              <w:top w:val="nil"/>
              <w:left w:val="nil"/>
              <w:bottom w:val="nil"/>
              <w:right w:val="single" w:sz="8" w:space="0" w:color="auto"/>
            </w:tcBorders>
            <w:shd w:val="clear" w:color="auto" w:fill="auto"/>
            <w:noWrap/>
            <w:vAlign w:val="bottom"/>
            <w:hideMark/>
          </w:tcPr>
          <w:p w14:paraId="40CB2C8C"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0.498</w:t>
            </w:r>
          </w:p>
        </w:tc>
      </w:tr>
      <w:tr w:rsidR="00AC4552" w:rsidRPr="00695B0A" w14:paraId="190D99B6"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2CA68ED3"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New Zealand</w:t>
            </w:r>
          </w:p>
        </w:tc>
        <w:tc>
          <w:tcPr>
            <w:tcW w:w="960" w:type="dxa"/>
            <w:tcBorders>
              <w:top w:val="nil"/>
              <w:left w:val="nil"/>
              <w:bottom w:val="nil"/>
              <w:right w:val="nil"/>
            </w:tcBorders>
            <w:shd w:val="clear" w:color="auto" w:fill="auto"/>
            <w:noWrap/>
            <w:vAlign w:val="bottom"/>
            <w:hideMark/>
          </w:tcPr>
          <w:p w14:paraId="0CC20282"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0.453</w:t>
            </w:r>
          </w:p>
        </w:tc>
        <w:tc>
          <w:tcPr>
            <w:tcW w:w="960" w:type="dxa"/>
            <w:tcBorders>
              <w:top w:val="nil"/>
              <w:left w:val="nil"/>
              <w:bottom w:val="nil"/>
              <w:right w:val="nil"/>
            </w:tcBorders>
            <w:shd w:val="clear" w:color="auto" w:fill="auto"/>
            <w:noWrap/>
            <w:vAlign w:val="bottom"/>
            <w:hideMark/>
          </w:tcPr>
          <w:p w14:paraId="09E6DE24"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0.713</w:t>
            </w:r>
          </w:p>
        </w:tc>
        <w:tc>
          <w:tcPr>
            <w:tcW w:w="960" w:type="dxa"/>
            <w:tcBorders>
              <w:top w:val="nil"/>
              <w:left w:val="nil"/>
              <w:bottom w:val="nil"/>
              <w:right w:val="nil"/>
            </w:tcBorders>
            <w:shd w:val="clear" w:color="auto" w:fill="auto"/>
            <w:noWrap/>
            <w:vAlign w:val="bottom"/>
            <w:hideMark/>
          </w:tcPr>
          <w:p w14:paraId="78E4C54B"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0.849</w:t>
            </w:r>
          </w:p>
        </w:tc>
        <w:tc>
          <w:tcPr>
            <w:tcW w:w="960" w:type="dxa"/>
            <w:tcBorders>
              <w:top w:val="nil"/>
              <w:left w:val="nil"/>
              <w:bottom w:val="nil"/>
              <w:right w:val="nil"/>
            </w:tcBorders>
            <w:shd w:val="clear" w:color="auto" w:fill="auto"/>
            <w:noWrap/>
            <w:vAlign w:val="bottom"/>
            <w:hideMark/>
          </w:tcPr>
          <w:p w14:paraId="7B71D39D"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0.893</w:t>
            </w:r>
          </w:p>
        </w:tc>
        <w:tc>
          <w:tcPr>
            <w:tcW w:w="960" w:type="dxa"/>
            <w:tcBorders>
              <w:top w:val="nil"/>
              <w:left w:val="nil"/>
              <w:bottom w:val="nil"/>
              <w:right w:val="nil"/>
            </w:tcBorders>
            <w:shd w:val="clear" w:color="auto" w:fill="auto"/>
            <w:noWrap/>
            <w:vAlign w:val="bottom"/>
            <w:hideMark/>
          </w:tcPr>
          <w:p w14:paraId="58D03A86"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0.932</w:t>
            </w:r>
          </w:p>
        </w:tc>
        <w:tc>
          <w:tcPr>
            <w:tcW w:w="960" w:type="dxa"/>
            <w:tcBorders>
              <w:top w:val="nil"/>
              <w:left w:val="nil"/>
              <w:bottom w:val="nil"/>
              <w:right w:val="single" w:sz="8" w:space="0" w:color="auto"/>
            </w:tcBorders>
            <w:shd w:val="clear" w:color="auto" w:fill="auto"/>
            <w:noWrap/>
            <w:vAlign w:val="bottom"/>
            <w:hideMark/>
          </w:tcPr>
          <w:p w14:paraId="476216B3"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0.943</w:t>
            </w:r>
          </w:p>
        </w:tc>
      </w:tr>
      <w:tr w:rsidR="00AC4552" w:rsidRPr="00695B0A" w14:paraId="35E2FA57"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39CE95F0"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Nicaragua</w:t>
            </w:r>
          </w:p>
        </w:tc>
        <w:tc>
          <w:tcPr>
            <w:tcW w:w="960" w:type="dxa"/>
            <w:tcBorders>
              <w:top w:val="nil"/>
              <w:left w:val="nil"/>
              <w:bottom w:val="nil"/>
              <w:right w:val="nil"/>
            </w:tcBorders>
            <w:shd w:val="clear" w:color="auto" w:fill="auto"/>
            <w:noWrap/>
            <w:vAlign w:val="bottom"/>
            <w:hideMark/>
          </w:tcPr>
          <w:p w14:paraId="455AE237"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0.343</w:t>
            </w:r>
          </w:p>
        </w:tc>
        <w:tc>
          <w:tcPr>
            <w:tcW w:w="960" w:type="dxa"/>
            <w:tcBorders>
              <w:top w:val="nil"/>
              <w:left w:val="nil"/>
              <w:bottom w:val="nil"/>
              <w:right w:val="nil"/>
            </w:tcBorders>
            <w:shd w:val="clear" w:color="auto" w:fill="auto"/>
            <w:noWrap/>
            <w:vAlign w:val="bottom"/>
            <w:hideMark/>
          </w:tcPr>
          <w:p w14:paraId="4AA54381"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0.608</w:t>
            </w:r>
          </w:p>
        </w:tc>
        <w:tc>
          <w:tcPr>
            <w:tcW w:w="960" w:type="dxa"/>
            <w:tcBorders>
              <w:top w:val="nil"/>
              <w:left w:val="nil"/>
              <w:bottom w:val="nil"/>
              <w:right w:val="nil"/>
            </w:tcBorders>
            <w:shd w:val="clear" w:color="auto" w:fill="auto"/>
            <w:noWrap/>
            <w:vAlign w:val="bottom"/>
            <w:hideMark/>
          </w:tcPr>
          <w:p w14:paraId="411B7871"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0.635</w:t>
            </w:r>
          </w:p>
        </w:tc>
        <w:tc>
          <w:tcPr>
            <w:tcW w:w="960" w:type="dxa"/>
            <w:tcBorders>
              <w:top w:val="nil"/>
              <w:left w:val="nil"/>
              <w:bottom w:val="nil"/>
              <w:right w:val="nil"/>
            </w:tcBorders>
            <w:shd w:val="clear" w:color="auto" w:fill="auto"/>
            <w:noWrap/>
            <w:vAlign w:val="bottom"/>
            <w:hideMark/>
          </w:tcPr>
          <w:p w14:paraId="55E852F4"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0.682</w:t>
            </w:r>
          </w:p>
        </w:tc>
        <w:tc>
          <w:tcPr>
            <w:tcW w:w="960" w:type="dxa"/>
            <w:tcBorders>
              <w:top w:val="nil"/>
              <w:left w:val="nil"/>
              <w:bottom w:val="nil"/>
              <w:right w:val="nil"/>
            </w:tcBorders>
            <w:shd w:val="clear" w:color="auto" w:fill="auto"/>
            <w:noWrap/>
            <w:vAlign w:val="bottom"/>
            <w:hideMark/>
          </w:tcPr>
          <w:p w14:paraId="4CC3348E"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0.73</w:t>
            </w:r>
          </w:p>
        </w:tc>
        <w:tc>
          <w:tcPr>
            <w:tcW w:w="960" w:type="dxa"/>
            <w:tcBorders>
              <w:top w:val="nil"/>
              <w:left w:val="nil"/>
              <w:bottom w:val="nil"/>
              <w:right w:val="single" w:sz="8" w:space="0" w:color="auto"/>
            </w:tcBorders>
            <w:shd w:val="clear" w:color="auto" w:fill="auto"/>
            <w:noWrap/>
            <w:vAlign w:val="bottom"/>
            <w:hideMark/>
          </w:tcPr>
          <w:p w14:paraId="77C40439"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0.748</w:t>
            </w:r>
          </w:p>
        </w:tc>
      </w:tr>
      <w:tr w:rsidR="00AC4552" w:rsidRPr="00695B0A" w14:paraId="76DF4523"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5FAAAA5A"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Niger</w:t>
            </w:r>
          </w:p>
        </w:tc>
        <w:tc>
          <w:tcPr>
            <w:tcW w:w="960" w:type="dxa"/>
            <w:tcBorders>
              <w:top w:val="nil"/>
              <w:left w:val="nil"/>
              <w:bottom w:val="nil"/>
              <w:right w:val="nil"/>
            </w:tcBorders>
            <w:shd w:val="clear" w:color="auto" w:fill="auto"/>
            <w:noWrap/>
            <w:vAlign w:val="bottom"/>
            <w:hideMark/>
          </w:tcPr>
          <w:p w14:paraId="31563B3A"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0.137</w:t>
            </w:r>
          </w:p>
        </w:tc>
        <w:tc>
          <w:tcPr>
            <w:tcW w:w="960" w:type="dxa"/>
            <w:tcBorders>
              <w:top w:val="nil"/>
              <w:left w:val="nil"/>
              <w:bottom w:val="nil"/>
              <w:right w:val="nil"/>
            </w:tcBorders>
            <w:shd w:val="clear" w:color="auto" w:fill="auto"/>
            <w:noWrap/>
            <w:vAlign w:val="bottom"/>
            <w:hideMark/>
          </w:tcPr>
          <w:p w14:paraId="542AF590"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0.654</w:t>
            </w:r>
          </w:p>
        </w:tc>
        <w:tc>
          <w:tcPr>
            <w:tcW w:w="960" w:type="dxa"/>
            <w:tcBorders>
              <w:top w:val="nil"/>
              <w:left w:val="nil"/>
              <w:bottom w:val="nil"/>
              <w:right w:val="nil"/>
            </w:tcBorders>
            <w:shd w:val="clear" w:color="auto" w:fill="auto"/>
            <w:noWrap/>
            <w:vAlign w:val="bottom"/>
            <w:hideMark/>
          </w:tcPr>
          <w:p w14:paraId="0F1B78D2"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0.644</w:t>
            </w:r>
          </w:p>
        </w:tc>
        <w:tc>
          <w:tcPr>
            <w:tcW w:w="960" w:type="dxa"/>
            <w:tcBorders>
              <w:top w:val="nil"/>
              <w:left w:val="nil"/>
              <w:bottom w:val="nil"/>
              <w:right w:val="nil"/>
            </w:tcBorders>
            <w:shd w:val="clear" w:color="auto" w:fill="auto"/>
            <w:noWrap/>
            <w:vAlign w:val="bottom"/>
            <w:hideMark/>
          </w:tcPr>
          <w:p w14:paraId="2BF6CC29"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0.691</w:t>
            </w:r>
          </w:p>
        </w:tc>
        <w:tc>
          <w:tcPr>
            <w:tcW w:w="960" w:type="dxa"/>
            <w:tcBorders>
              <w:top w:val="nil"/>
              <w:left w:val="nil"/>
              <w:bottom w:val="nil"/>
              <w:right w:val="nil"/>
            </w:tcBorders>
            <w:shd w:val="clear" w:color="auto" w:fill="auto"/>
            <w:noWrap/>
            <w:vAlign w:val="bottom"/>
            <w:hideMark/>
          </w:tcPr>
          <w:p w14:paraId="3602F964"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0.739</w:t>
            </w:r>
          </w:p>
        </w:tc>
        <w:tc>
          <w:tcPr>
            <w:tcW w:w="960" w:type="dxa"/>
            <w:tcBorders>
              <w:top w:val="nil"/>
              <w:left w:val="nil"/>
              <w:bottom w:val="nil"/>
              <w:right w:val="single" w:sz="8" w:space="0" w:color="auto"/>
            </w:tcBorders>
            <w:shd w:val="clear" w:color="auto" w:fill="auto"/>
            <w:noWrap/>
            <w:vAlign w:val="bottom"/>
            <w:hideMark/>
          </w:tcPr>
          <w:p w14:paraId="2B264985"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0.756</w:t>
            </w:r>
          </w:p>
        </w:tc>
      </w:tr>
      <w:tr w:rsidR="00AC4552" w:rsidRPr="00695B0A" w14:paraId="59230146"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6E6C370A"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Nigeria</w:t>
            </w:r>
          </w:p>
        </w:tc>
        <w:tc>
          <w:tcPr>
            <w:tcW w:w="960" w:type="dxa"/>
            <w:tcBorders>
              <w:top w:val="nil"/>
              <w:left w:val="nil"/>
              <w:bottom w:val="nil"/>
              <w:right w:val="nil"/>
            </w:tcBorders>
            <w:shd w:val="clear" w:color="auto" w:fill="auto"/>
            <w:noWrap/>
            <w:vAlign w:val="bottom"/>
            <w:hideMark/>
          </w:tcPr>
          <w:p w14:paraId="4888670E"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0.138</w:t>
            </w:r>
          </w:p>
        </w:tc>
        <w:tc>
          <w:tcPr>
            <w:tcW w:w="960" w:type="dxa"/>
            <w:tcBorders>
              <w:top w:val="nil"/>
              <w:left w:val="nil"/>
              <w:bottom w:val="nil"/>
              <w:right w:val="nil"/>
            </w:tcBorders>
            <w:shd w:val="clear" w:color="auto" w:fill="auto"/>
            <w:noWrap/>
            <w:vAlign w:val="bottom"/>
            <w:hideMark/>
          </w:tcPr>
          <w:p w14:paraId="33E657A2"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0.913</w:t>
            </w:r>
          </w:p>
        </w:tc>
        <w:tc>
          <w:tcPr>
            <w:tcW w:w="960" w:type="dxa"/>
            <w:tcBorders>
              <w:top w:val="nil"/>
              <w:left w:val="nil"/>
              <w:bottom w:val="nil"/>
              <w:right w:val="nil"/>
            </w:tcBorders>
            <w:shd w:val="clear" w:color="auto" w:fill="auto"/>
            <w:noWrap/>
            <w:vAlign w:val="bottom"/>
            <w:hideMark/>
          </w:tcPr>
          <w:p w14:paraId="26BCA9A2"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0.742</w:t>
            </w:r>
          </w:p>
        </w:tc>
        <w:tc>
          <w:tcPr>
            <w:tcW w:w="960" w:type="dxa"/>
            <w:tcBorders>
              <w:top w:val="nil"/>
              <w:left w:val="nil"/>
              <w:bottom w:val="nil"/>
              <w:right w:val="nil"/>
            </w:tcBorders>
            <w:shd w:val="clear" w:color="auto" w:fill="auto"/>
            <w:noWrap/>
            <w:vAlign w:val="bottom"/>
            <w:hideMark/>
          </w:tcPr>
          <w:p w14:paraId="2EC48624"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0.789</w:t>
            </w:r>
          </w:p>
        </w:tc>
        <w:tc>
          <w:tcPr>
            <w:tcW w:w="960" w:type="dxa"/>
            <w:tcBorders>
              <w:top w:val="nil"/>
              <w:left w:val="nil"/>
              <w:bottom w:val="nil"/>
              <w:right w:val="nil"/>
            </w:tcBorders>
            <w:shd w:val="clear" w:color="auto" w:fill="auto"/>
            <w:noWrap/>
            <w:vAlign w:val="bottom"/>
            <w:hideMark/>
          </w:tcPr>
          <w:p w14:paraId="445AE832"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0.836</w:t>
            </w:r>
          </w:p>
        </w:tc>
        <w:tc>
          <w:tcPr>
            <w:tcW w:w="960" w:type="dxa"/>
            <w:tcBorders>
              <w:top w:val="nil"/>
              <w:left w:val="nil"/>
              <w:bottom w:val="nil"/>
              <w:right w:val="single" w:sz="8" w:space="0" w:color="auto"/>
            </w:tcBorders>
            <w:shd w:val="clear" w:color="auto" w:fill="auto"/>
            <w:noWrap/>
            <w:vAlign w:val="bottom"/>
            <w:hideMark/>
          </w:tcPr>
          <w:p w14:paraId="6E8AAD30"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0.853</w:t>
            </w:r>
          </w:p>
        </w:tc>
      </w:tr>
      <w:tr w:rsidR="00AC4552" w:rsidRPr="00695B0A" w14:paraId="5476D233"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2EF4B791"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Northern Mariana Islands</w:t>
            </w:r>
          </w:p>
        </w:tc>
        <w:tc>
          <w:tcPr>
            <w:tcW w:w="960" w:type="dxa"/>
            <w:tcBorders>
              <w:top w:val="nil"/>
              <w:left w:val="nil"/>
              <w:bottom w:val="nil"/>
              <w:right w:val="nil"/>
            </w:tcBorders>
            <w:shd w:val="clear" w:color="auto" w:fill="auto"/>
            <w:noWrap/>
            <w:vAlign w:val="bottom"/>
            <w:hideMark/>
          </w:tcPr>
          <w:p w14:paraId="7D33070B" w14:textId="77777777" w:rsidR="00AC4552" w:rsidRPr="00695B0A" w:rsidRDefault="00AC4552" w:rsidP="005A1C56">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14:paraId="29A23B3E"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0.022</w:t>
            </w:r>
          </w:p>
        </w:tc>
        <w:tc>
          <w:tcPr>
            <w:tcW w:w="960" w:type="dxa"/>
            <w:tcBorders>
              <w:top w:val="nil"/>
              <w:left w:val="nil"/>
              <w:bottom w:val="nil"/>
              <w:right w:val="nil"/>
            </w:tcBorders>
            <w:shd w:val="clear" w:color="auto" w:fill="auto"/>
            <w:noWrap/>
            <w:vAlign w:val="bottom"/>
            <w:hideMark/>
          </w:tcPr>
          <w:p w14:paraId="4FC771F2"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0.253</w:t>
            </w:r>
          </w:p>
        </w:tc>
        <w:tc>
          <w:tcPr>
            <w:tcW w:w="960" w:type="dxa"/>
            <w:tcBorders>
              <w:top w:val="nil"/>
              <w:left w:val="nil"/>
              <w:bottom w:val="nil"/>
              <w:right w:val="nil"/>
            </w:tcBorders>
            <w:shd w:val="clear" w:color="auto" w:fill="auto"/>
            <w:noWrap/>
            <w:vAlign w:val="bottom"/>
            <w:hideMark/>
          </w:tcPr>
          <w:p w14:paraId="316B2223"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0.301</w:t>
            </w:r>
          </w:p>
        </w:tc>
        <w:tc>
          <w:tcPr>
            <w:tcW w:w="960" w:type="dxa"/>
            <w:tcBorders>
              <w:top w:val="nil"/>
              <w:left w:val="nil"/>
              <w:bottom w:val="nil"/>
              <w:right w:val="nil"/>
            </w:tcBorders>
            <w:shd w:val="clear" w:color="auto" w:fill="auto"/>
            <w:noWrap/>
            <w:vAlign w:val="bottom"/>
            <w:hideMark/>
          </w:tcPr>
          <w:p w14:paraId="76096EA8"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0.348</w:t>
            </w:r>
          </w:p>
        </w:tc>
        <w:tc>
          <w:tcPr>
            <w:tcW w:w="960" w:type="dxa"/>
            <w:tcBorders>
              <w:top w:val="nil"/>
              <w:left w:val="nil"/>
              <w:bottom w:val="nil"/>
              <w:right w:val="single" w:sz="8" w:space="0" w:color="auto"/>
            </w:tcBorders>
            <w:shd w:val="clear" w:color="auto" w:fill="auto"/>
            <w:noWrap/>
            <w:vAlign w:val="bottom"/>
            <w:hideMark/>
          </w:tcPr>
          <w:p w14:paraId="62E709FB"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0.366</w:t>
            </w:r>
          </w:p>
        </w:tc>
      </w:tr>
      <w:tr w:rsidR="00AC4552" w:rsidRPr="00695B0A" w14:paraId="47420B43"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6D6ADD92"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Norway</w:t>
            </w:r>
          </w:p>
        </w:tc>
        <w:tc>
          <w:tcPr>
            <w:tcW w:w="960" w:type="dxa"/>
            <w:tcBorders>
              <w:top w:val="nil"/>
              <w:left w:val="nil"/>
              <w:bottom w:val="nil"/>
              <w:right w:val="nil"/>
            </w:tcBorders>
            <w:shd w:val="clear" w:color="auto" w:fill="auto"/>
            <w:noWrap/>
            <w:vAlign w:val="bottom"/>
            <w:hideMark/>
          </w:tcPr>
          <w:p w14:paraId="37C30B39"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0.045</w:t>
            </w:r>
          </w:p>
        </w:tc>
        <w:tc>
          <w:tcPr>
            <w:tcW w:w="960" w:type="dxa"/>
            <w:tcBorders>
              <w:top w:val="nil"/>
              <w:left w:val="nil"/>
              <w:bottom w:val="nil"/>
              <w:right w:val="nil"/>
            </w:tcBorders>
            <w:shd w:val="clear" w:color="auto" w:fill="auto"/>
            <w:noWrap/>
            <w:vAlign w:val="bottom"/>
            <w:hideMark/>
          </w:tcPr>
          <w:p w14:paraId="509253CF"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0.1</w:t>
            </w:r>
          </w:p>
        </w:tc>
        <w:tc>
          <w:tcPr>
            <w:tcW w:w="960" w:type="dxa"/>
            <w:tcBorders>
              <w:top w:val="nil"/>
              <w:left w:val="nil"/>
              <w:bottom w:val="nil"/>
              <w:right w:val="nil"/>
            </w:tcBorders>
            <w:shd w:val="clear" w:color="auto" w:fill="auto"/>
            <w:noWrap/>
            <w:vAlign w:val="bottom"/>
            <w:hideMark/>
          </w:tcPr>
          <w:p w14:paraId="18A61EB1"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0.375</w:t>
            </w:r>
          </w:p>
        </w:tc>
        <w:tc>
          <w:tcPr>
            <w:tcW w:w="960" w:type="dxa"/>
            <w:tcBorders>
              <w:top w:val="nil"/>
              <w:left w:val="nil"/>
              <w:bottom w:val="nil"/>
              <w:right w:val="nil"/>
            </w:tcBorders>
            <w:shd w:val="clear" w:color="auto" w:fill="auto"/>
            <w:noWrap/>
            <w:vAlign w:val="bottom"/>
            <w:hideMark/>
          </w:tcPr>
          <w:p w14:paraId="37F434C2"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0.423</w:t>
            </w:r>
          </w:p>
        </w:tc>
        <w:tc>
          <w:tcPr>
            <w:tcW w:w="960" w:type="dxa"/>
            <w:tcBorders>
              <w:top w:val="nil"/>
              <w:left w:val="nil"/>
              <w:bottom w:val="nil"/>
              <w:right w:val="nil"/>
            </w:tcBorders>
            <w:shd w:val="clear" w:color="auto" w:fill="auto"/>
            <w:noWrap/>
            <w:vAlign w:val="bottom"/>
            <w:hideMark/>
          </w:tcPr>
          <w:p w14:paraId="2E98C2C1"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0.47</w:t>
            </w:r>
          </w:p>
        </w:tc>
        <w:tc>
          <w:tcPr>
            <w:tcW w:w="960" w:type="dxa"/>
            <w:tcBorders>
              <w:top w:val="nil"/>
              <w:left w:val="nil"/>
              <w:bottom w:val="nil"/>
              <w:right w:val="single" w:sz="8" w:space="0" w:color="auto"/>
            </w:tcBorders>
            <w:shd w:val="clear" w:color="auto" w:fill="auto"/>
            <w:noWrap/>
            <w:vAlign w:val="bottom"/>
            <w:hideMark/>
          </w:tcPr>
          <w:p w14:paraId="35743C82"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0.488</w:t>
            </w:r>
          </w:p>
        </w:tc>
      </w:tr>
      <w:tr w:rsidR="00AC4552" w:rsidRPr="00695B0A" w14:paraId="66D7B0F2"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4BB6E07B"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Oman</w:t>
            </w:r>
          </w:p>
        </w:tc>
        <w:tc>
          <w:tcPr>
            <w:tcW w:w="960" w:type="dxa"/>
            <w:tcBorders>
              <w:top w:val="nil"/>
              <w:left w:val="nil"/>
              <w:bottom w:val="nil"/>
              <w:right w:val="nil"/>
            </w:tcBorders>
            <w:shd w:val="clear" w:color="auto" w:fill="auto"/>
            <w:noWrap/>
            <w:vAlign w:val="bottom"/>
            <w:hideMark/>
          </w:tcPr>
          <w:p w14:paraId="41CEB20A"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0.01</w:t>
            </w:r>
          </w:p>
        </w:tc>
        <w:tc>
          <w:tcPr>
            <w:tcW w:w="960" w:type="dxa"/>
            <w:tcBorders>
              <w:top w:val="nil"/>
              <w:left w:val="nil"/>
              <w:bottom w:val="nil"/>
              <w:right w:val="nil"/>
            </w:tcBorders>
            <w:shd w:val="clear" w:color="auto" w:fill="auto"/>
            <w:noWrap/>
            <w:vAlign w:val="bottom"/>
            <w:hideMark/>
          </w:tcPr>
          <w:p w14:paraId="3190FDEE"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0.035</w:t>
            </w:r>
          </w:p>
        </w:tc>
        <w:tc>
          <w:tcPr>
            <w:tcW w:w="960" w:type="dxa"/>
            <w:tcBorders>
              <w:top w:val="nil"/>
              <w:left w:val="nil"/>
              <w:bottom w:val="nil"/>
              <w:right w:val="nil"/>
            </w:tcBorders>
            <w:shd w:val="clear" w:color="auto" w:fill="auto"/>
            <w:noWrap/>
            <w:vAlign w:val="bottom"/>
            <w:hideMark/>
          </w:tcPr>
          <w:p w14:paraId="226A5433"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0.334</w:t>
            </w:r>
          </w:p>
        </w:tc>
        <w:tc>
          <w:tcPr>
            <w:tcW w:w="960" w:type="dxa"/>
            <w:tcBorders>
              <w:top w:val="nil"/>
              <w:left w:val="nil"/>
              <w:bottom w:val="nil"/>
              <w:right w:val="nil"/>
            </w:tcBorders>
            <w:shd w:val="clear" w:color="auto" w:fill="auto"/>
            <w:noWrap/>
            <w:vAlign w:val="bottom"/>
            <w:hideMark/>
          </w:tcPr>
          <w:p w14:paraId="642CFFF7"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0.381</w:t>
            </w:r>
          </w:p>
        </w:tc>
        <w:tc>
          <w:tcPr>
            <w:tcW w:w="960" w:type="dxa"/>
            <w:tcBorders>
              <w:top w:val="nil"/>
              <w:left w:val="nil"/>
              <w:bottom w:val="nil"/>
              <w:right w:val="nil"/>
            </w:tcBorders>
            <w:shd w:val="clear" w:color="auto" w:fill="auto"/>
            <w:noWrap/>
            <w:vAlign w:val="bottom"/>
            <w:hideMark/>
          </w:tcPr>
          <w:p w14:paraId="2D64A5F6"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0.429</w:t>
            </w:r>
          </w:p>
        </w:tc>
        <w:tc>
          <w:tcPr>
            <w:tcW w:w="960" w:type="dxa"/>
            <w:tcBorders>
              <w:top w:val="nil"/>
              <w:left w:val="nil"/>
              <w:bottom w:val="nil"/>
              <w:right w:val="single" w:sz="8" w:space="0" w:color="auto"/>
            </w:tcBorders>
            <w:shd w:val="clear" w:color="auto" w:fill="auto"/>
            <w:noWrap/>
            <w:vAlign w:val="bottom"/>
            <w:hideMark/>
          </w:tcPr>
          <w:p w14:paraId="093F922E"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0.446</w:t>
            </w:r>
          </w:p>
        </w:tc>
      </w:tr>
      <w:tr w:rsidR="00AC4552" w:rsidRPr="00695B0A" w14:paraId="0F79A09A"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7BAC23A1"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Pakistan</w:t>
            </w:r>
          </w:p>
        </w:tc>
        <w:tc>
          <w:tcPr>
            <w:tcW w:w="960" w:type="dxa"/>
            <w:tcBorders>
              <w:top w:val="nil"/>
              <w:left w:val="nil"/>
              <w:bottom w:val="nil"/>
              <w:right w:val="nil"/>
            </w:tcBorders>
            <w:shd w:val="clear" w:color="auto" w:fill="auto"/>
            <w:noWrap/>
            <w:vAlign w:val="bottom"/>
            <w:hideMark/>
          </w:tcPr>
          <w:p w14:paraId="15DFD106"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0.803</w:t>
            </w:r>
          </w:p>
        </w:tc>
        <w:tc>
          <w:tcPr>
            <w:tcW w:w="960" w:type="dxa"/>
            <w:tcBorders>
              <w:top w:val="nil"/>
              <w:left w:val="nil"/>
              <w:bottom w:val="nil"/>
              <w:right w:val="nil"/>
            </w:tcBorders>
            <w:shd w:val="clear" w:color="auto" w:fill="auto"/>
            <w:noWrap/>
            <w:vAlign w:val="bottom"/>
            <w:hideMark/>
          </w:tcPr>
          <w:p w14:paraId="46629EA2"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0.97</w:t>
            </w:r>
          </w:p>
        </w:tc>
        <w:tc>
          <w:tcPr>
            <w:tcW w:w="960" w:type="dxa"/>
            <w:tcBorders>
              <w:top w:val="nil"/>
              <w:left w:val="nil"/>
              <w:bottom w:val="nil"/>
              <w:right w:val="nil"/>
            </w:tcBorders>
            <w:shd w:val="clear" w:color="auto" w:fill="auto"/>
            <w:noWrap/>
            <w:vAlign w:val="bottom"/>
            <w:hideMark/>
          </w:tcPr>
          <w:p w14:paraId="506C8351"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0.999</w:t>
            </w:r>
          </w:p>
        </w:tc>
        <w:tc>
          <w:tcPr>
            <w:tcW w:w="960" w:type="dxa"/>
            <w:tcBorders>
              <w:top w:val="nil"/>
              <w:left w:val="nil"/>
              <w:bottom w:val="nil"/>
              <w:right w:val="nil"/>
            </w:tcBorders>
            <w:shd w:val="clear" w:color="auto" w:fill="auto"/>
            <w:noWrap/>
            <w:vAlign w:val="bottom"/>
            <w:hideMark/>
          </w:tcPr>
          <w:p w14:paraId="6DF6ABCA"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1</w:t>
            </w:r>
          </w:p>
        </w:tc>
        <w:tc>
          <w:tcPr>
            <w:tcW w:w="960" w:type="dxa"/>
            <w:tcBorders>
              <w:top w:val="nil"/>
              <w:left w:val="nil"/>
              <w:bottom w:val="nil"/>
              <w:right w:val="nil"/>
            </w:tcBorders>
            <w:shd w:val="clear" w:color="auto" w:fill="auto"/>
            <w:noWrap/>
            <w:vAlign w:val="bottom"/>
            <w:hideMark/>
          </w:tcPr>
          <w:p w14:paraId="2B295DC5"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1</w:t>
            </w:r>
          </w:p>
        </w:tc>
        <w:tc>
          <w:tcPr>
            <w:tcW w:w="960" w:type="dxa"/>
            <w:tcBorders>
              <w:top w:val="nil"/>
              <w:left w:val="nil"/>
              <w:bottom w:val="nil"/>
              <w:right w:val="single" w:sz="8" w:space="0" w:color="auto"/>
            </w:tcBorders>
            <w:shd w:val="clear" w:color="auto" w:fill="auto"/>
            <w:noWrap/>
            <w:vAlign w:val="bottom"/>
            <w:hideMark/>
          </w:tcPr>
          <w:p w14:paraId="6CFF0BEE"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1</w:t>
            </w:r>
          </w:p>
        </w:tc>
      </w:tr>
      <w:tr w:rsidR="00AC4552" w:rsidRPr="00695B0A" w14:paraId="7506A4A5"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4812E03A"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Palau</w:t>
            </w:r>
          </w:p>
        </w:tc>
        <w:tc>
          <w:tcPr>
            <w:tcW w:w="960" w:type="dxa"/>
            <w:tcBorders>
              <w:top w:val="nil"/>
              <w:left w:val="nil"/>
              <w:bottom w:val="nil"/>
              <w:right w:val="nil"/>
            </w:tcBorders>
            <w:shd w:val="clear" w:color="auto" w:fill="auto"/>
            <w:noWrap/>
            <w:vAlign w:val="bottom"/>
            <w:hideMark/>
          </w:tcPr>
          <w:p w14:paraId="1730F853" w14:textId="77777777" w:rsidR="00AC4552" w:rsidRPr="00695B0A" w:rsidRDefault="00AC4552" w:rsidP="005A1C56">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14:paraId="4CB3472B"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0.005</w:t>
            </w:r>
          </w:p>
        </w:tc>
        <w:tc>
          <w:tcPr>
            <w:tcW w:w="960" w:type="dxa"/>
            <w:tcBorders>
              <w:top w:val="nil"/>
              <w:left w:val="nil"/>
              <w:bottom w:val="nil"/>
              <w:right w:val="nil"/>
            </w:tcBorders>
            <w:shd w:val="clear" w:color="auto" w:fill="auto"/>
            <w:noWrap/>
            <w:vAlign w:val="bottom"/>
            <w:hideMark/>
          </w:tcPr>
          <w:p w14:paraId="14BE0D3F"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0.267</w:t>
            </w:r>
          </w:p>
        </w:tc>
        <w:tc>
          <w:tcPr>
            <w:tcW w:w="960" w:type="dxa"/>
            <w:tcBorders>
              <w:top w:val="nil"/>
              <w:left w:val="nil"/>
              <w:bottom w:val="nil"/>
              <w:right w:val="nil"/>
            </w:tcBorders>
            <w:shd w:val="clear" w:color="auto" w:fill="auto"/>
            <w:noWrap/>
            <w:vAlign w:val="bottom"/>
            <w:hideMark/>
          </w:tcPr>
          <w:p w14:paraId="5A0EEE72"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0.315</w:t>
            </w:r>
          </w:p>
        </w:tc>
        <w:tc>
          <w:tcPr>
            <w:tcW w:w="960" w:type="dxa"/>
            <w:tcBorders>
              <w:top w:val="nil"/>
              <w:left w:val="nil"/>
              <w:bottom w:val="nil"/>
              <w:right w:val="nil"/>
            </w:tcBorders>
            <w:shd w:val="clear" w:color="auto" w:fill="auto"/>
            <w:noWrap/>
            <w:vAlign w:val="bottom"/>
            <w:hideMark/>
          </w:tcPr>
          <w:p w14:paraId="09DE6CF9"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0.363</w:t>
            </w:r>
          </w:p>
        </w:tc>
        <w:tc>
          <w:tcPr>
            <w:tcW w:w="960" w:type="dxa"/>
            <w:tcBorders>
              <w:top w:val="nil"/>
              <w:left w:val="nil"/>
              <w:bottom w:val="nil"/>
              <w:right w:val="single" w:sz="8" w:space="0" w:color="auto"/>
            </w:tcBorders>
            <w:shd w:val="clear" w:color="auto" w:fill="auto"/>
            <w:noWrap/>
            <w:vAlign w:val="bottom"/>
            <w:hideMark/>
          </w:tcPr>
          <w:p w14:paraId="350752F7"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0.38</w:t>
            </w:r>
          </w:p>
        </w:tc>
      </w:tr>
      <w:tr w:rsidR="00AC4552" w:rsidRPr="00695B0A" w14:paraId="594D1548"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1AE742C2"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Panama</w:t>
            </w:r>
          </w:p>
        </w:tc>
        <w:tc>
          <w:tcPr>
            <w:tcW w:w="960" w:type="dxa"/>
            <w:tcBorders>
              <w:top w:val="nil"/>
              <w:left w:val="nil"/>
              <w:bottom w:val="nil"/>
              <w:right w:val="nil"/>
            </w:tcBorders>
            <w:shd w:val="clear" w:color="auto" w:fill="auto"/>
            <w:noWrap/>
            <w:vAlign w:val="bottom"/>
            <w:hideMark/>
          </w:tcPr>
          <w:p w14:paraId="34F8C6D9"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0.451</w:t>
            </w:r>
          </w:p>
        </w:tc>
        <w:tc>
          <w:tcPr>
            <w:tcW w:w="960" w:type="dxa"/>
            <w:tcBorders>
              <w:top w:val="nil"/>
              <w:left w:val="nil"/>
              <w:bottom w:val="nil"/>
              <w:right w:val="nil"/>
            </w:tcBorders>
            <w:shd w:val="clear" w:color="auto" w:fill="auto"/>
            <w:noWrap/>
            <w:vAlign w:val="bottom"/>
            <w:hideMark/>
          </w:tcPr>
          <w:p w14:paraId="46F1396A"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0.927</w:t>
            </w:r>
          </w:p>
        </w:tc>
        <w:tc>
          <w:tcPr>
            <w:tcW w:w="960" w:type="dxa"/>
            <w:tcBorders>
              <w:top w:val="nil"/>
              <w:left w:val="nil"/>
              <w:bottom w:val="nil"/>
              <w:right w:val="nil"/>
            </w:tcBorders>
            <w:shd w:val="clear" w:color="auto" w:fill="auto"/>
            <w:noWrap/>
            <w:vAlign w:val="bottom"/>
            <w:hideMark/>
          </w:tcPr>
          <w:p w14:paraId="2F347565"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0.781</w:t>
            </w:r>
          </w:p>
        </w:tc>
        <w:tc>
          <w:tcPr>
            <w:tcW w:w="960" w:type="dxa"/>
            <w:tcBorders>
              <w:top w:val="nil"/>
              <w:left w:val="nil"/>
              <w:bottom w:val="nil"/>
              <w:right w:val="nil"/>
            </w:tcBorders>
            <w:shd w:val="clear" w:color="auto" w:fill="auto"/>
            <w:noWrap/>
            <w:vAlign w:val="bottom"/>
            <w:hideMark/>
          </w:tcPr>
          <w:p w14:paraId="0A886E06"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0.828</w:t>
            </w:r>
          </w:p>
        </w:tc>
        <w:tc>
          <w:tcPr>
            <w:tcW w:w="960" w:type="dxa"/>
            <w:tcBorders>
              <w:top w:val="nil"/>
              <w:left w:val="nil"/>
              <w:bottom w:val="nil"/>
              <w:right w:val="nil"/>
            </w:tcBorders>
            <w:shd w:val="clear" w:color="auto" w:fill="auto"/>
            <w:noWrap/>
            <w:vAlign w:val="bottom"/>
            <w:hideMark/>
          </w:tcPr>
          <w:p w14:paraId="2EF196DA"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0.873</w:t>
            </w:r>
          </w:p>
        </w:tc>
        <w:tc>
          <w:tcPr>
            <w:tcW w:w="960" w:type="dxa"/>
            <w:tcBorders>
              <w:top w:val="nil"/>
              <w:left w:val="nil"/>
              <w:bottom w:val="nil"/>
              <w:right w:val="single" w:sz="8" w:space="0" w:color="auto"/>
            </w:tcBorders>
            <w:shd w:val="clear" w:color="auto" w:fill="auto"/>
            <w:noWrap/>
            <w:vAlign w:val="bottom"/>
            <w:hideMark/>
          </w:tcPr>
          <w:p w14:paraId="0534E54B"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0.889</w:t>
            </w:r>
          </w:p>
        </w:tc>
      </w:tr>
      <w:tr w:rsidR="00AC4552" w:rsidRPr="00695B0A" w14:paraId="487B523D"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7D365D58"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Papua New Guinea</w:t>
            </w:r>
          </w:p>
        </w:tc>
        <w:tc>
          <w:tcPr>
            <w:tcW w:w="960" w:type="dxa"/>
            <w:tcBorders>
              <w:top w:val="nil"/>
              <w:left w:val="nil"/>
              <w:bottom w:val="nil"/>
              <w:right w:val="nil"/>
            </w:tcBorders>
            <w:shd w:val="clear" w:color="auto" w:fill="auto"/>
            <w:noWrap/>
            <w:vAlign w:val="bottom"/>
            <w:hideMark/>
          </w:tcPr>
          <w:p w14:paraId="29A7F248"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0.405</w:t>
            </w:r>
          </w:p>
        </w:tc>
        <w:tc>
          <w:tcPr>
            <w:tcW w:w="960" w:type="dxa"/>
            <w:tcBorders>
              <w:top w:val="nil"/>
              <w:left w:val="nil"/>
              <w:bottom w:val="nil"/>
              <w:right w:val="nil"/>
            </w:tcBorders>
            <w:shd w:val="clear" w:color="auto" w:fill="auto"/>
            <w:noWrap/>
            <w:vAlign w:val="bottom"/>
            <w:hideMark/>
          </w:tcPr>
          <w:p w14:paraId="2B066AA1"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0.583</w:t>
            </w:r>
          </w:p>
        </w:tc>
        <w:tc>
          <w:tcPr>
            <w:tcW w:w="960" w:type="dxa"/>
            <w:tcBorders>
              <w:top w:val="nil"/>
              <w:left w:val="nil"/>
              <w:bottom w:val="nil"/>
              <w:right w:val="nil"/>
            </w:tcBorders>
            <w:shd w:val="clear" w:color="auto" w:fill="auto"/>
            <w:noWrap/>
            <w:vAlign w:val="bottom"/>
            <w:hideMark/>
          </w:tcPr>
          <w:p w14:paraId="30357E5A"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0.702</w:t>
            </w:r>
          </w:p>
        </w:tc>
        <w:tc>
          <w:tcPr>
            <w:tcW w:w="960" w:type="dxa"/>
            <w:tcBorders>
              <w:top w:val="nil"/>
              <w:left w:val="nil"/>
              <w:bottom w:val="nil"/>
              <w:right w:val="nil"/>
            </w:tcBorders>
            <w:shd w:val="clear" w:color="auto" w:fill="auto"/>
            <w:noWrap/>
            <w:vAlign w:val="bottom"/>
            <w:hideMark/>
          </w:tcPr>
          <w:p w14:paraId="0F3D10B3"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0.75</w:t>
            </w:r>
          </w:p>
        </w:tc>
        <w:tc>
          <w:tcPr>
            <w:tcW w:w="960" w:type="dxa"/>
            <w:tcBorders>
              <w:top w:val="nil"/>
              <w:left w:val="nil"/>
              <w:bottom w:val="nil"/>
              <w:right w:val="nil"/>
            </w:tcBorders>
            <w:shd w:val="clear" w:color="auto" w:fill="auto"/>
            <w:noWrap/>
            <w:vAlign w:val="bottom"/>
            <w:hideMark/>
          </w:tcPr>
          <w:p w14:paraId="34B659E0"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0.797</w:t>
            </w:r>
          </w:p>
        </w:tc>
        <w:tc>
          <w:tcPr>
            <w:tcW w:w="960" w:type="dxa"/>
            <w:tcBorders>
              <w:top w:val="nil"/>
              <w:left w:val="nil"/>
              <w:bottom w:val="nil"/>
              <w:right w:val="single" w:sz="8" w:space="0" w:color="auto"/>
            </w:tcBorders>
            <w:shd w:val="clear" w:color="auto" w:fill="auto"/>
            <w:noWrap/>
            <w:vAlign w:val="bottom"/>
            <w:hideMark/>
          </w:tcPr>
          <w:p w14:paraId="52A2BEB7"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0.815</w:t>
            </w:r>
          </w:p>
        </w:tc>
      </w:tr>
      <w:tr w:rsidR="00AC4552" w:rsidRPr="00695B0A" w14:paraId="0727DE07"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3E0ECD3F"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Paraguay</w:t>
            </w:r>
          </w:p>
        </w:tc>
        <w:tc>
          <w:tcPr>
            <w:tcW w:w="960" w:type="dxa"/>
            <w:tcBorders>
              <w:top w:val="nil"/>
              <w:left w:val="nil"/>
              <w:bottom w:val="nil"/>
              <w:right w:val="nil"/>
            </w:tcBorders>
            <w:shd w:val="clear" w:color="auto" w:fill="auto"/>
            <w:noWrap/>
            <w:vAlign w:val="bottom"/>
            <w:hideMark/>
          </w:tcPr>
          <w:p w14:paraId="58E4B09E"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0.29</w:t>
            </w:r>
          </w:p>
        </w:tc>
        <w:tc>
          <w:tcPr>
            <w:tcW w:w="960" w:type="dxa"/>
            <w:tcBorders>
              <w:top w:val="nil"/>
              <w:left w:val="nil"/>
              <w:bottom w:val="nil"/>
              <w:right w:val="nil"/>
            </w:tcBorders>
            <w:shd w:val="clear" w:color="auto" w:fill="auto"/>
            <w:noWrap/>
            <w:vAlign w:val="bottom"/>
            <w:hideMark/>
          </w:tcPr>
          <w:p w14:paraId="58588938"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0.453</w:t>
            </w:r>
          </w:p>
        </w:tc>
        <w:tc>
          <w:tcPr>
            <w:tcW w:w="960" w:type="dxa"/>
            <w:tcBorders>
              <w:top w:val="nil"/>
              <w:left w:val="nil"/>
              <w:bottom w:val="nil"/>
              <w:right w:val="nil"/>
            </w:tcBorders>
            <w:shd w:val="clear" w:color="auto" w:fill="auto"/>
            <w:noWrap/>
            <w:vAlign w:val="bottom"/>
            <w:hideMark/>
          </w:tcPr>
          <w:p w14:paraId="579511CB"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0.633</w:t>
            </w:r>
          </w:p>
        </w:tc>
        <w:tc>
          <w:tcPr>
            <w:tcW w:w="960" w:type="dxa"/>
            <w:tcBorders>
              <w:top w:val="nil"/>
              <w:left w:val="nil"/>
              <w:bottom w:val="nil"/>
              <w:right w:val="nil"/>
            </w:tcBorders>
            <w:shd w:val="clear" w:color="auto" w:fill="auto"/>
            <w:noWrap/>
            <w:vAlign w:val="bottom"/>
            <w:hideMark/>
          </w:tcPr>
          <w:p w14:paraId="0CD87A88"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0.68</w:t>
            </w:r>
          </w:p>
        </w:tc>
        <w:tc>
          <w:tcPr>
            <w:tcW w:w="960" w:type="dxa"/>
            <w:tcBorders>
              <w:top w:val="nil"/>
              <w:left w:val="nil"/>
              <w:bottom w:val="nil"/>
              <w:right w:val="nil"/>
            </w:tcBorders>
            <w:shd w:val="clear" w:color="auto" w:fill="auto"/>
            <w:noWrap/>
            <w:vAlign w:val="bottom"/>
            <w:hideMark/>
          </w:tcPr>
          <w:p w14:paraId="67E16874"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0.728</w:t>
            </w:r>
          </w:p>
        </w:tc>
        <w:tc>
          <w:tcPr>
            <w:tcW w:w="960" w:type="dxa"/>
            <w:tcBorders>
              <w:top w:val="nil"/>
              <w:left w:val="nil"/>
              <w:bottom w:val="nil"/>
              <w:right w:val="single" w:sz="8" w:space="0" w:color="auto"/>
            </w:tcBorders>
            <w:shd w:val="clear" w:color="auto" w:fill="auto"/>
            <w:noWrap/>
            <w:vAlign w:val="bottom"/>
            <w:hideMark/>
          </w:tcPr>
          <w:p w14:paraId="4D711B0F"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0.746</w:t>
            </w:r>
          </w:p>
        </w:tc>
      </w:tr>
      <w:tr w:rsidR="00AC4552" w:rsidRPr="00695B0A" w14:paraId="482550A9"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1F7D6246"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Peru</w:t>
            </w:r>
          </w:p>
        </w:tc>
        <w:tc>
          <w:tcPr>
            <w:tcW w:w="960" w:type="dxa"/>
            <w:tcBorders>
              <w:top w:val="nil"/>
              <w:left w:val="nil"/>
              <w:bottom w:val="nil"/>
              <w:right w:val="nil"/>
            </w:tcBorders>
            <w:shd w:val="clear" w:color="auto" w:fill="auto"/>
            <w:noWrap/>
            <w:vAlign w:val="bottom"/>
            <w:hideMark/>
          </w:tcPr>
          <w:p w14:paraId="282FE5F5"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0.697</w:t>
            </w:r>
          </w:p>
        </w:tc>
        <w:tc>
          <w:tcPr>
            <w:tcW w:w="960" w:type="dxa"/>
            <w:tcBorders>
              <w:top w:val="nil"/>
              <w:left w:val="nil"/>
              <w:bottom w:val="nil"/>
              <w:right w:val="nil"/>
            </w:tcBorders>
            <w:shd w:val="clear" w:color="auto" w:fill="auto"/>
            <w:noWrap/>
            <w:vAlign w:val="bottom"/>
            <w:hideMark/>
          </w:tcPr>
          <w:p w14:paraId="5095A944"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0.871</w:t>
            </w:r>
          </w:p>
        </w:tc>
        <w:tc>
          <w:tcPr>
            <w:tcW w:w="960" w:type="dxa"/>
            <w:tcBorders>
              <w:top w:val="nil"/>
              <w:left w:val="nil"/>
              <w:bottom w:val="nil"/>
              <w:right w:val="nil"/>
            </w:tcBorders>
            <w:shd w:val="clear" w:color="auto" w:fill="auto"/>
            <w:noWrap/>
            <w:vAlign w:val="bottom"/>
            <w:hideMark/>
          </w:tcPr>
          <w:p w14:paraId="188B7790"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0.994</w:t>
            </w:r>
          </w:p>
        </w:tc>
        <w:tc>
          <w:tcPr>
            <w:tcW w:w="960" w:type="dxa"/>
            <w:tcBorders>
              <w:top w:val="nil"/>
              <w:left w:val="nil"/>
              <w:bottom w:val="nil"/>
              <w:right w:val="nil"/>
            </w:tcBorders>
            <w:shd w:val="clear" w:color="auto" w:fill="auto"/>
            <w:noWrap/>
            <w:vAlign w:val="bottom"/>
            <w:hideMark/>
          </w:tcPr>
          <w:p w14:paraId="39768B55"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0.998</w:t>
            </w:r>
          </w:p>
        </w:tc>
        <w:tc>
          <w:tcPr>
            <w:tcW w:w="960" w:type="dxa"/>
            <w:tcBorders>
              <w:top w:val="nil"/>
              <w:left w:val="nil"/>
              <w:bottom w:val="nil"/>
              <w:right w:val="nil"/>
            </w:tcBorders>
            <w:shd w:val="clear" w:color="auto" w:fill="auto"/>
            <w:noWrap/>
            <w:vAlign w:val="bottom"/>
            <w:hideMark/>
          </w:tcPr>
          <w:p w14:paraId="13CC0251"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1</w:t>
            </w:r>
          </w:p>
        </w:tc>
        <w:tc>
          <w:tcPr>
            <w:tcW w:w="960" w:type="dxa"/>
            <w:tcBorders>
              <w:top w:val="nil"/>
              <w:left w:val="nil"/>
              <w:bottom w:val="nil"/>
              <w:right w:val="single" w:sz="8" w:space="0" w:color="auto"/>
            </w:tcBorders>
            <w:shd w:val="clear" w:color="auto" w:fill="auto"/>
            <w:noWrap/>
            <w:vAlign w:val="bottom"/>
            <w:hideMark/>
          </w:tcPr>
          <w:p w14:paraId="14818704"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1</w:t>
            </w:r>
          </w:p>
        </w:tc>
      </w:tr>
      <w:tr w:rsidR="00AC4552" w:rsidRPr="00695B0A" w14:paraId="7842CEB6"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5A9443AD"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Philippines</w:t>
            </w:r>
          </w:p>
        </w:tc>
        <w:tc>
          <w:tcPr>
            <w:tcW w:w="960" w:type="dxa"/>
            <w:tcBorders>
              <w:top w:val="nil"/>
              <w:left w:val="nil"/>
              <w:bottom w:val="nil"/>
              <w:right w:val="nil"/>
            </w:tcBorders>
            <w:shd w:val="clear" w:color="auto" w:fill="auto"/>
            <w:noWrap/>
            <w:vAlign w:val="bottom"/>
            <w:hideMark/>
          </w:tcPr>
          <w:p w14:paraId="04F52D5A"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0.838</w:t>
            </w:r>
          </w:p>
        </w:tc>
        <w:tc>
          <w:tcPr>
            <w:tcW w:w="960" w:type="dxa"/>
            <w:tcBorders>
              <w:top w:val="nil"/>
              <w:left w:val="nil"/>
              <w:bottom w:val="nil"/>
              <w:right w:val="nil"/>
            </w:tcBorders>
            <w:shd w:val="clear" w:color="auto" w:fill="auto"/>
            <w:noWrap/>
            <w:vAlign w:val="bottom"/>
            <w:hideMark/>
          </w:tcPr>
          <w:p w14:paraId="4CD97F94"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0.987</w:t>
            </w:r>
          </w:p>
        </w:tc>
        <w:tc>
          <w:tcPr>
            <w:tcW w:w="960" w:type="dxa"/>
            <w:tcBorders>
              <w:top w:val="nil"/>
              <w:left w:val="nil"/>
              <w:bottom w:val="nil"/>
              <w:right w:val="nil"/>
            </w:tcBorders>
            <w:shd w:val="clear" w:color="auto" w:fill="auto"/>
            <w:noWrap/>
            <w:vAlign w:val="bottom"/>
            <w:hideMark/>
          </w:tcPr>
          <w:p w14:paraId="4F003F36"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1</w:t>
            </w:r>
          </w:p>
        </w:tc>
        <w:tc>
          <w:tcPr>
            <w:tcW w:w="960" w:type="dxa"/>
            <w:tcBorders>
              <w:top w:val="nil"/>
              <w:left w:val="nil"/>
              <w:bottom w:val="nil"/>
              <w:right w:val="nil"/>
            </w:tcBorders>
            <w:shd w:val="clear" w:color="auto" w:fill="auto"/>
            <w:noWrap/>
            <w:vAlign w:val="bottom"/>
            <w:hideMark/>
          </w:tcPr>
          <w:p w14:paraId="5785CA6A"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1</w:t>
            </w:r>
          </w:p>
        </w:tc>
        <w:tc>
          <w:tcPr>
            <w:tcW w:w="960" w:type="dxa"/>
            <w:tcBorders>
              <w:top w:val="nil"/>
              <w:left w:val="nil"/>
              <w:bottom w:val="nil"/>
              <w:right w:val="nil"/>
            </w:tcBorders>
            <w:shd w:val="clear" w:color="auto" w:fill="auto"/>
            <w:noWrap/>
            <w:vAlign w:val="bottom"/>
            <w:hideMark/>
          </w:tcPr>
          <w:p w14:paraId="42B32F81"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1</w:t>
            </w:r>
          </w:p>
        </w:tc>
        <w:tc>
          <w:tcPr>
            <w:tcW w:w="960" w:type="dxa"/>
            <w:tcBorders>
              <w:top w:val="nil"/>
              <w:left w:val="nil"/>
              <w:bottom w:val="nil"/>
              <w:right w:val="single" w:sz="8" w:space="0" w:color="auto"/>
            </w:tcBorders>
            <w:shd w:val="clear" w:color="auto" w:fill="auto"/>
            <w:noWrap/>
            <w:vAlign w:val="bottom"/>
            <w:hideMark/>
          </w:tcPr>
          <w:p w14:paraId="6F325063"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1</w:t>
            </w:r>
          </w:p>
        </w:tc>
      </w:tr>
      <w:tr w:rsidR="00AC4552" w:rsidRPr="00695B0A" w14:paraId="5A3FA3E9"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360119EC" w14:textId="77777777" w:rsidR="00AC4552" w:rsidRPr="00695B0A" w:rsidRDefault="00AC4552" w:rsidP="005A1C56">
            <w:pPr>
              <w:spacing w:after="0" w:line="240" w:lineRule="auto"/>
              <w:jc w:val="right"/>
              <w:rPr>
                <w:rFonts w:ascii="Arial" w:eastAsia="Times New Roman" w:hAnsi="Arial" w:cs="Arial"/>
                <w:sz w:val="16"/>
                <w:szCs w:val="16"/>
              </w:rPr>
            </w:pPr>
            <w:proofErr w:type="spellStart"/>
            <w:r w:rsidRPr="00695B0A">
              <w:rPr>
                <w:rFonts w:ascii="Arial" w:eastAsia="Times New Roman" w:hAnsi="Arial" w:cs="Arial"/>
                <w:sz w:val="16"/>
                <w:szCs w:val="16"/>
              </w:rPr>
              <w:t>Plurinational</w:t>
            </w:r>
            <w:proofErr w:type="spellEnd"/>
            <w:r w:rsidRPr="00695B0A">
              <w:rPr>
                <w:rFonts w:ascii="Arial" w:eastAsia="Times New Roman" w:hAnsi="Arial" w:cs="Arial"/>
                <w:sz w:val="16"/>
                <w:szCs w:val="16"/>
              </w:rPr>
              <w:t xml:space="preserve"> State of Bolivia</w:t>
            </w:r>
          </w:p>
        </w:tc>
        <w:tc>
          <w:tcPr>
            <w:tcW w:w="960" w:type="dxa"/>
            <w:tcBorders>
              <w:top w:val="nil"/>
              <w:left w:val="nil"/>
              <w:bottom w:val="nil"/>
              <w:right w:val="nil"/>
            </w:tcBorders>
            <w:shd w:val="clear" w:color="auto" w:fill="auto"/>
            <w:noWrap/>
            <w:vAlign w:val="bottom"/>
            <w:hideMark/>
          </w:tcPr>
          <w:p w14:paraId="634C4BAC"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0.548</w:t>
            </w:r>
          </w:p>
        </w:tc>
        <w:tc>
          <w:tcPr>
            <w:tcW w:w="960" w:type="dxa"/>
            <w:tcBorders>
              <w:top w:val="nil"/>
              <w:left w:val="nil"/>
              <w:bottom w:val="nil"/>
              <w:right w:val="nil"/>
            </w:tcBorders>
            <w:shd w:val="clear" w:color="auto" w:fill="auto"/>
            <w:noWrap/>
            <w:vAlign w:val="bottom"/>
            <w:hideMark/>
          </w:tcPr>
          <w:p w14:paraId="00FFF6A1"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0.71</w:t>
            </w:r>
          </w:p>
        </w:tc>
        <w:tc>
          <w:tcPr>
            <w:tcW w:w="960" w:type="dxa"/>
            <w:tcBorders>
              <w:top w:val="nil"/>
              <w:left w:val="nil"/>
              <w:bottom w:val="nil"/>
              <w:right w:val="nil"/>
            </w:tcBorders>
            <w:shd w:val="clear" w:color="auto" w:fill="auto"/>
            <w:noWrap/>
            <w:vAlign w:val="bottom"/>
            <w:hideMark/>
          </w:tcPr>
          <w:p w14:paraId="76A53C9A"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0.867</w:t>
            </w:r>
          </w:p>
        </w:tc>
        <w:tc>
          <w:tcPr>
            <w:tcW w:w="960" w:type="dxa"/>
            <w:tcBorders>
              <w:top w:val="nil"/>
              <w:left w:val="nil"/>
              <w:bottom w:val="nil"/>
              <w:right w:val="nil"/>
            </w:tcBorders>
            <w:shd w:val="clear" w:color="auto" w:fill="auto"/>
            <w:noWrap/>
            <w:vAlign w:val="bottom"/>
            <w:hideMark/>
          </w:tcPr>
          <w:p w14:paraId="3C12D00A"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0.897</w:t>
            </w:r>
          </w:p>
        </w:tc>
        <w:tc>
          <w:tcPr>
            <w:tcW w:w="960" w:type="dxa"/>
            <w:tcBorders>
              <w:top w:val="nil"/>
              <w:left w:val="nil"/>
              <w:bottom w:val="nil"/>
              <w:right w:val="nil"/>
            </w:tcBorders>
            <w:shd w:val="clear" w:color="auto" w:fill="auto"/>
            <w:noWrap/>
            <w:vAlign w:val="bottom"/>
            <w:hideMark/>
          </w:tcPr>
          <w:p w14:paraId="38C3EAD2"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0.923</w:t>
            </w:r>
          </w:p>
        </w:tc>
        <w:tc>
          <w:tcPr>
            <w:tcW w:w="960" w:type="dxa"/>
            <w:tcBorders>
              <w:top w:val="nil"/>
              <w:left w:val="nil"/>
              <w:bottom w:val="nil"/>
              <w:right w:val="single" w:sz="8" w:space="0" w:color="auto"/>
            </w:tcBorders>
            <w:shd w:val="clear" w:color="auto" w:fill="auto"/>
            <w:noWrap/>
            <w:vAlign w:val="bottom"/>
            <w:hideMark/>
          </w:tcPr>
          <w:p w14:paraId="4F14564D"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0.931</w:t>
            </w:r>
          </w:p>
        </w:tc>
      </w:tr>
      <w:tr w:rsidR="00AC4552" w:rsidRPr="00695B0A" w14:paraId="7C102A93"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567FF69D"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Poland</w:t>
            </w:r>
          </w:p>
        </w:tc>
        <w:tc>
          <w:tcPr>
            <w:tcW w:w="960" w:type="dxa"/>
            <w:tcBorders>
              <w:top w:val="nil"/>
              <w:left w:val="nil"/>
              <w:bottom w:val="nil"/>
              <w:right w:val="nil"/>
            </w:tcBorders>
            <w:shd w:val="clear" w:color="auto" w:fill="auto"/>
            <w:noWrap/>
            <w:vAlign w:val="bottom"/>
            <w:hideMark/>
          </w:tcPr>
          <w:p w14:paraId="0624BE21" w14:textId="77777777" w:rsidR="00AC4552" w:rsidRPr="00695B0A" w:rsidRDefault="00AC4552" w:rsidP="005A1C56">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14:paraId="4A9EAA57"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0.435</w:t>
            </w:r>
          </w:p>
        </w:tc>
        <w:tc>
          <w:tcPr>
            <w:tcW w:w="960" w:type="dxa"/>
            <w:tcBorders>
              <w:top w:val="nil"/>
              <w:left w:val="nil"/>
              <w:bottom w:val="nil"/>
              <w:right w:val="nil"/>
            </w:tcBorders>
            <w:shd w:val="clear" w:color="auto" w:fill="auto"/>
            <w:noWrap/>
            <w:vAlign w:val="bottom"/>
            <w:hideMark/>
          </w:tcPr>
          <w:p w14:paraId="43F9A7D8"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0.556</w:t>
            </w:r>
          </w:p>
        </w:tc>
        <w:tc>
          <w:tcPr>
            <w:tcW w:w="960" w:type="dxa"/>
            <w:tcBorders>
              <w:top w:val="nil"/>
              <w:left w:val="nil"/>
              <w:bottom w:val="nil"/>
              <w:right w:val="nil"/>
            </w:tcBorders>
            <w:shd w:val="clear" w:color="auto" w:fill="auto"/>
            <w:noWrap/>
            <w:vAlign w:val="bottom"/>
            <w:hideMark/>
          </w:tcPr>
          <w:p w14:paraId="5BA8D3F2"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0.604</w:t>
            </w:r>
          </w:p>
        </w:tc>
        <w:tc>
          <w:tcPr>
            <w:tcW w:w="960" w:type="dxa"/>
            <w:tcBorders>
              <w:top w:val="nil"/>
              <w:left w:val="nil"/>
              <w:bottom w:val="nil"/>
              <w:right w:val="nil"/>
            </w:tcBorders>
            <w:shd w:val="clear" w:color="auto" w:fill="auto"/>
            <w:noWrap/>
            <w:vAlign w:val="bottom"/>
            <w:hideMark/>
          </w:tcPr>
          <w:p w14:paraId="76D7D9E1"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0.651</w:t>
            </w:r>
          </w:p>
        </w:tc>
        <w:tc>
          <w:tcPr>
            <w:tcW w:w="960" w:type="dxa"/>
            <w:tcBorders>
              <w:top w:val="nil"/>
              <w:left w:val="nil"/>
              <w:bottom w:val="nil"/>
              <w:right w:val="single" w:sz="8" w:space="0" w:color="auto"/>
            </w:tcBorders>
            <w:shd w:val="clear" w:color="auto" w:fill="auto"/>
            <w:noWrap/>
            <w:vAlign w:val="bottom"/>
            <w:hideMark/>
          </w:tcPr>
          <w:p w14:paraId="51CE8D51"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0.669</w:t>
            </w:r>
          </w:p>
        </w:tc>
      </w:tr>
      <w:tr w:rsidR="00AC4552" w:rsidRPr="00695B0A" w14:paraId="5937BD09"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133E348E"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Portugal</w:t>
            </w:r>
          </w:p>
        </w:tc>
        <w:tc>
          <w:tcPr>
            <w:tcW w:w="960" w:type="dxa"/>
            <w:tcBorders>
              <w:top w:val="nil"/>
              <w:left w:val="nil"/>
              <w:bottom w:val="nil"/>
              <w:right w:val="nil"/>
            </w:tcBorders>
            <w:shd w:val="clear" w:color="auto" w:fill="auto"/>
            <w:noWrap/>
            <w:vAlign w:val="bottom"/>
            <w:hideMark/>
          </w:tcPr>
          <w:p w14:paraId="5472D578"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0.155</w:t>
            </w:r>
          </w:p>
        </w:tc>
        <w:tc>
          <w:tcPr>
            <w:tcW w:w="960" w:type="dxa"/>
            <w:tcBorders>
              <w:top w:val="nil"/>
              <w:left w:val="nil"/>
              <w:bottom w:val="nil"/>
              <w:right w:val="nil"/>
            </w:tcBorders>
            <w:shd w:val="clear" w:color="auto" w:fill="auto"/>
            <w:noWrap/>
            <w:vAlign w:val="bottom"/>
            <w:hideMark/>
          </w:tcPr>
          <w:p w14:paraId="54744B0A"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0.446</w:t>
            </w:r>
          </w:p>
        </w:tc>
        <w:tc>
          <w:tcPr>
            <w:tcW w:w="960" w:type="dxa"/>
            <w:tcBorders>
              <w:top w:val="nil"/>
              <w:left w:val="nil"/>
              <w:bottom w:val="nil"/>
              <w:right w:val="nil"/>
            </w:tcBorders>
            <w:shd w:val="clear" w:color="auto" w:fill="auto"/>
            <w:noWrap/>
            <w:vAlign w:val="bottom"/>
            <w:hideMark/>
          </w:tcPr>
          <w:p w14:paraId="0C6F8E6F"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0.538</w:t>
            </w:r>
          </w:p>
        </w:tc>
        <w:tc>
          <w:tcPr>
            <w:tcW w:w="960" w:type="dxa"/>
            <w:tcBorders>
              <w:top w:val="nil"/>
              <w:left w:val="nil"/>
              <w:bottom w:val="nil"/>
              <w:right w:val="nil"/>
            </w:tcBorders>
            <w:shd w:val="clear" w:color="auto" w:fill="auto"/>
            <w:noWrap/>
            <w:vAlign w:val="bottom"/>
            <w:hideMark/>
          </w:tcPr>
          <w:p w14:paraId="2EB7FCF6"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0.586</w:t>
            </w:r>
          </w:p>
        </w:tc>
        <w:tc>
          <w:tcPr>
            <w:tcW w:w="960" w:type="dxa"/>
            <w:tcBorders>
              <w:top w:val="nil"/>
              <w:left w:val="nil"/>
              <w:bottom w:val="nil"/>
              <w:right w:val="nil"/>
            </w:tcBorders>
            <w:shd w:val="clear" w:color="auto" w:fill="auto"/>
            <w:noWrap/>
            <w:vAlign w:val="bottom"/>
            <w:hideMark/>
          </w:tcPr>
          <w:p w14:paraId="63702B87"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0.633</w:t>
            </w:r>
          </w:p>
        </w:tc>
        <w:tc>
          <w:tcPr>
            <w:tcW w:w="960" w:type="dxa"/>
            <w:tcBorders>
              <w:top w:val="nil"/>
              <w:left w:val="nil"/>
              <w:bottom w:val="nil"/>
              <w:right w:val="single" w:sz="8" w:space="0" w:color="auto"/>
            </w:tcBorders>
            <w:shd w:val="clear" w:color="auto" w:fill="auto"/>
            <w:noWrap/>
            <w:vAlign w:val="bottom"/>
            <w:hideMark/>
          </w:tcPr>
          <w:p w14:paraId="6142C2CA"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0.651</w:t>
            </w:r>
          </w:p>
        </w:tc>
      </w:tr>
      <w:tr w:rsidR="00AC4552" w:rsidRPr="00695B0A" w14:paraId="1C904CA3"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4A5BF390"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Puerto Rico</w:t>
            </w:r>
          </w:p>
        </w:tc>
        <w:tc>
          <w:tcPr>
            <w:tcW w:w="960" w:type="dxa"/>
            <w:tcBorders>
              <w:top w:val="nil"/>
              <w:left w:val="nil"/>
              <w:bottom w:val="nil"/>
              <w:right w:val="nil"/>
            </w:tcBorders>
            <w:shd w:val="clear" w:color="auto" w:fill="auto"/>
            <w:noWrap/>
            <w:vAlign w:val="bottom"/>
            <w:hideMark/>
          </w:tcPr>
          <w:p w14:paraId="449BA75D"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0.121</w:t>
            </w:r>
          </w:p>
        </w:tc>
        <w:tc>
          <w:tcPr>
            <w:tcW w:w="960" w:type="dxa"/>
            <w:tcBorders>
              <w:top w:val="nil"/>
              <w:left w:val="nil"/>
              <w:bottom w:val="nil"/>
              <w:right w:val="nil"/>
            </w:tcBorders>
            <w:shd w:val="clear" w:color="auto" w:fill="auto"/>
            <w:noWrap/>
            <w:vAlign w:val="bottom"/>
            <w:hideMark/>
          </w:tcPr>
          <w:p w14:paraId="227082A3"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0.362</w:t>
            </w:r>
          </w:p>
        </w:tc>
        <w:tc>
          <w:tcPr>
            <w:tcW w:w="960" w:type="dxa"/>
            <w:tcBorders>
              <w:top w:val="nil"/>
              <w:left w:val="nil"/>
              <w:bottom w:val="nil"/>
              <w:right w:val="nil"/>
            </w:tcBorders>
            <w:shd w:val="clear" w:color="auto" w:fill="auto"/>
            <w:noWrap/>
            <w:vAlign w:val="bottom"/>
            <w:hideMark/>
          </w:tcPr>
          <w:p w14:paraId="5150779D"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0.474</w:t>
            </w:r>
          </w:p>
        </w:tc>
        <w:tc>
          <w:tcPr>
            <w:tcW w:w="960" w:type="dxa"/>
            <w:tcBorders>
              <w:top w:val="nil"/>
              <w:left w:val="nil"/>
              <w:bottom w:val="nil"/>
              <w:right w:val="nil"/>
            </w:tcBorders>
            <w:shd w:val="clear" w:color="auto" w:fill="auto"/>
            <w:noWrap/>
            <w:vAlign w:val="bottom"/>
            <w:hideMark/>
          </w:tcPr>
          <w:p w14:paraId="1709980E"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0.522</w:t>
            </w:r>
          </w:p>
        </w:tc>
        <w:tc>
          <w:tcPr>
            <w:tcW w:w="960" w:type="dxa"/>
            <w:tcBorders>
              <w:top w:val="nil"/>
              <w:left w:val="nil"/>
              <w:bottom w:val="nil"/>
              <w:right w:val="nil"/>
            </w:tcBorders>
            <w:shd w:val="clear" w:color="auto" w:fill="auto"/>
            <w:noWrap/>
            <w:vAlign w:val="bottom"/>
            <w:hideMark/>
          </w:tcPr>
          <w:p w14:paraId="661B18A4"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0.569</w:t>
            </w:r>
          </w:p>
        </w:tc>
        <w:tc>
          <w:tcPr>
            <w:tcW w:w="960" w:type="dxa"/>
            <w:tcBorders>
              <w:top w:val="nil"/>
              <w:left w:val="nil"/>
              <w:bottom w:val="nil"/>
              <w:right w:val="single" w:sz="8" w:space="0" w:color="auto"/>
            </w:tcBorders>
            <w:shd w:val="clear" w:color="auto" w:fill="auto"/>
            <w:noWrap/>
            <w:vAlign w:val="bottom"/>
            <w:hideMark/>
          </w:tcPr>
          <w:p w14:paraId="388D3753"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0.587</w:t>
            </w:r>
          </w:p>
        </w:tc>
      </w:tr>
      <w:tr w:rsidR="00AC4552" w:rsidRPr="00695B0A" w14:paraId="1250E77E"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66D8C8C1"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Qatar</w:t>
            </w:r>
          </w:p>
        </w:tc>
        <w:tc>
          <w:tcPr>
            <w:tcW w:w="960" w:type="dxa"/>
            <w:tcBorders>
              <w:top w:val="nil"/>
              <w:left w:val="nil"/>
              <w:bottom w:val="nil"/>
              <w:right w:val="nil"/>
            </w:tcBorders>
            <w:shd w:val="clear" w:color="auto" w:fill="auto"/>
            <w:noWrap/>
            <w:vAlign w:val="bottom"/>
            <w:hideMark/>
          </w:tcPr>
          <w:p w14:paraId="259A6F27" w14:textId="77777777" w:rsidR="00AC4552" w:rsidRPr="00695B0A" w:rsidRDefault="00AC4552" w:rsidP="005A1C56">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14:paraId="30A6F93F"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0.047</w:t>
            </w:r>
          </w:p>
        </w:tc>
        <w:tc>
          <w:tcPr>
            <w:tcW w:w="960" w:type="dxa"/>
            <w:tcBorders>
              <w:top w:val="nil"/>
              <w:left w:val="nil"/>
              <w:bottom w:val="nil"/>
              <w:right w:val="nil"/>
            </w:tcBorders>
            <w:shd w:val="clear" w:color="auto" w:fill="auto"/>
            <w:noWrap/>
            <w:vAlign w:val="bottom"/>
            <w:hideMark/>
          </w:tcPr>
          <w:p w14:paraId="10B4A3B5"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0.262</w:t>
            </w:r>
          </w:p>
        </w:tc>
        <w:tc>
          <w:tcPr>
            <w:tcW w:w="960" w:type="dxa"/>
            <w:tcBorders>
              <w:top w:val="nil"/>
              <w:left w:val="nil"/>
              <w:bottom w:val="nil"/>
              <w:right w:val="nil"/>
            </w:tcBorders>
            <w:shd w:val="clear" w:color="auto" w:fill="auto"/>
            <w:noWrap/>
            <w:vAlign w:val="bottom"/>
            <w:hideMark/>
          </w:tcPr>
          <w:p w14:paraId="7CF9049B"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0.309</w:t>
            </w:r>
          </w:p>
        </w:tc>
        <w:tc>
          <w:tcPr>
            <w:tcW w:w="960" w:type="dxa"/>
            <w:tcBorders>
              <w:top w:val="nil"/>
              <w:left w:val="nil"/>
              <w:bottom w:val="nil"/>
              <w:right w:val="nil"/>
            </w:tcBorders>
            <w:shd w:val="clear" w:color="auto" w:fill="auto"/>
            <w:noWrap/>
            <w:vAlign w:val="bottom"/>
            <w:hideMark/>
          </w:tcPr>
          <w:p w14:paraId="7832B4CD"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0.357</w:t>
            </w:r>
          </w:p>
        </w:tc>
        <w:tc>
          <w:tcPr>
            <w:tcW w:w="960" w:type="dxa"/>
            <w:tcBorders>
              <w:top w:val="nil"/>
              <w:left w:val="nil"/>
              <w:bottom w:val="nil"/>
              <w:right w:val="single" w:sz="8" w:space="0" w:color="auto"/>
            </w:tcBorders>
            <w:shd w:val="clear" w:color="auto" w:fill="auto"/>
            <w:noWrap/>
            <w:vAlign w:val="bottom"/>
            <w:hideMark/>
          </w:tcPr>
          <w:p w14:paraId="4C4F1E79"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0.374</w:t>
            </w:r>
          </w:p>
        </w:tc>
      </w:tr>
      <w:tr w:rsidR="00AC4552" w:rsidRPr="00695B0A" w14:paraId="20EFFE3B"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44CD96F4"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Republic of Korea</w:t>
            </w:r>
          </w:p>
        </w:tc>
        <w:tc>
          <w:tcPr>
            <w:tcW w:w="960" w:type="dxa"/>
            <w:tcBorders>
              <w:top w:val="nil"/>
              <w:left w:val="nil"/>
              <w:bottom w:val="nil"/>
              <w:right w:val="nil"/>
            </w:tcBorders>
            <w:shd w:val="clear" w:color="auto" w:fill="auto"/>
            <w:noWrap/>
            <w:vAlign w:val="bottom"/>
            <w:hideMark/>
          </w:tcPr>
          <w:p w14:paraId="1E24E1BD"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0.571</w:t>
            </w:r>
          </w:p>
        </w:tc>
        <w:tc>
          <w:tcPr>
            <w:tcW w:w="960" w:type="dxa"/>
            <w:tcBorders>
              <w:top w:val="nil"/>
              <w:left w:val="nil"/>
              <w:bottom w:val="nil"/>
              <w:right w:val="nil"/>
            </w:tcBorders>
            <w:shd w:val="clear" w:color="auto" w:fill="auto"/>
            <w:noWrap/>
            <w:vAlign w:val="bottom"/>
            <w:hideMark/>
          </w:tcPr>
          <w:p w14:paraId="07F4D400"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0.753</w:t>
            </w:r>
          </w:p>
        </w:tc>
        <w:tc>
          <w:tcPr>
            <w:tcW w:w="960" w:type="dxa"/>
            <w:tcBorders>
              <w:top w:val="nil"/>
              <w:left w:val="nil"/>
              <w:bottom w:val="nil"/>
              <w:right w:val="nil"/>
            </w:tcBorders>
            <w:shd w:val="clear" w:color="auto" w:fill="auto"/>
            <w:noWrap/>
            <w:vAlign w:val="bottom"/>
            <w:hideMark/>
          </w:tcPr>
          <w:p w14:paraId="5675AA4A"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0.81</w:t>
            </w:r>
          </w:p>
        </w:tc>
        <w:tc>
          <w:tcPr>
            <w:tcW w:w="960" w:type="dxa"/>
            <w:tcBorders>
              <w:top w:val="nil"/>
              <w:left w:val="nil"/>
              <w:bottom w:val="nil"/>
              <w:right w:val="nil"/>
            </w:tcBorders>
            <w:shd w:val="clear" w:color="auto" w:fill="auto"/>
            <w:noWrap/>
            <w:vAlign w:val="bottom"/>
            <w:hideMark/>
          </w:tcPr>
          <w:p w14:paraId="7B12ABC0"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0.856</w:t>
            </w:r>
          </w:p>
        </w:tc>
        <w:tc>
          <w:tcPr>
            <w:tcW w:w="960" w:type="dxa"/>
            <w:tcBorders>
              <w:top w:val="nil"/>
              <w:left w:val="nil"/>
              <w:bottom w:val="nil"/>
              <w:right w:val="nil"/>
            </w:tcBorders>
            <w:shd w:val="clear" w:color="auto" w:fill="auto"/>
            <w:noWrap/>
            <w:vAlign w:val="bottom"/>
            <w:hideMark/>
          </w:tcPr>
          <w:p w14:paraId="1653E0E9"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0.899</w:t>
            </w:r>
          </w:p>
        </w:tc>
        <w:tc>
          <w:tcPr>
            <w:tcW w:w="960" w:type="dxa"/>
            <w:tcBorders>
              <w:top w:val="nil"/>
              <w:left w:val="nil"/>
              <w:bottom w:val="nil"/>
              <w:right w:val="single" w:sz="8" w:space="0" w:color="auto"/>
            </w:tcBorders>
            <w:shd w:val="clear" w:color="auto" w:fill="auto"/>
            <w:noWrap/>
            <w:vAlign w:val="bottom"/>
            <w:hideMark/>
          </w:tcPr>
          <w:p w14:paraId="2AE7FD5F"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0.913</w:t>
            </w:r>
          </w:p>
        </w:tc>
      </w:tr>
      <w:tr w:rsidR="00AC4552" w:rsidRPr="00695B0A" w14:paraId="6346D50E"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31F8D34F"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Republic of Moldova</w:t>
            </w:r>
          </w:p>
        </w:tc>
        <w:tc>
          <w:tcPr>
            <w:tcW w:w="960" w:type="dxa"/>
            <w:tcBorders>
              <w:top w:val="nil"/>
              <w:left w:val="nil"/>
              <w:bottom w:val="nil"/>
              <w:right w:val="nil"/>
            </w:tcBorders>
            <w:shd w:val="clear" w:color="auto" w:fill="auto"/>
            <w:noWrap/>
            <w:vAlign w:val="bottom"/>
            <w:hideMark/>
          </w:tcPr>
          <w:p w14:paraId="31CF482E" w14:textId="77777777" w:rsidR="00AC4552" w:rsidRPr="00695B0A" w:rsidRDefault="00AC4552" w:rsidP="005A1C56">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14:paraId="7810D550"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0.326</w:t>
            </w:r>
          </w:p>
        </w:tc>
        <w:tc>
          <w:tcPr>
            <w:tcW w:w="960" w:type="dxa"/>
            <w:tcBorders>
              <w:top w:val="nil"/>
              <w:left w:val="nil"/>
              <w:bottom w:val="nil"/>
              <w:right w:val="nil"/>
            </w:tcBorders>
            <w:shd w:val="clear" w:color="auto" w:fill="auto"/>
            <w:noWrap/>
            <w:vAlign w:val="bottom"/>
            <w:hideMark/>
          </w:tcPr>
          <w:p w14:paraId="38D45EA4"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0.483</w:t>
            </w:r>
          </w:p>
        </w:tc>
        <w:tc>
          <w:tcPr>
            <w:tcW w:w="960" w:type="dxa"/>
            <w:tcBorders>
              <w:top w:val="nil"/>
              <w:left w:val="nil"/>
              <w:bottom w:val="nil"/>
              <w:right w:val="nil"/>
            </w:tcBorders>
            <w:shd w:val="clear" w:color="auto" w:fill="auto"/>
            <w:noWrap/>
            <w:vAlign w:val="bottom"/>
            <w:hideMark/>
          </w:tcPr>
          <w:p w14:paraId="463F87BA"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0.53</w:t>
            </w:r>
          </w:p>
        </w:tc>
        <w:tc>
          <w:tcPr>
            <w:tcW w:w="960" w:type="dxa"/>
            <w:tcBorders>
              <w:top w:val="nil"/>
              <w:left w:val="nil"/>
              <w:bottom w:val="nil"/>
              <w:right w:val="nil"/>
            </w:tcBorders>
            <w:shd w:val="clear" w:color="auto" w:fill="auto"/>
            <w:noWrap/>
            <w:vAlign w:val="bottom"/>
            <w:hideMark/>
          </w:tcPr>
          <w:p w14:paraId="0E46D5B9"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0.578</w:t>
            </w:r>
          </w:p>
        </w:tc>
        <w:tc>
          <w:tcPr>
            <w:tcW w:w="960" w:type="dxa"/>
            <w:tcBorders>
              <w:top w:val="nil"/>
              <w:left w:val="nil"/>
              <w:bottom w:val="nil"/>
              <w:right w:val="single" w:sz="8" w:space="0" w:color="auto"/>
            </w:tcBorders>
            <w:shd w:val="clear" w:color="auto" w:fill="auto"/>
            <w:noWrap/>
            <w:vAlign w:val="bottom"/>
            <w:hideMark/>
          </w:tcPr>
          <w:p w14:paraId="4E81C3F1"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0.596</w:t>
            </w:r>
          </w:p>
        </w:tc>
      </w:tr>
      <w:tr w:rsidR="00AC4552" w:rsidRPr="00695B0A" w14:paraId="70C6D552"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2F68787E"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Romania</w:t>
            </w:r>
          </w:p>
        </w:tc>
        <w:tc>
          <w:tcPr>
            <w:tcW w:w="960" w:type="dxa"/>
            <w:tcBorders>
              <w:top w:val="nil"/>
              <w:left w:val="nil"/>
              <w:bottom w:val="nil"/>
              <w:right w:val="nil"/>
            </w:tcBorders>
            <w:shd w:val="clear" w:color="auto" w:fill="auto"/>
            <w:noWrap/>
            <w:vAlign w:val="bottom"/>
            <w:hideMark/>
          </w:tcPr>
          <w:p w14:paraId="55E33DA8" w14:textId="77777777" w:rsidR="00AC4552" w:rsidRPr="00695B0A" w:rsidRDefault="00AC4552" w:rsidP="005A1C56">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14:paraId="09C1459A"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0.911</w:t>
            </w:r>
          </w:p>
        </w:tc>
        <w:tc>
          <w:tcPr>
            <w:tcW w:w="960" w:type="dxa"/>
            <w:tcBorders>
              <w:top w:val="nil"/>
              <w:left w:val="nil"/>
              <w:bottom w:val="nil"/>
              <w:right w:val="nil"/>
            </w:tcBorders>
            <w:shd w:val="clear" w:color="auto" w:fill="auto"/>
            <w:noWrap/>
            <w:vAlign w:val="bottom"/>
            <w:hideMark/>
          </w:tcPr>
          <w:p w14:paraId="5697EA2E"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0.98</w:t>
            </w:r>
          </w:p>
        </w:tc>
        <w:tc>
          <w:tcPr>
            <w:tcW w:w="960" w:type="dxa"/>
            <w:tcBorders>
              <w:top w:val="nil"/>
              <w:left w:val="nil"/>
              <w:bottom w:val="nil"/>
              <w:right w:val="nil"/>
            </w:tcBorders>
            <w:shd w:val="clear" w:color="auto" w:fill="auto"/>
            <w:noWrap/>
            <w:vAlign w:val="bottom"/>
            <w:hideMark/>
          </w:tcPr>
          <w:p w14:paraId="1CFFBA42"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0.993</w:t>
            </w:r>
          </w:p>
        </w:tc>
        <w:tc>
          <w:tcPr>
            <w:tcW w:w="960" w:type="dxa"/>
            <w:tcBorders>
              <w:top w:val="nil"/>
              <w:left w:val="nil"/>
              <w:bottom w:val="nil"/>
              <w:right w:val="nil"/>
            </w:tcBorders>
            <w:shd w:val="clear" w:color="auto" w:fill="auto"/>
            <w:noWrap/>
            <w:vAlign w:val="bottom"/>
            <w:hideMark/>
          </w:tcPr>
          <w:p w14:paraId="19993DC3"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0.998</w:t>
            </w:r>
          </w:p>
        </w:tc>
        <w:tc>
          <w:tcPr>
            <w:tcW w:w="960" w:type="dxa"/>
            <w:tcBorders>
              <w:top w:val="nil"/>
              <w:left w:val="nil"/>
              <w:bottom w:val="nil"/>
              <w:right w:val="single" w:sz="8" w:space="0" w:color="auto"/>
            </w:tcBorders>
            <w:shd w:val="clear" w:color="auto" w:fill="auto"/>
            <w:noWrap/>
            <w:vAlign w:val="bottom"/>
            <w:hideMark/>
          </w:tcPr>
          <w:p w14:paraId="26E315C4"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0.998</w:t>
            </w:r>
          </w:p>
        </w:tc>
      </w:tr>
      <w:tr w:rsidR="00AC4552" w:rsidRPr="00695B0A" w14:paraId="4F62EED7"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16F291D1"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Russian Federation</w:t>
            </w:r>
          </w:p>
        </w:tc>
        <w:tc>
          <w:tcPr>
            <w:tcW w:w="960" w:type="dxa"/>
            <w:tcBorders>
              <w:top w:val="nil"/>
              <w:left w:val="nil"/>
              <w:bottom w:val="nil"/>
              <w:right w:val="nil"/>
            </w:tcBorders>
            <w:shd w:val="clear" w:color="auto" w:fill="auto"/>
            <w:noWrap/>
            <w:vAlign w:val="bottom"/>
            <w:hideMark/>
          </w:tcPr>
          <w:p w14:paraId="72D0CF79"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0.635</w:t>
            </w:r>
          </w:p>
        </w:tc>
        <w:tc>
          <w:tcPr>
            <w:tcW w:w="960" w:type="dxa"/>
            <w:tcBorders>
              <w:top w:val="nil"/>
              <w:left w:val="nil"/>
              <w:bottom w:val="nil"/>
              <w:right w:val="nil"/>
            </w:tcBorders>
            <w:shd w:val="clear" w:color="auto" w:fill="auto"/>
            <w:noWrap/>
            <w:vAlign w:val="bottom"/>
            <w:hideMark/>
          </w:tcPr>
          <w:p w14:paraId="4FB438E9"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0.945</w:t>
            </w:r>
          </w:p>
        </w:tc>
        <w:tc>
          <w:tcPr>
            <w:tcW w:w="960" w:type="dxa"/>
            <w:tcBorders>
              <w:top w:val="nil"/>
              <w:left w:val="nil"/>
              <w:bottom w:val="nil"/>
              <w:right w:val="nil"/>
            </w:tcBorders>
            <w:shd w:val="clear" w:color="auto" w:fill="auto"/>
            <w:noWrap/>
            <w:vAlign w:val="bottom"/>
            <w:hideMark/>
          </w:tcPr>
          <w:p w14:paraId="4FF82879"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1</w:t>
            </w:r>
          </w:p>
        </w:tc>
        <w:tc>
          <w:tcPr>
            <w:tcW w:w="960" w:type="dxa"/>
            <w:tcBorders>
              <w:top w:val="nil"/>
              <w:left w:val="nil"/>
              <w:bottom w:val="nil"/>
              <w:right w:val="nil"/>
            </w:tcBorders>
            <w:shd w:val="clear" w:color="auto" w:fill="auto"/>
            <w:noWrap/>
            <w:vAlign w:val="bottom"/>
            <w:hideMark/>
          </w:tcPr>
          <w:p w14:paraId="7E357E06"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1</w:t>
            </w:r>
          </w:p>
        </w:tc>
        <w:tc>
          <w:tcPr>
            <w:tcW w:w="960" w:type="dxa"/>
            <w:tcBorders>
              <w:top w:val="nil"/>
              <w:left w:val="nil"/>
              <w:bottom w:val="nil"/>
              <w:right w:val="nil"/>
            </w:tcBorders>
            <w:shd w:val="clear" w:color="auto" w:fill="auto"/>
            <w:noWrap/>
            <w:vAlign w:val="bottom"/>
            <w:hideMark/>
          </w:tcPr>
          <w:p w14:paraId="6530A4BD"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1</w:t>
            </w:r>
          </w:p>
        </w:tc>
        <w:tc>
          <w:tcPr>
            <w:tcW w:w="960" w:type="dxa"/>
            <w:tcBorders>
              <w:top w:val="nil"/>
              <w:left w:val="nil"/>
              <w:bottom w:val="nil"/>
              <w:right w:val="single" w:sz="8" w:space="0" w:color="auto"/>
            </w:tcBorders>
            <w:shd w:val="clear" w:color="auto" w:fill="auto"/>
            <w:noWrap/>
            <w:vAlign w:val="bottom"/>
            <w:hideMark/>
          </w:tcPr>
          <w:p w14:paraId="162CCA8B"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1</w:t>
            </w:r>
          </w:p>
        </w:tc>
      </w:tr>
      <w:tr w:rsidR="00AC4552" w:rsidRPr="00695B0A" w14:paraId="6D17C4C5"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21719EBA"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Saint Kitts and Nevis</w:t>
            </w:r>
          </w:p>
        </w:tc>
        <w:tc>
          <w:tcPr>
            <w:tcW w:w="960" w:type="dxa"/>
            <w:tcBorders>
              <w:top w:val="nil"/>
              <w:left w:val="nil"/>
              <w:bottom w:val="nil"/>
              <w:right w:val="nil"/>
            </w:tcBorders>
            <w:shd w:val="clear" w:color="auto" w:fill="auto"/>
            <w:noWrap/>
            <w:vAlign w:val="bottom"/>
            <w:hideMark/>
          </w:tcPr>
          <w:p w14:paraId="1EE2F946"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0.165</w:t>
            </w:r>
          </w:p>
        </w:tc>
        <w:tc>
          <w:tcPr>
            <w:tcW w:w="960" w:type="dxa"/>
            <w:tcBorders>
              <w:top w:val="nil"/>
              <w:left w:val="nil"/>
              <w:bottom w:val="nil"/>
              <w:right w:val="nil"/>
            </w:tcBorders>
            <w:shd w:val="clear" w:color="auto" w:fill="auto"/>
            <w:noWrap/>
            <w:vAlign w:val="bottom"/>
            <w:hideMark/>
          </w:tcPr>
          <w:p w14:paraId="0481B2A6"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0.494</w:t>
            </w:r>
          </w:p>
        </w:tc>
        <w:tc>
          <w:tcPr>
            <w:tcW w:w="960" w:type="dxa"/>
            <w:tcBorders>
              <w:top w:val="nil"/>
              <w:left w:val="nil"/>
              <w:bottom w:val="nil"/>
              <w:right w:val="nil"/>
            </w:tcBorders>
            <w:shd w:val="clear" w:color="auto" w:fill="auto"/>
            <w:noWrap/>
            <w:vAlign w:val="bottom"/>
            <w:hideMark/>
          </w:tcPr>
          <w:p w14:paraId="7EAF30F7"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0.539</w:t>
            </w:r>
          </w:p>
        </w:tc>
        <w:tc>
          <w:tcPr>
            <w:tcW w:w="960" w:type="dxa"/>
            <w:tcBorders>
              <w:top w:val="nil"/>
              <w:left w:val="nil"/>
              <w:bottom w:val="nil"/>
              <w:right w:val="nil"/>
            </w:tcBorders>
            <w:shd w:val="clear" w:color="auto" w:fill="auto"/>
            <w:noWrap/>
            <w:vAlign w:val="bottom"/>
            <w:hideMark/>
          </w:tcPr>
          <w:p w14:paraId="21F66972"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0.586</w:t>
            </w:r>
          </w:p>
        </w:tc>
        <w:tc>
          <w:tcPr>
            <w:tcW w:w="960" w:type="dxa"/>
            <w:tcBorders>
              <w:top w:val="nil"/>
              <w:left w:val="nil"/>
              <w:bottom w:val="nil"/>
              <w:right w:val="nil"/>
            </w:tcBorders>
            <w:shd w:val="clear" w:color="auto" w:fill="auto"/>
            <w:noWrap/>
            <w:vAlign w:val="bottom"/>
            <w:hideMark/>
          </w:tcPr>
          <w:p w14:paraId="0537FBAE"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0.634</w:t>
            </w:r>
          </w:p>
        </w:tc>
        <w:tc>
          <w:tcPr>
            <w:tcW w:w="960" w:type="dxa"/>
            <w:tcBorders>
              <w:top w:val="nil"/>
              <w:left w:val="nil"/>
              <w:bottom w:val="nil"/>
              <w:right w:val="single" w:sz="8" w:space="0" w:color="auto"/>
            </w:tcBorders>
            <w:shd w:val="clear" w:color="auto" w:fill="auto"/>
            <w:noWrap/>
            <w:vAlign w:val="bottom"/>
            <w:hideMark/>
          </w:tcPr>
          <w:p w14:paraId="4FBEFDB4"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0.651</w:t>
            </w:r>
          </w:p>
        </w:tc>
      </w:tr>
      <w:tr w:rsidR="00AC4552" w:rsidRPr="00695B0A" w14:paraId="7FAE2259"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43E4A65D"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Saint Lucia</w:t>
            </w:r>
          </w:p>
        </w:tc>
        <w:tc>
          <w:tcPr>
            <w:tcW w:w="960" w:type="dxa"/>
            <w:tcBorders>
              <w:top w:val="nil"/>
              <w:left w:val="nil"/>
              <w:bottom w:val="nil"/>
              <w:right w:val="nil"/>
            </w:tcBorders>
            <w:shd w:val="clear" w:color="auto" w:fill="auto"/>
            <w:noWrap/>
            <w:vAlign w:val="bottom"/>
            <w:hideMark/>
          </w:tcPr>
          <w:p w14:paraId="35CF0DBC"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0.029</w:t>
            </w:r>
          </w:p>
        </w:tc>
        <w:tc>
          <w:tcPr>
            <w:tcW w:w="960" w:type="dxa"/>
            <w:tcBorders>
              <w:top w:val="nil"/>
              <w:left w:val="nil"/>
              <w:bottom w:val="nil"/>
              <w:right w:val="nil"/>
            </w:tcBorders>
            <w:shd w:val="clear" w:color="auto" w:fill="auto"/>
            <w:noWrap/>
            <w:vAlign w:val="bottom"/>
            <w:hideMark/>
          </w:tcPr>
          <w:p w14:paraId="634EB7DE"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0.088</w:t>
            </w:r>
          </w:p>
        </w:tc>
        <w:tc>
          <w:tcPr>
            <w:tcW w:w="960" w:type="dxa"/>
            <w:tcBorders>
              <w:top w:val="nil"/>
              <w:left w:val="nil"/>
              <w:bottom w:val="nil"/>
              <w:right w:val="nil"/>
            </w:tcBorders>
            <w:shd w:val="clear" w:color="auto" w:fill="auto"/>
            <w:noWrap/>
            <w:vAlign w:val="bottom"/>
            <w:hideMark/>
          </w:tcPr>
          <w:p w14:paraId="5DF09FEE"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0.328</w:t>
            </w:r>
          </w:p>
        </w:tc>
        <w:tc>
          <w:tcPr>
            <w:tcW w:w="960" w:type="dxa"/>
            <w:tcBorders>
              <w:top w:val="nil"/>
              <w:left w:val="nil"/>
              <w:bottom w:val="nil"/>
              <w:right w:val="nil"/>
            </w:tcBorders>
            <w:shd w:val="clear" w:color="auto" w:fill="auto"/>
            <w:noWrap/>
            <w:vAlign w:val="bottom"/>
            <w:hideMark/>
          </w:tcPr>
          <w:p w14:paraId="733456F5"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0.375</w:t>
            </w:r>
          </w:p>
        </w:tc>
        <w:tc>
          <w:tcPr>
            <w:tcW w:w="960" w:type="dxa"/>
            <w:tcBorders>
              <w:top w:val="nil"/>
              <w:left w:val="nil"/>
              <w:bottom w:val="nil"/>
              <w:right w:val="nil"/>
            </w:tcBorders>
            <w:shd w:val="clear" w:color="auto" w:fill="auto"/>
            <w:noWrap/>
            <w:vAlign w:val="bottom"/>
            <w:hideMark/>
          </w:tcPr>
          <w:p w14:paraId="39F8EB9E"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0.423</w:t>
            </w:r>
          </w:p>
        </w:tc>
        <w:tc>
          <w:tcPr>
            <w:tcW w:w="960" w:type="dxa"/>
            <w:tcBorders>
              <w:top w:val="nil"/>
              <w:left w:val="nil"/>
              <w:bottom w:val="nil"/>
              <w:right w:val="single" w:sz="8" w:space="0" w:color="auto"/>
            </w:tcBorders>
            <w:shd w:val="clear" w:color="auto" w:fill="auto"/>
            <w:noWrap/>
            <w:vAlign w:val="bottom"/>
            <w:hideMark/>
          </w:tcPr>
          <w:p w14:paraId="1D73D48F"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0.441</w:t>
            </w:r>
          </w:p>
        </w:tc>
      </w:tr>
      <w:tr w:rsidR="00AC4552" w:rsidRPr="00695B0A" w14:paraId="74401849"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5668BD92"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Saint Vincent and The Grenadines</w:t>
            </w:r>
          </w:p>
        </w:tc>
        <w:tc>
          <w:tcPr>
            <w:tcW w:w="960" w:type="dxa"/>
            <w:tcBorders>
              <w:top w:val="nil"/>
              <w:left w:val="nil"/>
              <w:bottom w:val="nil"/>
              <w:right w:val="nil"/>
            </w:tcBorders>
            <w:shd w:val="clear" w:color="auto" w:fill="auto"/>
            <w:noWrap/>
            <w:vAlign w:val="bottom"/>
            <w:hideMark/>
          </w:tcPr>
          <w:p w14:paraId="0B3D7304"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0.054</w:t>
            </w:r>
          </w:p>
        </w:tc>
        <w:tc>
          <w:tcPr>
            <w:tcW w:w="960" w:type="dxa"/>
            <w:tcBorders>
              <w:top w:val="nil"/>
              <w:left w:val="nil"/>
              <w:bottom w:val="nil"/>
              <w:right w:val="nil"/>
            </w:tcBorders>
            <w:shd w:val="clear" w:color="auto" w:fill="auto"/>
            <w:noWrap/>
            <w:vAlign w:val="bottom"/>
            <w:hideMark/>
          </w:tcPr>
          <w:p w14:paraId="4F722649"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0.199</w:t>
            </w:r>
          </w:p>
        </w:tc>
        <w:tc>
          <w:tcPr>
            <w:tcW w:w="960" w:type="dxa"/>
            <w:tcBorders>
              <w:top w:val="nil"/>
              <w:left w:val="nil"/>
              <w:bottom w:val="nil"/>
              <w:right w:val="nil"/>
            </w:tcBorders>
            <w:shd w:val="clear" w:color="auto" w:fill="auto"/>
            <w:noWrap/>
            <w:vAlign w:val="bottom"/>
            <w:hideMark/>
          </w:tcPr>
          <w:p w14:paraId="6933A372"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0.388</w:t>
            </w:r>
          </w:p>
        </w:tc>
        <w:tc>
          <w:tcPr>
            <w:tcW w:w="960" w:type="dxa"/>
            <w:tcBorders>
              <w:top w:val="nil"/>
              <w:left w:val="nil"/>
              <w:bottom w:val="nil"/>
              <w:right w:val="nil"/>
            </w:tcBorders>
            <w:shd w:val="clear" w:color="auto" w:fill="auto"/>
            <w:noWrap/>
            <w:vAlign w:val="bottom"/>
            <w:hideMark/>
          </w:tcPr>
          <w:p w14:paraId="7D123FF3"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0.436</w:t>
            </w:r>
          </w:p>
        </w:tc>
        <w:tc>
          <w:tcPr>
            <w:tcW w:w="960" w:type="dxa"/>
            <w:tcBorders>
              <w:top w:val="nil"/>
              <w:left w:val="nil"/>
              <w:bottom w:val="nil"/>
              <w:right w:val="nil"/>
            </w:tcBorders>
            <w:shd w:val="clear" w:color="auto" w:fill="auto"/>
            <w:noWrap/>
            <w:vAlign w:val="bottom"/>
            <w:hideMark/>
          </w:tcPr>
          <w:p w14:paraId="402C50ED"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0.483</w:t>
            </w:r>
          </w:p>
        </w:tc>
        <w:tc>
          <w:tcPr>
            <w:tcW w:w="960" w:type="dxa"/>
            <w:tcBorders>
              <w:top w:val="nil"/>
              <w:left w:val="nil"/>
              <w:bottom w:val="nil"/>
              <w:right w:val="single" w:sz="8" w:space="0" w:color="auto"/>
            </w:tcBorders>
            <w:shd w:val="clear" w:color="auto" w:fill="auto"/>
            <w:noWrap/>
            <w:vAlign w:val="bottom"/>
            <w:hideMark/>
          </w:tcPr>
          <w:p w14:paraId="7F29737A"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0.501</w:t>
            </w:r>
          </w:p>
        </w:tc>
      </w:tr>
      <w:tr w:rsidR="00AC4552" w:rsidRPr="00695B0A" w14:paraId="4D294D39"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59F0AA38"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Samoa</w:t>
            </w:r>
          </w:p>
        </w:tc>
        <w:tc>
          <w:tcPr>
            <w:tcW w:w="960" w:type="dxa"/>
            <w:tcBorders>
              <w:top w:val="nil"/>
              <w:left w:val="nil"/>
              <w:bottom w:val="nil"/>
              <w:right w:val="nil"/>
            </w:tcBorders>
            <w:shd w:val="clear" w:color="auto" w:fill="auto"/>
            <w:noWrap/>
            <w:vAlign w:val="bottom"/>
            <w:hideMark/>
          </w:tcPr>
          <w:p w14:paraId="00BF105F"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0.008</w:t>
            </w:r>
          </w:p>
        </w:tc>
        <w:tc>
          <w:tcPr>
            <w:tcW w:w="960" w:type="dxa"/>
            <w:tcBorders>
              <w:top w:val="nil"/>
              <w:left w:val="nil"/>
              <w:bottom w:val="nil"/>
              <w:right w:val="nil"/>
            </w:tcBorders>
            <w:shd w:val="clear" w:color="auto" w:fill="auto"/>
            <w:noWrap/>
            <w:vAlign w:val="bottom"/>
            <w:hideMark/>
          </w:tcPr>
          <w:p w14:paraId="3CE3C0D0"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0.182</w:t>
            </w:r>
          </w:p>
        </w:tc>
        <w:tc>
          <w:tcPr>
            <w:tcW w:w="960" w:type="dxa"/>
            <w:tcBorders>
              <w:top w:val="nil"/>
              <w:left w:val="nil"/>
              <w:bottom w:val="nil"/>
              <w:right w:val="nil"/>
            </w:tcBorders>
            <w:shd w:val="clear" w:color="auto" w:fill="auto"/>
            <w:noWrap/>
            <w:vAlign w:val="bottom"/>
            <w:hideMark/>
          </w:tcPr>
          <w:p w14:paraId="0868BD2A"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0.385</w:t>
            </w:r>
          </w:p>
        </w:tc>
        <w:tc>
          <w:tcPr>
            <w:tcW w:w="960" w:type="dxa"/>
            <w:tcBorders>
              <w:top w:val="nil"/>
              <w:left w:val="nil"/>
              <w:bottom w:val="nil"/>
              <w:right w:val="nil"/>
            </w:tcBorders>
            <w:shd w:val="clear" w:color="auto" w:fill="auto"/>
            <w:noWrap/>
            <w:vAlign w:val="bottom"/>
            <w:hideMark/>
          </w:tcPr>
          <w:p w14:paraId="352DABC8"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0.433</w:t>
            </w:r>
          </w:p>
        </w:tc>
        <w:tc>
          <w:tcPr>
            <w:tcW w:w="960" w:type="dxa"/>
            <w:tcBorders>
              <w:top w:val="nil"/>
              <w:left w:val="nil"/>
              <w:bottom w:val="nil"/>
              <w:right w:val="nil"/>
            </w:tcBorders>
            <w:shd w:val="clear" w:color="auto" w:fill="auto"/>
            <w:noWrap/>
            <w:vAlign w:val="bottom"/>
            <w:hideMark/>
          </w:tcPr>
          <w:p w14:paraId="3423E1FC"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0.48</w:t>
            </w:r>
          </w:p>
        </w:tc>
        <w:tc>
          <w:tcPr>
            <w:tcW w:w="960" w:type="dxa"/>
            <w:tcBorders>
              <w:top w:val="nil"/>
              <w:left w:val="nil"/>
              <w:bottom w:val="nil"/>
              <w:right w:val="single" w:sz="8" w:space="0" w:color="auto"/>
            </w:tcBorders>
            <w:shd w:val="clear" w:color="auto" w:fill="auto"/>
            <w:noWrap/>
            <w:vAlign w:val="bottom"/>
            <w:hideMark/>
          </w:tcPr>
          <w:p w14:paraId="5FA16194"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0.498</w:t>
            </w:r>
          </w:p>
        </w:tc>
      </w:tr>
      <w:tr w:rsidR="00AC4552" w:rsidRPr="00695B0A" w14:paraId="577FECA7"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4484511C"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San Marino</w:t>
            </w:r>
          </w:p>
        </w:tc>
        <w:tc>
          <w:tcPr>
            <w:tcW w:w="960" w:type="dxa"/>
            <w:tcBorders>
              <w:top w:val="nil"/>
              <w:left w:val="nil"/>
              <w:bottom w:val="nil"/>
              <w:right w:val="nil"/>
            </w:tcBorders>
            <w:shd w:val="clear" w:color="auto" w:fill="auto"/>
            <w:noWrap/>
            <w:vAlign w:val="bottom"/>
            <w:hideMark/>
          </w:tcPr>
          <w:p w14:paraId="23286B00" w14:textId="77777777" w:rsidR="00AC4552" w:rsidRPr="00695B0A" w:rsidRDefault="00AC4552" w:rsidP="005A1C56">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14:paraId="609DB1F2"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0.329</w:t>
            </w:r>
          </w:p>
        </w:tc>
        <w:tc>
          <w:tcPr>
            <w:tcW w:w="960" w:type="dxa"/>
            <w:tcBorders>
              <w:top w:val="nil"/>
              <w:left w:val="nil"/>
              <w:bottom w:val="nil"/>
              <w:right w:val="nil"/>
            </w:tcBorders>
            <w:shd w:val="clear" w:color="auto" w:fill="auto"/>
            <w:noWrap/>
            <w:vAlign w:val="bottom"/>
            <w:hideMark/>
          </w:tcPr>
          <w:p w14:paraId="1CC06DAE"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0.453</w:t>
            </w:r>
          </w:p>
        </w:tc>
        <w:tc>
          <w:tcPr>
            <w:tcW w:w="960" w:type="dxa"/>
            <w:tcBorders>
              <w:top w:val="nil"/>
              <w:left w:val="nil"/>
              <w:bottom w:val="nil"/>
              <w:right w:val="nil"/>
            </w:tcBorders>
            <w:shd w:val="clear" w:color="auto" w:fill="auto"/>
            <w:noWrap/>
            <w:vAlign w:val="bottom"/>
            <w:hideMark/>
          </w:tcPr>
          <w:p w14:paraId="1D3C5ABE"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0.5</w:t>
            </w:r>
          </w:p>
        </w:tc>
        <w:tc>
          <w:tcPr>
            <w:tcW w:w="960" w:type="dxa"/>
            <w:tcBorders>
              <w:top w:val="nil"/>
              <w:left w:val="nil"/>
              <w:bottom w:val="nil"/>
              <w:right w:val="nil"/>
            </w:tcBorders>
            <w:shd w:val="clear" w:color="auto" w:fill="auto"/>
            <w:noWrap/>
            <w:vAlign w:val="bottom"/>
            <w:hideMark/>
          </w:tcPr>
          <w:p w14:paraId="2F71FD25"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0.548</w:t>
            </w:r>
          </w:p>
        </w:tc>
        <w:tc>
          <w:tcPr>
            <w:tcW w:w="960" w:type="dxa"/>
            <w:tcBorders>
              <w:top w:val="nil"/>
              <w:left w:val="nil"/>
              <w:bottom w:val="nil"/>
              <w:right w:val="single" w:sz="8" w:space="0" w:color="auto"/>
            </w:tcBorders>
            <w:shd w:val="clear" w:color="auto" w:fill="auto"/>
            <w:noWrap/>
            <w:vAlign w:val="bottom"/>
            <w:hideMark/>
          </w:tcPr>
          <w:p w14:paraId="43095147"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0.565</w:t>
            </w:r>
          </w:p>
        </w:tc>
      </w:tr>
      <w:tr w:rsidR="00AC4552" w:rsidRPr="00695B0A" w14:paraId="259440DA"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61A6B708"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Sao Tome and Principe</w:t>
            </w:r>
          </w:p>
        </w:tc>
        <w:tc>
          <w:tcPr>
            <w:tcW w:w="960" w:type="dxa"/>
            <w:tcBorders>
              <w:top w:val="nil"/>
              <w:left w:val="nil"/>
              <w:bottom w:val="nil"/>
              <w:right w:val="nil"/>
            </w:tcBorders>
            <w:shd w:val="clear" w:color="auto" w:fill="auto"/>
            <w:noWrap/>
            <w:vAlign w:val="bottom"/>
            <w:hideMark/>
          </w:tcPr>
          <w:p w14:paraId="53C88B1E" w14:textId="77777777" w:rsidR="00AC4552" w:rsidRPr="00695B0A" w:rsidRDefault="00AC4552" w:rsidP="005A1C56">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14:paraId="4F8DD63D"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0.046</w:t>
            </w:r>
          </w:p>
        </w:tc>
        <w:tc>
          <w:tcPr>
            <w:tcW w:w="960" w:type="dxa"/>
            <w:tcBorders>
              <w:top w:val="nil"/>
              <w:left w:val="nil"/>
              <w:bottom w:val="nil"/>
              <w:right w:val="nil"/>
            </w:tcBorders>
            <w:shd w:val="clear" w:color="auto" w:fill="auto"/>
            <w:noWrap/>
            <w:vAlign w:val="bottom"/>
            <w:hideMark/>
          </w:tcPr>
          <w:p w14:paraId="0F60C1EC"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0.277</w:t>
            </w:r>
          </w:p>
        </w:tc>
        <w:tc>
          <w:tcPr>
            <w:tcW w:w="960" w:type="dxa"/>
            <w:tcBorders>
              <w:top w:val="nil"/>
              <w:left w:val="nil"/>
              <w:bottom w:val="nil"/>
              <w:right w:val="nil"/>
            </w:tcBorders>
            <w:shd w:val="clear" w:color="auto" w:fill="auto"/>
            <w:noWrap/>
            <w:vAlign w:val="bottom"/>
            <w:hideMark/>
          </w:tcPr>
          <w:p w14:paraId="0DFC3375"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0.324</w:t>
            </w:r>
          </w:p>
        </w:tc>
        <w:tc>
          <w:tcPr>
            <w:tcW w:w="960" w:type="dxa"/>
            <w:tcBorders>
              <w:top w:val="nil"/>
              <w:left w:val="nil"/>
              <w:bottom w:val="nil"/>
              <w:right w:val="nil"/>
            </w:tcBorders>
            <w:shd w:val="clear" w:color="auto" w:fill="auto"/>
            <w:noWrap/>
            <w:vAlign w:val="bottom"/>
            <w:hideMark/>
          </w:tcPr>
          <w:p w14:paraId="1F4ED63D"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0.372</w:t>
            </w:r>
          </w:p>
        </w:tc>
        <w:tc>
          <w:tcPr>
            <w:tcW w:w="960" w:type="dxa"/>
            <w:tcBorders>
              <w:top w:val="nil"/>
              <w:left w:val="nil"/>
              <w:bottom w:val="nil"/>
              <w:right w:val="single" w:sz="8" w:space="0" w:color="auto"/>
            </w:tcBorders>
            <w:shd w:val="clear" w:color="auto" w:fill="auto"/>
            <w:noWrap/>
            <w:vAlign w:val="bottom"/>
            <w:hideMark/>
          </w:tcPr>
          <w:p w14:paraId="2E7DA79F"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0.39</w:t>
            </w:r>
          </w:p>
        </w:tc>
      </w:tr>
      <w:tr w:rsidR="00AC4552" w:rsidRPr="00695B0A" w14:paraId="0A3AB6BD"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4388A69D"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Saudi Arabia</w:t>
            </w:r>
          </w:p>
        </w:tc>
        <w:tc>
          <w:tcPr>
            <w:tcW w:w="960" w:type="dxa"/>
            <w:tcBorders>
              <w:top w:val="nil"/>
              <w:left w:val="nil"/>
              <w:bottom w:val="nil"/>
              <w:right w:val="nil"/>
            </w:tcBorders>
            <w:shd w:val="clear" w:color="auto" w:fill="auto"/>
            <w:noWrap/>
            <w:vAlign w:val="bottom"/>
            <w:hideMark/>
          </w:tcPr>
          <w:p w14:paraId="6C6CB072"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0.01</w:t>
            </w:r>
          </w:p>
        </w:tc>
        <w:tc>
          <w:tcPr>
            <w:tcW w:w="960" w:type="dxa"/>
            <w:tcBorders>
              <w:top w:val="nil"/>
              <w:left w:val="nil"/>
              <w:bottom w:val="nil"/>
              <w:right w:val="nil"/>
            </w:tcBorders>
            <w:shd w:val="clear" w:color="auto" w:fill="auto"/>
            <w:noWrap/>
            <w:vAlign w:val="bottom"/>
            <w:hideMark/>
          </w:tcPr>
          <w:p w14:paraId="20B9F655"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0.029</w:t>
            </w:r>
          </w:p>
        </w:tc>
        <w:tc>
          <w:tcPr>
            <w:tcW w:w="960" w:type="dxa"/>
            <w:tcBorders>
              <w:top w:val="nil"/>
              <w:left w:val="nil"/>
              <w:bottom w:val="nil"/>
              <w:right w:val="nil"/>
            </w:tcBorders>
            <w:shd w:val="clear" w:color="auto" w:fill="auto"/>
            <w:noWrap/>
            <w:vAlign w:val="bottom"/>
            <w:hideMark/>
          </w:tcPr>
          <w:p w14:paraId="192BEA88"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0.33</w:t>
            </w:r>
          </w:p>
        </w:tc>
        <w:tc>
          <w:tcPr>
            <w:tcW w:w="960" w:type="dxa"/>
            <w:tcBorders>
              <w:top w:val="nil"/>
              <w:left w:val="nil"/>
              <w:bottom w:val="nil"/>
              <w:right w:val="nil"/>
            </w:tcBorders>
            <w:shd w:val="clear" w:color="auto" w:fill="auto"/>
            <w:noWrap/>
            <w:vAlign w:val="bottom"/>
            <w:hideMark/>
          </w:tcPr>
          <w:p w14:paraId="44D11A1B"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0.377</w:t>
            </w:r>
          </w:p>
        </w:tc>
        <w:tc>
          <w:tcPr>
            <w:tcW w:w="960" w:type="dxa"/>
            <w:tcBorders>
              <w:top w:val="nil"/>
              <w:left w:val="nil"/>
              <w:bottom w:val="nil"/>
              <w:right w:val="nil"/>
            </w:tcBorders>
            <w:shd w:val="clear" w:color="auto" w:fill="auto"/>
            <w:noWrap/>
            <w:vAlign w:val="bottom"/>
            <w:hideMark/>
          </w:tcPr>
          <w:p w14:paraId="24E34837"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0.425</w:t>
            </w:r>
          </w:p>
        </w:tc>
        <w:tc>
          <w:tcPr>
            <w:tcW w:w="960" w:type="dxa"/>
            <w:tcBorders>
              <w:top w:val="nil"/>
              <w:left w:val="nil"/>
              <w:bottom w:val="nil"/>
              <w:right w:val="single" w:sz="8" w:space="0" w:color="auto"/>
            </w:tcBorders>
            <w:shd w:val="clear" w:color="auto" w:fill="auto"/>
            <w:noWrap/>
            <w:vAlign w:val="bottom"/>
            <w:hideMark/>
          </w:tcPr>
          <w:p w14:paraId="3E56279E"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0.443</w:t>
            </w:r>
          </w:p>
        </w:tc>
      </w:tr>
      <w:tr w:rsidR="00AC4552" w:rsidRPr="00695B0A" w14:paraId="769F80EF"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09811813"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Senegal</w:t>
            </w:r>
          </w:p>
        </w:tc>
        <w:tc>
          <w:tcPr>
            <w:tcW w:w="960" w:type="dxa"/>
            <w:tcBorders>
              <w:top w:val="nil"/>
              <w:left w:val="nil"/>
              <w:bottom w:val="nil"/>
              <w:right w:val="nil"/>
            </w:tcBorders>
            <w:shd w:val="clear" w:color="auto" w:fill="auto"/>
            <w:noWrap/>
            <w:vAlign w:val="bottom"/>
            <w:hideMark/>
          </w:tcPr>
          <w:p w14:paraId="38855935"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0.062</w:t>
            </w:r>
          </w:p>
        </w:tc>
        <w:tc>
          <w:tcPr>
            <w:tcW w:w="960" w:type="dxa"/>
            <w:tcBorders>
              <w:top w:val="nil"/>
              <w:left w:val="nil"/>
              <w:bottom w:val="nil"/>
              <w:right w:val="nil"/>
            </w:tcBorders>
            <w:shd w:val="clear" w:color="auto" w:fill="auto"/>
            <w:noWrap/>
            <w:vAlign w:val="bottom"/>
            <w:hideMark/>
          </w:tcPr>
          <w:p w14:paraId="6EBC2AF4"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0.928</w:t>
            </w:r>
          </w:p>
        </w:tc>
        <w:tc>
          <w:tcPr>
            <w:tcW w:w="960" w:type="dxa"/>
            <w:tcBorders>
              <w:top w:val="nil"/>
              <w:left w:val="nil"/>
              <w:bottom w:val="nil"/>
              <w:right w:val="nil"/>
            </w:tcBorders>
            <w:shd w:val="clear" w:color="auto" w:fill="auto"/>
            <w:noWrap/>
            <w:vAlign w:val="bottom"/>
            <w:hideMark/>
          </w:tcPr>
          <w:p w14:paraId="43C8D7A3"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0.692</w:t>
            </w:r>
          </w:p>
        </w:tc>
        <w:tc>
          <w:tcPr>
            <w:tcW w:w="960" w:type="dxa"/>
            <w:tcBorders>
              <w:top w:val="nil"/>
              <w:left w:val="nil"/>
              <w:bottom w:val="nil"/>
              <w:right w:val="nil"/>
            </w:tcBorders>
            <w:shd w:val="clear" w:color="auto" w:fill="auto"/>
            <w:noWrap/>
            <w:vAlign w:val="bottom"/>
            <w:hideMark/>
          </w:tcPr>
          <w:p w14:paraId="0B0571F1"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0.739</w:t>
            </w:r>
          </w:p>
        </w:tc>
        <w:tc>
          <w:tcPr>
            <w:tcW w:w="960" w:type="dxa"/>
            <w:tcBorders>
              <w:top w:val="nil"/>
              <w:left w:val="nil"/>
              <w:bottom w:val="nil"/>
              <w:right w:val="nil"/>
            </w:tcBorders>
            <w:shd w:val="clear" w:color="auto" w:fill="auto"/>
            <w:noWrap/>
            <w:vAlign w:val="bottom"/>
            <w:hideMark/>
          </w:tcPr>
          <w:p w14:paraId="6AF0E957"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0.785</w:t>
            </w:r>
          </w:p>
        </w:tc>
        <w:tc>
          <w:tcPr>
            <w:tcW w:w="960" w:type="dxa"/>
            <w:tcBorders>
              <w:top w:val="nil"/>
              <w:left w:val="nil"/>
              <w:bottom w:val="nil"/>
              <w:right w:val="single" w:sz="8" w:space="0" w:color="auto"/>
            </w:tcBorders>
            <w:shd w:val="clear" w:color="auto" w:fill="auto"/>
            <w:noWrap/>
            <w:vAlign w:val="bottom"/>
            <w:hideMark/>
          </w:tcPr>
          <w:p w14:paraId="373490B0"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0.801</w:t>
            </w:r>
          </w:p>
        </w:tc>
      </w:tr>
      <w:tr w:rsidR="00AC4552" w:rsidRPr="00695B0A" w14:paraId="68FD666E"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60223839"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Serbia</w:t>
            </w:r>
          </w:p>
        </w:tc>
        <w:tc>
          <w:tcPr>
            <w:tcW w:w="960" w:type="dxa"/>
            <w:tcBorders>
              <w:top w:val="nil"/>
              <w:left w:val="nil"/>
              <w:bottom w:val="nil"/>
              <w:right w:val="nil"/>
            </w:tcBorders>
            <w:shd w:val="clear" w:color="auto" w:fill="auto"/>
            <w:noWrap/>
            <w:vAlign w:val="bottom"/>
            <w:hideMark/>
          </w:tcPr>
          <w:p w14:paraId="1BD3D606" w14:textId="77777777" w:rsidR="00AC4552" w:rsidRPr="00695B0A" w:rsidRDefault="00AC4552" w:rsidP="005A1C56">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14:paraId="28C66C90"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0.464</w:t>
            </w:r>
          </w:p>
        </w:tc>
        <w:tc>
          <w:tcPr>
            <w:tcW w:w="960" w:type="dxa"/>
            <w:tcBorders>
              <w:top w:val="nil"/>
              <w:left w:val="nil"/>
              <w:bottom w:val="nil"/>
              <w:right w:val="nil"/>
            </w:tcBorders>
            <w:shd w:val="clear" w:color="auto" w:fill="auto"/>
            <w:noWrap/>
            <w:vAlign w:val="bottom"/>
            <w:hideMark/>
          </w:tcPr>
          <w:p w14:paraId="5F3F959F"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0.585</w:t>
            </w:r>
          </w:p>
        </w:tc>
        <w:tc>
          <w:tcPr>
            <w:tcW w:w="960" w:type="dxa"/>
            <w:tcBorders>
              <w:top w:val="nil"/>
              <w:left w:val="nil"/>
              <w:bottom w:val="nil"/>
              <w:right w:val="nil"/>
            </w:tcBorders>
            <w:shd w:val="clear" w:color="auto" w:fill="auto"/>
            <w:noWrap/>
            <w:vAlign w:val="bottom"/>
            <w:hideMark/>
          </w:tcPr>
          <w:p w14:paraId="255BCF47"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0.631</w:t>
            </w:r>
          </w:p>
        </w:tc>
        <w:tc>
          <w:tcPr>
            <w:tcW w:w="960" w:type="dxa"/>
            <w:tcBorders>
              <w:top w:val="nil"/>
              <w:left w:val="nil"/>
              <w:bottom w:val="nil"/>
              <w:right w:val="nil"/>
            </w:tcBorders>
            <w:shd w:val="clear" w:color="auto" w:fill="auto"/>
            <w:noWrap/>
            <w:vAlign w:val="bottom"/>
            <w:hideMark/>
          </w:tcPr>
          <w:p w14:paraId="4E2B9A74"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0.677</w:t>
            </w:r>
          </w:p>
        </w:tc>
        <w:tc>
          <w:tcPr>
            <w:tcW w:w="960" w:type="dxa"/>
            <w:tcBorders>
              <w:top w:val="nil"/>
              <w:left w:val="nil"/>
              <w:bottom w:val="nil"/>
              <w:right w:val="single" w:sz="8" w:space="0" w:color="auto"/>
            </w:tcBorders>
            <w:shd w:val="clear" w:color="auto" w:fill="auto"/>
            <w:noWrap/>
            <w:vAlign w:val="bottom"/>
            <w:hideMark/>
          </w:tcPr>
          <w:p w14:paraId="79D12ECD"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0.694</w:t>
            </w:r>
          </w:p>
        </w:tc>
      </w:tr>
      <w:tr w:rsidR="00AC4552" w:rsidRPr="00695B0A" w14:paraId="11BA1DC2"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5C4F82D2"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Seychelles</w:t>
            </w:r>
          </w:p>
        </w:tc>
        <w:tc>
          <w:tcPr>
            <w:tcW w:w="960" w:type="dxa"/>
            <w:tcBorders>
              <w:top w:val="nil"/>
              <w:left w:val="nil"/>
              <w:bottom w:val="nil"/>
              <w:right w:val="nil"/>
            </w:tcBorders>
            <w:shd w:val="clear" w:color="auto" w:fill="auto"/>
            <w:noWrap/>
            <w:vAlign w:val="bottom"/>
            <w:hideMark/>
          </w:tcPr>
          <w:p w14:paraId="715A8B9A"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0.045</w:t>
            </w:r>
          </w:p>
        </w:tc>
        <w:tc>
          <w:tcPr>
            <w:tcW w:w="960" w:type="dxa"/>
            <w:tcBorders>
              <w:top w:val="nil"/>
              <w:left w:val="nil"/>
              <w:bottom w:val="nil"/>
              <w:right w:val="nil"/>
            </w:tcBorders>
            <w:shd w:val="clear" w:color="auto" w:fill="auto"/>
            <w:noWrap/>
            <w:vAlign w:val="bottom"/>
            <w:hideMark/>
          </w:tcPr>
          <w:p w14:paraId="39AA8091"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0.497</w:t>
            </w:r>
          </w:p>
        </w:tc>
        <w:tc>
          <w:tcPr>
            <w:tcW w:w="960" w:type="dxa"/>
            <w:tcBorders>
              <w:top w:val="nil"/>
              <w:left w:val="nil"/>
              <w:bottom w:val="nil"/>
              <w:right w:val="nil"/>
            </w:tcBorders>
            <w:shd w:val="clear" w:color="auto" w:fill="auto"/>
            <w:noWrap/>
            <w:vAlign w:val="bottom"/>
            <w:hideMark/>
          </w:tcPr>
          <w:p w14:paraId="5D130A9F"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0.593</w:t>
            </w:r>
          </w:p>
        </w:tc>
        <w:tc>
          <w:tcPr>
            <w:tcW w:w="960" w:type="dxa"/>
            <w:tcBorders>
              <w:top w:val="nil"/>
              <w:left w:val="nil"/>
              <w:bottom w:val="nil"/>
              <w:right w:val="nil"/>
            </w:tcBorders>
            <w:shd w:val="clear" w:color="auto" w:fill="auto"/>
            <w:noWrap/>
            <w:vAlign w:val="bottom"/>
            <w:hideMark/>
          </w:tcPr>
          <w:p w14:paraId="3E8B6EB2"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0.64</w:t>
            </w:r>
          </w:p>
        </w:tc>
        <w:tc>
          <w:tcPr>
            <w:tcW w:w="960" w:type="dxa"/>
            <w:tcBorders>
              <w:top w:val="nil"/>
              <w:left w:val="nil"/>
              <w:bottom w:val="nil"/>
              <w:right w:val="nil"/>
            </w:tcBorders>
            <w:shd w:val="clear" w:color="auto" w:fill="auto"/>
            <w:noWrap/>
            <w:vAlign w:val="bottom"/>
            <w:hideMark/>
          </w:tcPr>
          <w:p w14:paraId="062282F3"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0.687</w:t>
            </w:r>
          </w:p>
        </w:tc>
        <w:tc>
          <w:tcPr>
            <w:tcW w:w="960" w:type="dxa"/>
            <w:tcBorders>
              <w:top w:val="nil"/>
              <w:left w:val="nil"/>
              <w:bottom w:val="nil"/>
              <w:right w:val="single" w:sz="8" w:space="0" w:color="auto"/>
            </w:tcBorders>
            <w:shd w:val="clear" w:color="auto" w:fill="auto"/>
            <w:noWrap/>
            <w:vAlign w:val="bottom"/>
            <w:hideMark/>
          </w:tcPr>
          <w:p w14:paraId="75066769"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0.704</w:t>
            </w:r>
          </w:p>
        </w:tc>
      </w:tr>
      <w:tr w:rsidR="00AC4552" w:rsidRPr="00695B0A" w14:paraId="1CEDAA4D"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2C1463A2"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Sierra Leone</w:t>
            </w:r>
          </w:p>
        </w:tc>
        <w:tc>
          <w:tcPr>
            <w:tcW w:w="960" w:type="dxa"/>
            <w:tcBorders>
              <w:top w:val="nil"/>
              <w:left w:val="nil"/>
              <w:bottom w:val="nil"/>
              <w:right w:val="nil"/>
            </w:tcBorders>
            <w:shd w:val="clear" w:color="auto" w:fill="auto"/>
            <w:noWrap/>
            <w:vAlign w:val="bottom"/>
            <w:hideMark/>
          </w:tcPr>
          <w:p w14:paraId="253F149F"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0.014</w:t>
            </w:r>
          </w:p>
        </w:tc>
        <w:tc>
          <w:tcPr>
            <w:tcW w:w="960" w:type="dxa"/>
            <w:tcBorders>
              <w:top w:val="nil"/>
              <w:left w:val="nil"/>
              <w:bottom w:val="nil"/>
              <w:right w:val="nil"/>
            </w:tcBorders>
            <w:shd w:val="clear" w:color="auto" w:fill="auto"/>
            <w:noWrap/>
            <w:vAlign w:val="bottom"/>
            <w:hideMark/>
          </w:tcPr>
          <w:p w14:paraId="0006D847"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0.007</w:t>
            </w:r>
          </w:p>
        </w:tc>
        <w:tc>
          <w:tcPr>
            <w:tcW w:w="960" w:type="dxa"/>
            <w:tcBorders>
              <w:top w:val="nil"/>
              <w:left w:val="nil"/>
              <w:bottom w:val="nil"/>
              <w:right w:val="nil"/>
            </w:tcBorders>
            <w:shd w:val="clear" w:color="auto" w:fill="auto"/>
            <w:noWrap/>
            <w:vAlign w:val="bottom"/>
            <w:hideMark/>
          </w:tcPr>
          <w:p w14:paraId="21A3DE55"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0.36</w:t>
            </w:r>
          </w:p>
        </w:tc>
        <w:tc>
          <w:tcPr>
            <w:tcW w:w="960" w:type="dxa"/>
            <w:tcBorders>
              <w:top w:val="nil"/>
              <w:left w:val="nil"/>
              <w:bottom w:val="nil"/>
              <w:right w:val="nil"/>
            </w:tcBorders>
            <w:shd w:val="clear" w:color="auto" w:fill="auto"/>
            <w:noWrap/>
            <w:vAlign w:val="bottom"/>
            <w:hideMark/>
          </w:tcPr>
          <w:p w14:paraId="269521BF"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0.407</w:t>
            </w:r>
          </w:p>
        </w:tc>
        <w:tc>
          <w:tcPr>
            <w:tcW w:w="960" w:type="dxa"/>
            <w:tcBorders>
              <w:top w:val="nil"/>
              <w:left w:val="nil"/>
              <w:bottom w:val="nil"/>
              <w:right w:val="nil"/>
            </w:tcBorders>
            <w:shd w:val="clear" w:color="auto" w:fill="auto"/>
            <w:noWrap/>
            <w:vAlign w:val="bottom"/>
            <w:hideMark/>
          </w:tcPr>
          <w:p w14:paraId="423C6CB6"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0.455</w:t>
            </w:r>
          </w:p>
        </w:tc>
        <w:tc>
          <w:tcPr>
            <w:tcW w:w="960" w:type="dxa"/>
            <w:tcBorders>
              <w:top w:val="nil"/>
              <w:left w:val="nil"/>
              <w:bottom w:val="nil"/>
              <w:right w:val="single" w:sz="8" w:space="0" w:color="auto"/>
            </w:tcBorders>
            <w:shd w:val="clear" w:color="auto" w:fill="auto"/>
            <w:noWrap/>
            <w:vAlign w:val="bottom"/>
            <w:hideMark/>
          </w:tcPr>
          <w:p w14:paraId="2323512B"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0.473</w:t>
            </w:r>
          </w:p>
        </w:tc>
      </w:tr>
      <w:tr w:rsidR="00AC4552" w:rsidRPr="00695B0A" w14:paraId="219FAED9"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64AB10FB"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Singapore</w:t>
            </w:r>
          </w:p>
        </w:tc>
        <w:tc>
          <w:tcPr>
            <w:tcW w:w="960" w:type="dxa"/>
            <w:tcBorders>
              <w:top w:val="nil"/>
              <w:left w:val="nil"/>
              <w:bottom w:val="nil"/>
              <w:right w:val="nil"/>
            </w:tcBorders>
            <w:shd w:val="clear" w:color="auto" w:fill="auto"/>
            <w:noWrap/>
            <w:vAlign w:val="bottom"/>
            <w:hideMark/>
          </w:tcPr>
          <w:p w14:paraId="11B75231"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0.148</w:t>
            </w:r>
          </w:p>
        </w:tc>
        <w:tc>
          <w:tcPr>
            <w:tcW w:w="960" w:type="dxa"/>
            <w:tcBorders>
              <w:top w:val="nil"/>
              <w:left w:val="nil"/>
              <w:bottom w:val="nil"/>
              <w:right w:val="nil"/>
            </w:tcBorders>
            <w:shd w:val="clear" w:color="auto" w:fill="auto"/>
            <w:noWrap/>
            <w:vAlign w:val="bottom"/>
            <w:hideMark/>
          </w:tcPr>
          <w:p w14:paraId="40D8CF95"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0.46</w:t>
            </w:r>
          </w:p>
        </w:tc>
        <w:tc>
          <w:tcPr>
            <w:tcW w:w="960" w:type="dxa"/>
            <w:tcBorders>
              <w:top w:val="nil"/>
              <w:left w:val="nil"/>
              <w:bottom w:val="nil"/>
              <w:right w:val="nil"/>
            </w:tcBorders>
            <w:shd w:val="clear" w:color="auto" w:fill="auto"/>
            <w:noWrap/>
            <w:vAlign w:val="bottom"/>
            <w:hideMark/>
          </w:tcPr>
          <w:p w14:paraId="58A0604B"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0.619</w:t>
            </w:r>
          </w:p>
        </w:tc>
        <w:tc>
          <w:tcPr>
            <w:tcW w:w="960" w:type="dxa"/>
            <w:tcBorders>
              <w:top w:val="nil"/>
              <w:left w:val="nil"/>
              <w:bottom w:val="nil"/>
              <w:right w:val="nil"/>
            </w:tcBorders>
            <w:shd w:val="clear" w:color="auto" w:fill="auto"/>
            <w:noWrap/>
            <w:vAlign w:val="bottom"/>
            <w:hideMark/>
          </w:tcPr>
          <w:p w14:paraId="1B9AFCEF"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0.665</w:t>
            </w:r>
          </w:p>
        </w:tc>
        <w:tc>
          <w:tcPr>
            <w:tcW w:w="960" w:type="dxa"/>
            <w:tcBorders>
              <w:top w:val="nil"/>
              <w:left w:val="nil"/>
              <w:bottom w:val="nil"/>
              <w:right w:val="nil"/>
            </w:tcBorders>
            <w:shd w:val="clear" w:color="auto" w:fill="auto"/>
            <w:noWrap/>
            <w:vAlign w:val="bottom"/>
            <w:hideMark/>
          </w:tcPr>
          <w:p w14:paraId="23E60E94"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0.711</w:t>
            </w:r>
          </w:p>
        </w:tc>
        <w:tc>
          <w:tcPr>
            <w:tcW w:w="960" w:type="dxa"/>
            <w:tcBorders>
              <w:top w:val="nil"/>
              <w:left w:val="nil"/>
              <w:bottom w:val="nil"/>
              <w:right w:val="single" w:sz="8" w:space="0" w:color="auto"/>
            </w:tcBorders>
            <w:shd w:val="clear" w:color="auto" w:fill="auto"/>
            <w:noWrap/>
            <w:vAlign w:val="bottom"/>
            <w:hideMark/>
          </w:tcPr>
          <w:p w14:paraId="4BCA0E9E"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0.728</w:t>
            </w:r>
          </w:p>
        </w:tc>
      </w:tr>
      <w:tr w:rsidR="00AC4552" w:rsidRPr="00695B0A" w14:paraId="2A94125B"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06038072"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Slovakia</w:t>
            </w:r>
          </w:p>
        </w:tc>
        <w:tc>
          <w:tcPr>
            <w:tcW w:w="960" w:type="dxa"/>
            <w:tcBorders>
              <w:top w:val="nil"/>
              <w:left w:val="nil"/>
              <w:bottom w:val="nil"/>
              <w:right w:val="nil"/>
            </w:tcBorders>
            <w:shd w:val="clear" w:color="auto" w:fill="auto"/>
            <w:noWrap/>
            <w:vAlign w:val="bottom"/>
            <w:hideMark/>
          </w:tcPr>
          <w:p w14:paraId="4F633F13" w14:textId="77777777" w:rsidR="00AC4552" w:rsidRPr="00695B0A" w:rsidRDefault="00AC4552" w:rsidP="005A1C56">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14:paraId="2D779571"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0.063</w:t>
            </w:r>
          </w:p>
        </w:tc>
        <w:tc>
          <w:tcPr>
            <w:tcW w:w="960" w:type="dxa"/>
            <w:tcBorders>
              <w:top w:val="nil"/>
              <w:left w:val="nil"/>
              <w:bottom w:val="nil"/>
              <w:right w:val="nil"/>
            </w:tcBorders>
            <w:shd w:val="clear" w:color="auto" w:fill="auto"/>
            <w:noWrap/>
            <w:vAlign w:val="bottom"/>
            <w:hideMark/>
          </w:tcPr>
          <w:p w14:paraId="5FACEC36"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0.276</w:t>
            </w:r>
          </w:p>
        </w:tc>
        <w:tc>
          <w:tcPr>
            <w:tcW w:w="960" w:type="dxa"/>
            <w:tcBorders>
              <w:top w:val="nil"/>
              <w:left w:val="nil"/>
              <w:bottom w:val="nil"/>
              <w:right w:val="nil"/>
            </w:tcBorders>
            <w:shd w:val="clear" w:color="auto" w:fill="auto"/>
            <w:noWrap/>
            <w:vAlign w:val="bottom"/>
            <w:hideMark/>
          </w:tcPr>
          <w:p w14:paraId="07EEBD7F"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0.323</w:t>
            </w:r>
          </w:p>
        </w:tc>
        <w:tc>
          <w:tcPr>
            <w:tcW w:w="960" w:type="dxa"/>
            <w:tcBorders>
              <w:top w:val="nil"/>
              <w:left w:val="nil"/>
              <w:bottom w:val="nil"/>
              <w:right w:val="nil"/>
            </w:tcBorders>
            <w:shd w:val="clear" w:color="auto" w:fill="auto"/>
            <w:noWrap/>
            <w:vAlign w:val="bottom"/>
            <w:hideMark/>
          </w:tcPr>
          <w:p w14:paraId="6CE8577F"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0.371</w:t>
            </w:r>
          </w:p>
        </w:tc>
        <w:tc>
          <w:tcPr>
            <w:tcW w:w="960" w:type="dxa"/>
            <w:tcBorders>
              <w:top w:val="nil"/>
              <w:left w:val="nil"/>
              <w:bottom w:val="nil"/>
              <w:right w:val="single" w:sz="8" w:space="0" w:color="auto"/>
            </w:tcBorders>
            <w:shd w:val="clear" w:color="auto" w:fill="auto"/>
            <w:noWrap/>
            <w:vAlign w:val="bottom"/>
            <w:hideMark/>
          </w:tcPr>
          <w:p w14:paraId="2871A357"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0.389</w:t>
            </w:r>
          </w:p>
        </w:tc>
      </w:tr>
      <w:tr w:rsidR="00AC4552" w:rsidRPr="00695B0A" w14:paraId="63F383D3" w14:textId="77777777" w:rsidTr="005A1C56">
        <w:trPr>
          <w:trHeight w:val="225"/>
          <w:jc w:val="center"/>
        </w:trPr>
        <w:tc>
          <w:tcPr>
            <w:tcW w:w="2960" w:type="dxa"/>
            <w:tcBorders>
              <w:top w:val="nil"/>
              <w:left w:val="single" w:sz="8" w:space="0" w:color="auto"/>
              <w:bottom w:val="nil"/>
              <w:right w:val="single" w:sz="8" w:space="0" w:color="auto"/>
            </w:tcBorders>
            <w:shd w:val="clear" w:color="auto" w:fill="auto"/>
            <w:noWrap/>
            <w:vAlign w:val="bottom"/>
            <w:hideMark/>
          </w:tcPr>
          <w:p w14:paraId="0D90E70E"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Slovenia</w:t>
            </w:r>
          </w:p>
        </w:tc>
        <w:tc>
          <w:tcPr>
            <w:tcW w:w="960" w:type="dxa"/>
            <w:tcBorders>
              <w:top w:val="nil"/>
              <w:left w:val="nil"/>
              <w:bottom w:val="nil"/>
              <w:right w:val="nil"/>
            </w:tcBorders>
            <w:shd w:val="clear" w:color="auto" w:fill="auto"/>
            <w:noWrap/>
            <w:vAlign w:val="bottom"/>
            <w:hideMark/>
          </w:tcPr>
          <w:p w14:paraId="0AFCCE32" w14:textId="77777777" w:rsidR="00AC4552" w:rsidRPr="00695B0A" w:rsidRDefault="00AC4552" w:rsidP="005A1C56">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14:paraId="1F7EF9EE"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0.814</w:t>
            </w:r>
          </w:p>
        </w:tc>
        <w:tc>
          <w:tcPr>
            <w:tcW w:w="960" w:type="dxa"/>
            <w:tcBorders>
              <w:top w:val="nil"/>
              <w:left w:val="nil"/>
              <w:bottom w:val="nil"/>
              <w:right w:val="nil"/>
            </w:tcBorders>
            <w:shd w:val="clear" w:color="auto" w:fill="auto"/>
            <w:noWrap/>
            <w:vAlign w:val="bottom"/>
            <w:hideMark/>
          </w:tcPr>
          <w:p w14:paraId="6546E7EA"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0.887</w:t>
            </w:r>
          </w:p>
        </w:tc>
        <w:tc>
          <w:tcPr>
            <w:tcW w:w="960" w:type="dxa"/>
            <w:tcBorders>
              <w:top w:val="nil"/>
              <w:left w:val="nil"/>
              <w:bottom w:val="nil"/>
              <w:right w:val="nil"/>
            </w:tcBorders>
            <w:shd w:val="clear" w:color="auto" w:fill="auto"/>
            <w:noWrap/>
            <w:vAlign w:val="bottom"/>
            <w:hideMark/>
          </w:tcPr>
          <w:p w14:paraId="6C3BEEA5"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0.914</w:t>
            </w:r>
          </w:p>
        </w:tc>
        <w:tc>
          <w:tcPr>
            <w:tcW w:w="960" w:type="dxa"/>
            <w:tcBorders>
              <w:top w:val="nil"/>
              <w:left w:val="nil"/>
              <w:bottom w:val="nil"/>
              <w:right w:val="nil"/>
            </w:tcBorders>
            <w:shd w:val="clear" w:color="auto" w:fill="auto"/>
            <w:noWrap/>
            <w:vAlign w:val="bottom"/>
            <w:hideMark/>
          </w:tcPr>
          <w:p w14:paraId="523F2CB2"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0.937</w:t>
            </w:r>
          </w:p>
        </w:tc>
        <w:tc>
          <w:tcPr>
            <w:tcW w:w="960" w:type="dxa"/>
            <w:tcBorders>
              <w:top w:val="nil"/>
              <w:left w:val="nil"/>
              <w:bottom w:val="nil"/>
              <w:right w:val="single" w:sz="8" w:space="0" w:color="auto"/>
            </w:tcBorders>
            <w:shd w:val="clear" w:color="auto" w:fill="auto"/>
            <w:noWrap/>
            <w:vAlign w:val="bottom"/>
            <w:hideMark/>
          </w:tcPr>
          <w:p w14:paraId="5CA29323"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0.944</w:t>
            </w:r>
          </w:p>
        </w:tc>
      </w:tr>
      <w:tr w:rsidR="00AC4552" w:rsidRPr="00695B0A" w14:paraId="34DAF735" w14:textId="77777777" w:rsidTr="005A1C56">
        <w:trPr>
          <w:trHeight w:val="240"/>
          <w:jc w:val="center"/>
        </w:trPr>
        <w:tc>
          <w:tcPr>
            <w:tcW w:w="2960" w:type="dxa"/>
            <w:tcBorders>
              <w:top w:val="nil"/>
              <w:left w:val="single" w:sz="8" w:space="0" w:color="auto"/>
              <w:bottom w:val="single" w:sz="8" w:space="0" w:color="auto"/>
              <w:right w:val="single" w:sz="8" w:space="0" w:color="auto"/>
            </w:tcBorders>
            <w:shd w:val="clear" w:color="auto" w:fill="auto"/>
            <w:noWrap/>
            <w:vAlign w:val="bottom"/>
            <w:hideMark/>
          </w:tcPr>
          <w:p w14:paraId="101514E4"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Solomon Islands</w:t>
            </w:r>
          </w:p>
        </w:tc>
        <w:tc>
          <w:tcPr>
            <w:tcW w:w="960" w:type="dxa"/>
            <w:tcBorders>
              <w:top w:val="nil"/>
              <w:left w:val="nil"/>
              <w:bottom w:val="single" w:sz="8" w:space="0" w:color="auto"/>
              <w:right w:val="nil"/>
            </w:tcBorders>
            <w:shd w:val="clear" w:color="auto" w:fill="auto"/>
            <w:noWrap/>
            <w:vAlign w:val="bottom"/>
            <w:hideMark/>
          </w:tcPr>
          <w:p w14:paraId="13CF1D23"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 </w:t>
            </w:r>
          </w:p>
        </w:tc>
        <w:tc>
          <w:tcPr>
            <w:tcW w:w="960" w:type="dxa"/>
            <w:tcBorders>
              <w:top w:val="nil"/>
              <w:left w:val="nil"/>
              <w:bottom w:val="single" w:sz="8" w:space="0" w:color="auto"/>
              <w:right w:val="nil"/>
            </w:tcBorders>
            <w:shd w:val="clear" w:color="auto" w:fill="auto"/>
            <w:noWrap/>
            <w:vAlign w:val="bottom"/>
            <w:hideMark/>
          </w:tcPr>
          <w:p w14:paraId="0B9D84EF"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0.025</w:t>
            </w:r>
          </w:p>
        </w:tc>
        <w:tc>
          <w:tcPr>
            <w:tcW w:w="960" w:type="dxa"/>
            <w:tcBorders>
              <w:top w:val="nil"/>
              <w:left w:val="nil"/>
              <w:bottom w:val="single" w:sz="8" w:space="0" w:color="auto"/>
              <w:right w:val="nil"/>
            </w:tcBorders>
            <w:shd w:val="clear" w:color="auto" w:fill="auto"/>
            <w:noWrap/>
            <w:vAlign w:val="bottom"/>
            <w:hideMark/>
          </w:tcPr>
          <w:p w14:paraId="350187A9"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0.263</w:t>
            </w:r>
          </w:p>
        </w:tc>
        <w:tc>
          <w:tcPr>
            <w:tcW w:w="960" w:type="dxa"/>
            <w:tcBorders>
              <w:top w:val="nil"/>
              <w:left w:val="nil"/>
              <w:bottom w:val="single" w:sz="8" w:space="0" w:color="auto"/>
              <w:right w:val="nil"/>
            </w:tcBorders>
            <w:shd w:val="clear" w:color="auto" w:fill="auto"/>
            <w:noWrap/>
            <w:vAlign w:val="bottom"/>
            <w:hideMark/>
          </w:tcPr>
          <w:p w14:paraId="16BE3923"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0.311</w:t>
            </w:r>
          </w:p>
        </w:tc>
        <w:tc>
          <w:tcPr>
            <w:tcW w:w="960" w:type="dxa"/>
            <w:tcBorders>
              <w:top w:val="nil"/>
              <w:left w:val="nil"/>
              <w:bottom w:val="single" w:sz="8" w:space="0" w:color="auto"/>
              <w:right w:val="nil"/>
            </w:tcBorders>
            <w:shd w:val="clear" w:color="auto" w:fill="auto"/>
            <w:noWrap/>
            <w:vAlign w:val="bottom"/>
            <w:hideMark/>
          </w:tcPr>
          <w:p w14:paraId="1AA2A5EB"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0.359</w:t>
            </w:r>
          </w:p>
        </w:tc>
        <w:tc>
          <w:tcPr>
            <w:tcW w:w="960" w:type="dxa"/>
            <w:tcBorders>
              <w:top w:val="nil"/>
              <w:left w:val="nil"/>
              <w:bottom w:val="single" w:sz="8" w:space="0" w:color="auto"/>
              <w:right w:val="single" w:sz="8" w:space="0" w:color="auto"/>
            </w:tcBorders>
            <w:shd w:val="clear" w:color="auto" w:fill="auto"/>
            <w:noWrap/>
            <w:vAlign w:val="bottom"/>
            <w:hideMark/>
          </w:tcPr>
          <w:p w14:paraId="6CC3F6AB"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0.376</w:t>
            </w:r>
          </w:p>
        </w:tc>
      </w:tr>
    </w:tbl>
    <w:p w14:paraId="4F4A741C" w14:textId="5661B14A" w:rsidR="00AC4552" w:rsidRPr="00495EED" w:rsidRDefault="00AC4552" w:rsidP="00AC4552">
      <w:pPr>
        <w:jc w:val="center"/>
      </w:pPr>
    </w:p>
    <w:p w14:paraId="7655376D" w14:textId="77777777" w:rsidR="00AC4552" w:rsidRDefault="00AC4552" w:rsidP="00AC4552">
      <w:pPr>
        <w:rPr>
          <w:b/>
          <w:bCs/>
        </w:rPr>
      </w:pPr>
    </w:p>
    <w:p w14:paraId="3E3C47F5" w14:textId="77777777" w:rsidR="00AC4552" w:rsidRDefault="00AC4552" w:rsidP="00AC4552">
      <w:pPr>
        <w:rPr>
          <w:b/>
          <w:bCs/>
        </w:rPr>
      </w:pPr>
      <w:r>
        <w:rPr>
          <w:b/>
          <w:bCs/>
        </w:rPr>
        <w:br w:type="page"/>
      </w:r>
    </w:p>
    <w:p w14:paraId="0E16FA8E" w14:textId="297B3565" w:rsidR="00F4440F" w:rsidRDefault="00F4440F" w:rsidP="00F4440F">
      <w:pPr>
        <w:jc w:val="center"/>
        <w:rPr>
          <w:b/>
          <w:bCs/>
        </w:rPr>
      </w:pPr>
      <w:r w:rsidRPr="00A81EEF">
        <w:rPr>
          <w:b/>
          <w:bCs/>
        </w:rPr>
        <w:lastRenderedPageBreak/>
        <w:t>Table D1 (</w:t>
      </w:r>
      <w:r w:rsidR="00C42336" w:rsidRPr="00A81EEF">
        <w:rPr>
          <w:b/>
          <w:bCs/>
        </w:rPr>
        <w:t>part 5 of 5</w:t>
      </w:r>
      <w:r w:rsidRPr="00A81EEF">
        <w:rPr>
          <w:b/>
          <w:bCs/>
        </w:rPr>
        <w:t>)</w:t>
      </w:r>
      <w:r w:rsidRPr="00F4440F">
        <w:rPr>
          <w:b/>
          <w:bCs/>
        </w:rPr>
        <w:t xml:space="preserve">  </w:t>
      </w:r>
    </w:p>
    <w:tbl>
      <w:tblPr>
        <w:tblW w:w="9001" w:type="dxa"/>
        <w:jc w:val="center"/>
        <w:tblLook w:val="04A0" w:firstRow="1" w:lastRow="0" w:firstColumn="1" w:lastColumn="0" w:noHBand="0" w:noVBand="1"/>
      </w:tblPr>
      <w:tblGrid>
        <w:gridCol w:w="3241"/>
        <w:gridCol w:w="960"/>
        <w:gridCol w:w="960"/>
        <w:gridCol w:w="960"/>
        <w:gridCol w:w="960"/>
        <w:gridCol w:w="960"/>
        <w:gridCol w:w="960"/>
      </w:tblGrid>
      <w:tr w:rsidR="00AC4552" w:rsidRPr="00695B0A" w14:paraId="24B42CF3" w14:textId="77777777" w:rsidTr="005A1C56">
        <w:trPr>
          <w:trHeight w:val="225"/>
          <w:jc w:val="center"/>
        </w:trPr>
        <w:tc>
          <w:tcPr>
            <w:tcW w:w="324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058679B" w14:textId="77777777" w:rsidR="00AC4552" w:rsidRPr="00695B0A" w:rsidRDefault="00AC4552" w:rsidP="005A1C56">
            <w:pPr>
              <w:spacing w:after="0" w:line="240" w:lineRule="auto"/>
              <w:jc w:val="right"/>
              <w:rPr>
                <w:rFonts w:ascii="Arial" w:eastAsia="Times New Roman" w:hAnsi="Arial" w:cs="Arial"/>
                <w:sz w:val="16"/>
                <w:szCs w:val="16"/>
              </w:rPr>
            </w:pPr>
            <w:proofErr w:type="spellStart"/>
            <w:r w:rsidRPr="00695B0A">
              <w:rPr>
                <w:rFonts w:ascii="Arial" w:eastAsia="Times New Roman" w:hAnsi="Arial" w:cs="Arial"/>
                <w:sz w:val="16"/>
                <w:szCs w:val="16"/>
              </w:rPr>
              <w:t>country_name</w:t>
            </w:r>
            <w:proofErr w:type="spellEnd"/>
          </w:p>
        </w:tc>
        <w:tc>
          <w:tcPr>
            <w:tcW w:w="960" w:type="dxa"/>
            <w:vMerge w:val="restart"/>
            <w:tcBorders>
              <w:top w:val="single" w:sz="8" w:space="0" w:color="auto"/>
              <w:left w:val="nil"/>
              <w:bottom w:val="single" w:sz="8" w:space="0" w:color="000000"/>
              <w:right w:val="nil"/>
            </w:tcBorders>
            <w:shd w:val="clear" w:color="auto" w:fill="auto"/>
            <w:noWrap/>
            <w:vAlign w:val="center"/>
            <w:hideMark/>
          </w:tcPr>
          <w:p w14:paraId="4A8B6991"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1990</w:t>
            </w:r>
          </w:p>
        </w:tc>
        <w:tc>
          <w:tcPr>
            <w:tcW w:w="960" w:type="dxa"/>
            <w:vMerge w:val="restart"/>
            <w:tcBorders>
              <w:top w:val="single" w:sz="8" w:space="0" w:color="auto"/>
              <w:left w:val="nil"/>
              <w:bottom w:val="single" w:sz="8" w:space="0" w:color="000000"/>
              <w:right w:val="nil"/>
            </w:tcBorders>
            <w:shd w:val="clear" w:color="auto" w:fill="auto"/>
            <w:noWrap/>
            <w:vAlign w:val="center"/>
            <w:hideMark/>
          </w:tcPr>
          <w:p w14:paraId="615DCBB8"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2010</w:t>
            </w:r>
          </w:p>
        </w:tc>
        <w:tc>
          <w:tcPr>
            <w:tcW w:w="3840" w:type="dxa"/>
            <w:gridSpan w:val="4"/>
            <w:tcBorders>
              <w:top w:val="single" w:sz="8" w:space="0" w:color="auto"/>
              <w:left w:val="nil"/>
              <w:bottom w:val="nil"/>
              <w:right w:val="single" w:sz="8" w:space="0" w:color="000000"/>
            </w:tcBorders>
            <w:shd w:val="clear" w:color="auto" w:fill="auto"/>
            <w:noWrap/>
            <w:vAlign w:val="center"/>
            <w:hideMark/>
          </w:tcPr>
          <w:p w14:paraId="665D4F32"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2040</w:t>
            </w:r>
          </w:p>
        </w:tc>
      </w:tr>
      <w:tr w:rsidR="00AC4552" w:rsidRPr="00695B0A" w14:paraId="01EB01D8" w14:textId="77777777" w:rsidTr="005A1C56">
        <w:trPr>
          <w:trHeight w:val="240"/>
          <w:jc w:val="center"/>
        </w:trPr>
        <w:tc>
          <w:tcPr>
            <w:tcW w:w="3241" w:type="dxa"/>
            <w:vMerge/>
            <w:tcBorders>
              <w:top w:val="single" w:sz="8" w:space="0" w:color="auto"/>
              <w:left w:val="single" w:sz="8" w:space="0" w:color="auto"/>
              <w:bottom w:val="single" w:sz="8" w:space="0" w:color="000000"/>
              <w:right w:val="single" w:sz="8" w:space="0" w:color="auto"/>
            </w:tcBorders>
            <w:vAlign w:val="center"/>
            <w:hideMark/>
          </w:tcPr>
          <w:p w14:paraId="2F2D1C74" w14:textId="77777777" w:rsidR="00AC4552" w:rsidRPr="00695B0A" w:rsidRDefault="00AC4552" w:rsidP="005A1C56">
            <w:pPr>
              <w:spacing w:after="0" w:line="240" w:lineRule="auto"/>
              <w:rPr>
                <w:rFonts w:ascii="Arial" w:eastAsia="Times New Roman" w:hAnsi="Arial" w:cs="Arial"/>
                <w:sz w:val="16"/>
                <w:szCs w:val="16"/>
              </w:rPr>
            </w:pPr>
          </w:p>
        </w:tc>
        <w:tc>
          <w:tcPr>
            <w:tcW w:w="960" w:type="dxa"/>
            <w:vMerge/>
            <w:tcBorders>
              <w:top w:val="single" w:sz="8" w:space="0" w:color="auto"/>
              <w:left w:val="nil"/>
              <w:bottom w:val="single" w:sz="8" w:space="0" w:color="000000"/>
              <w:right w:val="nil"/>
            </w:tcBorders>
            <w:vAlign w:val="center"/>
            <w:hideMark/>
          </w:tcPr>
          <w:p w14:paraId="70A94E20" w14:textId="77777777" w:rsidR="00AC4552" w:rsidRPr="00695B0A" w:rsidRDefault="00AC4552" w:rsidP="005A1C56">
            <w:pPr>
              <w:spacing w:after="0" w:line="240" w:lineRule="auto"/>
              <w:rPr>
                <w:rFonts w:ascii="Arial" w:eastAsia="Times New Roman" w:hAnsi="Arial" w:cs="Arial"/>
                <w:sz w:val="16"/>
                <w:szCs w:val="16"/>
              </w:rPr>
            </w:pPr>
          </w:p>
        </w:tc>
        <w:tc>
          <w:tcPr>
            <w:tcW w:w="960" w:type="dxa"/>
            <w:vMerge/>
            <w:tcBorders>
              <w:top w:val="single" w:sz="8" w:space="0" w:color="auto"/>
              <w:left w:val="nil"/>
              <w:bottom w:val="single" w:sz="8" w:space="0" w:color="000000"/>
              <w:right w:val="nil"/>
            </w:tcBorders>
            <w:vAlign w:val="center"/>
            <w:hideMark/>
          </w:tcPr>
          <w:p w14:paraId="2A272679" w14:textId="77777777" w:rsidR="00AC4552" w:rsidRPr="00695B0A" w:rsidRDefault="00AC4552" w:rsidP="005A1C56">
            <w:pPr>
              <w:spacing w:after="0" w:line="240" w:lineRule="auto"/>
              <w:rPr>
                <w:rFonts w:ascii="Arial" w:eastAsia="Times New Roman" w:hAnsi="Arial" w:cs="Arial"/>
                <w:sz w:val="16"/>
                <w:szCs w:val="16"/>
              </w:rPr>
            </w:pPr>
          </w:p>
        </w:tc>
        <w:tc>
          <w:tcPr>
            <w:tcW w:w="960" w:type="dxa"/>
            <w:tcBorders>
              <w:top w:val="nil"/>
              <w:left w:val="nil"/>
              <w:bottom w:val="single" w:sz="8" w:space="0" w:color="auto"/>
              <w:right w:val="nil"/>
            </w:tcBorders>
            <w:shd w:val="clear" w:color="auto" w:fill="auto"/>
            <w:noWrap/>
            <w:vAlign w:val="center"/>
            <w:hideMark/>
          </w:tcPr>
          <w:p w14:paraId="3AFBCBBF"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SSP1_26</w:t>
            </w:r>
          </w:p>
        </w:tc>
        <w:tc>
          <w:tcPr>
            <w:tcW w:w="960" w:type="dxa"/>
            <w:tcBorders>
              <w:top w:val="nil"/>
              <w:left w:val="nil"/>
              <w:bottom w:val="single" w:sz="8" w:space="0" w:color="auto"/>
              <w:right w:val="nil"/>
            </w:tcBorders>
            <w:shd w:val="clear" w:color="auto" w:fill="auto"/>
            <w:noWrap/>
            <w:vAlign w:val="center"/>
            <w:hideMark/>
          </w:tcPr>
          <w:p w14:paraId="68C4256B"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SSP2_45</w:t>
            </w:r>
          </w:p>
        </w:tc>
        <w:tc>
          <w:tcPr>
            <w:tcW w:w="960" w:type="dxa"/>
            <w:tcBorders>
              <w:top w:val="nil"/>
              <w:left w:val="nil"/>
              <w:bottom w:val="single" w:sz="8" w:space="0" w:color="auto"/>
              <w:right w:val="nil"/>
            </w:tcBorders>
            <w:shd w:val="clear" w:color="auto" w:fill="auto"/>
            <w:noWrap/>
            <w:vAlign w:val="center"/>
            <w:hideMark/>
          </w:tcPr>
          <w:p w14:paraId="47DC5B34"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SSP3_70</w:t>
            </w:r>
          </w:p>
        </w:tc>
        <w:tc>
          <w:tcPr>
            <w:tcW w:w="960" w:type="dxa"/>
            <w:tcBorders>
              <w:top w:val="nil"/>
              <w:left w:val="nil"/>
              <w:bottom w:val="single" w:sz="8" w:space="0" w:color="auto"/>
              <w:right w:val="single" w:sz="8" w:space="0" w:color="auto"/>
            </w:tcBorders>
            <w:shd w:val="clear" w:color="auto" w:fill="auto"/>
            <w:noWrap/>
            <w:vAlign w:val="center"/>
            <w:hideMark/>
          </w:tcPr>
          <w:p w14:paraId="6BA3B1DB"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SSP5_85</w:t>
            </w:r>
          </w:p>
        </w:tc>
      </w:tr>
      <w:tr w:rsidR="00AC4552" w:rsidRPr="00695B0A" w14:paraId="35481073" w14:textId="77777777" w:rsidTr="005A1C56">
        <w:trPr>
          <w:trHeight w:val="225"/>
          <w:jc w:val="center"/>
        </w:trPr>
        <w:tc>
          <w:tcPr>
            <w:tcW w:w="3241" w:type="dxa"/>
            <w:tcBorders>
              <w:top w:val="nil"/>
              <w:left w:val="single" w:sz="8" w:space="0" w:color="auto"/>
              <w:bottom w:val="nil"/>
              <w:right w:val="single" w:sz="8" w:space="0" w:color="auto"/>
            </w:tcBorders>
            <w:shd w:val="clear" w:color="auto" w:fill="auto"/>
            <w:noWrap/>
            <w:vAlign w:val="bottom"/>
            <w:hideMark/>
          </w:tcPr>
          <w:p w14:paraId="2FB26282"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South Africa</w:t>
            </w:r>
          </w:p>
        </w:tc>
        <w:tc>
          <w:tcPr>
            <w:tcW w:w="960" w:type="dxa"/>
            <w:tcBorders>
              <w:top w:val="nil"/>
              <w:left w:val="nil"/>
              <w:bottom w:val="nil"/>
              <w:right w:val="nil"/>
            </w:tcBorders>
            <w:shd w:val="clear" w:color="auto" w:fill="auto"/>
            <w:noWrap/>
            <w:vAlign w:val="bottom"/>
            <w:hideMark/>
          </w:tcPr>
          <w:p w14:paraId="6979E10E"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0.061</w:t>
            </w:r>
          </w:p>
        </w:tc>
        <w:tc>
          <w:tcPr>
            <w:tcW w:w="960" w:type="dxa"/>
            <w:tcBorders>
              <w:top w:val="nil"/>
              <w:left w:val="nil"/>
              <w:bottom w:val="nil"/>
              <w:right w:val="nil"/>
            </w:tcBorders>
            <w:shd w:val="clear" w:color="auto" w:fill="auto"/>
            <w:noWrap/>
            <w:vAlign w:val="bottom"/>
            <w:hideMark/>
          </w:tcPr>
          <w:p w14:paraId="03BBC00A"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0.194</w:t>
            </w:r>
          </w:p>
        </w:tc>
        <w:tc>
          <w:tcPr>
            <w:tcW w:w="960" w:type="dxa"/>
            <w:tcBorders>
              <w:top w:val="nil"/>
              <w:left w:val="nil"/>
              <w:bottom w:val="nil"/>
              <w:right w:val="nil"/>
            </w:tcBorders>
            <w:shd w:val="clear" w:color="auto" w:fill="auto"/>
            <w:noWrap/>
            <w:vAlign w:val="bottom"/>
            <w:hideMark/>
          </w:tcPr>
          <w:p w14:paraId="54C2ECF7"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0.427</w:t>
            </w:r>
          </w:p>
        </w:tc>
        <w:tc>
          <w:tcPr>
            <w:tcW w:w="960" w:type="dxa"/>
            <w:tcBorders>
              <w:top w:val="nil"/>
              <w:left w:val="nil"/>
              <w:bottom w:val="nil"/>
              <w:right w:val="nil"/>
            </w:tcBorders>
            <w:shd w:val="clear" w:color="auto" w:fill="auto"/>
            <w:noWrap/>
            <w:vAlign w:val="bottom"/>
            <w:hideMark/>
          </w:tcPr>
          <w:p w14:paraId="55099573"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0.474</w:t>
            </w:r>
          </w:p>
        </w:tc>
        <w:tc>
          <w:tcPr>
            <w:tcW w:w="960" w:type="dxa"/>
            <w:tcBorders>
              <w:top w:val="nil"/>
              <w:left w:val="nil"/>
              <w:bottom w:val="nil"/>
              <w:right w:val="nil"/>
            </w:tcBorders>
            <w:shd w:val="clear" w:color="auto" w:fill="auto"/>
            <w:noWrap/>
            <w:vAlign w:val="bottom"/>
            <w:hideMark/>
          </w:tcPr>
          <w:p w14:paraId="6BB72ED2"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0.522</w:t>
            </w:r>
          </w:p>
        </w:tc>
        <w:tc>
          <w:tcPr>
            <w:tcW w:w="960" w:type="dxa"/>
            <w:tcBorders>
              <w:top w:val="nil"/>
              <w:left w:val="nil"/>
              <w:bottom w:val="nil"/>
              <w:right w:val="single" w:sz="8" w:space="0" w:color="auto"/>
            </w:tcBorders>
            <w:shd w:val="clear" w:color="auto" w:fill="auto"/>
            <w:noWrap/>
            <w:vAlign w:val="bottom"/>
            <w:hideMark/>
          </w:tcPr>
          <w:p w14:paraId="6D8C2A85"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0.54</w:t>
            </w:r>
          </w:p>
        </w:tc>
      </w:tr>
      <w:tr w:rsidR="00AC4552" w:rsidRPr="00695B0A" w14:paraId="6263BB43" w14:textId="77777777" w:rsidTr="005A1C56">
        <w:trPr>
          <w:trHeight w:val="225"/>
          <w:jc w:val="center"/>
        </w:trPr>
        <w:tc>
          <w:tcPr>
            <w:tcW w:w="3241" w:type="dxa"/>
            <w:tcBorders>
              <w:top w:val="nil"/>
              <w:left w:val="single" w:sz="8" w:space="0" w:color="auto"/>
              <w:bottom w:val="nil"/>
              <w:right w:val="single" w:sz="8" w:space="0" w:color="auto"/>
            </w:tcBorders>
            <w:shd w:val="clear" w:color="auto" w:fill="auto"/>
            <w:noWrap/>
            <w:vAlign w:val="bottom"/>
            <w:hideMark/>
          </w:tcPr>
          <w:p w14:paraId="28ABE76B"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Spain</w:t>
            </w:r>
          </w:p>
        </w:tc>
        <w:tc>
          <w:tcPr>
            <w:tcW w:w="960" w:type="dxa"/>
            <w:tcBorders>
              <w:top w:val="nil"/>
              <w:left w:val="nil"/>
              <w:bottom w:val="nil"/>
              <w:right w:val="nil"/>
            </w:tcBorders>
            <w:shd w:val="clear" w:color="auto" w:fill="auto"/>
            <w:noWrap/>
            <w:vAlign w:val="bottom"/>
            <w:hideMark/>
          </w:tcPr>
          <w:p w14:paraId="65D9ACF7"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0.105</w:t>
            </w:r>
          </w:p>
        </w:tc>
        <w:tc>
          <w:tcPr>
            <w:tcW w:w="960" w:type="dxa"/>
            <w:tcBorders>
              <w:top w:val="nil"/>
              <w:left w:val="nil"/>
              <w:bottom w:val="nil"/>
              <w:right w:val="nil"/>
            </w:tcBorders>
            <w:shd w:val="clear" w:color="auto" w:fill="auto"/>
            <w:noWrap/>
            <w:vAlign w:val="bottom"/>
            <w:hideMark/>
          </w:tcPr>
          <w:p w14:paraId="6ACD694D"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0.352</w:t>
            </w:r>
          </w:p>
        </w:tc>
        <w:tc>
          <w:tcPr>
            <w:tcW w:w="960" w:type="dxa"/>
            <w:tcBorders>
              <w:top w:val="nil"/>
              <w:left w:val="nil"/>
              <w:bottom w:val="nil"/>
              <w:right w:val="nil"/>
            </w:tcBorders>
            <w:shd w:val="clear" w:color="auto" w:fill="auto"/>
            <w:noWrap/>
            <w:vAlign w:val="bottom"/>
            <w:hideMark/>
          </w:tcPr>
          <w:p w14:paraId="654DAC8D"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0.492</w:t>
            </w:r>
          </w:p>
        </w:tc>
        <w:tc>
          <w:tcPr>
            <w:tcW w:w="960" w:type="dxa"/>
            <w:tcBorders>
              <w:top w:val="nil"/>
              <w:left w:val="nil"/>
              <w:bottom w:val="nil"/>
              <w:right w:val="nil"/>
            </w:tcBorders>
            <w:shd w:val="clear" w:color="auto" w:fill="auto"/>
            <w:noWrap/>
            <w:vAlign w:val="bottom"/>
            <w:hideMark/>
          </w:tcPr>
          <w:p w14:paraId="6FE1878B"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0.54</w:t>
            </w:r>
          </w:p>
        </w:tc>
        <w:tc>
          <w:tcPr>
            <w:tcW w:w="960" w:type="dxa"/>
            <w:tcBorders>
              <w:top w:val="nil"/>
              <w:left w:val="nil"/>
              <w:bottom w:val="nil"/>
              <w:right w:val="nil"/>
            </w:tcBorders>
            <w:shd w:val="clear" w:color="auto" w:fill="auto"/>
            <w:noWrap/>
            <w:vAlign w:val="bottom"/>
            <w:hideMark/>
          </w:tcPr>
          <w:p w14:paraId="3A19D609"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0.587</w:t>
            </w:r>
          </w:p>
        </w:tc>
        <w:tc>
          <w:tcPr>
            <w:tcW w:w="960" w:type="dxa"/>
            <w:tcBorders>
              <w:top w:val="nil"/>
              <w:left w:val="nil"/>
              <w:bottom w:val="nil"/>
              <w:right w:val="single" w:sz="8" w:space="0" w:color="auto"/>
            </w:tcBorders>
            <w:shd w:val="clear" w:color="auto" w:fill="auto"/>
            <w:noWrap/>
            <w:vAlign w:val="bottom"/>
            <w:hideMark/>
          </w:tcPr>
          <w:p w14:paraId="0C34D889"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0.605</w:t>
            </w:r>
          </w:p>
        </w:tc>
      </w:tr>
      <w:tr w:rsidR="00AC4552" w:rsidRPr="00695B0A" w14:paraId="0EB6B36B" w14:textId="77777777" w:rsidTr="005A1C56">
        <w:trPr>
          <w:trHeight w:val="225"/>
          <w:jc w:val="center"/>
        </w:trPr>
        <w:tc>
          <w:tcPr>
            <w:tcW w:w="3241" w:type="dxa"/>
            <w:tcBorders>
              <w:top w:val="nil"/>
              <w:left w:val="single" w:sz="8" w:space="0" w:color="auto"/>
              <w:bottom w:val="nil"/>
              <w:right w:val="single" w:sz="8" w:space="0" w:color="auto"/>
            </w:tcBorders>
            <w:shd w:val="clear" w:color="auto" w:fill="auto"/>
            <w:noWrap/>
            <w:vAlign w:val="bottom"/>
            <w:hideMark/>
          </w:tcPr>
          <w:p w14:paraId="2713DBB9"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Sri Lanka</w:t>
            </w:r>
          </w:p>
        </w:tc>
        <w:tc>
          <w:tcPr>
            <w:tcW w:w="960" w:type="dxa"/>
            <w:tcBorders>
              <w:top w:val="nil"/>
              <w:left w:val="nil"/>
              <w:bottom w:val="nil"/>
              <w:right w:val="nil"/>
            </w:tcBorders>
            <w:shd w:val="clear" w:color="auto" w:fill="auto"/>
            <w:noWrap/>
            <w:vAlign w:val="bottom"/>
            <w:hideMark/>
          </w:tcPr>
          <w:p w14:paraId="3FE10EA4"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0.657</w:t>
            </w:r>
          </w:p>
        </w:tc>
        <w:tc>
          <w:tcPr>
            <w:tcW w:w="960" w:type="dxa"/>
            <w:tcBorders>
              <w:top w:val="nil"/>
              <w:left w:val="nil"/>
              <w:bottom w:val="nil"/>
              <w:right w:val="nil"/>
            </w:tcBorders>
            <w:shd w:val="clear" w:color="auto" w:fill="auto"/>
            <w:noWrap/>
            <w:vAlign w:val="bottom"/>
            <w:hideMark/>
          </w:tcPr>
          <w:p w14:paraId="37FB7987"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0.946</w:t>
            </w:r>
          </w:p>
        </w:tc>
        <w:tc>
          <w:tcPr>
            <w:tcW w:w="960" w:type="dxa"/>
            <w:tcBorders>
              <w:top w:val="nil"/>
              <w:left w:val="nil"/>
              <w:bottom w:val="nil"/>
              <w:right w:val="nil"/>
            </w:tcBorders>
            <w:shd w:val="clear" w:color="auto" w:fill="auto"/>
            <w:noWrap/>
            <w:vAlign w:val="bottom"/>
            <w:hideMark/>
          </w:tcPr>
          <w:p w14:paraId="4572029D"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0.965</w:t>
            </w:r>
          </w:p>
        </w:tc>
        <w:tc>
          <w:tcPr>
            <w:tcW w:w="960" w:type="dxa"/>
            <w:tcBorders>
              <w:top w:val="nil"/>
              <w:left w:val="nil"/>
              <w:bottom w:val="nil"/>
              <w:right w:val="nil"/>
            </w:tcBorders>
            <w:shd w:val="clear" w:color="auto" w:fill="auto"/>
            <w:noWrap/>
            <w:vAlign w:val="bottom"/>
            <w:hideMark/>
          </w:tcPr>
          <w:p w14:paraId="41DB2151"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0.985</w:t>
            </w:r>
          </w:p>
        </w:tc>
        <w:tc>
          <w:tcPr>
            <w:tcW w:w="960" w:type="dxa"/>
            <w:tcBorders>
              <w:top w:val="nil"/>
              <w:left w:val="nil"/>
              <w:bottom w:val="nil"/>
              <w:right w:val="nil"/>
            </w:tcBorders>
            <w:shd w:val="clear" w:color="auto" w:fill="auto"/>
            <w:noWrap/>
            <w:vAlign w:val="bottom"/>
            <w:hideMark/>
          </w:tcPr>
          <w:p w14:paraId="0E9A09EE"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0.994</w:t>
            </w:r>
          </w:p>
        </w:tc>
        <w:tc>
          <w:tcPr>
            <w:tcW w:w="960" w:type="dxa"/>
            <w:tcBorders>
              <w:top w:val="nil"/>
              <w:left w:val="nil"/>
              <w:bottom w:val="nil"/>
              <w:right w:val="single" w:sz="8" w:space="0" w:color="auto"/>
            </w:tcBorders>
            <w:shd w:val="clear" w:color="auto" w:fill="auto"/>
            <w:noWrap/>
            <w:vAlign w:val="bottom"/>
            <w:hideMark/>
          </w:tcPr>
          <w:p w14:paraId="467B9959"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0.996</w:t>
            </w:r>
          </w:p>
        </w:tc>
      </w:tr>
      <w:tr w:rsidR="00AC4552" w:rsidRPr="00695B0A" w14:paraId="3E3DC76B" w14:textId="77777777" w:rsidTr="005A1C56">
        <w:trPr>
          <w:trHeight w:val="225"/>
          <w:jc w:val="center"/>
        </w:trPr>
        <w:tc>
          <w:tcPr>
            <w:tcW w:w="3241" w:type="dxa"/>
            <w:tcBorders>
              <w:top w:val="nil"/>
              <w:left w:val="single" w:sz="8" w:space="0" w:color="auto"/>
              <w:bottom w:val="nil"/>
              <w:right w:val="single" w:sz="8" w:space="0" w:color="auto"/>
            </w:tcBorders>
            <w:shd w:val="clear" w:color="auto" w:fill="auto"/>
            <w:noWrap/>
            <w:vAlign w:val="bottom"/>
            <w:hideMark/>
          </w:tcPr>
          <w:p w14:paraId="120DB94F"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Sudan</w:t>
            </w:r>
          </w:p>
        </w:tc>
        <w:tc>
          <w:tcPr>
            <w:tcW w:w="960" w:type="dxa"/>
            <w:tcBorders>
              <w:top w:val="nil"/>
              <w:left w:val="nil"/>
              <w:bottom w:val="nil"/>
              <w:right w:val="nil"/>
            </w:tcBorders>
            <w:shd w:val="clear" w:color="auto" w:fill="auto"/>
            <w:noWrap/>
            <w:vAlign w:val="bottom"/>
            <w:hideMark/>
          </w:tcPr>
          <w:p w14:paraId="338AD056"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0.442</w:t>
            </w:r>
          </w:p>
        </w:tc>
        <w:tc>
          <w:tcPr>
            <w:tcW w:w="960" w:type="dxa"/>
            <w:tcBorders>
              <w:top w:val="nil"/>
              <w:left w:val="nil"/>
              <w:bottom w:val="nil"/>
              <w:right w:val="nil"/>
            </w:tcBorders>
            <w:shd w:val="clear" w:color="auto" w:fill="auto"/>
            <w:noWrap/>
            <w:vAlign w:val="bottom"/>
            <w:hideMark/>
          </w:tcPr>
          <w:p w14:paraId="6F673567"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0.705</w:t>
            </w:r>
          </w:p>
        </w:tc>
        <w:tc>
          <w:tcPr>
            <w:tcW w:w="960" w:type="dxa"/>
            <w:tcBorders>
              <w:top w:val="nil"/>
              <w:left w:val="nil"/>
              <w:bottom w:val="nil"/>
              <w:right w:val="nil"/>
            </w:tcBorders>
            <w:shd w:val="clear" w:color="auto" w:fill="auto"/>
            <w:noWrap/>
            <w:vAlign w:val="bottom"/>
            <w:hideMark/>
          </w:tcPr>
          <w:p w14:paraId="6578992A"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0.821</w:t>
            </w:r>
          </w:p>
        </w:tc>
        <w:tc>
          <w:tcPr>
            <w:tcW w:w="960" w:type="dxa"/>
            <w:tcBorders>
              <w:top w:val="nil"/>
              <w:left w:val="nil"/>
              <w:bottom w:val="nil"/>
              <w:right w:val="nil"/>
            </w:tcBorders>
            <w:shd w:val="clear" w:color="auto" w:fill="auto"/>
            <w:noWrap/>
            <w:vAlign w:val="bottom"/>
            <w:hideMark/>
          </w:tcPr>
          <w:p w14:paraId="5E98DE10"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0.857</w:t>
            </w:r>
          </w:p>
        </w:tc>
        <w:tc>
          <w:tcPr>
            <w:tcW w:w="960" w:type="dxa"/>
            <w:tcBorders>
              <w:top w:val="nil"/>
              <w:left w:val="nil"/>
              <w:bottom w:val="nil"/>
              <w:right w:val="nil"/>
            </w:tcBorders>
            <w:shd w:val="clear" w:color="auto" w:fill="auto"/>
            <w:noWrap/>
            <w:vAlign w:val="bottom"/>
            <w:hideMark/>
          </w:tcPr>
          <w:p w14:paraId="298BE4AE"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0.888</w:t>
            </w:r>
          </w:p>
        </w:tc>
        <w:tc>
          <w:tcPr>
            <w:tcW w:w="960" w:type="dxa"/>
            <w:tcBorders>
              <w:top w:val="nil"/>
              <w:left w:val="nil"/>
              <w:bottom w:val="nil"/>
              <w:right w:val="single" w:sz="8" w:space="0" w:color="auto"/>
            </w:tcBorders>
            <w:shd w:val="clear" w:color="auto" w:fill="auto"/>
            <w:noWrap/>
            <w:vAlign w:val="bottom"/>
            <w:hideMark/>
          </w:tcPr>
          <w:p w14:paraId="76D0AB05"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0.898</w:t>
            </w:r>
          </w:p>
        </w:tc>
      </w:tr>
      <w:tr w:rsidR="00AC4552" w:rsidRPr="00695B0A" w14:paraId="708E7C53" w14:textId="77777777" w:rsidTr="005A1C56">
        <w:trPr>
          <w:trHeight w:val="225"/>
          <w:jc w:val="center"/>
        </w:trPr>
        <w:tc>
          <w:tcPr>
            <w:tcW w:w="3241" w:type="dxa"/>
            <w:tcBorders>
              <w:top w:val="nil"/>
              <w:left w:val="single" w:sz="8" w:space="0" w:color="auto"/>
              <w:bottom w:val="nil"/>
              <w:right w:val="single" w:sz="8" w:space="0" w:color="auto"/>
            </w:tcBorders>
            <w:shd w:val="clear" w:color="auto" w:fill="auto"/>
            <w:noWrap/>
            <w:vAlign w:val="bottom"/>
            <w:hideMark/>
          </w:tcPr>
          <w:p w14:paraId="63181D39"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Suriname</w:t>
            </w:r>
          </w:p>
        </w:tc>
        <w:tc>
          <w:tcPr>
            <w:tcW w:w="960" w:type="dxa"/>
            <w:tcBorders>
              <w:top w:val="nil"/>
              <w:left w:val="nil"/>
              <w:bottom w:val="nil"/>
              <w:right w:val="nil"/>
            </w:tcBorders>
            <w:shd w:val="clear" w:color="auto" w:fill="auto"/>
            <w:noWrap/>
            <w:vAlign w:val="bottom"/>
            <w:hideMark/>
          </w:tcPr>
          <w:p w14:paraId="2F260D3E"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0.741</w:t>
            </w:r>
          </w:p>
        </w:tc>
        <w:tc>
          <w:tcPr>
            <w:tcW w:w="960" w:type="dxa"/>
            <w:tcBorders>
              <w:top w:val="nil"/>
              <w:left w:val="nil"/>
              <w:bottom w:val="nil"/>
              <w:right w:val="nil"/>
            </w:tcBorders>
            <w:shd w:val="clear" w:color="auto" w:fill="auto"/>
            <w:noWrap/>
            <w:vAlign w:val="bottom"/>
            <w:hideMark/>
          </w:tcPr>
          <w:p w14:paraId="61D6CED3"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0.876</w:t>
            </w:r>
          </w:p>
        </w:tc>
        <w:tc>
          <w:tcPr>
            <w:tcW w:w="960" w:type="dxa"/>
            <w:tcBorders>
              <w:top w:val="nil"/>
              <w:left w:val="nil"/>
              <w:bottom w:val="nil"/>
              <w:right w:val="nil"/>
            </w:tcBorders>
            <w:shd w:val="clear" w:color="auto" w:fill="auto"/>
            <w:noWrap/>
            <w:vAlign w:val="bottom"/>
            <w:hideMark/>
          </w:tcPr>
          <w:p w14:paraId="08C9638D"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0.921</w:t>
            </w:r>
          </w:p>
        </w:tc>
        <w:tc>
          <w:tcPr>
            <w:tcW w:w="960" w:type="dxa"/>
            <w:tcBorders>
              <w:top w:val="nil"/>
              <w:left w:val="nil"/>
              <w:bottom w:val="nil"/>
              <w:right w:val="nil"/>
            </w:tcBorders>
            <w:shd w:val="clear" w:color="auto" w:fill="auto"/>
            <w:noWrap/>
            <w:vAlign w:val="bottom"/>
            <w:hideMark/>
          </w:tcPr>
          <w:p w14:paraId="30FCC51B"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0.943</w:t>
            </w:r>
          </w:p>
        </w:tc>
        <w:tc>
          <w:tcPr>
            <w:tcW w:w="960" w:type="dxa"/>
            <w:tcBorders>
              <w:top w:val="nil"/>
              <w:left w:val="nil"/>
              <w:bottom w:val="nil"/>
              <w:right w:val="nil"/>
            </w:tcBorders>
            <w:shd w:val="clear" w:color="auto" w:fill="auto"/>
            <w:noWrap/>
            <w:vAlign w:val="bottom"/>
            <w:hideMark/>
          </w:tcPr>
          <w:p w14:paraId="6C226F14"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0.96</w:t>
            </w:r>
          </w:p>
        </w:tc>
        <w:tc>
          <w:tcPr>
            <w:tcW w:w="960" w:type="dxa"/>
            <w:tcBorders>
              <w:top w:val="nil"/>
              <w:left w:val="nil"/>
              <w:bottom w:val="nil"/>
              <w:right w:val="single" w:sz="8" w:space="0" w:color="auto"/>
            </w:tcBorders>
            <w:shd w:val="clear" w:color="auto" w:fill="auto"/>
            <w:noWrap/>
            <w:vAlign w:val="bottom"/>
            <w:hideMark/>
          </w:tcPr>
          <w:p w14:paraId="000C3D0B"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0.965</w:t>
            </w:r>
          </w:p>
        </w:tc>
      </w:tr>
      <w:tr w:rsidR="00AC4552" w:rsidRPr="00695B0A" w14:paraId="21FA6BAC" w14:textId="77777777" w:rsidTr="005A1C56">
        <w:trPr>
          <w:trHeight w:val="225"/>
          <w:jc w:val="center"/>
        </w:trPr>
        <w:tc>
          <w:tcPr>
            <w:tcW w:w="3241" w:type="dxa"/>
            <w:tcBorders>
              <w:top w:val="nil"/>
              <w:left w:val="single" w:sz="8" w:space="0" w:color="auto"/>
              <w:bottom w:val="nil"/>
              <w:right w:val="single" w:sz="8" w:space="0" w:color="auto"/>
            </w:tcBorders>
            <w:shd w:val="clear" w:color="auto" w:fill="auto"/>
            <w:noWrap/>
            <w:vAlign w:val="bottom"/>
            <w:hideMark/>
          </w:tcPr>
          <w:p w14:paraId="2544783D"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Swaziland</w:t>
            </w:r>
          </w:p>
        </w:tc>
        <w:tc>
          <w:tcPr>
            <w:tcW w:w="960" w:type="dxa"/>
            <w:tcBorders>
              <w:top w:val="nil"/>
              <w:left w:val="nil"/>
              <w:bottom w:val="nil"/>
              <w:right w:val="nil"/>
            </w:tcBorders>
            <w:shd w:val="clear" w:color="auto" w:fill="auto"/>
            <w:noWrap/>
            <w:vAlign w:val="bottom"/>
            <w:hideMark/>
          </w:tcPr>
          <w:p w14:paraId="4EC575A1"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0.016</w:t>
            </w:r>
          </w:p>
        </w:tc>
        <w:tc>
          <w:tcPr>
            <w:tcW w:w="960" w:type="dxa"/>
            <w:tcBorders>
              <w:top w:val="nil"/>
              <w:left w:val="nil"/>
              <w:bottom w:val="nil"/>
              <w:right w:val="nil"/>
            </w:tcBorders>
            <w:shd w:val="clear" w:color="auto" w:fill="auto"/>
            <w:noWrap/>
            <w:vAlign w:val="bottom"/>
            <w:hideMark/>
          </w:tcPr>
          <w:p w14:paraId="083E878B"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0.049</w:t>
            </w:r>
          </w:p>
        </w:tc>
        <w:tc>
          <w:tcPr>
            <w:tcW w:w="960" w:type="dxa"/>
            <w:tcBorders>
              <w:top w:val="nil"/>
              <w:left w:val="nil"/>
              <w:bottom w:val="nil"/>
              <w:right w:val="nil"/>
            </w:tcBorders>
            <w:shd w:val="clear" w:color="auto" w:fill="auto"/>
            <w:noWrap/>
            <w:vAlign w:val="bottom"/>
            <w:hideMark/>
          </w:tcPr>
          <w:p w14:paraId="61E2A21B"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0.34</w:t>
            </w:r>
          </w:p>
        </w:tc>
        <w:tc>
          <w:tcPr>
            <w:tcW w:w="960" w:type="dxa"/>
            <w:tcBorders>
              <w:top w:val="nil"/>
              <w:left w:val="nil"/>
              <w:bottom w:val="nil"/>
              <w:right w:val="nil"/>
            </w:tcBorders>
            <w:shd w:val="clear" w:color="auto" w:fill="auto"/>
            <w:noWrap/>
            <w:vAlign w:val="bottom"/>
            <w:hideMark/>
          </w:tcPr>
          <w:p w14:paraId="4E71D201"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0.387</w:t>
            </w:r>
          </w:p>
        </w:tc>
        <w:tc>
          <w:tcPr>
            <w:tcW w:w="960" w:type="dxa"/>
            <w:tcBorders>
              <w:top w:val="nil"/>
              <w:left w:val="nil"/>
              <w:bottom w:val="nil"/>
              <w:right w:val="nil"/>
            </w:tcBorders>
            <w:shd w:val="clear" w:color="auto" w:fill="auto"/>
            <w:noWrap/>
            <w:vAlign w:val="bottom"/>
            <w:hideMark/>
          </w:tcPr>
          <w:p w14:paraId="7F92554A"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0.435</w:t>
            </w:r>
          </w:p>
        </w:tc>
        <w:tc>
          <w:tcPr>
            <w:tcW w:w="960" w:type="dxa"/>
            <w:tcBorders>
              <w:top w:val="nil"/>
              <w:left w:val="nil"/>
              <w:bottom w:val="nil"/>
              <w:right w:val="single" w:sz="8" w:space="0" w:color="auto"/>
            </w:tcBorders>
            <w:shd w:val="clear" w:color="auto" w:fill="auto"/>
            <w:noWrap/>
            <w:vAlign w:val="bottom"/>
            <w:hideMark/>
          </w:tcPr>
          <w:p w14:paraId="2BDEEB6C"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0.453</w:t>
            </w:r>
          </w:p>
        </w:tc>
      </w:tr>
      <w:tr w:rsidR="00AC4552" w:rsidRPr="00695B0A" w14:paraId="24A8A6E0" w14:textId="77777777" w:rsidTr="005A1C56">
        <w:trPr>
          <w:trHeight w:val="225"/>
          <w:jc w:val="center"/>
        </w:trPr>
        <w:tc>
          <w:tcPr>
            <w:tcW w:w="3241" w:type="dxa"/>
            <w:tcBorders>
              <w:top w:val="nil"/>
              <w:left w:val="single" w:sz="8" w:space="0" w:color="auto"/>
              <w:bottom w:val="nil"/>
              <w:right w:val="single" w:sz="8" w:space="0" w:color="auto"/>
            </w:tcBorders>
            <w:shd w:val="clear" w:color="auto" w:fill="auto"/>
            <w:noWrap/>
            <w:vAlign w:val="bottom"/>
            <w:hideMark/>
          </w:tcPr>
          <w:p w14:paraId="1F016C5E"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Sweden</w:t>
            </w:r>
          </w:p>
        </w:tc>
        <w:tc>
          <w:tcPr>
            <w:tcW w:w="960" w:type="dxa"/>
            <w:tcBorders>
              <w:top w:val="nil"/>
              <w:left w:val="nil"/>
              <w:bottom w:val="nil"/>
              <w:right w:val="nil"/>
            </w:tcBorders>
            <w:shd w:val="clear" w:color="auto" w:fill="auto"/>
            <w:noWrap/>
            <w:vAlign w:val="bottom"/>
            <w:hideMark/>
          </w:tcPr>
          <w:p w14:paraId="14A7258C"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0.018</w:t>
            </w:r>
          </w:p>
        </w:tc>
        <w:tc>
          <w:tcPr>
            <w:tcW w:w="960" w:type="dxa"/>
            <w:tcBorders>
              <w:top w:val="nil"/>
              <w:left w:val="nil"/>
              <w:bottom w:val="nil"/>
              <w:right w:val="nil"/>
            </w:tcBorders>
            <w:shd w:val="clear" w:color="auto" w:fill="auto"/>
            <w:noWrap/>
            <w:vAlign w:val="bottom"/>
            <w:hideMark/>
          </w:tcPr>
          <w:p w14:paraId="6B5825B4"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0.049</w:t>
            </w:r>
          </w:p>
        </w:tc>
        <w:tc>
          <w:tcPr>
            <w:tcW w:w="960" w:type="dxa"/>
            <w:tcBorders>
              <w:top w:val="nil"/>
              <w:left w:val="nil"/>
              <w:bottom w:val="nil"/>
              <w:right w:val="nil"/>
            </w:tcBorders>
            <w:shd w:val="clear" w:color="auto" w:fill="auto"/>
            <w:noWrap/>
            <w:vAlign w:val="bottom"/>
            <w:hideMark/>
          </w:tcPr>
          <w:p w14:paraId="2FAB4CEC"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0.341</w:t>
            </w:r>
          </w:p>
        </w:tc>
        <w:tc>
          <w:tcPr>
            <w:tcW w:w="960" w:type="dxa"/>
            <w:tcBorders>
              <w:top w:val="nil"/>
              <w:left w:val="nil"/>
              <w:bottom w:val="nil"/>
              <w:right w:val="nil"/>
            </w:tcBorders>
            <w:shd w:val="clear" w:color="auto" w:fill="auto"/>
            <w:noWrap/>
            <w:vAlign w:val="bottom"/>
            <w:hideMark/>
          </w:tcPr>
          <w:p w14:paraId="59B2CE2D"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0.388</w:t>
            </w:r>
          </w:p>
        </w:tc>
        <w:tc>
          <w:tcPr>
            <w:tcW w:w="960" w:type="dxa"/>
            <w:tcBorders>
              <w:top w:val="nil"/>
              <w:left w:val="nil"/>
              <w:bottom w:val="nil"/>
              <w:right w:val="nil"/>
            </w:tcBorders>
            <w:shd w:val="clear" w:color="auto" w:fill="auto"/>
            <w:noWrap/>
            <w:vAlign w:val="bottom"/>
            <w:hideMark/>
          </w:tcPr>
          <w:p w14:paraId="3B9C8963"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0.436</w:t>
            </w:r>
          </w:p>
        </w:tc>
        <w:tc>
          <w:tcPr>
            <w:tcW w:w="960" w:type="dxa"/>
            <w:tcBorders>
              <w:top w:val="nil"/>
              <w:left w:val="nil"/>
              <w:bottom w:val="nil"/>
              <w:right w:val="single" w:sz="8" w:space="0" w:color="auto"/>
            </w:tcBorders>
            <w:shd w:val="clear" w:color="auto" w:fill="auto"/>
            <w:noWrap/>
            <w:vAlign w:val="bottom"/>
            <w:hideMark/>
          </w:tcPr>
          <w:p w14:paraId="7F4F6A29"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0.453</w:t>
            </w:r>
          </w:p>
        </w:tc>
      </w:tr>
      <w:tr w:rsidR="00AC4552" w:rsidRPr="00695B0A" w14:paraId="36209EF0" w14:textId="77777777" w:rsidTr="005A1C56">
        <w:trPr>
          <w:trHeight w:val="225"/>
          <w:jc w:val="center"/>
        </w:trPr>
        <w:tc>
          <w:tcPr>
            <w:tcW w:w="3241" w:type="dxa"/>
            <w:tcBorders>
              <w:top w:val="nil"/>
              <w:left w:val="single" w:sz="8" w:space="0" w:color="auto"/>
              <w:bottom w:val="nil"/>
              <w:right w:val="single" w:sz="8" w:space="0" w:color="auto"/>
            </w:tcBorders>
            <w:shd w:val="clear" w:color="auto" w:fill="auto"/>
            <w:noWrap/>
            <w:vAlign w:val="bottom"/>
            <w:hideMark/>
          </w:tcPr>
          <w:p w14:paraId="75169C24"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Switzerland</w:t>
            </w:r>
          </w:p>
        </w:tc>
        <w:tc>
          <w:tcPr>
            <w:tcW w:w="960" w:type="dxa"/>
            <w:tcBorders>
              <w:top w:val="nil"/>
              <w:left w:val="nil"/>
              <w:bottom w:val="nil"/>
              <w:right w:val="nil"/>
            </w:tcBorders>
            <w:shd w:val="clear" w:color="auto" w:fill="auto"/>
            <w:noWrap/>
            <w:vAlign w:val="bottom"/>
            <w:hideMark/>
          </w:tcPr>
          <w:p w14:paraId="7F70F6D4"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0.176</w:t>
            </w:r>
          </w:p>
        </w:tc>
        <w:tc>
          <w:tcPr>
            <w:tcW w:w="960" w:type="dxa"/>
            <w:tcBorders>
              <w:top w:val="nil"/>
              <w:left w:val="nil"/>
              <w:bottom w:val="nil"/>
              <w:right w:val="nil"/>
            </w:tcBorders>
            <w:shd w:val="clear" w:color="auto" w:fill="auto"/>
            <w:noWrap/>
            <w:vAlign w:val="bottom"/>
            <w:hideMark/>
          </w:tcPr>
          <w:p w14:paraId="2BBA16A2"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0.346</w:t>
            </w:r>
          </w:p>
        </w:tc>
        <w:tc>
          <w:tcPr>
            <w:tcW w:w="960" w:type="dxa"/>
            <w:tcBorders>
              <w:top w:val="nil"/>
              <w:left w:val="nil"/>
              <w:bottom w:val="nil"/>
              <w:right w:val="nil"/>
            </w:tcBorders>
            <w:shd w:val="clear" w:color="auto" w:fill="auto"/>
            <w:noWrap/>
            <w:vAlign w:val="bottom"/>
            <w:hideMark/>
          </w:tcPr>
          <w:p w14:paraId="1D0302D2"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0.537</w:t>
            </w:r>
          </w:p>
        </w:tc>
        <w:tc>
          <w:tcPr>
            <w:tcW w:w="960" w:type="dxa"/>
            <w:tcBorders>
              <w:top w:val="nil"/>
              <w:left w:val="nil"/>
              <w:bottom w:val="nil"/>
              <w:right w:val="nil"/>
            </w:tcBorders>
            <w:shd w:val="clear" w:color="auto" w:fill="auto"/>
            <w:noWrap/>
            <w:vAlign w:val="bottom"/>
            <w:hideMark/>
          </w:tcPr>
          <w:p w14:paraId="178FEE16"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0.583</w:t>
            </w:r>
          </w:p>
        </w:tc>
        <w:tc>
          <w:tcPr>
            <w:tcW w:w="960" w:type="dxa"/>
            <w:tcBorders>
              <w:top w:val="nil"/>
              <w:left w:val="nil"/>
              <w:bottom w:val="nil"/>
              <w:right w:val="nil"/>
            </w:tcBorders>
            <w:shd w:val="clear" w:color="auto" w:fill="auto"/>
            <w:noWrap/>
            <w:vAlign w:val="bottom"/>
            <w:hideMark/>
          </w:tcPr>
          <w:p w14:paraId="07AD7386"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0.629</w:t>
            </w:r>
          </w:p>
        </w:tc>
        <w:tc>
          <w:tcPr>
            <w:tcW w:w="960" w:type="dxa"/>
            <w:tcBorders>
              <w:top w:val="nil"/>
              <w:left w:val="nil"/>
              <w:bottom w:val="nil"/>
              <w:right w:val="single" w:sz="8" w:space="0" w:color="auto"/>
            </w:tcBorders>
            <w:shd w:val="clear" w:color="auto" w:fill="auto"/>
            <w:noWrap/>
            <w:vAlign w:val="bottom"/>
            <w:hideMark/>
          </w:tcPr>
          <w:p w14:paraId="243591A1"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0.645</w:t>
            </w:r>
          </w:p>
        </w:tc>
      </w:tr>
      <w:tr w:rsidR="00AC4552" w:rsidRPr="00695B0A" w14:paraId="38C4CF32" w14:textId="77777777" w:rsidTr="005A1C56">
        <w:trPr>
          <w:trHeight w:val="225"/>
          <w:jc w:val="center"/>
        </w:trPr>
        <w:tc>
          <w:tcPr>
            <w:tcW w:w="3241" w:type="dxa"/>
            <w:tcBorders>
              <w:top w:val="nil"/>
              <w:left w:val="single" w:sz="8" w:space="0" w:color="auto"/>
              <w:bottom w:val="nil"/>
              <w:right w:val="single" w:sz="8" w:space="0" w:color="auto"/>
            </w:tcBorders>
            <w:shd w:val="clear" w:color="auto" w:fill="auto"/>
            <w:noWrap/>
            <w:vAlign w:val="bottom"/>
            <w:hideMark/>
          </w:tcPr>
          <w:p w14:paraId="1C7E21AD"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Tajikistan</w:t>
            </w:r>
          </w:p>
        </w:tc>
        <w:tc>
          <w:tcPr>
            <w:tcW w:w="960" w:type="dxa"/>
            <w:tcBorders>
              <w:top w:val="nil"/>
              <w:left w:val="nil"/>
              <w:bottom w:val="nil"/>
              <w:right w:val="nil"/>
            </w:tcBorders>
            <w:shd w:val="clear" w:color="auto" w:fill="auto"/>
            <w:noWrap/>
            <w:vAlign w:val="bottom"/>
            <w:hideMark/>
          </w:tcPr>
          <w:p w14:paraId="2DDE9E13"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0.163</w:t>
            </w:r>
          </w:p>
        </w:tc>
        <w:tc>
          <w:tcPr>
            <w:tcW w:w="960" w:type="dxa"/>
            <w:tcBorders>
              <w:top w:val="nil"/>
              <w:left w:val="nil"/>
              <w:bottom w:val="nil"/>
              <w:right w:val="nil"/>
            </w:tcBorders>
            <w:shd w:val="clear" w:color="auto" w:fill="auto"/>
            <w:noWrap/>
            <w:vAlign w:val="bottom"/>
            <w:hideMark/>
          </w:tcPr>
          <w:p w14:paraId="50630988"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0.354</w:t>
            </w:r>
          </w:p>
        </w:tc>
        <w:tc>
          <w:tcPr>
            <w:tcW w:w="960" w:type="dxa"/>
            <w:tcBorders>
              <w:top w:val="nil"/>
              <w:left w:val="nil"/>
              <w:bottom w:val="nil"/>
              <w:right w:val="nil"/>
            </w:tcBorders>
            <w:shd w:val="clear" w:color="auto" w:fill="auto"/>
            <w:noWrap/>
            <w:vAlign w:val="bottom"/>
            <w:hideMark/>
          </w:tcPr>
          <w:p w14:paraId="02717CF4"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0.536</w:t>
            </w:r>
          </w:p>
        </w:tc>
        <w:tc>
          <w:tcPr>
            <w:tcW w:w="960" w:type="dxa"/>
            <w:tcBorders>
              <w:top w:val="nil"/>
              <w:left w:val="nil"/>
              <w:bottom w:val="nil"/>
              <w:right w:val="nil"/>
            </w:tcBorders>
            <w:shd w:val="clear" w:color="auto" w:fill="auto"/>
            <w:noWrap/>
            <w:vAlign w:val="bottom"/>
            <w:hideMark/>
          </w:tcPr>
          <w:p w14:paraId="56D3483F"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0.583</w:t>
            </w:r>
          </w:p>
        </w:tc>
        <w:tc>
          <w:tcPr>
            <w:tcW w:w="960" w:type="dxa"/>
            <w:tcBorders>
              <w:top w:val="nil"/>
              <w:left w:val="nil"/>
              <w:bottom w:val="nil"/>
              <w:right w:val="nil"/>
            </w:tcBorders>
            <w:shd w:val="clear" w:color="auto" w:fill="auto"/>
            <w:noWrap/>
            <w:vAlign w:val="bottom"/>
            <w:hideMark/>
          </w:tcPr>
          <w:p w14:paraId="02878E28"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0.629</w:t>
            </w:r>
          </w:p>
        </w:tc>
        <w:tc>
          <w:tcPr>
            <w:tcW w:w="960" w:type="dxa"/>
            <w:tcBorders>
              <w:top w:val="nil"/>
              <w:left w:val="nil"/>
              <w:bottom w:val="nil"/>
              <w:right w:val="single" w:sz="8" w:space="0" w:color="auto"/>
            </w:tcBorders>
            <w:shd w:val="clear" w:color="auto" w:fill="auto"/>
            <w:noWrap/>
            <w:vAlign w:val="bottom"/>
            <w:hideMark/>
          </w:tcPr>
          <w:p w14:paraId="256542EA"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0.645</w:t>
            </w:r>
          </w:p>
        </w:tc>
      </w:tr>
      <w:tr w:rsidR="00AC4552" w:rsidRPr="00695B0A" w14:paraId="64B9FF9F" w14:textId="77777777" w:rsidTr="005A1C56">
        <w:trPr>
          <w:trHeight w:val="225"/>
          <w:jc w:val="center"/>
        </w:trPr>
        <w:tc>
          <w:tcPr>
            <w:tcW w:w="3241" w:type="dxa"/>
            <w:tcBorders>
              <w:top w:val="nil"/>
              <w:left w:val="single" w:sz="8" w:space="0" w:color="auto"/>
              <w:bottom w:val="nil"/>
              <w:right w:val="single" w:sz="8" w:space="0" w:color="auto"/>
            </w:tcBorders>
            <w:shd w:val="clear" w:color="auto" w:fill="auto"/>
            <w:noWrap/>
            <w:vAlign w:val="bottom"/>
            <w:hideMark/>
          </w:tcPr>
          <w:p w14:paraId="714D86E1"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Thailand</w:t>
            </w:r>
          </w:p>
        </w:tc>
        <w:tc>
          <w:tcPr>
            <w:tcW w:w="960" w:type="dxa"/>
            <w:tcBorders>
              <w:top w:val="nil"/>
              <w:left w:val="nil"/>
              <w:bottom w:val="nil"/>
              <w:right w:val="nil"/>
            </w:tcBorders>
            <w:shd w:val="clear" w:color="auto" w:fill="auto"/>
            <w:noWrap/>
            <w:vAlign w:val="bottom"/>
            <w:hideMark/>
          </w:tcPr>
          <w:p w14:paraId="463C5E26"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0.718</w:t>
            </w:r>
          </w:p>
        </w:tc>
        <w:tc>
          <w:tcPr>
            <w:tcW w:w="960" w:type="dxa"/>
            <w:tcBorders>
              <w:top w:val="nil"/>
              <w:left w:val="nil"/>
              <w:bottom w:val="nil"/>
              <w:right w:val="nil"/>
            </w:tcBorders>
            <w:shd w:val="clear" w:color="auto" w:fill="auto"/>
            <w:noWrap/>
            <w:vAlign w:val="bottom"/>
            <w:hideMark/>
          </w:tcPr>
          <w:p w14:paraId="14F4ADC0"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0.897</w:t>
            </w:r>
          </w:p>
        </w:tc>
        <w:tc>
          <w:tcPr>
            <w:tcW w:w="960" w:type="dxa"/>
            <w:tcBorders>
              <w:top w:val="nil"/>
              <w:left w:val="nil"/>
              <w:bottom w:val="nil"/>
              <w:right w:val="nil"/>
            </w:tcBorders>
            <w:shd w:val="clear" w:color="auto" w:fill="auto"/>
            <w:noWrap/>
            <w:vAlign w:val="bottom"/>
            <w:hideMark/>
          </w:tcPr>
          <w:p w14:paraId="09BA5F58"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0.958</w:t>
            </w:r>
          </w:p>
        </w:tc>
        <w:tc>
          <w:tcPr>
            <w:tcW w:w="960" w:type="dxa"/>
            <w:tcBorders>
              <w:top w:val="nil"/>
              <w:left w:val="nil"/>
              <w:bottom w:val="nil"/>
              <w:right w:val="nil"/>
            </w:tcBorders>
            <w:shd w:val="clear" w:color="auto" w:fill="auto"/>
            <w:noWrap/>
            <w:vAlign w:val="bottom"/>
            <w:hideMark/>
          </w:tcPr>
          <w:p w14:paraId="4DE8561C"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0.97</w:t>
            </w:r>
          </w:p>
        </w:tc>
        <w:tc>
          <w:tcPr>
            <w:tcW w:w="960" w:type="dxa"/>
            <w:tcBorders>
              <w:top w:val="nil"/>
              <w:left w:val="nil"/>
              <w:bottom w:val="nil"/>
              <w:right w:val="nil"/>
            </w:tcBorders>
            <w:shd w:val="clear" w:color="auto" w:fill="auto"/>
            <w:noWrap/>
            <w:vAlign w:val="bottom"/>
            <w:hideMark/>
          </w:tcPr>
          <w:p w14:paraId="653C5147"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0.979</w:t>
            </w:r>
          </w:p>
        </w:tc>
        <w:tc>
          <w:tcPr>
            <w:tcW w:w="960" w:type="dxa"/>
            <w:tcBorders>
              <w:top w:val="nil"/>
              <w:left w:val="nil"/>
              <w:bottom w:val="nil"/>
              <w:right w:val="single" w:sz="8" w:space="0" w:color="auto"/>
            </w:tcBorders>
            <w:shd w:val="clear" w:color="auto" w:fill="auto"/>
            <w:noWrap/>
            <w:vAlign w:val="bottom"/>
            <w:hideMark/>
          </w:tcPr>
          <w:p w14:paraId="5606FA37"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0.982</w:t>
            </w:r>
          </w:p>
        </w:tc>
      </w:tr>
      <w:tr w:rsidR="00AC4552" w:rsidRPr="00695B0A" w14:paraId="0DDB38AB" w14:textId="77777777" w:rsidTr="005A1C56">
        <w:trPr>
          <w:trHeight w:val="225"/>
          <w:jc w:val="center"/>
        </w:trPr>
        <w:tc>
          <w:tcPr>
            <w:tcW w:w="3241" w:type="dxa"/>
            <w:tcBorders>
              <w:top w:val="nil"/>
              <w:left w:val="single" w:sz="8" w:space="0" w:color="auto"/>
              <w:bottom w:val="nil"/>
              <w:right w:val="single" w:sz="8" w:space="0" w:color="auto"/>
            </w:tcBorders>
            <w:shd w:val="clear" w:color="auto" w:fill="auto"/>
            <w:noWrap/>
            <w:vAlign w:val="bottom"/>
            <w:hideMark/>
          </w:tcPr>
          <w:p w14:paraId="4E906954"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The Democratic Republic of the Congo</w:t>
            </w:r>
          </w:p>
        </w:tc>
        <w:tc>
          <w:tcPr>
            <w:tcW w:w="960" w:type="dxa"/>
            <w:tcBorders>
              <w:top w:val="nil"/>
              <w:left w:val="nil"/>
              <w:bottom w:val="nil"/>
              <w:right w:val="nil"/>
            </w:tcBorders>
            <w:shd w:val="clear" w:color="auto" w:fill="auto"/>
            <w:noWrap/>
            <w:vAlign w:val="bottom"/>
            <w:hideMark/>
          </w:tcPr>
          <w:p w14:paraId="15258AF1"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0.161</w:t>
            </w:r>
          </w:p>
        </w:tc>
        <w:tc>
          <w:tcPr>
            <w:tcW w:w="960" w:type="dxa"/>
            <w:tcBorders>
              <w:top w:val="nil"/>
              <w:left w:val="nil"/>
              <w:bottom w:val="nil"/>
              <w:right w:val="nil"/>
            </w:tcBorders>
            <w:shd w:val="clear" w:color="auto" w:fill="auto"/>
            <w:noWrap/>
            <w:vAlign w:val="bottom"/>
            <w:hideMark/>
          </w:tcPr>
          <w:p w14:paraId="5C5007B5"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0.726</w:t>
            </w:r>
          </w:p>
        </w:tc>
        <w:tc>
          <w:tcPr>
            <w:tcW w:w="960" w:type="dxa"/>
            <w:tcBorders>
              <w:top w:val="nil"/>
              <w:left w:val="nil"/>
              <w:bottom w:val="nil"/>
              <w:right w:val="nil"/>
            </w:tcBorders>
            <w:shd w:val="clear" w:color="auto" w:fill="auto"/>
            <w:noWrap/>
            <w:vAlign w:val="bottom"/>
            <w:hideMark/>
          </w:tcPr>
          <w:p w14:paraId="05448186"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0.682</w:t>
            </w:r>
          </w:p>
        </w:tc>
        <w:tc>
          <w:tcPr>
            <w:tcW w:w="960" w:type="dxa"/>
            <w:tcBorders>
              <w:top w:val="nil"/>
              <w:left w:val="nil"/>
              <w:bottom w:val="nil"/>
              <w:right w:val="nil"/>
            </w:tcBorders>
            <w:shd w:val="clear" w:color="auto" w:fill="auto"/>
            <w:noWrap/>
            <w:vAlign w:val="bottom"/>
            <w:hideMark/>
          </w:tcPr>
          <w:p w14:paraId="3029B232"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0.729</w:t>
            </w:r>
          </w:p>
        </w:tc>
        <w:tc>
          <w:tcPr>
            <w:tcW w:w="960" w:type="dxa"/>
            <w:tcBorders>
              <w:top w:val="nil"/>
              <w:left w:val="nil"/>
              <w:bottom w:val="nil"/>
              <w:right w:val="nil"/>
            </w:tcBorders>
            <w:shd w:val="clear" w:color="auto" w:fill="auto"/>
            <w:noWrap/>
            <w:vAlign w:val="bottom"/>
            <w:hideMark/>
          </w:tcPr>
          <w:p w14:paraId="4AA5EAB3"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0.777</w:t>
            </w:r>
          </w:p>
        </w:tc>
        <w:tc>
          <w:tcPr>
            <w:tcW w:w="960" w:type="dxa"/>
            <w:tcBorders>
              <w:top w:val="nil"/>
              <w:left w:val="nil"/>
              <w:bottom w:val="nil"/>
              <w:right w:val="single" w:sz="8" w:space="0" w:color="auto"/>
            </w:tcBorders>
            <w:shd w:val="clear" w:color="auto" w:fill="auto"/>
            <w:noWrap/>
            <w:vAlign w:val="bottom"/>
            <w:hideMark/>
          </w:tcPr>
          <w:p w14:paraId="5A29BA41"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0.794</w:t>
            </w:r>
          </w:p>
        </w:tc>
      </w:tr>
      <w:tr w:rsidR="00AC4552" w:rsidRPr="00695B0A" w14:paraId="56D7EF56" w14:textId="77777777" w:rsidTr="005A1C56">
        <w:trPr>
          <w:trHeight w:val="225"/>
          <w:jc w:val="center"/>
        </w:trPr>
        <w:tc>
          <w:tcPr>
            <w:tcW w:w="3241" w:type="dxa"/>
            <w:tcBorders>
              <w:top w:val="nil"/>
              <w:left w:val="single" w:sz="8" w:space="0" w:color="auto"/>
              <w:bottom w:val="nil"/>
              <w:right w:val="single" w:sz="8" w:space="0" w:color="auto"/>
            </w:tcBorders>
            <w:shd w:val="clear" w:color="auto" w:fill="auto"/>
            <w:noWrap/>
            <w:vAlign w:val="bottom"/>
            <w:hideMark/>
          </w:tcPr>
          <w:p w14:paraId="2E199E90"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The Former Yugoslav Republic of Macedonia</w:t>
            </w:r>
          </w:p>
        </w:tc>
        <w:tc>
          <w:tcPr>
            <w:tcW w:w="960" w:type="dxa"/>
            <w:tcBorders>
              <w:top w:val="nil"/>
              <w:left w:val="nil"/>
              <w:bottom w:val="nil"/>
              <w:right w:val="nil"/>
            </w:tcBorders>
            <w:shd w:val="clear" w:color="auto" w:fill="auto"/>
            <w:noWrap/>
            <w:vAlign w:val="bottom"/>
            <w:hideMark/>
          </w:tcPr>
          <w:p w14:paraId="27E4B4C2" w14:textId="77777777" w:rsidR="00AC4552" w:rsidRPr="00695B0A" w:rsidRDefault="00AC4552" w:rsidP="005A1C56">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14:paraId="0BF74408"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0.378</w:t>
            </w:r>
          </w:p>
        </w:tc>
        <w:tc>
          <w:tcPr>
            <w:tcW w:w="960" w:type="dxa"/>
            <w:tcBorders>
              <w:top w:val="nil"/>
              <w:left w:val="nil"/>
              <w:bottom w:val="nil"/>
              <w:right w:val="nil"/>
            </w:tcBorders>
            <w:shd w:val="clear" w:color="auto" w:fill="auto"/>
            <w:noWrap/>
            <w:vAlign w:val="bottom"/>
            <w:hideMark/>
          </w:tcPr>
          <w:p w14:paraId="27F99A4F"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0.509</w:t>
            </w:r>
          </w:p>
        </w:tc>
        <w:tc>
          <w:tcPr>
            <w:tcW w:w="960" w:type="dxa"/>
            <w:tcBorders>
              <w:top w:val="nil"/>
              <w:left w:val="nil"/>
              <w:bottom w:val="nil"/>
              <w:right w:val="nil"/>
            </w:tcBorders>
            <w:shd w:val="clear" w:color="auto" w:fill="auto"/>
            <w:noWrap/>
            <w:vAlign w:val="bottom"/>
            <w:hideMark/>
          </w:tcPr>
          <w:p w14:paraId="2DA19367"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0.556</w:t>
            </w:r>
          </w:p>
        </w:tc>
        <w:tc>
          <w:tcPr>
            <w:tcW w:w="960" w:type="dxa"/>
            <w:tcBorders>
              <w:top w:val="nil"/>
              <w:left w:val="nil"/>
              <w:bottom w:val="nil"/>
              <w:right w:val="nil"/>
            </w:tcBorders>
            <w:shd w:val="clear" w:color="auto" w:fill="auto"/>
            <w:noWrap/>
            <w:vAlign w:val="bottom"/>
            <w:hideMark/>
          </w:tcPr>
          <w:p w14:paraId="2AA0B3EE"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0.603</w:t>
            </w:r>
          </w:p>
        </w:tc>
        <w:tc>
          <w:tcPr>
            <w:tcW w:w="960" w:type="dxa"/>
            <w:tcBorders>
              <w:top w:val="nil"/>
              <w:left w:val="nil"/>
              <w:bottom w:val="nil"/>
              <w:right w:val="single" w:sz="8" w:space="0" w:color="auto"/>
            </w:tcBorders>
            <w:shd w:val="clear" w:color="auto" w:fill="auto"/>
            <w:noWrap/>
            <w:vAlign w:val="bottom"/>
            <w:hideMark/>
          </w:tcPr>
          <w:p w14:paraId="72237F4F"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0.621</w:t>
            </w:r>
          </w:p>
        </w:tc>
      </w:tr>
      <w:tr w:rsidR="00AC4552" w:rsidRPr="00695B0A" w14:paraId="4BFD9F0E" w14:textId="77777777" w:rsidTr="005A1C56">
        <w:trPr>
          <w:trHeight w:val="225"/>
          <w:jc w:val="center"/>
        </w:trPr>
        <w:tc>
          <w:tcPr>
            <w:tcW w:w="3241" w:type="dxa"/>
            <w:tcBorders>
              <w:top w:val="nil"/>
              <w:left w:val="single" w:sz="8" w:space="0" w:color="auto"/>
              <w:bottom w:val="nil"/>
              <w:right w:val="single" w:sz="8" w:space="0" w:color="auto"/>
            </w:tcBorders>
            <w:shd w:val="clear" w:color="auto" w:fill="auto"/>
            <w:noWrap/>
            <w:vAlign w:val="bottom"/>
            <w:hideMark/>
          </w:tcPr>
          <w:p w14:paraId="350596FA"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Timor-Leste</w:t>
            </w:r>
          </w:p>
        </w:tc>
        <w:tc>
          <w:tcPr>
            <w:tcW w:w="960" w:type="dxa"/>
            <w:tcBorders>
              <w:top w:val="nil"/>
              <w:left w:val="nil"/>
              <w:bottom w:val="nil"/>
              <w:right w:val="nil"/>
            </w:tcBorders>
            <w:shd w:val="clear" w:color="auto" w:fill="auto"/>
            <w:noWrap/>
            <w:vAlign w:val="bottom"/>
            <w:hideMark/>
          </w:tcPr>
          <w:p w14:paraId="327DBB67" w14:textId="77777777" w:rsidR="00AC4552" w:rsidRPr="00695B0A" w:rsidRDefault="00AC4552" w:rsidP="005A1C56">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14:paraId="1C8B3C4E"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0.286</w:t>
            </w:r>
          </w:p>
        </w:tc>
        <w:tc>
          <w:tcPr>
            <w:tcW w:w="960" w:type="dxa"/>
            <w:tcBorders>
              <w:top w:val="nil"/>
              <w:left w:val="nil"/>
              <w:bottom w:val="nil"/>
              <w:right w:val="nil"/>
            </w:tcBorders>
            <w:shd w:val="clear" w:color="auto" w:fill="auto"/>
            <w:noWrap/>
            <w:vAlign w:val="bottom"/>
            <w:hideMark/>
          </w:tcPr>
          <w:p w14:paraId="249546AB"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0.476</w:t>
            </w:r>
          </w:p>
        </w:tc>
        <w:tc>
          <w:tcPr>
            <w:tcW w:w="960" w:type="dxa"/>
            <w:tcBorders>
              <w:top w:val="nil"/>
              <w:left w:val="nil"/>
              <w:bottom w:val="nil"/>
              <w:right w:val="nil"/>
            </w:tcBorders>
            <w:shd w:val="clear" w:color="auto" w:fill="auto"/>
            <w:noWrap/>
            <w:vAlign w:val="bottom"/>
            <w:hideMark/>
          </w:tcPr>
          <w:p w14:paraId="0DC4C8CB"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0.524</w:t>
            </w:r>
          </w:p>
        </w:tc>
        <w:tc>
          <w:tcPr>
            <w:tcW w:w="960" w:type="dxa"/>
            <w:tcBorders>
              <w:top w:val="nil"/>
              <w:left w:val="nil"/>
              <w:bottom w:val="nil"/>
              <w:right w:val="nil"/>
            </w:tcBorders>
            <w:shd w:val="clear" w:color="auto" w:fill="auto"/>
            <w:noWrap/>
            <w:vAlign w:val="bottom"/>
            <w:hideMark/>
          </w:tcPr>
          <w:p w14:paraId="5157CFD6"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0.571</w:t>
            </w:r>
          </w:p>
        </w:tc>
        <w:tc>
          <w:tcPr>
            <w:tcW w:w="960" w:type="dxa"/>
            <w:tcBorders>
              <w:top w:val="nil"/>
              <w:left w:val="nil"/>
              <w:bottom w:val="nil"/>
              <w:right w:val="single" w:sz="8" w:space="0" w:color="auto"/>
            </w:tcBorders>
            <w:shd w:val="clear" w:color="auto" w:fill="auto"/>
            <w:noWrap/>
            <w:vAlign w:val="bottom"/>
            <w:hideMark/>
          </w:tcPr>
          <w:p w14:paraId="30CD3882"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0.589</w:t>
            </w:r>
          </w:p>
        </w:tc>
      </w:tr>
      <w:tr w:rsidR="00AC4552" w:rsidRPr="00695B0A" w14:paraId="30A817EC" w14:textId="77777777" w:rsidTr="005A1C56">
        <w:trPr>
          <w:trHeight w:val="225"/>
          <w:jc w:val="center"/>
        </w:trPr>
        <w:tc>
          <w:tcPr>
            <w:tcW w:w="3241" w:type="dxa"/>
            <w:tcBorders>
              <w:top w:val="nil"/>
              <w:left w:val="single" w:sz="8" w:space="0" w:color="auto"/>
              <w:bottom w:val="nil"/>
              <w:right w:val="single" w:sz="8" w:space="0" w:color="auto"/>
            </w:tcBorders>
            <w:shd w:val="clear" w:color="auto" w:fill="auto"/>
            <w:noWrap/>
            <w:vAlign w:val="bottom"/>
            <w:hideMark/>
          </w:tcPr>
          <w:p w14:paraId="5BCBAF08"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Togo</w:t>
            </w:r>
          </w:p>
        </w:tc>
        <w:tc>
          <w:tcPr>
            <w:tcW w:w="960" w:type="dxa"/>
            <w:tcBorders>
              <w:top w:val="nil"/>
              <w:left w:val="nil"/>
              <w:bottom w:val="nil"/>
              <w:right w:val="nil"/>
            </w:tcBorders>
            <w:shd w:val="clear" w:color="auto" w:fill="auto"/>
            <w:noWrap/>
            <w:vAlign w:val="bottom"/>
            <w:hideMark/>
          </w:tcPr>
          <w:p w14:paraId="3006A2AB"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0.117</w:t>
            </w:r>
          </w:p>
        </w:tc>
        <w:tc>
          <w:tcPr>
            <w:tcW w:w="960" w:type="dxa"/>
            <w:tcBorders>
              <w:top w:val="nil"/>
              <w:left w:val="nil"/>
              <w:bottom w:val="nil"/>
              <w:right w:val="nil"/>
            </w:tcBorders>
            <w:shd w:val="clear" w:color="auto" w:fill="auto"/>
            <w:noWrap/>
            <w:vAlign w:val="bottom"/>
            <w:hideMark/>
          </w:tcPr>
          <w:p w14:paraId="099B4F05"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0.821</w:t>
            </w:r>
          </w:p>
        </w:tc>
        <w:tc>
          <w:tcPr>
            <w:tcW w:w="960" w:type="dxa"/>
            <w:tcBorders>
              <w:top w:val="nil"/>
              <w:left w:val="nil"/>
              <w:bottom w:val="nil"/>
              <w:right w:val="nil"/>
            </w:tcBorders>
            <w:shd w:val="clear" w:color="auto" w:fill="auto"/>
            <w:noWrap/>
            <w:vAlign w:val="bottom"/>
            <w:hideMark/>
          </w:tcPr>
          <w:p w14:paraId="26331E94"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0.719</w:t>
            </w:r>
          </w:p>
        </w:tc>
        <w:tc>
          <w:tcPr>
            <w:tcW w:w="960" w:type="dxa"/>
            <w:tcBorders>
              <w:top w:val="nil"/>
              <w:left w:val="nil"/>
              <w:bottom w:val="nil"/>
              <w:right w:val="nil"/>
            </w:tcBorders>
            <w:shd w:val="clear" w:color="auto" w:fill="auto"/>
            <w:noWrap/>
            <w:vAlign w:val="bottom"/>
            <w:hideMark/>
          </w:tcPr>
          <w:p w14:paraId="1228CA3E"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0.765</w:t>
            </w:r>
          </w:p>
        </w:tc>
        <w:tc>
          <w:tcPr>
            <w:tcW w:w="960" w:type="dxa"/>
            <w:tcBorders>
              <w:top w:val="nil"/>
              <w:left w:val="nil"/>
              <w:bottom w:val="nil"/>
              <w:right w:val="nil"/>
            </w:tcBorders>
            <w:shd w:val="clear" w:color="auto" w:fill="auto"/>
            <w:noWrap/>
            <w:vAlign w:val="bottom"/>
            <w:hideMark/>
          </w:tcPr>
          <w:p w14:paraId="41E36206"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0.809</w:t>
            </w:r>
          </w:p>
        </w:tc>
        <w:tc>
          <w:tcPr>
            <w:tcW w:w="960" w:type="dxa"/>
            <w:tcBorders>
              <w:top w:val="nil"/>
              <w:left w:val="nil"/>
              <w:bottom w:val="nil"/>
              <w:right w:val="single" w:sz="8" w:space="0" w:color="auto"/>
            </w:tcBorders>
            <w:shd w:val="clear" w:color="auto" w:fill="auto"/>
            <w:noWrap/>
            <w:vAlign w:val="bottom"/>
            <w:hideMark/>
          </w:tcPr>
          <w:p w14:paraId="4B344E2E"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0.825</w:t>
            </w:r>
          </w:p>
        </w:tc>
      </w:tr>
      <w:tr w:rsidR="00AC4552" w:rsidRPr="00695B0A" w14:paraId="59700E00" w14:textId="77777777" w:rsidTr="005A1C56">
        <w:trPr>
          <w:trHeight w:val="225"/>
          <w:jc w:val="center"/>
        </w:trPr>
        <w:tc>
          <w:tcPr>
            <w:tcW w:w="3241" w:type="dxa"/>
            <w:tcBorders>
              <w:top w:val="nil"/>
              <w:left w:val="single" w:sz="8" w:space="0" w:color="auto"/>
              <w:bottom w:val="nil"/>
              <w:right w:val="single" w:sz="8" w:space="0" w:color="auto"/>
            </w:tcBorders>
            <w:shd w:val="clear" w:color="auto" w:fill="auto"/>
            <w:noWrap/>
            <w:vAlign w:val="bottom"/>
            <w:hideMark/>
          </w:tcPr>
          <w:p w14:paraId="3BAA9113"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Tonga</w:t>
            </w:r>
          </w:p>
        </w:tc>
        <w:tc>
          <w:tcPr>
            <w:tcW w:w="960" w:type="dxa"/>
            <w:tcBorders>
              <w:top w:val="nil"/>
              <w:left w:val="nil"/>
              <w:bottom w:val="nil"/>
              <w:right w:val="nil"/>
            </w:tcBorders>
            <w:shd w:val="clear" w:color="auto" w:fill="auto"/>
            <w:noWrap/>
            <w:vAlign w:val="bottom"/>
            <w:hideMark/>
          </w:tcPr>
          <w:p w14:paraId="198C65AA"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0.046</w:t>
            </w:r>
          </w:p>
        </w:tc>
        <w:tc>
          <w:tcPr>
            <w:tcW w:w="960" w:type="dxa"/>
            <w:tcBorders>
              <w:top w:val="nil"/>
              <w:left w:val="nil"/>
              <w:bottom w:val="nil"/>
              <w:right w:val="nil"/>
            </w:tcBorders>
            <w:shd w:val="clear" w:color="auto" w:fill="auto"/>
            <w:noWrap/>
            <w:vAlign w:val="bottom"/>
            <w:hideMark/>
          </w:tcPr>
          <w:p w14:paraId="3A24E37B"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0.136</w:t>
            </w:r>
          </w:p>
        </w:tc>
        <w:tc>
          <w:tcPr>
            <w:tcW w:w="960" w:type="dxa"/>
            <w:tcBorders>
              <w:top w:val="nil"/>
              <w:left w:val="nil"/>
              <w:bottom w:val="nil"/>
              <w:right w:val="nil"/>
            </w:tcBorders>
            <w:shd w:val="clear" w:color="auto" w:fill="auto"/>
            <w:noWrap/>
            <w:vAlign w:val="bottom"/>
            <w:hideMark/>
          </w:tcPr>
          <w:p w14:paraId="3437AC6B"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0.358</w:t>
            </w:r>
          </w:p>
        </w:tc>
        <w:tc>
          <w:tcPr>
            <w:tcW w:w="960" w:type="dxa"/>
            <w:tcBorders>
              <w:top w:val="nil"/>
              <w:left w:val="nil"/>
              <w:bottom w:val="nil"/>
              <w:right w:val="nil"/>
            </w:tcBorders>
            <w:shd w:val="clear" w:color="auto" w:fill="auto"/>
            <w:noWrap/>
            <w:vAlign w:val="bottom"/>
            <w:hideMark/>
          </w:tcPr>
          <w:p w14:paraId="56DE4A54"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0.406</w:t>
            </w:r>
          </w:p>
        </w:tc>
        <w:tc>
          <w:tcPr>
            <w:tcW w:w="960" w:type="dxa"/>
            <w:tcBorders>
              <w:top w:val="nil"/>
              <w:left w:val="nil"/>
              <w:bottom w:val="nil"/>
              <w:right w:val="nil"/>
            </w:tcBorders>
            <w:shd w:val="clear" w:color="auto" w:fill="auto"/>
            <w:noWrap/>
            <w:vAlign w:val="bottom"/>
            <w:hideMark/>
          </w:tcPr>
          <w:p w14:paraId="28D660F8"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0.453</w:t>
            </w:r>
          </w:p>
        </w:tc>
        <w:tc>
          <w:tcPr>
            <w:tcW w:w="960" w:type="dxa"/>
            <w:tcBorders>
              <w:top w:val="nil"/>
              <w:left w:val="nil"/>
              <w:bottom w:val="nil"/>
              <w:right w:val="single" w:sz="8" w:space="0" w:color="auto"/>
            </w:tcBorders>
            <w:shd w:val="clear" w:color="auto" w:fill="auto"/>
            <w:noWrap/>
            <w:vAlign w:val="bottom"/>
            <w:hideMark/>
          </w:tcPr>
          <w:p w14:paraId="4352C583"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0.471</w:t>
            </w:r>
          </w:p>
        </w:tc>
      </w:tr>
      <w:tr w:rsidR="00AC4552" w:rsidRPr="00695B0A" w14:paraId="5BDC3F5B" w14:textId="77777777" w:rsidTr="005A1C56">
        <w:trPr>
          <w:trHeight w:val="225"/>
          <w:jc w:val="center"/>
        </w:trPr>
        <w:tc>
          <w:tcPr>
            <w:tcW w:w="3241" w:type="dxa"/>
            <w:tcBorders>
              <w:top w:val="nil"/>
              <w:left w:val="single" w:sz="8" w:space="0" w:color="auto"/>
              <w:bottom w:val="nil"/>
              <w:right w:val="single" w:sz="8" w:space="0" w:color="auto"/>
            </w:tcBorders>
            <w:shd w:val="clear" w:color="auto" w:fill="auto"/>
            <w:noWrap/>
            <w:vAlign w:val="bottom"/>
            <w:hideMark/>
          </w:tcPr>
          <w:p w14:paraId="3AD606EB"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Trinidad and Tobago</w:t>
            </w:r>
          </w:p>
        </w:tc>
        <w:tc>
          <w:tcPr>
            <w:tcW w:w="960" w:type="dxa"/>
            <w:tcBorders>
              <w:top w:val="nil"/>
              <w:left w:val="nil"/>
              <w:bottom w:val="nil"/>
              <w:right w:val="nil"/>
            </w:tcBorders>
            <w:shd w:val="clear" w:color="auto" w:fill="auto"/>
            <w:noWrap/>
            <w:vAlign w:val="bottom"/>
            <w:hideMark/>
          </w:tcPr>
          <w:p w14:paraId="3FD434F2"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0.044</w:t>
            </w:r>
          </w:p>
        </w:tc>
        <w:tc>
          <w:tcPr>
            <w:tcW w:w="960" w:type="dxa"/>
            <w:tcBorders>
              <w:top w:val="nil"/>
              <w:left w:val="nil"/>
              <w:bottom w:val="nil"/>
              <w:right w:val="nil"/>
            </w:tcBorders>
            <w:shd w:val="clear" w:color="auto" w:fill="auto"/>
            <w:noWrap/>
            <w:vAlign w:val="bottom"/>
            <w:hideMark/>
          </w:tcPr>
          <w:p w14:paraId="4AFFFE02"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0.119</w:t>
            </w:r>
          </w:p>
        </w:tc>
        <w:tc>
          <w:tcPr>
            <w:tcW w:w="960" w:type="dxa"/>
            <w:tcBorders>
              <w:top w:val="nil"/>
              <w:left w:val="nil"/>
              <w:bottom w:val="nil"/>
              <w:right w:val="nil"/>
            </w:tcBorders>
            <w:shd w:val="clear" w:color="auto" w:fill="auto"/>
            <w:noWrap/>
            <w:vAlign w:val="bottom"/>
            <w:hideMark/>
          </w:tcPr>
          <w:p w14:paraId="59C06140"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0.367</w:t>
            </w:r>
          </w:p>
        </w:tc>
        <w:tc>
          <w:tcPr>
            <w:tcW w:w="960" w:type="dxa"/>
            <w:tcBorders>
              <w:top w:val="nil"/>
              <w:left w:val="nil"/>
              <w:bottom w:val="nil"/>
              <w:right w:val="nil"/>
            </w:tcBorders>
            <w:shd w:val="clear" w:color="auto" w:fill="auto"/>
            <w:noWrap/>
            <w:vAlign w:val="bottom"/>
            <w:hideMark/>
          </w:tcPr>
          <w:p w14:paraId="445FBBE0"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0.414</w:t>
            </w:r>
          </w:p>
        </w:tc>
        <w:tc>
          <w:tcPr>
            <w:tcW w:w="960" w:type="dxa"/>
            <w:tcBorders>
              <w:top w:val="nil"/>
              <w:left w:val="nil"/>
              <w:bottom w:val="nil"/>
              <w:right w:val="nil"/>
            </w:tcBorders>
            <w:shd w:val="clear" w:color="auto" w:fill="auto"/>
            <w:noWrap/>
            <w:vAlign w:val="bottom"/>
            <w:hideMark/>
          </w:tcPr>
          <w:p w14:paraId="27B7623C"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0.462</w:t>
            </w:r>
          </w:p>
        </w:tc>
        <w:tc>
          <w:tcPr>
            <w:tcW w:w="960" w:type="dxa"/>
            <w:tcBorders>
              <w:top w:val="nil"/>
              <w:left w:val="nil"/>
              <w:bottom w:val="nil"/>
              <w:right w:val="single" w:sz="8" w:space="0" w:color="auto"/>
            </w:tcBorders>
            <w:shd w:val="clear" w:color="auto" w:fill="auto"/>
            <w:noWrap/>
            <w:vAlign w:val="bottom"/>
            <w:hideMark/>
          </w:tcPr>
          <w:p w14:paraId="414053D1"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0.479</w:t>
            </w:r>
          </w:p>
        </w:tc>
      </w:tr>
      <w:tr w:rsidR="00AC4552" w:rsidRPr="00695B0A" w14:paraId="759D73CA" w14:textId="77777777" w:rsidTr="005A1C56">
        <w:trPr>
          <w:trHeight w:val="225"/>
          <w:jc w:val="center"/>
        </w:trPr>
        <w:tc>
          <w:tcPr>
            <w:tcW w:w="3241" w:type="dxa"/>
            <w:tcBorders>
              <w:top w:val="nil"/>
              <w:left w:val="single" w:sz="8" w:space="0" w:color="auto"/>
              <w:bottom w:val="nil"/>
              <w:right w:val="single" w:sz="8" w:space="0" w:color="auto"/>
            </w:tcBorders>
            <w:shd w:val="clear" w:color="auto" w:fill="auto"/>
            <w:noWrap/>
            <w:vAlign w:val="bottom"/>
            <w:hideMark/>
          </w:tcPr>
          <w:p w14:paraId="2B777C5F"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Tunisia</w:t>
            </w:r>
          </w:p>
        </w:tc>
        <w:tc>
          <w:tcPr>
            <w:tcW w:w="960" w:type="dxa"/>
            <w:tcBorders>
              <w:top w:val="nil"/>
              <w:left w:val="nil"/>
              <w:bottom w:val="nil"/>
              <w:right w:val="nil"/>
            </w:tcBorders>
            <w:shd w:val="clear" w:color="auto" w:fill="auto"/>
            <w:noWrap/>
            <w:vAlign w:val="bottom"/>
            <w:hideMark/>
          </w:tcPr>
          <w:p w14:paraId="21EB1B16"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0.057</w:t>
            </w:r>
          </w:p>
        </w:tc>
        <w:tc>
          <w:tcPr>
            <w:tcW w:w="960" w:type="dxa"/>
            <w:tcBorders>
              <w:top w:val="nil"/>
              <w:left w:val="nil"/>
              <w:bottom w:val="nil"/>
              <w:right w:val="nil"/>
            </w:tcBorders>
            <w:shd w:val="clear" w:color="auto" w:fill="auto"/>
            <w:noWrap/>
            <w:vAlign w:val="bottom"/>
            <w:hideMark/>
          </w:tcPr>
          <w:p w14:paraId="537AD4E9"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0.099</w:t>
            </w:r>
          </w:p>
        </w:tc>
        <w:tc>
          <w:tcPr>
            <w:tcW w:w="960" w:type="dxa"/>
            <w:tcBorders>
              <w:top w:val="nil"/>
              <w:left w:val="nil"/>
              <w:bottom w:val="nil"/>
              <w:right w:val="nil"/>
            </w:tcBorders>
            <w:shd w:val="clear" w:color="auto" w:fill="auto"/>
            <w:noWrap/>
            <w:vAlign w:val="bottom"/>
            <w:hideMark/>
          </w:tcPr>
          <w:p w14:paraId="2A46D825"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0.376</w:t>
            </w:r>
          </w:p>
        </w:tc>
        <w:tc>
          <w:tcPr>
            <w:tcW w:w="960" w:type="dxa"/>
            <w:tcBorders>
              <w:top w:val="nil"/>
              <w:left w:val="nil"/>
              <w:bottom w:val="nil"/>
              <w:right w:val="nil"/>
            </w:tcBorders>
            <w:shd w:val="clear" w:color="auto" w:fill="auto"/>
            <w:noWrap/>
            <w:vAlign w:val="bottom"/>
            <w:hideMark/>
          </w:tcPr>
          <w:p w14:paraId="7ADED3B0"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0.423</w:t>
            </w:r>
          </w:p>
        </w:tc>
        <w:tc>
          <w:tcPr>
            <w:tcW w:w="960" w:type="dxa"/>
            <w:tcBorders>
              <w:top w:val="nil"/>
              <w:left w:val="nil"/>
              <w:bottom w:val="nil"/>
              <w:right w:val="nil"/>
            </w:tcBorders>
            <w:shd w:val="clear" w:color="auto" w:fill="auto"/>
            <w:noWrap/>
            <w:vAlign w:val="bottom"/>
            <w:hideMark/>
          </w:tcPr>
          <w:p w14:paraId="516BF562"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0.471</w:t>
            </w:r>
          </w:p>
        </w:tc>
        <w:tc>
          <w:tcPr>
            <w:tcW w:w="960" w:type="dxa"/>
            <w:tcBorders>
              <w:top w:val="nil"/>
              <w:left w:val="nil"/>
              <w:bottom w:val="nil"/>
              <w:right w:val="single" w:sz="8" w:space="0" w:color="auto"/>
            </w:tcBorders>
            <w:shd w:val="clear" w:color="auto" w:fill="auto"/>
            <w:noWrap/>
            <w:vAlign w:val="bottom"/>
            <w:hideMark/>
          </w:tcPr>
          <w:p w14:paraId="35B1808D"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0.488</w:t>
            </w:r>
          </w:p>
        </w:tc>
      </w:tr>
      <w:tr w:rsidR="00AC4552" w:rsidRPr="00695B0A" w14:paraId="3E5C5741" w14:textId="77777777" w:rsidTr="005A1C56">
        <w:trPr>
          <w:trHeight w:val="225"/>
          <w:jc w:val="center"/>
        </w:trPr>
        <w:tc>
          <w:tcPr>
            <w:tcW w:w="3241" w:type="dxa"/>
            <w:tcBorders>
              <w:top w:val="nil"/>
              <w:left w:val="single" w:sz="8" w:space="0" w:color="auto"/>
              <w:bottom w:val="nil"/>
              <w:right w:val="single" w:sz="8" w:space="0" w:color="auto"/>
            </w:tcBorders>
            <w:shd w:val="clear" w:color="auto" w:fill="auto"/>
            <w:noWrap/>
            <w:vAlign w:val="bottom"/>
            <w:hideMark/>
          </w:tcPr>
          <w:p w14:paraId="34701308"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Turkey</w:t>
            </w:r>
          </w:p>
        </w:tc>
        <w:tc>
          <w:tcPr>
            <w:tcW w:w="960" w:type="dxa"/>
            <w:tcBorders>
              <w:top w:val="nil"/>
              <w:left w:val="nil"/>
              <w:bottom w:val="nil"/>
              <w:right w:val="nil"/>
            </w:tcBorders>
            <w:shd w:val="clear" w:color="auto" w:fill="auto"/>
            <w:noWrap/>
            <w:vAlign w:val="bottom"/>
            <w:hideMark/>
          </w:tcPr>
          <w:p w14:paraId="4A96DD1E"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0.039</w:t>
            </w:r>
          </w:p>
        </w:tc>
        <w:tc>
          <w:tcPr>
            <w:tcW w:w="960" w:type="dxa"/>
            <w:tcBorders>
              <w:top w:val="nil"/>
              <w:left w:val="nil"/>
              <w:bottom w:val="nil"/>
              <w:right w:val="nil"/>
            </w:tcBorders>
            <w:shd w:val="clear" w:color="auto" w:fill="auto"/>
            <w:noWrap/>
            <w:vAlign w:val="bottom"/>
            <w:hideMark/>
          </w:tcPr>
          <w:p w14:paraId="18AD9F1E"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0.158</w:t>
            </w:r>
          </w:p>
        </w:tc>
        <w:tc>
          <w:tcPr>
            <w:tcW w:w="960" w:type="dxa"/>
            <w:tcBorders>
              <w:top w:val="nil"/>
              <w:left w:val="nil"/>
              <w:bottom w:val="nil"/>
              <w:right w:val="nil"/>
            </w:tcBorders>
            <w:shd w:val="clear" w:color="auto" w:fill="auto"/>
            <w:noWrap/>
            <w:vAlign w:val="bottom"/>
            <w:hideMark/>
          </w:tcPr>
          <w:p w14:paraId="57BE05DB"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0.397</w:t>
            </w:r>
          </w:p>
        </w:tc>
        <w:tc>
          <w:tcPr>
            <w:tcW w:w="960" w:type="dxa"/>
            <w:tcBorders>
              <w:top w:val="nil"/>
              <w:left w:val="nil"/>
              <w:bottom w:val="nil"/>
              <w:right w:val="nil"/>
            </w:tcBorders>
            <w:shd w:val="clear" w:color="auto" w:fill="auto"/>
            <w:noWrap/>
            <w:vAlign w:val="bottom"/>
            <w:hideMark/>
          </w:tcPr>
          <w:p w14:paraId="2FF39919"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0.444</w:t>
            </w:r>
          </w:p>
        </w:tc>
        <w:tc>
          <w:tcPr>
            <w:tcW w:w="960" w:type="dxa"/>
            <w:tcBorders>
              <w:top w:val="nil"/>
              <w:left w:val="nil"/>
              <w:bottom w:val="nil"/>
              <w:right w:val="nil"/>
            </w:tcBorders>
            <w:shd w:val="clear" w:color="auto" w:fill="auto"/>
            <w:noWrap/>
            <w:vAlign w:val="bottom"/>
            <w:hideMark/>
          </w:tcPr>
          <w:p w14:paraId="2F451532"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0.492</w:t>
            </w:r>
          </w:p>
        </w:tc>
        <w:tc>
          <w:tcPr>
            <w:tcW w:w="960" w:type="dxa"/>
            <w:tcBorders>
              <w:top w:val="nil"/>
              <w:left w:val="nil"/>
              <w:bottom w:val="nil"/>
              <w:right w:val="single" w:sz="8" w:space="0" w:color="auto"/>
            </w:tcBorders>
            <w:shd w:val="clear" w:color="auto" w:fill="auto"/>
            <w:noWrap/>
            <w:vAlign w:val="bottom"/>
            <w:hideMark/>
          </w:tcPr>
          <w:p w14:paraId="084AF316"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0.51</w:t>
            </w:r>
          </w:p>
        </w:tc>
      </w:tr>
      <w:tr w:rsidR="00AC4552" w:rsidRPr="00695B0A" w14:paraId="22EFC285" w14:textId="77777777" w:rsidTr="005A1C56">
        <w:trPr>
          <w:trHeight w:val="225"/>
          <w:jc w:val="center"/>
        </w:trPr>
        <w:tc>
          <w:tcPr>
            <w:tcW w:w="3241" w:type="dxa"/>
            <w:tcBorders>
              <w:top w:val="nil"/>
              <w:left w:val="single" w:sz="8" w:space="0" w:color="auto"/>
              <w:bottom w:val="nil"/>
              <w:right w:val="single" w:sz="8" w:space="0" w:color="auto"/>
            </w:tcBorders>
            <w:shd w:val="clear" w:color="auto" w:fill="auto"/>
            <w:noWrap/>
            <w:vAlign w:val="bottom"/>
            <w:hideMark/>
          </w:tcPr>
          <w:p w14:paraId="778C1E4B"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Turkmenistan</w:t>
            </w:r>
          </w:p>
        </w:tc>
        <w:tc>
          <w:tcPr>
            <w:tcW w:w="960" w:type="dxa"/>
            <w:tcBorders>
              <w:top w:val="nil"/>
              <w:left w:val="nil"/>
              <w:bottom w:val="nil"/>
              <w:right w:val="nil"/>
            </w:tcBorders>
            <w:shd w:val="clear" w:color="auto" w:fill="auto"/>
            <w:noWrap/>
            <w:vAlign w:val="bottom"/>
            <w:hideMark/>
          </w:tcPr>
          <w:p w14:paraId="5573209A"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0.755</w:t>
            </w:r>
          </w:p>
        </w:tc>
        <w:tc>
          <w:tcPr>
            <w:tcW w:w="960" w:type="dxa"/>
            <w:tcBorders>
              <w:top w:val="nil"/>
              <w:left w:val="nil"/>
              <w:bottom w:val="nil"/>
              <w:right w:val="nil"/>
            </w:tcBorders>
            <w:shd w:val="clear" w:color="auto" w:fill="auto"/>
            <w:noWrap/>
            <w:vAlign w:val="bottom"/>
            <w:hideMark/>
          </w:tcPr>
          <w:p w14:paraId="3CB68970"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0.909</w:t>
            </w:r>
          </w:p>
        </w:tc>
        <w:tc>
          <w:tcPr>
            <w:tcW w:w="960" w:type="dxa"/>
            <w:tcBorders>
              <w:top w:val="nil"/>
              <w:left w:val="nil"/>
              <w:bottom w:val="nil"/>
              <w:right w:val="nil"/>
            </w:tcBorders>
            <w:shd w:val="clear" w:color="auto" w:fill="auto"/>
            <w:noWrap/>
            <w:vAlign w:val="bottom"/>
            <w:hideMark/>
          </w:tcPr>
          <w:p w14:paraId="41C37131"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0.977</w:t>
            </w:r>
          </w:p>
        </w:tc>
        <w:tc>
          <w:tcPr>
            <w:tcW w:w="960" w:type="dxa"/>
            <w:tcBorders>
              <w:top w:val="nil"/>
              <w:left w:val="nil"/>
              <w:bottom w:val="nil"/>
              <w:right w:val="nil"/>
            </w:tcBorders>
            <w:shd w:val="clear" w:color="auto" w:fill="auto"/>
            <w:noWrap/>
            <w:vAlign w:val="bottom"/>
            <w:hideMark/>
          </w:tcPr>
          <w:p w14:paraId="01DA4709"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0.984</w:t>
            </w:r>
          </w:p>
        </w:tc>
        <w:tc>
          <w:tcPr>
            <w:tcW w:w="960" w:type="dxa"/>
            <w:tcBorders>
              <w:top w:val="nil"/>
              <w:left w:val="nil"/>
              <w:bottom w:val="nil"/>
              <w:right w:val="nil"/>
            </w:tcBorders>
            <w:shd w:val="clear" w:color="auto" w:fill="auto"/>
            <w:noWrap/>
            <w:vAlign w:val="bottom"/>
            <w:hideMark/>
          </w:tcPr>
          <w:p w14:paraId="2DE3DCC4"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0.989</w:t>
            </w:r>
          </w:p>
        </w:tc>
        <w:tc>
          <w:tcPr>
            <w:tcW w:w="960" w:type="dxa"/>
            <w:tcBorders>
              <w:top w:val="nil"/>
              <w:left w:val="nil"/>
              <w:bottom w:val="nil"/>
              <w:right w:val="single" w:sz="8" w:space="0" w:color="auto"/>
            </w:tcBorders>
            <w:shd w:val="clear" w:color="auto" w:fill="auto"/>
            <w:noWrap/>
            <w:vAlign w:val="bottom"/>
            <w:hideMark/>
          </w:tcPr>
          <w:p w14:paraId="19992366"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0.991</w:t>
            </w:r>
          </w:p>
        </w:tc>
      </w:tr>
      <w:tr w:rsidR="00AC4552" w:rsidRPr="00695B0A" w14:paraId="1120F486" w14:textId="77777777" w:rsidTr="005A1C56">
        <w:trPr>
          <w:trHeight w:val="225"/>
          <w:jc w:val="center"/>
        </w:trPr>
        <w:tc>
          <w:tcPr>
            <w:tcW w:w="3241" w:type="dxa"/>
            <w:tcBorders>
              <w:top w:val="nil"/>
              <w:left w:val="single" w:sz="8" w:space="0" w:color="auto"/>
              <w:bottom w:val="nil"/>
              <w:right w:val="single" w:sz="8" w:space="0" w:color="auto"/>
            </w:tcBorders>
            <w:shd w:val="clear" w:color="auto" w:fill="auto"/>
            <w:noWrap/>
            <w:vAlign w:val="bottom"/>
            <w:hideMark/>
          </w:tcPr>
          <w:p w14:paraId="63062036"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Tuvalu</w:t>
            </w:r>
          </w:p>
        </w:tc>
        <w:tc>
          <w:tcPr>
            <w:tcW w:w="960" w:type="dxa"/>
            <w:tcBorders>
              <w:top w:val="nil"/>
              <w:left w:val="nil"/>
              <w:bottom w:val="nil"/>
              <w:right w:val="nil"/>
            </w:tcBorders>
            <w:shd w:val="clear" w:color="auto" w:fill="auto"/>
            <w:noWrap/>
            <w:vAlign w:val="bottom"/>
            <w:hideMark/>
          </w:tcPr>
          <w:p w14:paraId="7D0EA4C9" w14:textId="77777777" w:rsidR="00AC4552" w:rsidRPr="00695B0A" w:rsidRDefault="00AC4552" w:rsidP="005A1C56">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14:paraId="35D4A5D0"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0.009</w:t>
            </w:r>
          </w:p>
        </w:tc>
        <w:tc>
          <w:tcPr>
            <w:tcW w:w="960" w:type="dxa"/>
            <w:tcBorders>
              <w:top w:val="nil"/>
              <w:left w:val="nil"/>
              <w:bottom w:val="nil"/>
              <w:right w:val="nil"/>
            </w:tcBorders>
            <w:shd w:val="clear" w:color="auto" w:fill="auto"/>
            <w:noWrap/>
            <w:vAlign w:val="bottom"/>
            <w:hideMark/>
          </w:tcPr>
          <w:p w14:paraId="39E9DA87"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0.268</w:t>
            </w:r>
          </w:p>
        </w:tc>
        <w:tc>
          <w:tcPr>
            <w:tcW w:w="960" w:type="dxa"/>
            <w:tcBorders>
              <w:top w:val="nil"/>
              <w:left w:val="nil"/>
              <w:bottom w:val="nil"/>
              <w:right w:val="nil"/>
            </w:tcBorders>
            <w:shd w:val="clear" w:color="auto" w:fill="auto"/>
            <w:noWrap/>
            <w:vAlign w:val="bottom"/>
            <w:hideMark/>
          </w:tcPr>
          <w:p w14:paraId="5B714F33"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0.315</w:t>
            </w:r>
          </w:p>
        </w:tc>
        <w:tc>
          <w:tcPr>
            <w:tcW w:w="960" w:type="dxa"/>
            <w:tcBorders>
              <w:top w:val="nil"/>
              <w:left w:val="nil"/>
              <w:bottom w:val="nil"/>
              <w:right w:val="nil"/>
            </w:tcBorders>
            <w:shd w:val="clear" w:color="auto" w:fill="auto"/>
            <w:noWrap/>
            <w:vAlign w:val="bottom"/>
            <w:hideMark/>
          </w:tcPr>
          <w:p w14:paraId="24F82F6C"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0.363</w:t>
            </w:r>
          </w:p>
        </w:tc>
        <w:tc>
          <w:tcPr>
            <w:tcW w:w="960" w:type="dxa"/>
            <w:tcBorders>
              <w:top w:val="nil"/>
              <w:left w:val="nil"/>
              <w:bottom w:val="nil"/>
              <w:right w:val="single" w:sz="8" w:space="0" w:color="auto"/>
            </w:tcBorders>
            <w:shd w:val="clear" w:color="auto" w:fill="auto"/>
            <w:noWrap/>
            <w:vAlign w:val="bottom"/>
            <w:hideMark/>
          </w:tcPr>
          <w:p w14:paraId="603FF82E"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0.381</w:t>
            </w:r>
          </w:p>
        </w:tc>
      </w:tr>
      <w:tr w:rsidR="00AC4552" w:rsidRPr="00695B0A" w14:paraId="15777454" w14:textId="77777777" w:rsidTr="005A1C56">
        <w:trPr>
          <w:trHeight w:val="225"/>
          <w:jc w:val="center"/>
        </w:trPr>
        <w:tc>
          <w:tcPr>
            <w:tcW w:w="3241" w:type="dxa"/>
            <w:tcBorders>
              <w:top w:val="nil"/>
              <w:left w:val="single" w:sz="8" w:space="0" w:color="auto"/>
              <w:bottom w:val="nil"/>
              <w:right w:val="single" w:sz="8" w:space="0" w:color="auto"/>
            </w:tcBorders>
            <w:shd w:val="clear" w:color="auto" w:fill="auto"/>
            <w:noWrap/>
            <w:vAlign w:val="bottom"/>
            <w:hideMark/>
          </w:tcPr>
          <w:p w14:paraId="38517D2A"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U.S. Virgin Islands</w:t>
            </w:r>
          </w:p>
        </w:tc>
        <w:tc>
          <w:tcPr>
            <w:tcW w:w="960" w:type="dxa"/>
            <w:tcBorders>
              <w:top w:val="nil"/>
              <w:left w:val="nil"/>
              <w:bottom w:val="nil"/>
              <w:right w:val="nil"/>
            </w:tcBorders>
            <w:shd w:val="clear" w:color="auto" w:fill="auto"/>
            <w:noWrap/>
            <w:vAlign w:val="bottom"/>
            <w:hideMark/>
          </w:tcPr>
          <w:p w14:paraId="293B8ED9" w14:textId="77777777" w:rsidR="00AC4552" w:rsidRPr="00695B0A" w:rsidRDefault="00AC4552" w:rsidP="005A1C56">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14:paraId="6CE3E575"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0.992</w:t>
            </w:r>
          </w:p>
        </w:tc>
        <w:tc>
          <w:tcPr>
            <w:tcW w:w="960" w:type="dxa"/>
            <w:tcBorders>
              <w:top w:val="nil"/>
              <w:left w:val="nil"/>
              <w:bottom w:val="nil"/>
              <w:right w:val="nil"/>
            </w:tcBorders>
            <w:shd w:val="clear" w:color="auto" w:fill="auto"/>
            <w:noWrap/>
            <w:vAlign w:val="bottom"/>
            <w:hideMark/>
          </w:tcPr>
          <w:p w14:paraId="7DE6B668"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0.995</w:t>
            </w:r>
          </w:p>
        </w:tc>
        <w:tc>
          <w:tcPr>
            <w:tcW w:w="960" w:type="dxa"/>
            <w:tcBorders>
              <w:top w:val="nil"/>
              <w:left w:val="nil"/>
              <w:bottom w:val="nil"/>
              <w:right w:val="nil"/>
            </w:tcBorders>
            <w:shd w:val="clear" w:color="auto" w:fill="auto"/>
            <w:noWrap/>
            <w:vAlign w:val="bottom"/>
            <w:hideMark/>
          </w:tcPr>
          <w:p w14:paraId="16F0AC32"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0.997</w:t>
            </w:r>
          </w:p>
        </w:tc>
        <w:tc>
          <w:tcPr>
            <w:tcW w:w="960" w:type="dxa"/>
            <w:tcBorders>
              <w:top w:val="nil"/>
              <w:left w:val="nil"/>
              <w:bottom w:val="nil"/>
              <w:right w:val="nil"/>
            </w:tcBorders>
            <w:shd w:val="clear" w:color="auto" w:fill="auto"/>
            <w:noWrap/>
            <w:vAlign w:val="bottom"/>
            <w:hideMark/>
          </w:tcPr>
          <w:p w14:paraId="2A0AA9BF"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0.998</w:t>
            </w:r>
          </w:p>
        </w:tc>
        <w:tc>
          <w:tcPr>
            <w:tcW w:w="960" w:type="dxa"/>
            <w:tcBorders>
              <w:top w:val="nil"/>
              <w:left w:val="nil"/>
              <w:bottom w:val="nil"/>
              <w:right w:val="single" w:sz="8" w:space="0" w:color="auto"/>
            </w:tcBorders>
            <w:shd w:val="clear" w:color="auto" w:fill="auto"/>
            <w:noWrap/>
            <w:vAlign w:val="bottom"/>
            <w:hideMark/>
          </w:tcPr>
          <w:p w14:paraId="761EC4F9"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0.999</w:t>
            </w:r>
          </w:p>
        </w:tc>
      </w:tr>
      <w:tr w:rsidR="00AC4552" w:rsidRPr="00695B0A" w14:paraId="67D8C7C7" w14:textId="77777777" w:rsidTr="005A1C56">
        <w:trPr>
          <w:trHeight w:val="225"/>
          <w:jc w:val="center"/>
        </w:trPr>
        <w:tc>
          <w:tcPr>
            <w:tcW w:w="3241" w:type="dxa"/>
            <w:tcBorders>
              <w:top w:val="nil"/>
              <w:left w:val="single" w:sz="8" w:space="0" w:color="auto"/>
              <w:bottom w:val="nil"/>
              <w:right w:val="single" w:sz="8" w:space="0" w:color="auto"/>
            </w:tcBorders>
            <w:shd w:val="clear" w:color="auto" w:fill="auto"/>
            <w:noWrap/>
            <w:vAlign w:val="bottom"/>
            <w:hideMark/>
          </w:tcPr>
          <w:p w14:paraId="22B67556"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Uganda</w:t>
            </w:r>
          </w:p>
        </w:tc>
        <w:tc>
          <w:tcPr>
            <w:tcW w:w="960" w:type="dxa"/>
            <w:tcBorders>
              <w:top w:val="nil"/>
              <w:left w:val="nil"/>
              <w:bottom w:val="nil"/>
              <w:right w:val="nil"/>
            </w:tcBorders>
            <w:shd w:val="clear" w:color="auto" w:fill="auto"/>
            <w:noWrap/>
            <w:vAlign w:val="bottom"/>
            <w:hideMark/>
          </w:tcPr>
          <w:p w14:paraId="4CC02E45"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0.041</w:t>
            </w:r>
          </w:p>
        </w:tc>
        <w:tc>
          <w:tcPr>
            <w:tcW w:w="960" w:type="dxa"/>
            <w:tcBorders>
              <w:top w:val="nil"/>
              <w:left w:val="nil"/>
              <w:bottom w:val="nil"/>
              <w:right w:val="nil"/>
            </w:tcBorders>
            <w:shd w:val="clear" w:color="auto" w:fill="auto"/>
            <w:noWrap/>
            <w:vAlign w:val="bottom"/>
            <w:hideMark/>
          </w:tcPr>
          <w:p w14:paraId="03BBF898"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0.162</w:t>
            </w:r>
          </w:p>
        </w:tc>
        <w:tc>
          <w:tcPr>
            <w:tcW w:w="960" w:type="dxa"/>
            <w:tcBorders>
              <w:top w:val="nil"/>
              <w:left w:val="nil"/>
              <w:bottom w:val="nil"/>
              <w:right w:val="nil"/>
            </w:tcBorders>
            <w:shd w:val="clear" w:color="auto" w:fill="auto"/>
            <w:noWrap/>
            <w:vAlign w:val="bottom"/>
            <w:hideMark/>
          </w:tcPr>
          <w:p w14:paraId="5D3C856E"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0.383</w:t>
            </w:r>
          </w:p>
        </w:tc>
        <w:tc>
          <w:tcPr>
            <w:tcW w:w="960" w:type="dxa"/>
            <w:tcBorders>
              <w:top w:val="nil"/>
              <w:left w:val="nil"/>
              <w:bottom w:val="nil"/>
              <w:right w:val="nil"/>
            </w:tcBorders>
            <w:shd w:val="clear" w:color="auto" w:fill="auto"/>
            <w:noWrap/>
            <w:vAlign w:val="bottom"/>
            <w:hideMark/>
          </w:tcPr>
          <w:p w14:paraId="75D7BF39"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0.43</w:t>
            </w:r>
          </w:p>
        </w:tc>
        <w:tc>
          <w:tcPr>
            <w:tcW w:w="960" w:type="dxa"/>
            <w:tcBorders>
              <w:top w:val="nil"/>
              <w:left w:val="nil"/>
              <w:bottom w:val="nil"/>
              <w:right w:val="nil"/>
            </w:tcBorders>
            <w:shd w:val="clear" w:color="auto" w:fill="auto"/>
            <w:noWrap/>
            <w:vAlign w:val="bottom"/>
            <w:hideMark/>
          </w:tcPr>
          <w:p w14:paraId="70CFEDFB"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0.478</w:t>
            </w:r>
          </w:p>
        </w:tc>
        <w:tc>
          <w:tcPr>
            <w:tcW w:w="960" w:type="dxa"/>
            <w:tcBorders>
              <w:top w:val="nil"/>
              <w:left w:val="nil"/>
              <w:bottom w:val="nil"/>
              <w:right w:val="single" w:sz="8" w:space="0" w:color="auto"/>
            </w:tcBorders>
            <w:shd w:val="clear" w:color="auto" w:fill="auto"/>
            <w:noWrap/>
            <w:vAlign w:val="bottom"/>
            <w:hideMark/>
          </w:tcPr>
          <w:p w14:paraId="73E9B52F"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0.495</w:t>
            </w:r>
          </w:p>
        </w:tc>
      </w:tr>
      <w:tr w:rsidR="00AC4552" w:rsidRPr="00695B0A" w14:paraId="2C271032" w14:textId="77777777" w:rsidTr="005A1C56">
        <w:trPr>
          <w:trHeight w:val="225"/>
          <w:jc w:val="center"/>
        </w:trPr>
        <w:tc>
          <w:tcPr>
            <w:tcW w:w="3241" w:type="dxa"/>
            <w:tcBorders>
              <w:top w:val="nil"/>
              <w:left w:val="single" w:sz="8" w:space="0" w:color="auto"/>
              <w:bottom w:val="nil"/>
              <w:right w:val="single" w:sz="8" w:space="0" w:color="auto"/>
            </w:tcBorders>
            <w:shd w:val="clear" w:color="auto" w:fill="auto"/>
            <w:noWrap/>
            <w:vAlign w:val="bottom"/>
            <w:hideMark/>
          </w:tcPr>
          <w:p w14:paraId="0275194E"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Ukraine</w:t>
            </w:r>
          </w:p>
        </w:tc>
        <w:tc>
          <w:tcPr>
            <w:tcW w:w="960" w:type="dxa"/>
            <w:tcBorders>
              <w:top w:val="nil"/>
              <w:left w:val="nil"/>
              <w:bottom w:val="nil"/>
              <w:right w:val="nil"/>
            </w:tcBorders>
            <w:shd w:val="clear" w:color="auto" w:fill="auto"/>
            <w:noWrap/>
            <w:vAlign w:val="bottom"/>
            <w:hideMark/>
          </w:tcPr>
          <w:p w14:paraId="61586A0D"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0.204</w:t>
            </w:r>
          </w:p>
        </w:tc>
        <w:tc>
          <w:tcPr>
            <w:tcW w:w="960" w:type="dxa"/>
            <w:tcBorders>
              <w:top w:val="nil"/>
              <w:left w:val="nil"/>
              <w:bottom w:val="nil"/>
              <w:right w:val="nil"/>
            </w:tcBorders>
            <w:shd w:val="clear" w:color="auto" w:fill="auto"/>
            <w:noWrap/>
            <w:vAlign w:val="bottom"/>
            <w:hideMark/>
          </w:tcPr>
          <w:p w14:paraId="17E94EB7"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0.767</w:t>
            </w:r>
          </w:p>
        </w:tc>
        <w:tc>
          <w:tcPr>
            <w:tcW w:w="960" w:type="dxa"/>
            <w:tcBorders>
              <w:top w:val="nil"/>
              <w:left w:val="nil"/>
              <w:bottom w:val="nil"/>
              <w:right w:val="nil"/>
            </w:tcBorders>
            <w:shd w:val="clear" w:color="auto" w:fill="auto"/>
            <w:noWrap/>
            <w:vAlign w:val="bottom"/>
            <w:hideMark/>
          </w:tcPr>
          <w:p w14:paraId="6C7D92BA"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0.813</w:t>
            </w:r>
          </w:p>
        </w:tc>
        <w:tc>
          <w:tcPr>
            <w:tcW w:w="960" w:type="dxa"/>
            <w:tcBorders>
              <w:top w:val="nil"/>
              <w:left w:val="nil"/>
              <w:bottom w:val="nil"/>
              <w:right w:val="nil"/>
            </w:tcBorders>
            <w:shd w:val="clear" w:color="auto" w:fill="auto"/>
            <w:noWrap/>
            <w:vAlign w:val="bottom"/>
            <w:hideMark/>
          </w:tcPr>
          <w:p w14:paraId="2872D804"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0.85</w:t>
            </w:r>
          </w:p>
        </w:tc>
        <w:tc>
          <w:tcPr>
            <w:tcW w:w="960" w:type="dxa"/>
            <w:tcBorders>
              <w:top w:val="nil"/>
              <w:left w:val="nil"/>
              <w:bottom w:val="nil"/>
              <w:right w:val="nil"/>
            </w:tcBorders>
            <w:shd w:val="clear" w:color="auto" w:fill="auto"/>
            <w:noWrap/>
            <w:vAlign w:val="bottom"/>
            <w:hideMark/>
          </w:tcPr>
          <w:p w14:paraId="58D5E167"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0.884</w:t>
            </w:r>
          </w:p>
        </w:tc>
        <w:tc>
          <w:tcPr>
            <w:tcW w:w="960" w:type="dxa"/>
            <w:tcBorders>
              <w:top w:val="nil"/>
              <w:left w:val="nil"/>
              <w:bottom w:val="nil"/>
              <w:right w:val="single" w:sz="8" w:space="0" w:color="auto"/>
            </w:tcBorders>
            <w:shd w:val="clear" w:color="auto" w:fill="auto"/>
            <w:noWrap/>
            <w:vAlign w:val="bottom"/>
            <w:hideMark/>
          </w:tcPr>
          <w:p w14:paraId="2034FEFE"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0.895</w:t>
            </w:r>
          </w:p>
        </w:tc>
      </w:tr>
      <w:tr w:rsidR="00AC4552" w:rsidRPr="00695B0A" w14:paraId="3E2D5BB2" w14:textId="77777777" w:rsidTr="005A1C56">
        <w:trPr>
          <w:trHeight w:val="225"/>
          <w:jc w:val="center"/>
        </w:trPr>
        <w:tc>
          <w:tcPr>
            <w:tcW w:w="3241" w:type="dxa"/>
            <w:tcBorders>
              <w:top w:val="nil"/>
              <w:left w:val="single" w:sz="8" w:space="0" w:color="auto"/>
              <w:bottom w:val="nil"/>
              <w:right w:val="single" w:sz="8" w:space="0" w:color="auto"/>
            </w:tcBorders>
            <w:shd w:val="clear" w:color="auto" w:fill="auto"/>
            <w:noWrap/>
            <w:vAlign w:val="bottom"/>
            <w:hideMark/>
          </w:tcPr>
          <w:p w14:paraId="71A5114C"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United Arab Emirates</w:t>
            </w:r>
          </w:p>
        </w:tc>
        <w:tc>
          <w:tcPr>
            <w:tcW w:w="960" w:type="dxa"/>
            <w:tcBorders>
              <w:top w:val="nil"/>
              <w:left w:val="nil"/>
              <w:bottom w:val="nil"/>
              <w:right w:val="nil"/>
            </w:tcBorders>
            <w:shd w:val="clear" w:color="auto" w:fill="auto"/>
            <w:noWrap/>
            <w:vAlign w:val="bottom"/>
            <w:hideMark/>
          </w:tcPr>
          <w:p w14:paraId="64958738"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0.025</w:t>
            </w:r>
          </w:p>
        </w:tc>
        <w:tc>
          <w:tcPr>
            <w:tcW w:w="960" w:type="dxa"/>
            <w:tcBorders>
              <w:top w:val="nil"/>
              <w:left w:val="nil"/>
              <w:bottom w:val="nil"/>
              <w:right w:val="nil"/>
            </w:tcBorders>
            <w:shd w:val="clear" w:color="auto" w:fill="auto"/>
            <w:noWrap/>
            <w:vAlign w:val="bottom"/>
            <w:hideMark/>
          </w:tcPr>
          <w:p w14:paraId="57715DDD"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0.067</w:t>
            </w:r>
          </w:p>
        </w:tc>
        <w:tc>
          <w:tcPr>
            <w:tcW w:w="960" w:type="dxa"/>
            <w:tcBorders>
              <w:top w:val="nil"/>
              <w:left w:val="nil"/>
              <w:bottom w:val="nil"/>
              <w:right w:val="nil"/>
            </w:tcBorders>
            <w:shd w:val="clear" w:color="auto" w:fill="auto"/>
            <w:noWrap/>
            <w:vAlign w:val="bottom"/>
            <w:hideMark/>
          </w:tcPr>
          <w:p w14:paraId="332ABE0E"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0.339</w:t>
            </w:r>
          </w:p>
        </w:tc>
        <w:tc>
          <w:tcPr>
            <w:tcW w:w="960" w:type="dxa"/>
            <w:tcBorders>
              <w:top w:val="nil"/>
              <w:left w:val="nil"/>
              <w:bottom w:val="nil"/>
              <w:right w:val="nil"/>
            </w:tcBorders>
            <w:shd w:val="clear" w:color="auto" w:fill="auto"/>
            <w:noWrap/>
            <w:vAlign w:val="bottom"/>
            <w:hideMark/>
          </w:tcPr>
          <w:p w14:paraId="09C9DF9A"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0.386</w:t>
            </w:r>
          </w:p>
        </w:tc>
        <w:tc>
          <w:tcPr>
            <w:tcW w:w="960" w:type="dxa"/>
            <w:tcBorders>
              <w:top w:val="nil"/>
              <w:left w:val="nil"/>
              <w:bottom w:val="nil"/>
              <w:right w:val="nil"/>
            </w:tcBorders>
            <w:shd w:val="clear" w:color="auto" w:fill="auto"/>
            <w:noWrap/>
            <w:vAlign w:val="bottom"/>
            <w:hideMark/>
          </w:tcPr>
          <w:p w14:paraId="2093D97C"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0.434</w:t>
            </w:r>
          </w:p>
        </w:tc>
        <w:tc>
          <w:tcPr>
            <w:tcW w:w="960" w:type="dxa"/>
            <w:tcBorders>
              <w:top w:val="nil"/>
              <w:left w:val="nil"/>
              <w:bottom w:val="nil"/>
              <w:right w:val="single" w:sz="8" w:space="0" w:color="auto"/>
            </w:tcBorders>
            <w:shd w:val="clear" w:color="auto" w:fill="auto"/>
            <w:noWrap/>
            <w:vAlign w:val="bottom"/>
            <w:hideMark/>
          </w:tcPr>
          <w:p w14:paraId="630B28E9"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0.452</w:t>
            </w:r>
          </w:p>
        </w:tc>
      </w:tr>
      <w:tr w:rsidR="00AC4552" w:rsidRPr="00695B0A" w14:paraId="2DD6B75F" w14:textId="77777777" w:rsidTr="005A1C56">
        <w:trPr>
          <w:trHeight w:val="225"/>
          <w:jc w:val="center"/>
        </w:trPr>
        <w:tc>
          <w:tcPr>
            <w:tcW w:w="3241" w:type="dxa"/>
            <w:tcBorders>
              <w:top w:val="nil"/>
              <w:left w:val="single" w:sz="8" w:space="0" w:color="auto"/>
              <w:bottom w:val="nil"/>
              <w:right w:val="single" w:sz="8" w:space="0" w:color="auto"/>
            </w:tcBorders>
            <w:shd w:val="clear" w:color="auto" w:fill="auto"/>
            <w:noWrap/>
            <w:vAlign w:val="bottom"/>
            <w:hideMark/>
          </w:tcPr>
          <w:p w14:paraId="6D238877"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United Kingdom</w:t>
            </w:r>
          </w:p>
        </w:tc>
        <w:tc>
          <w:tcPr>
            <w:tcW w:w="960" w:type="dxa"/>
            <w:tcBorders>
              <w:top w:val="nil"/>
              <w:left w:val="nil"/>
              <w:bottom w:val="nil"/>
              <w:right w:val="nil"/>
            </w:tcBorders>
            <w:shd w:val="clear" w:color="auto" w:fill="auto"/>
            <w:noWrap/>
            <w:vAlign w:val="bottom"/>
            <w:hideMark/>
          </w:tcPr>
          <w:p w14:paraId="07371E0B"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0.052</w:t>
            </w:r>
          </w:p>
        </w:tc>
        <w:tc>
          <w:tcPr>
            <w:tcW w:w="960" w:type="dxa"/>
            <w:tcBorders>
              <w:top w:val="nil"/>
              <w:left w:val="nil"/>
              <w:bottom w:val="nil"/>
              <w:right w:val="nil"/>
            </w:tcBorders>
            <w:shd w:val="clear" w:color="auto" w:fill="auto"/>
            <w:noWrap/>
            <w:vAlign w:val="bottom"/>
            <w:hideMark/>
          </w:tcPr>
          <w:p w14:paraId="6888332E"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0.086</w:t>
            </w:r>
          </w:p>
        </w:tc>
        <w:tc>
          <w:tcPr>
            <w:tcW w:w="960" w:type="dxa"/>
            <w:tcBorders>
              <w:top w:val="nil"/>
              <w:left w:val="nil"/>
              <w:bottom w:val="nil"/>
              <w:right w:val="nil"/>
            </w:tcBorders>
            <w:shd w:val="clear" w:color="auto" w:fill="auto"/>
            <w:noWrap/>
            <w:vAlign w:val="bottom"/>
            <w:hideMark/>
          </w:tcPr>
          <w:p w14:paraId="4C206BD7"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0.378</w:t>
            </w:r>
          </w:p>
        </w:tc>
        <w:tc>
          <w:tcPr>
            <w:tcW w:w="960" w:type="dxa"/>
            <w:tcBorders>
              <w:top w:val="nil"/>
              <w:left w:val="nil"/>
              <w:bottom w:val="nil"/>
              <w:right w:val="nil"/>
            </w:tcBorders>
            <w:shd w:val="clear" w:color="auto" w:fill="auto"/>
            <w:noWrap/>
            <w:vAlign w:val="bottom"/>
            <w:hideMark/>
          </w:tcPr>
          <w:p w14:paraId="12D5E1D0"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0.426</w:t>
            </w:r>
          </w:p>
        </w:tc>
        <w:tc>
          <w:tcPr>
            <w:tcW w:w="960" w:type="dxa"/>
            <w:tcBorders>
              <w:top w:val="nil"/>
              <w:left w:val="nil"/>
              <w:bottom w:val="nil"/>
              <w:right w:val="nil"/>
            </w:tcBorders>
            <w:shd w:val="clear" w:color="auto" w:fill="auto"/>
            <w:noWrap/>
            <w:vAlign w:val="bottom"/>
            <w:hideMark/>
          </w:tcPr>
          <w:p w14:paraId="32449FB6"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0.474</w:t>
            </w:r>
          </w:p>
        </w:tc>
        <w:tc>
          <w:tcPr>
            <w:tcW w:w="960" w:type="dxa"/>
            <w:tcBorders>
              <w:top w:val="nil"/>
              <w:left w:val="nil"/>
              <w:bottom w:val="nil"/>
              <w:right w:val="single" w:sz="8" w:space="0" w:color="auto"/>
            </w:tcBorders>
            <w:shd w:val="clear" w:color="auto" w:fill="auto"/>
            <w:noWrap/>
            <w:vAlign w:val="bottom"/>
            <w:hideMark/>
          </w:tcPr>
          <w:p w14:paraId="0DAFD6F9"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0.491</w:t>
            </w:r>
          </w:p>
        </w:tc>
      </w:tr>
      <w:tr w:rsidR="00AC4552" w:rsidRPr="00695B0A" w14:paraId="4F2B630F" w14:textId="77777777" w:rsidTr="005A1C56">
        <w:trPr>
          <w:trHeight w:val="225"/>
          <w:jc w:val="center"/>
        </w:trPr>
        <w:tc>
          <w:tcPr>
            <w:tcW w:w="3241" w:type="dxa"/>
            <w:tcBorders>
              <w:top w:val="nil"/>
              <w:left w:val="single" w:sz="8" w:space="0" w:color="auto"/>
              <w:bottom w:val="nil"/>
              <w:right w:val="single" w:sz="8" w:space="0" w:color="auto"/>
            </w:tcBorders>
            <w:shd w:val="clear" w:color="auto" w:fill="auto"/>
            <w:noWrap/>
            <w:vAlign w:val="bottom"/>
            <w:hideMark/>
          </w:tcPr>
          <w:p w14:paraId="214571BC"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United Republic of Tanzania</w:t>
            </w:r>
          </w:p>
        </w:tc>
        <w:tc>
          <w:tcPr>
            <w:tcW w:w="960" w:type="dxa"/>
            <w:tcBorders>
              <w:top w:val="nil"/>
              <w:left w:val="nil"/>
              <w:bottom w:val="nil"/>
              <w:right w:val="nil"/>
            </w:tcBorders>
            <w:shd w:val="clear" w:color="auto" w:fill="auto"/>
            <w:noWrap/>
            <w:vAlign w:val="bottom"/>
            <w:hideMark/>
          </w:tcPr>
          <w:p w14:paraId="0028F1F2"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0.031</w:t>
            </w:r>
          </w:p>
        </w:tc>
        <w:tc>
          <w:tcPr>
            <w:tcW w:w="960" w:type="dxa"/>
            <w:tcBorders>
              <w:top w:val="nil"/>
              <w:left w:val="nil"/>
              <w:bottom w:val="nil"/>
              <w:right w:val="nil"/>
            </w:tcBorders>
            <w:shd w:val="clear" w:color="auto" w:fill="auto"/>
            <w:noWrap/>
            <w:vAlign w:val="bottom"/>
            <w:hideMark/>
          </w:tcPr>
          <w:p w14:paraId="3DD690AE"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0.119</w:t>
            </w:r>
          </w:p>
        </w:tc>
        <w:tc>
          <w:tcPr>
            <w:tcW w:w="960" w:type="dxa"/>
            <w:tcBorders>
              <w:top w:val="nil"/>
              <w:left w:val="nil"/>
              <w:bottom w:val="nil"/>
              <w:right w:val="nil"/>
            </w:tcBorders>
            <w:shd w:val="clear" w:color="auto" w:fill="auto"/>
            <w:noWrap/>
            <w:vAlign w:val="bottom"/>
            <w:hideMark/>
          </w:tcPr>
          <w:p w14:paraId="6B792CCA"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0.353</w:t>
            </w:r>
          </w:p>
        </w:tc>
        <w:tc>
          <w:tcPr>
            <w:tcW w:w="960" w:type="dxa"/>
            <w:tcBorders>
              <w:top w:val="nil"/>
              <w:left w:val="nil"/>
              <w:bottom w:val="nil"/>
              <w:right w:val="nil"/>
            </w:tcBorders>
            <w:shd w:val="clear" w:color="auto" w:fill="auto"/>
            <w:noWrap/>
            <w:vAlign w:val="bottom"/>
            <w:hideMark/>
          </w:tcPr>
          <w:p w14:paraId="22B837D9"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0.401</w:t>
            </w:r>
          </w:p>
        </w:tc>
        <w:tc>
          <w:tcPr>
            <w:tcW w:w="960" w:type="dxa"/>
            <w:tcBorders>
              <w:top w:val="nil"/>
              <w:left w:val="nil"/>
              <w:bottom w:val="nil"/>
              <w:right w:val="nil"/>
            </w:tcBorders>
            <w:shd w:val="clear" w:color="auto" w:fill="auto"/>
            <w:noWrap/>
            <w:vAlign w:val="bottom"/>
            <w:hideMark/>
          </w:tcPr>
          <w:p w14:paraId="10433A0E"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0.448</w:t>
            </w:r>
          </w:p>
        </w:tc>
        <w:tc>
          <w:tcPr>
            <w:tcW w:w="960" w:type="dxa"/>
            <w:tcBorders>
              <w:top w:val="nil"/>
              <w:left w:val="nil"/>
              <w:bottom w:val="nil"/>
              <w:right w:val="single" w:sz="8" w:space="0" w:color="auto"/>
            </w:tcBorders>
            <w:shd w:val="clear" w:color="auto" w:fill="auto"/>
            <w:noWrap/>
            <w:vAlign w:val="bottom"/>
            <w:hideMark/>
          </w:tcPr>
          <w:p w14:paraId="7E16E3BA"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0.466</w:t>
            </w:r>
          </w:p>
        </w:tc>
      </w:tr>
      <w:tr w:rsidR="00AC4552" w:rsidRPr="00695B0A" w14:paraId="54EC4AB7" w14:textId="77777777" w:rsidTr="005A1C56">
        <w:trPr>
          <w:trHeight w:val="225"/>
          <w:jc w:val="center"/>
        </w:trPr>
        <w:tc>
          <w:tcPr>
            <w:tcW w:w="3241" w:type="dxa"/>
            <w:tcBorders>
              <w:top w:val="nil"/>
              <w:left w:val="single" w:sz="8" w:space="0" w:color="auto"/>
              <w:bottom w:val="nil"/>
              <w:right w:val="single" w:sz="8" w:space="0" w:color="auto"/>
            </w:tcBorders>
            <w:shd w:val="clear" w:color="auto" w:fill="auto"/>
            <w:noWrap/>
            <w:vAlign w:val="bottom"/>
            <w:hideMark/>
          </w:tcPr>
          <w:p w14:paraId="4E842677"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United States</w:t>
            </w:r>
          </w:p>
        </w:tc>
        <w:tc>
          <w:tcPr>
            <w:tcW w:w="960" w:type="dxa"/>
            <w:tcBorders>
              <w:top w:val="nil"/>
              <w:left w:val="nil"/>
              <w:bottom w:val="nil"/>
              <w:right w:val="nil"/>
            </w:tcBorders>
            <w:shd w:val="clear" w:color="auto" w:fill="auto"/>
            <w:noWrap/>
            <w:vAlign w:val="bottom"/>
            <w:hideMark/>
          </w:tcPr>
          <w:p w14:paraId="3EC49246"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0.417</w:t>
            </w:r>
          </w:p>
        </w:tc>
        <w:tc>
          <w:tcPr>
            <w:tcW w:w="960" w:type="dxa"/>
            <w:tcBorders>
              <w:top w:val="nil"/>
              <w:left w:val="nil"/>
              <w:bottom w:val="nil"/>
              <w:right w:val="nil"/>
            </w:tcBorders>
            <w:shd w:val="clear" w:color="auto" w:fill="auto"/>
            <w:noWrap/>
            <w:vAlign w:val="bottom"/>
            <w:hideMark/>
          </w:tcPr>
          <w:p w14:paraId="162C689D"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0.628</w:t>
            </w:r>
          </w:p>
        </w:tc>
        <w:tc>
          <w:tcPr>
            <w:tcW w:w="960" w:type="dxa"/>
            <w:tcBorders>
              <w:top w:val="nil"/>
              <w:left w:val="nil"/>
              <w:bottom w:val="nil"/>
              <w:right w:val="nil"/>
            </w:tcBorders>
            <w:shd w:val="clear" w:color="auto" w:fill="auto"/>
            <w:noWrap/>
            <w:vAlign w:val="bottom"/>
            <w:hideMark/>
          </w:tcPr>
          <w:p w14:paraId="40B61911"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0.756</w:t>
            </w:r>
          </w:p>
        </w:tc>
        <w:tc>
          <w:tcPr>
            <w:tcW w:w="960" w:type="dxa"/>
            <w:tcBorders>
              <w:top w:val="nil"/>
              <w:left w:val="nil"/>
              <w:bottom w:val="nil"/>
              <w:right w:val="nil"/>
            </w:tcBorders>
            <w:shd w:val="clear" w:color="auto" w:fill="auto"/>
            <w:noWrap/>
            <w:vAlign w:val="bottom"/>
            <w:hideMark/>
          </w:tcPr>
          <w:p w14:paraId="24EC6656"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0.795</w:t>
            </w:r>
          </w:p>
        </w:tc>
        <w:tc>
          <w:tcPr>
            <w:tcW w:w="960" w:type="dxa"/>
            <w:tcBorders>
              <w:top w:val="nil"/>
              <w:left w:val="nil"/>
              <w:bottom w:val="nil"/>
              <w:right w:val="nil"/>
            </w:tcBorders>
            <w:shd w:val="clear" w:color="auto" w:fill="auto"/>
            <w:noWrap/>
            <w:vAlign w:val="bottom"/>
            <w:hideMark/>
          </w:tcPr>
          <w:p w14:paraId="1C1EBDD2"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0.831</w:t>
            </w:r>
          </w:p>
        </w:tc>
        <w:tc>
          <w:tcPr>
            <w:tcW w:w="960" w:type="dxa"/>
            <w:tcBorders>
              <w:top w:val="nil"/>
              <w:left w:val="nil"/>
              <w:bottom w:val="nil"/>
              <w:right w:val="single" w:sz="8" w:space="0" w:color="auto"/>
            </w:tcBorders>
            <w:shd w:val="clear" w:color="auto" w:fill="auto"/>
            <w:noWrap/>
            <w:vAlign w:val="bottom"/>
            <w:hideMark/>
          </w:tcPr>
          <w:p w14:paraId="6264ED31"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0.843</w:t>
            </w:r>
          </w:p>
        </w:tc>
      </w:tr>
      <w:tr w:rsidR="00AC4552" w:rsidRPr="00695B0A" w14:paraId="1D00FB5D" w14:textId="77777777" w:rsidTr="005A1C56">
        <w:trPr>
          <w:trHeight w:val="225"/>
          <w:jc w:val="center"/>
        </w:trPr>
        <w:tc>
          <w:tcPr>
            <w:tcW w:w="3241" w:type="dxa"/>
            <w:tcBorders>
              <w:top w:val="nil"/>
              <w:left w:val="single" w:sz="8" w:space="0" w:color="auto"/>
              <w:bottom w:val="nil"/>
              <w:right w:val="single" w:sz="8" w:space="0" w:color="auto"/>
            </w:tcBorders>
            <w:shd w:val="clear" w:color="auto" w:fill="auto"/>
            <w:noWrap/>
            <w:vAlign w:val="bottom"/>
            <w:hideMark/>
          </w:tcPr>
          <w:p w14:paraId="07FB2720"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Uruguay</w:t>
            </w:r>
          </w:p>
        </w:tc>
        <w:tc>
          <w:tcPr>
            <w:tcW w:w="960" w:type="dxa"/>
            <w:tcBorders>
              <w:top w:val="nil"/>
              <w:left w:val="nil"/>
              <w:bottom w:val="nil"/>
              <w:right w:val="nil"/>
            </w:tcBorders>
            <w:shd w:val="clear" w:color="auto" w:fill="auto"/>
            <w:noWrap/>
            <w:vAlign w:val="bottom"/>
            <w:hideMark/>
          </w:tcPr>
          <w:p w14:paraId="4918A588"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0.496</w:t>
            </w:r>
          </w:p>
        </w:tc>
        <w:tc>
          <w:tcPr>
            <w:tcW w:w="960" w:type="dxa"/>
            <w:tcBorders>
              <w:top w:val="nil"/>
              <w:left w:val="nil"/>
              <w:bottom w:val="nil"/>
              <w:right w:val="nil"/>
            </w:tcBorders>
            <w:shd w:val="clear" w:color="auto" w:fill="auto"/>
            <w:noWrap/>
            <w:vAlign w:val="bottom"/>
            <w:hideMark/>
          </w:tcPr>
          <w:p w14:paraId="51932101"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0.651</w:t>
            </w:r>
          </w:p>
        </w:tc>
        <w:tc>
          <w:tcPr>
            <w:tcW w:w="960" w:type="dxa"/>
            <w:tcBorders>
              <w:top w:val="nil"/>
              <w:left w:val="nil"/>
              <w:bottom w:val="nil"/>
              <w:right w:val="nil"/>
            </w:tcBorders>
            <w:shd w:val="clear" w:color="auto" w:fill="auto"/>
            <w:noWrap/>
            <w:vAlign w:val="bottom"/>
            <w:hideMark/>
          </w:tcPr>
          <w:p w14:paraId="146611F6"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0.791</w:t>
            </w:r>
          </w:p>
        </w:tc>
        <w:tc>
          <w:tcPr>
            <w:tcW w:w="960" w:type="dxa"/>
            <w:tcBorders>
              <w:top w:val="nil"/>
              <w:left w:val="nil"/>
              <w:bottom w:val="nil"/>
              <w:right w:val="nil"/>
            </w:tcBorders>
            <w:shd w:val="clear" w:color="auto" w:fill="auto"/>
            <w:noWrap/>
            <w:vAlign w:val="bottom"/>
            <w:hideMark/>
          </w:tcPr>
          <w:p w14:paraId="2ACBC1BE"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0.831</w:t>
            </w:r>
          </w:p>
        </w:tc>
        <w:tc>
          <w:tcPr>
            <w:tcW w:w="960" w:type="dxa"/>
            <w:tcBorders>
              <w:top w:val="nil"/>
              <w:left w:val="nil"/>
              <w:bottom w:val="nil"/>
              <w:right w:val="nil"/>
            </w:tcBorders>
            <w:shd w:val="clear" w:color="auto" w:fill="auto"/>
            <w:noWrap/>
            <w:vAlign w:val="bottom"/>
            <w:hideMark/>
          </w:tcPr>
          <w:p w14:paraId="65D4526A"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0.867</w:t>
            </w:r>
          </w:p>
        </w:tc>
        <w:tc>
          <w:tcPr>
            <w:tcW w:w="960" w:type="dxa"/>
            <w:tcBorders>
              <w:top w:val="nil"/>
              <w:left w:val="nil"/>
              <w:bottom w:val="nil"/>
              <w:right w:val="single" w:sz="8" w:space="0" w:color="auto"/>
            </w:tcBorders>
            <w:shd w:val="clear" w:color="auto" w:fill="auto"/>
            <w:noWrap/>
            <w:vAlign w:val="bottom"/>
            <w:hideMark/>
          </w:tcPr>
          <w:p w14:paraId="1D6A95C9"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0.88</w:t>
            </w:r>
          </w:p>
        </w:tc>
      </w:tr>
      <w:tr w:rsidR="00AC4552" w:rsidRPr="00695B0A" w14:paraId="6D9EBA1B" w14:textId="77777777" w:rsidTr="005A1C56">
        <w:trPr>
          <w:trHeight w:val="225"/>
          <w:jc w:val="center"/>
        </w:trPr>
        <w:tc>
          <w:tcPr>
            <w:tcW w:w="3241" w:type="dxa"/>
            <w:tcBorders>
              <w:top w:val="nil"/>
              <w:left w:val="single" w:sz="8" w:space="0" w:color="auto"/>
              <w:bottom w:val="nil"/>
              <w:right w:val="single" w:sz="8" w:space="0" w:color="auto"/>
            </w:tcBorders>
            <w:shd w:val="clear" w:color="auto" w:fill="auto"/>
            <w:noWrap/>
            <w:vAlign w:val="bottom"/>
            <w:hideMark/>
          </w:tcPr>
          <w:p w14:paraId="49B7F33B"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Uzbekistan</w:t>
            </w:r>
          </w:p>
        </w:tc>
        <w:tc>
          <w:tcPr>
            <w:tcW w:w="960" w:type="dxa"/>
            <w:tcBorders>
              <w:top w:val="nil"/>
              <w:left w:val="nil"/>
              <w:bottom w:val="nil"/>
              <w:right w:val="nil"/>
            </w:tcBorders>
            <w:shd w:val="clear" w:color="auto" w:fill="auto"/>
            <w:noWrap/>
            <w:vAlign w:val="bottom"/>
            <w:hideMark/>
          </w:tcPr>
          <w:p w14:paraId="30FAED1C"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0.084</w:t>
            </w:r>
          </w:p>
        </w:tc>
        <w:tc>
          <w:tcPr>
            <w:tcW w:w="960" w:type="dxa"/>
            <w:tcBorders>
              <w:top w:val="nil"/>
              <w:left w:val="nil"/>
              <w:bottom w:val="nil"/>
              <w:right w:val="nil"/>
            </w:tcBorders>
            <w:shd w:val="clear" w:color="auto" w:fill="auto"/>
            <w:noWrap/>
            <w:vAlign w:val="bottom"/>
            <w:hideMark/>
          </w:tcPr>
          <w:p w14:paraId="25671A5F"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0.206</w:t>
            </w:r>
          </w:p>
        </w:tc>
        <w:tc>
          <w:tcPr>
            <w:tcW w:w="960" w:type="dxa"/>
            <w:tcBorders>
              <w:top w:val="nil"/>
              <w:left w:val="nil"/>
              <w:bottom w:val="nil"/>
              <w:right w:val="nil"/>
            </w:tcBorders>
            <w:shd w:val="clear" w:color="auto" w:fill="auto"/>
            <w:noWrap/>
            <w:vAlign w:val="bottom"/>
            <w:hideMark/>
          </w:tcPr>
          <w:p w14:paraId="7F6B881F"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0.422</w:t>
            </w:r>
          </w:p>
        </w:tc>
        <w:tc>
          <w:tcPr>
            <w:tcW w:w="960" w:type="dxa"/>
            <w:tcBorders>
              <w:top w:val="nil"/>
              <w:left w:val="nil"/>
              <w:bottom w:val="nil"/>
              <w:right w:val="nil"/>
            </w:tcBorders>
            <w:shd w:val="clear" w:color="auto" w:fill="auto"/>
            <w:noWrap/>
            <w:vAlign w:val="bottom"/>
            <w:hideMark/>
          </w:tcPr>
          <w:p w14:paraId="5B5216C1"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0.469</w:t>
            </w:r>
          </w:p>
        </w:tc>
        <w:tc>
          <w:tcPr>
            <w:tcW w:w="960" w:type="dxa"/>
            <w:tcBorders>
              <w:top w:val="nil"/>
              <w:left w:val="nil"/>
              <w:bottom w:val="nil"/>
              <w:right w:val="nil"/>
            </w:tcBorders>
            <w:shd w:val="clear" w:color="auto" w:fill="auto"/>
            <w:noWrap/>
            <w:vAlign w:val="bottom"/>
            <w:hideMark/>
          </w:tcPr>
          <w:p w14:paraId="773FCFF0"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0.517</w:t>
            </w:r>
          </w:p>
        </w:tc>
        <w:tc>
          <w:tcPr>
            <w:tcW w:w="960" w:type="dxa"/>
            <w:tcBorders>
              <w:top w:val="nil"/>
              <w:left w:val="nil"/>
              <w:bottom w:val="nil"/>
              <w:right w:val="single" w:sz="8" w:space="0" w:color="auto"/>
            </w:tcBorders>
            <w:shd w:val="clear" w:color="auto" w:fill="auto"/>
            <w:noWrap/>
            <w:vAlign w:val="bottom"/>
            <w:hideMark/>
          </w:tcPr>
          <w:p w14:paraId="6619249E"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0.534</w:t>
            </w:r>
          </w:p>
        </w:tc>
      </w:tr>
      <w:tr w:rsidR="00AC4552" w:rsidRPr="00695B0A" w14:paraId="461E4983" w14:textId="77777777" w:rsidTr="005A1C56">
        <w:trPr>
          <w:trHeight w:val="225"/>
          <w:jc w:val="center"/>
        </w:trPr>
        <w:tc>
          <w:tcPr>
            <w:tcW w:w="3241" w:type="dxa"/>
            <w:tcBorders>
              <w:top w:val="nil"/>
              <w:left w:val="single" w:sz="8" w:space="0" w:color="auto"/>
              <w:bottom w:val="nil"/>
              <w:right w:val="single" w:sz="8" w:space="0" w:color="auto"/>
            </w:tcBorders>
            <w:shd w:val="clear" w:color="auto" w:fill="auto"/>
            <w:noWrap/>
            <w:vAlign w:val="bottom"/>
            <w:hideMark/>
          </w:tcPr>
          <w:p w14:paraId="7D568F8C"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Vanuatu</w:t>
            </w:r>
          </w:p>
        </w:tc>
        <w:tc>
          <w:tcPr>
            <w:tcW w:w="960" w:type="dxa"/>
            <w:tcBorders>
              <w:top w:val="nil"/>
              <w:left w:val="nil"/>
              <w:bottom w:val="nil"/>
              <w:right w:val="nil"/>
            </w:tcBorders>
            <w:shd w:val="clear" w:color="auto" w:fill="auto"/>
            <w:noWrap/>
            <w:vAlign w:val="bottom"/>
            <w:hideMark/>
          </w:tcPr>
          <w:p w14:paraId="7CCDE3DE"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0.044</w:t>
            </w:r>
          </w:p>
        </w:tc>
        <w:tc>
          <w:tcPr>
            <w:tcW w:w="960" w:type="dxa"/>
            <w:tcBorders>
              <w:top w:val="nil"/>
              <w:left w:val="nil"/>
              <w:bottom w:val="nil"/>
              <w:right w:val="nil"/>
            </w:tcBorders>
            <w:shd w:val="clear" w:color="auto" w:fill="auto"/>
            <w:noWrap/>
            <w:vAlign w:val="bottom"/>
            <w:hideMark/>
          </w:tcPr>
          <w:p w14:paraId="01ABBF27"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0.129</w:t>
            </w:r>
          </w:p>
        </w:tc>
        <w:tc>
          <w:tcPr>
            <w:tcW w:w="960" w:type="dxa"/>
            <w:tcBorders>
              <w:top w:val="nil"/>
              <w:left w:val="nil"/>
              <w:bottom w:val="nil"/>
              <w:right w:val="nil"/>
            </w:tcBorders>
            <w:shd w:val="clear" w:color="auto" w:fill="auto"/>
            <w:noWrap/>
            <w:vAlign w:val="bottom"/>
            <w:hideMark/>
          </w:tcPr>
          <w:p w14:paraId="34D0E641"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0.368</w:t>
            </w:r>
          </w:p>
        </w:tc>
        <w:tc>
          <w:tcPr>
            <w:tcW w:w="960" w:type="dxa"/>
            <w:tcBorders>
              <w:top w:val="nil"/>
              <w:left w:val="nil"/>
              <w:bottom w:val="nil"/>
              <w:right w:val="nil"/>
            </w:tcBorders>
            <w:shd w:val="clear" w:color="auto" w:fill="auto"/>
            <w:noWrap/>
            <w:vAlign w:val="bottom"/>
            <w:hideMark/>
          </w:tcPr>
          <w:p w14:paraId="4D1E101A"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0.416</w:t>
            </w:r>
          </w:p>
        </w:tc>
        <w:tc>
          <w:tcPr>
            <w:tcW w:w="960" w:type="dxa"/>
            <w:tcBorders>
              <w:top w:val="nil"/>
              <w:left w:val="nil"/>
              <w:bottom w:val="nil"/>
              <w:right w:val="nil"/>
            </w:tcBorders>
            <w:shd w:val="clear" w:color="auto" w:fill="auto"/>
            <w:noWrap/>
            <w:vAlign w:val="bottom"/>
            <w:hideMark/>
          </w:tcPr>
          <w:p w14:paraId="155C80AD"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0.463</w:t>
            </w:r>
          </w:p>
        </w:tc>
        <w:tc>
          <w:tcPr>
            <w:tcW w:w="960" w:type="dxa"/>
            <w:tcBorders>
              <w:top w:val="nil"/>
              <w:left w:val="nil"/>
              <w:bottom w:val="nil"/>
              <w:right w:val="single" w:sz="8" w:space="0" w:color="auto"/>
            </w:tcBorders>
            <w:shd w:val="clear" w:color="auto" w:fill="auto"/>
            <w:noWrap/>
            <w:vAlign w:val="bottom"/>
            <w:hideMark/>
          </w:tcPr>
          <w:p w14:paraId="18C12E6A"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0.481</w:t>
            </w:r>
          </w:p>
        </w:tc>
      </w:tr>
      <w:tr w:rsidR="00AC4552" w:rsidRPr="00695B0A" w14:paraId="61D78E94" w14:textId="77777777" w:rsidTr="005A1C56">
        <w:trPr>
          <w:trHeight w:val="225"/>
          <w:jc w:val="center"/>
        </w:trPr>
        <w:tc>
          <w:tcPr>
            <w:tcW w:w="3241" w:type="dxa"/>
            <w:tcBorders>
              <w:top w:val="nil"/>
              <w:left w:val="single" w:sz="8" w:space="0" w:color="auto"/>
              <w:bottom w:val="nil"/>
              <w:right w:val="single" w:sz="8" w:space="0" w:color="auto"/>
            </w:tcBorders>
            <w:shd w:val="clear" w:color="auto" w:fill="auto"/>
            <w:noWrap/>
            <w:vAlign w:val="bottom"/>
            <w:hideMark/>
          </w:tcPr>
          <w:p w14:paraId="12F6F87D"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Viet Nam</w:t>
            </w:r>
          </w:p>
        </w:tc>
        <w:tc>
          <w:tcPr>
            <w:tcW w:w="960" w:type="dxa"/>
            <w:tcBorders>
              <w:top w:val="nil"/>
              <w:left w:val="nil"/>
              <w:bottom w:val="nil"/>
              <w:right w:val="nil"/>
            </w:tcBorders>
            <w:shd w:val="clear" w:color="auto" w:fill="auto"/>
            <w:noWrap/>
            <w:vAlign w:val="bottom"/>
            <w:hideMark/>
          </w:tcPr>
          <w:p w14:paraId="27A79B58"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0.302</w:t>
            </w:r>
          </w:p>
        </w:tc>
        <w:tc>
          <w:tcPr>
            <w:tcW w:w="960" w:type="dxa"/>
            <w:tcBorders>
              <w:top w:val="nil"/>
              <w:left w:val="nil"/>
              <w:bottom w:val="nil"/>
              <w:right w:val="nil"/>
            </w:tcBorders>
            <w:shd w:val="clear" w:color="auto" w:fill="auto"/>
            <w:noWrap/>
            <w:vAlign w:val="bottom"/>
            <w:hideMark/>
          </w:tcPr>
          <w:p w14:paraId="63FF40D4"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0.455</w:t>
            </w:r>
          </w:p>
        </w:tc>
        <w:tc>
          <w:tcPr>
            <w:tcW w:w="960" w:type="dxa"/>
            <w:tcBorders>
              <w:top w:val="nil"/>
              <w:left w:val="nil"/>
              <w:bottom w:val="nil"/>
              <w:right w:val="nil"/>
            </w:tcBorders>
            <w:shd w:val="clear" w:color="auto" w:fill="auto"/>
            <w:noWrap/>
            <w:vAlign w:val="bottom"/>
            <w:hideMark/>
          </w:tcPr>
          <w:p w14:paraId="5266F841"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0.664</w:t>
            </w:r>
          </w:p>
        </w:tc>
        <w:tc>
          <w:tcPr>
            <w:tcW w:w="960" w:type="dxa"/>
            <w:tcBorders>
              <w:top w:val="nil"/>
              <w:left w:val="nil"/>
              <w:bottom w:val="nil"/>
              <w:right w:val="nil"/>
            </w:tcBorders>
            <w:shd w:val="clear" w:color="auto" w:fill="auto"/>
            <w:noWrap/>
            <w:vAlign w:val="bottom"/>
            <w:hideMark/>
          </w:tcPr>
          <w:p w14:paraId="534EBD63"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0.709</w:t>
            </w:r>
          </w:p>
        </w:tc>
        <w:tc>
          <w:tcPr>
            <w:tcW w:w="960" w:type="dxa"/>
            <w:tcBorders>
              <w:top w:val="nil"/>
              <w:left w:val="nil"/>
              <w:bottom w:val="nil"/>
              <w:right w:val="nil"/>
            </w:tcBorders>
            <w:shd w:val="clear" w:color="auto" w:fill="auto"/>
            <w:noWrap/>
            <w:vAlign w:val="bottom"/>
            <w:hideMark/>
          </w:tcPr>
          <w:p w14:paraId="0EC46EC3"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0.751</w:t>
            </w:r>
          </w:p>
        </w:tc>
        <w:tc>
          <w:tcPr>
            <w:tcW w:w="960" w:type="dxa"/>
            <w:tcBorders>
              <w:top w:val="nil"/>
              <w:left w:val="nil"/>
              <w:bottom w:val="nil"/>
              <w:right w:val="single" w:sz="8" w:space="0" w:color="auto"/>
            </w:tcBorders>
            <w:shd w:val="clear" w:color="auto" w:fill="auto"/>
            <w:noWrap/>
            <w:vAlign w:val="bottom"/>
            <w:hideMark/>
          </w:tcPr>
          <w:p w14:paraId="20D9E29E"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0.767</w:t>
            </w:r>
          </w:p>
        </w:tc>
      </w:tr>
      <w:tr w:rsidR="00AC4552" w:rsidRPr="00695B0A" w14:paraId="258C2021" w14:textId="77777777" w:rsidTr="005A1C56">
        <w:trPr>
          <w:trHeight w:val="225"/>
          <w:jc w:val="center"/>
        </w:trPr>
        <w:tc>
          <w:tcPr>
            <w:tcW w:w="3241" w:type="dxa"/>
            <w:tcBorders>
              <w:top w:val="nil"/>
              <w:left w:val="single" w:sz="8" w:space="0" w:color="auto"/>
              <w:bottom w:val="nil"/>
              <w:right w:val="single" w:sz="8" w:space="0" w:color="auto"/>
            </w:tcBorders>
            <w:shd w:val="clear" w:color="auto" w:fill="auto"/>
            <w:noWrap/>
            <w:vAlign w:val="bottom"/>
            <w:hideMark/>
          </w:tcPr>
          <w:p w14:paraId="2585B309"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Yemen</w:t>
            </w:r>
          </w:p>
        </w:tc>
        <w:tc>
          <w:tcPr>
            <w:tcW w:w="960" w:type="dxa"/>
            <w:tcBorders>
              <w:top w:val="nil"/>
              <w:left w:val="nil"/>
              <w:bottom w:val="nil"/>
              <w:right w:val="nil"/>
            </w:tcBorders>
            <w:shd w:val="clear" w:color="auto" w:fill="auto"/>
            <w:noWrap/>
            <w:vAlign w:val="bottom"/>
            <w:hideMark/>
          </w:tcPr>
          <w:p w14:paraId="15322FFF" w14:textId="77777777" w:rsidR="00AC4552" w:rsidRPr="00695B0A" w:rsidRDefault="00AC4552" w:rsidP="005A1C56">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14:paraId="4168074E"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0.103</w:t>
            </w:r>
          </w:p>
        </w:tc>
        <w:tc>
          <w:tcPr>
            <w:tcW w:w="960" w:type="dxa"/>
            <w:tcBorders>
              <w:top w:val="nil"/>
              <w:left w:val="nil"/>
              <w:bottom w:val="nil"/>
              <w:right w:val="nil"/>
            </w:tcBorders>
            <w:shd w:val="clear" w:color="auto" w:fill="auto"/>
            <w:noWrap/>
            <w:vAlign w:val="bottom"/>
            <w:hideMark/>
          </w:tcPr>
          <w:p w14:paraId="4EED019E"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0.326</w:t>
            </w:r>
          </w:p>
        </w:tc>
        <w:tc>
          <w:tcPr>
            <w:tcW w:w="960" w:type="dxa"/>
            <w:tcBorders>
              <w:top w:val="nil"/>
              <w:left w:val="nil"/>
              <w:bottom w:val="nil"/>
              <w:right w:val="nil"/>
            </w:tcBorders>
            <w:shd w:val="clear" w:color="auto" w:fill="auto"/>
            <w:noWrap/>
            <w:vAlign w:val="bottom"/>
            <w:hideMark/>
          </w:tcPr>
          <w:p w14:paraId="7563F2C5"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0.374</w:t>
            </w:r>
          </w:p>
        </w:tc>
        <w:tc>
          <w:tcPr>
            <w:tcW w:w="960" w:type="dxa"/>
            <w:tcBorders>
              <w:top w:val="nil"/>
              <w:left w:val="nil"/>
              <w:bottom w:val="nil"/>
              <w:right w:val="nil"/>
            </w:tcBorders>
            <w:shd w:val="clear" w:color="auto" w:fill="auto"/>
            <w:noWrap/>
            <w:vAlign w:val="bottom"/>
            <w:hideMark/>
          </w:tcPr>
          <w:p w14:paraId="166570BF"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0.421</w:t>
            </w:r>
          </w:p>
        </w:tc>
        <w:tc>
          <w:tcPr>
            <w:tcW w:w="960" w:type="dxa"/>
            <w:tcBorders>
              <w:top w:val="nil"/>
              <w:left w:val="nil"/>
              <w:bottom w:val="nil"/>
              <w:right w:val="single" w:sz="8" w:space="0" w:color="auto"/>
            </w:tcBorders>
            <w:shd w:val="clear" w:color="auto" w:fill="auto"/>
            <w:noWrap/>
            <w:vAlign w:val="bottom"/>
            <w:hideMark/>
          </w:tcPr>
          <w:p w14:paraId="4CA3088E"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0.439</w:t>
            </w:r>
          </w:p>
        </w:tc>
      </w:tr>
      <w:tr w:rsidR="00AC4552" w:rsidRPr="00695B0A" w14:paraId="02E9A6B9" w14:textId="77777777" w:rsidTr="005A1C56">
        <w:trPr>
          <w:trHeight w:val="225"/>
          <w:jc w:val="center"/>
        </w:trPr>
        <w:tc>
          <w:tcPr>
            <w:tcW w:w="3241" w:type="dxa"/>
            <w:tcBorders>
              <w:top w:val="nil"/>
              <w:left w:val="single" w:sz="8" w:space="0" w:color="auto"/>
              <w:bottom w:val="nil"/>
              <w:right w:val="single" w:sz="8" w:space="0" w:color="auto"/>
            </w:tcBorders>
            <w:shd w:val="clear" w:color="auto" w:fill="auto"/>
            <w:noWrap/>
            <w:vAlign w:val="bottom"/>
            <w:hideMark/>
          </w:tcPr>
          <w:p w14:paraId="0BB96516"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Zambia</w:t>
            </w:r>
          </w:p>
        </w:tc>
        <w:tc>
          <w:tcPr>
            <w:tcW w:w="960" w:type="dxa"/>
            <w:tcBorders>
              <w:top w:val="nil"/>
              <w:left w:val="nil"/>
              <w:bottom w:val="nil"/>
              <w:right w:val="nil"/>
            </w:tcBorders>
            <w:shd w:val="clear" w:color="auto" w:fill="auto"/>
            <w:noWrap/>
            <w:vAlign w:val="bottom"/>
            <w:hideMark/>
          </w:tcPr>
          <w:p w14:paraId="6267C153"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0.39</w:t>
            </w:r>
          </w:p>
        </w:tc>
        <w:tc>
          <w:tcPr>
            <w:tcW w:w="960" w:type="dxa"/>
            <w:tcBorders>
              <w:top w:val="nil"/>
              <w:left w:val="nil"/>
              <w:bottom w:val="nil"/>
              <w:right w:val="nil"/>
            </w:tcBorders>
            <w:shd w:val="clear" w:color="auto" w:fill="auto"/>
            <w:noWrap/>
            <w:vAlign w:val="bottom"/>
            <w:hideMark/>
          </w:tcPr>
          <w:p w14:paraId="4170802B"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0.947</w:t>
            </w:r>
          </w:p>
        </w:tc>
        <w:tc>
          <w:tcPr>
            <w:tcW w:w="960" w:type="dxa"/>
            <w:tcBorders>
              <w:top w:val="nil"/>
              <w:left w:val="nil"/>
              <w:bottom w:val="nil"/>
              <w:right w:val="nil"/>
            </w:tcBorders>
            <w:shd w:val="clear" w:color="auto" w:fill="auto"/>
            <w:noWrap/>
            <w:vAlign w:val="bottom"/>
            <w:hideMark/>
          </w:tcPr>
          <w:p w14:paraId="13F1C47F"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0.883</w:t>
            </w:r>
          </w:p>
        </w:tc>
        <w:tc>
          <w:tcPr>
            <w:tcW w:w="960" w:type="dxa"/>
            <w:tcBorders>
              <w:top w:val="nil"/>
              <w:left w:val="nil"/>
              <w:bottom w:val="nil"/>
              <w:right w:val="nil"/>
            </w:tcBorders>
            <w:shd w:val="clear" w:color="auto" w:fill="auto"/>
            <w:noWrap/>
            <w:vAlign w:val="bottom"/>
            <w:hideMark/>
          </w:tcPr>
          <w:p w14:paraId="3D0BEB91"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0.915</w:t>
            </w:r>
          </w:p>
        </w:tc>
        <w:tc>
          <w:tcPr>
            <w:tcW w:w="960" w:type="dxa"/>
            <w:tcBorders>
              <w:top w:val="nil"/>
              <w:left w:val="nil"/>
              <w:bottom w:val="nil"/>
              <w:right w:val="nil"/>
            </w:tcBorders>
            <w:shd w:val="clear" w:color="auto" w:fill="auto"/>
            <w:noWrap/>
            <w:vAlign w:val="bottom"/>
            <w:hideMark/>
          </w:tcPr>
          <w:p w14:paraId="0D58F2B2"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0.941</w:t>
            </w:r>
          </w:p>
        </w:tc>
        <w:tc>
          <w:tcPr>
            <w:tcW w:w="960" w:type="dxa"/>
            <w:tcBorders>
              <w:top w:val="nil"/>
              <w:left w:val="nil"/>
              <w:bottom w:val="nil"/>
              <w:right w:val="single" w:sz="8" w:space="0" w:color="auto"/>
            </w:tcBorders>
            <w:shd w:val="clear" w:color="auto" w:fill="auto"/>
            <w:noWrap/>
            <w:vAlign w:val="bottom"/>
            <w:hideMark/>
          </w:tcPr>
          <w:p w14:paraId="2863420D"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0.949</w:t>
            </w:r>
          </w:p>
        </w:tc>
      </w:tr>
      <w:tr w:rsidR="00AC4552" w:rsidRPr="00695B0A" w14:paraId="5E5F3177" w14:textId="77777777" w:rsidTr="005A1C56">
        <w:trPr>
          <w:trHeight w:val="240"/>
          <w:jc w:val="center"/>
        </w:trPr>
        <w:tc>
          <w:tcPr>
            <w:tcW w:w="3241" w:type="dxa"/>
            <w:tcBorders>
              <w:top w:val="nil"/>
              <w:left w:val="single" w:sz="8" w:space="0" w:color="auto"/>
              <w:bottom w:val="single" w:sz="8" w:space="0" w:color="auto"/>
              <w:right w:val="single" w:sz="8" w:space="0" w:color="auto"/>
            </w:tcBorders>
            <w:shd w:val="clear" w:color="auto" w:fill="auto"/>
            <w:noWrap/>
            <w:vAlign w:val="bottom"/>
            <w:hideMark/>
          </w:tcPr>
          <w:p w14:paraId="58ADAAF2" w14:textId="77777777" w:rsidR="00AC4552" w:rsidRPr="00695B0A" w:rsidRDefault="00AC4552" w:rsidP="005A1C56">
            <w:pPr>
              <w:spacing w:after="0" w:line="240" w:lineRule="auto"/>
              <w:jc w:val="right"/>
              <w:rPr>
                <w:rFonts w:ascii="Arial" w:eastAsia="Times New Roman" w:hAnsi="Arial" w:cs="Arial"/>
                <w:sz w:val="16"/>
                <w:szCs w:val="16"/>
              </w:rPr>
            </w:pPr>
            <w:r w:rsidRPr="00695B0A">
              <w:rPr>
                <w:rFonts w:ascii="Arial" w:eastAsia="Times New Roman" w:hAnsi="Arial" w:cs="Arial"/>
                <w:sz w:val="16"/>
                <w:szCs w:val="16"/>
              </w:rPr>
              <w:t>Zimbabwe</w:t>
            </w:r>
          </w:p>
        </w:tc>
        <w:tc>
          <w:tcPr>
            <w:tcW w:w="960" w:type="dxa"/>
            <w:tcBorders>
              <w:top w:val="nil"/>
              <w:left w:val="nil"/>
              <w:bottom w:val="single" w:sz="8" w:space="0" w:color="auto"/>
              <w:right w:val="nil"/>
            </w:tcBorders>
            <w:shd w:val="clear" w:color="auto" w:fill="auto"/>
            <w:noWrap/>
            <w:vAlign w:val="bottom"/>
            <w:hideMark/>
          </w:tcPr>
          <w:p w14:paraId="1983F869"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0.257</w:t>
            </w:r>
          </w:p>
        </w:tc>
        <w:tc>
          <w:tcPr>
            <w:tcW w:w="960" w:type="dxa"/>
            <w:tcBorders>
              <w:top w:val="nil"/>
              <w:left w:val="nil"/>
              <w:bottom w:val="single" w:sz="8" w:space="0" w:color="auto"/>
              <w:right w:val="nil"/>
            </w:tcBorders>
            <w:shd w:val="clear" w:color="auto" w:fill="auto"/>
            <w:noWrap/>
            <w:vAlign w:val="bottom"/>
            <w:hideMark/>
          </w:tcPr>
          <w:p w14:paraId="76DD8D3D"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0.756</w:t>
            </w:r>
          </w:p>
        </w:tc>
        <w:tc>
          <w:tcPr>
            <w:tcW w:w="960" w:type="dxa"/>
            <w:tcBorders>
              <w:top w:val="nil"/>
              <w:left w:val="nil"/>
              <w:bottom w:val="single" w:sz="8" w:space="0" w:color="auto"/>
              <w:right w:val="nil"/>
            </w:tcBorders>
            <w:shd w:val="clear" w:color="auto" w:fill="auto"/>
            <w:noWrap/>
            <w:vAlign w:val="bottom"/>
            <w:hideMark/>
          </w:tcPr>
          <w:p w14:paraId="2C8046BC"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0.752</w:t>
            </w:r>
          </w:p>
        </w:tc>
        <w:tc>
          <w:tcPr>
            <w:tcW w:w="960" w:type="dxa"/>
            <w:tcBorders>
              <w:top w:val="nil"/>
              <w:left w:val="nil"/>
              <w:bottom w:val="single" w:sz="8" w:space="0" w:color="auto"/>
              <w:right w:val="nil"/>
            </w:tcBorders>
            <w:shd w:val="clear" w:color="auto" w:fill="auto"/>
            <w:noWrap/>
            <w:vAlign w:val="bottom"/>
            <w:hideMark/>
          </w:tcPr>
          <w:p w14:paraId="50267196"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0.795</w:t>
            </w:r>
          </w:p>
        </w:tc>
        <w:tc>
          <w:tcPr>
            <w:tcW w:w="960" w:type="dxa"/>
            <w:tcBorders>
              <w:top w:val="nil"/>
              <w:left w:val="nil"/>
              <w:bottom w:val="single" w:sz="8" w:space="0" w:color="auto"/>
              <w:right w:val="nil"/>
            </w:tcBorders>
            <w:shd w:val="clear" w:color="auto" w:fill="auto"/>
            <w:noWrap/>
            <w:vAlign w:val="bottom"/>
            <w:hideMark/>
          </w:tcPr>
          <w:p w14:paraId="6DE078C8"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0.834</w:t>
            </w:r>
          </w:p>
        </w:tc>
        <w:tc>
          <w:tcPr>
            <w:tcW w:w="960" w:type="dxa"/>
            <w:tcBorders>
              <w:top w:val="nil"/>
              <w:left w:val="nil"/>
              <w:bottom w:val="single" w:sz="8" w:space="0" w:color="auto"/>
              <w:right w:val="single" w:sz="8" w:space="0" w:color="auto"/>
            </w:tcBorders>
            <w:shd w:val="clear" w:color="auto" w:fill="auto"/>
            <w:noWrap/>
            <w:vAlign w:val="bottom"/>
            <w:hideMark/>
          </w:tcPr>
          <w:p w14:paraId="57868312" w14:textId="77777777" w:rsidR="00AC4552" w:rsidRPr="00695B0A" w:rsidRDefault="00AC4552" w:rsidP="005A1C56">
            <w:pPr>
              <w:spacing w:after="0" w:line="240" w:lineRule="auto"/>
              <w:jc w:val="center"/>
              <w:rPr>
                <w:rFonts w:ascii="Arial" w:eastAsia="Times New Roman" w:hAnsi="Arial" w:cs="Arial"/>
                <w:sz w:val="16"/>
                <w:szCs w:val="16"/>
              </w:rPr>
            </w:pPr>
            <w:r w:rsidRPr="00695B0A">
              <w:rPr>
                <w:rFonts w:ascii="Arial" w:eastAsia="Times New Roman" w:hAnsi="Arial" w:cs="Arial"/>
                <w:sz w:val="16"/>
                <w:szCs w:val="16"/>
              </w:rPr>
              <w:t>0.848</w:t>
            </w:r>
          </w:p>
        </w:tc>
      </w:tr>
    </w:tbl>
    <w:p w14:paraId="71BAB47A" w14:textId="77777777" w:rsidR="00AC4552" w:rsidRDefault="00AC4552" w:rsidP="00AC4552">
      <w:pPr>
        <w:rPr>
          <w:b/>
          <w:bCs/>
        </w:rPr>
      </w:pPr>
    </w:p>
    <w:p w14:paraId="749E46AE" w14:textId="47CE24D0" w:rsidR="00AC4552" w:rsidRDefault="00AC4552" w:rsidP="001E73AD"/>
    <w:sectPr w:rsidR="00AC4552">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8EC23" w14:textId="77777777" w:rsidR="008D7345" w:rsidRDefault="008D7345" w:rsidP="00AE7926">
      <w:pPr>
        <w:spacing w:after="0" w:line="240" w:lineRule="auto"/>
      </w:pPr>
      <w:r>
        <w:separator/>
      </w:r>
    </w:p>
  </w:endnote>
  <w:endnote w:type="continuationSeparator" w:id="0">
    <w:p w14:paraId="235A82B5" w14:textId="77777777" w:rsidR="008D7345" w:rsidRDefault="008D7345" w:rsidP="00AE7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6ABC" w14:textId="595D655B" w:rsidR="005A1C56" w:rsidRPr="00F01629" w:rsidRDefault="005A1C56">
    <w:pPr>
      <w:pStyle w:val="Footer"/>
      <w:rPr>
        <w:lang w:val="es-CL"/>
      </w:rPr>
    </w:pPr>
    <w:r>
      <w:rPr>
        <w:lang w:val="es-C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59AE" w14:textId="77777777" w:rsidR="008D7345" w:rsidRDefault="008D7345" w:rsidP="00AE7926">
      <w:pPr>
        <w:spacing w:after="0" w:line="240" w:lineRule="auto"/>
      </w:pPr>
      <w:r>
        <w:separator/>
      </w:r>
    </w:p>
  </w:footnote>
  <w:footnote w:type="continuationSeparator" w:id="0">
    <w:p w14:paraId="49B3B43C" w14:textId="77777777" w:rsidR="008D7345" w:rsidRDefault="008D7345" w:rsidP="00AE7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7313B"/>
    <w:multiLevelType w:val="hybridMultilevel"/>
    <w:tmpl w:val="80384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B12"/>
    <w:rsid w:val="00016A84"/>
    <w:rsid w:val="0002412C"/>
    <w:rsid w:val="000258CF"/>
    <w:rsid w:val="00027A08"/>
    <w:rsid w:val="00030ABD"/>
    <w:rsid w:val="00062F8E"/>
    <w:rsid w:val="0007465B"/>
    <w:rsid w:val="000804A3"/>
    <w:rsid w:val="00082422"/>
    <w:rsid w:val="00085275"/>
    <w:rsid w:val="00090EE0"/>
    <w:rsid w:val="000A330A"/>
    <w:rsid w:val="000B5CF1"/>
    <w:rsid w:val="000C0DFA"/>
    <w:rsid w:val="000C6705"/>
    <w:rsid w:val="000D3EFF"/>
    <w:rsid w:val="000E3FAC"/>
    <w:rsid w:val="000E7A79"/>
    <w:rsid w:val="00101EAF"/>
    <w:rsid w:val="00103161"/>
    <w:rsid w:val="0010515B"/>
    <w:rsid w:val="0011231C"/>
    <w:rsid w:val="00121B12"/>
    <w:rsid w:val="00123C4A"/>
    <w:rsid w:val="001271DC"/>
    <w:rsid w:val="0012737C"/>
    <w:rsid w:val="001501DB"/>
    <w:rsid w:val="0016358B"/>
    <w:rsid w:val="0017681E"/>
    <w:rsid w:val="00193942"/>
    <w:rsid w:val="001B65AB"/>
    <w:rsid w:val="001B7458"/>
    <w:rsid w:val="001C5721"/>
    <w:rsid w:val="001C5D87"/>
    <w:rsid w:val="001D124F"/>
    <w:rsid w:val="001D34B0"/>
    <w:rsid w:val="001D4FF4"/>
    <w:rsid w:val="001E223B"/>
    <w:rsid w:val="001E3C59"/>
    <w:rsid w:val="001E4919"/>
    <w:rsid w:val="001E73AD"/>
    <w:rsid w:val="001F1D3F"/>
    <w:rsid w:val="002142FE"/>
    <w:rsid w:val="002158EF"/>
    <w:rsid w:val="0022370E"/>
    <w:rsid w:val="002308C8"/>
    <w:rsid w:val="0024623F"/>
    <w:rsid w:val="00251AAB"/>
    <w:rsid w:val="002548EC"/>
    <w:rsid w:val="00282427"/>
    <w:rsid w:val="0028285B"/>
    <w:rsid w:val="00290C25"/>
    <w:rsid w:val="002A650B"/>
    <w:rsid w:val="002B0902"/>
    <w:rsid w:val="002B28BA"/>
    <w:rsid w:val="002B41AF"/>
    <w:rsid w:val="002C0974"/>
    <w:rsid w:val="002C628E"/>
    <w:rsid w:val="002D6041"/>
    <w:rsid w:val="003035C2"/>
    <w:rsid w:val="00303B84"/>
    <w:rsid w:val="00314876"/>
    <w:rsid w:val="003155AF"/>
    <w:rsid w:val="003343F4"/>
    <w:rsid w:val="00341792"/>
    <w:rsid w:val="00345683"/>
    <w:rsid w:val="00345A6B"/>
    <w:rsid w:val="0034784B"/>
    <w:rsid w:val="00350B54"/>
    <w:rsid w:val="0037636D"/>
    <w:rsid w:val="00385854"/>
    <w:rsid w:val="003A4DF8"/>
    <w:rsid w:val="003B3423"/>
    <w:rsid w:val="003B40F9"/>
    <w:rsid w:val="003B54FC"/>
    <w:rsid w:val="003C0E2E"/>
    <w:rsid w:val="003D33A9"/>
    <w:rsid w:val="003D33EC"/>
    <w:rsid w:val="003D64B3"/>
    <w:rsid w:val="003D759C"/>
    <w:rsid w:val="003F2254"/>
    <w:rsid w:val="00404CF3"/>
    <w:rsid w:val="00417D1F"/>
    <w:rsid w:val="0042638B"/>
    <w:rsid w:val="00432DF8"/>
    <w:rsid w:val="004412B3"/>
    <w:rsid w:val="00454BE4"/>
    <w:rsid w:val="00471D51"/>
    <w:rsid w:val="004737B6"/>
    <w:rsid w:val="00473AE1"/>
    <w:rsid w:val="00495EED"/>
    <w:rsid w:val="004C1681"/>
    <w:rsid w:val="004E34EE"/>
    <w:rsid w:val="00501D22"/>
    <w:rsid w:val="005064E8"/>
    <w:rsid w:val="0052234A"/>
    <w:rsid w:val="00530246"/>
    <w:rsid w:val="00537C34"/>
    <w:rsid w:val="0054313E"/>
    <w:rsid w:val="00546506"/>
    <w:rsid w:val="00554F6A"/>
    <w:rsid w:val="0056517F"/>
    <w:rsid w:val="00570369"/>
    <w:rsid w:val="005732CD"/>
    <w:rsid w:val="00581496"/>
    <w:rsid w:val="00586037"/>
    <w:rsid w:val="005871C8"/>
    <w:rsid w:val="005A0DE1"/>
    <w:rsid w:val="005A14AA"/>
    <w:rsid w:val="005A1C56"/>
    <w:rsid w:val="005A333B"/>
    <w:rsid w:val="005A7C0C"/>
    <w:rsid w:val="005B083B"/>
    <w:rsid w:val="005C450A"/>
    <w:rsid w:val="005D7AAF"/>
    <w:rsid w:val="005F3778"/>
    <w:rsid w:val="005F40B8"/>
    <w:rsid w:val="006107C3"/>
    <w:rsid w:val="00613046"/>
    <w:rsid w:val="006167F7"/>
    <w:rsid w:val="00621236"/>
    <w:rsid w:val="00632E6F"/>
    <w:rsid w:val="006439C3"/>
    <w:rsid w:val="00643D7A"/>
    <w:rsid w:val="00647ED5"/>
    <w:rsid w:val="0065238E"/>
    <w:rsid w:val="00653ED9"/>
    <w:rsid w:val="00663A36"/>
    <w:rsid w:val="00672E75"/>
    <w:rsid w:val="00675AD5"/>
    <w:rsid w:val="00675C82"/>
    <w:rsid w:val="00695B0A"/>
    <w:rsid w:val="00695E86"/>
    <w:rsid w:val="006B1F5C"/>
    <w:rsid w:val="006D0C7C"/>
    <w:rsid w:val="006D75CC"/>
    <w:rsid w:val="006E4C6A"/>
    <w:rsid w:val="006E5B3C"/>
    <w:rsid w:val="006F0881"/>
    <w:rsid w:val="006F1F99"/>
    <w:rsid w:val="006F5C8C"/>
    <w:rsid w:val="007123A8"/>
    <w:rsid w:val="00724BCA"/>
    <w:rsid w:val="00735AC5"/>
    <w:rsid w:val="007504DA"/>
    <w:rsid w:val="00751174"/>
    <w:rsid w:val="00753B89"/>
    <w:rsid w:val="00754A3D"/>
    <w:rsid w:val="00754FB5"/>
    <w:rsid w:val="00764214"/>
    <w:rsid w:val="00773376"/>
    <w:rsid w:val="00775EBD"/>
    <w:rsid w:val="00783D60"/>
    <w:rsid w:val="00784F9E"/>
    <w:rsid w:val="007B31F2"/>
    <w:rsid w:val="007C22A3"/>
    <w:rsid w:val="007C6D5F"/>
    <w:rsid w:val="007F1211"/>
    <w:rsid w:val="007F1458"/>
    <w:rsid w:val="007F4533"/>
    <w:rsid w:val="007F49D6"/>
    <w:rsid w:val="00810D77"/>
    <w:rsid w:val="0081210A"/>
    <w:rsid w:val="00817091"/>
    <w:rsid w:val="0082076F"/>
    <w:rsid w:val="00820F96"/>
    <w:rsid w:val="008254E5"/>
    <w:rsid w:val="00835667"/>
    <w:rsid w:val="00840BE9"/>
    <w:rsid w:val="00843DCC"/>
    <w:rsid w:val="00845A2E"/>
    <w:rsid w:val="00857136"/>
    <w:rsid w:val="00884438"/>
    <w:rsid w:val="008865C0"/>
    <w:rsid w:val="00890EDC"/>
    <w:rsid w:val="00892AC9"/>
    <w:rsid w:val="00894203"/>
    <w:rsid w:val="00894741"/>
    <w:rsid w:val="008A494F"/>
    <w:rsid w:val="008A5418"/>
    <w:rsid w:val="008A75EF"/>
    <w:rsid w:val="008B03E7"/>
    <w:rsid w:val="008B25D2"/>
    <w:rsid w:val="008B60A8"/>
    <w:rsid w:val="008B64E8"/>
    <w:rsid w:val="008C4644"/>
    <w:rsid w:val="008D12AA"/>
    <w:rsid w:val="008D1E26"/>
    <w:rsid w:val="008D3710"/>
    <w:rsid w:val="008D6AE5"/>
    <w:rsid w:val="008D7345"/>
    <w:rsid w:val="008D7F5A"/>
    <w:rsid w:val="008F3A12"/>
    <w:rsid w:val="00915477"/>
    <w:rsid w:val="009339ED"/>
    <w:rsid w:val="009377AE"/>
    <w:rsid w:val="0094543D"/>
    <w:rsid w:val="0095549D"/>
    <w:rsid w:val="009676C6"/>
    <w:rsid w:val="00970312"/>
    <w:rsid w:val="0097199A"/>
    <w:rsid w:val="00973F5D"/>
    <w:rsid w:val="00977F68"/>
    <w:rsid w:val="0098443B"/>
    <w:rsid w:val="009A4812"/>
    <w:rsid w:val="009B069F"/>
    <w:rsid w:val="009B2CCD"/>
    <w:rsid w:val="009B48EF"/>
    <w:rsid w:val="009C1889"/>
    <w:rsid w:val="009C2928"/>
    <w:rsid w:val="009C5CB1"/>
    <w:rsid w:val="009D1E6A"/>
    <w:rsid w:val="009D56E8"/>
    <w:rsid w:val="009D5C5F"/>
    <w:rsid w:val="009D7605"/>
    <w:rsid w:val="00A01EEB"/>
    <w:rsid w:val="00A024E4"/>
    <w:rsid w:val="00A25664"/>
    <w:rsid w:val="00A312B1"/>
    <w:rsid w:val="00A446F6"/>
    <w:rsid w:val="00A50095"/>
    <w:rsid w:val="00A526C5"/>
    <w:rsid w:val="00A57830"/>
    <w:rsid w:val="00A62A82"/>
    <w:rsid w:val="00A71DA4"/>
    <w:rsid w:val="00A775D2"/>
    <w:rsid w:val="00A80127"/>
    <w:rsid w:val="00A81EEF"/>
    <w:rsid w:val="00A8516D"/>
    <w:rsid w:val="00A860A1"/>
    <w:rsid w:val="00A900DB"/>
    <w:rsid w:val="00A93C63"/>
    <w:rsid w:val="00AA03FF"/>
    <w:rsid w:val="00AA258D"/>
    <w:rsid w:val="00AA5963"/>
    <w:rsid w:val="00AC0660"/>
    <w:rsid w:val="00AC3BBD"/>
    <w:rsid w:val="00AC4552"/>
    <w:rsid w:val="00AC50BB"/>
    <w:rsid w:val="00AD0EF7"/>
    <w:rsid w:val="00AD38FA"/>
    <w:rsid w:val="00AE7926"/>
    <w:rsid w:val="00AE7E0F"/>
    <w:rsid w:val="00AF7501"/>
    <w:rsid w:val="00B05CC5"/>
    <w:rsid w:val="00B1193C"/>
    <w:rsid w:val="00B52966"/>
    <w:rsid w:val="00B53106"/>
    <w:rsid w:val="00B55617"/>
    <w:rsid w:val="00B5594E"/>
    <w:rsid w:val="00B644DC"/>
    <w:rsid w:val="00B67BCF"/>
    <w:rsid w:val="00B71AA0"/>
    <w:rsid w:val="00B73072"/>
    <w:rsid w:val="00B82E2C"/>
    <w:rsid w:val="00B87AF2"/>
    <w:rsid w:val="00B87F13"/>
    <w:rsid w:val="00B95415"/>
    <w:rsid w:val="00B95C67"/>
    <w:rsid w:val="00B977F4"/>
    <w:rsid w:val="00B97BE5"/>
    <w:rsid w:val="00BA06B2"/>
    <w:rsid w:val="00BA4C67"/>
    <w:rsid w:val="00BB146D"/>
    <w:rsid w:val="00BB5BDA"/>
    <w:rsid w:val="00BC21EA"/>
    <w:rsid w:val="00BC39E5"/>
    <w:rsid w:val="00BD0F0C"/>
    <w:rsid w:val="00BE2406"/>
    <w:rsid w:val="00BE2478"/>
    <w:rsid w:val="00BE5B23"/>
    <w:rsid w:val="00BE7D07"/>
    <w:rsid w:val="00BF5E73"/>
    <w:rsid w:val="00C03378"/>
    <w:rsid w:val="00C061EB"/>
    <w:rsid w:val="00C124DD"/>
    <w:rsid w:val="00C26595"/>
    <w:rsid w:val="00C27870"/>
    <w:rsid w:val="00C301E0"/>
    <w:rsid w:val="00C32BEB"/>
    <w:rsid w:val="00C33698"/>
    <w:rsid w:val="00C34242"/>
    <w:rsid w:val="00C42336"/>
    <w:rsid w:val="00C43881"/>
    <w:rsid w:val="00C44CE6"/>
    <w:rsid w:val="00C500D7"/>
    <w:rsid w:val="00C8624B"/>
    <w:rsid w:val="00C91BB6"/>
    <w:rsid w:val="00CB2405"/>
    <w:rsid w:val="00CB662B"/>
    <w:rsid w:val="00CC056F"/>
    <w:rsid w:val="00CD1330"/>
    <w:rsid w:val="00CD403D"/>
    <w:rsid w:val="00D0482E"/>
    <w:rsid w:val="00D17A41"/>
    <w:rsid w:val="00D22BEA"/>
    <w:rsid w:val="00D22FA1"/>
    <w:rsid w:val="00D232B0"/>
    <w:rsid w:val="00D24788"/>
    <w:rsid w:val="00D35D2A"/>
    <w:rsid w:val="00D43488"/>
    <w:rsid w:val="00D52317"/>
    <w:rsid w:val="00D66274"/>
    <w:rsid w:val="00D66A80"/>
    <w:rsid w:val="00D678A2"/>
    <w:rsid w:val="00D70F0E"/>
    <w:rsid w:val="00D73C02"/>
    <w:rsid w:val="00D74064"/>
    <w:rsid w:val="00D96111"/>
    <w:rsid w:val="00DA18AD"/>
    <w:rsid w:val="00DB6F08"/>
    <w:rsid w:val="00DC0EFD"/>
    <w:rsid w:val="00DE5ADD"/>
    <w:rsid w:val="00DE7807"/>
    <w:rsid w:val="00DF06E3"/>
    <w:rsid w:val="00DF4937"/>
    <w:rsid w:val="00E06471"/>
    <w:rsid w:val="00E10ECE"/>
    <w:rsid w:val="00E11196"/>
    <w:rsid w:val="00E13564"/>
    <w:rsid w:val="00E23F82"/>
    <w:rsid w:val="00E32B66"/>
    <w:rsid w:val="00E424B9"/>
    <w:rsid w:val="00E53F78"/>
    <w:rsid w:val="00E55A03"/>
    <w:rsid w:val="00E76F56"/>
    <w:rsid w:val="00E919A9"/>
    <w:rsid w:val="00EA5B3C"/>
    <w:rsid w:val="00EB73DA"/>
    <w:rsid w:val="00EC4F61"/>
    <w:rsid w:val="00ED1CDE"/>
    <w:rsid w:val="00ED3A9F"/>
    <w:rsid w:val="00EE4ABA"/>
    <w:rsid w:val="00EE6FC0"/>
    <w:rsid w:val="00EF4637"/>
    <w:rsid w:val="00F01629"/>
    <w:rsid w:val="00F07ABA"/>
    <w:rsid w:val="00F12DDD"/>
    <w:rsid w:val="00F134B4"/>
    <w:rsid w:val="00F24E2D"/>
    <w:rsid w:val="00F40123"/>
    <w:rsid w:val="00F4440F"/>
    <w:rsid w:val="00F5109C"/>
    <w:rsid w:val="00F573B1"/>
    <w:rsid w:val="00F75E5F"/>
    <w:rsid w:val="00F81F00"/>
    <w:rsid w:val="00F8313C"/>
    <w:rsid w:val="00F838C0"/>
    <w:rsid w:val="00F91FB5"/>
    <w:rsid w:val="00F927A3"/>
    <w:rsid w:val="00F93A6F"/>
    <w:rsid w:val="00F97CC0"/>
    <w:rsid w:val="00FA1C86"/>
    <w:rsid w:val="00FA3084"/>
    <w:rsid w:val="00FA330B"/>
    <w:rsid w:val="00FA466D"/>
    <w:rsid w:val="00FA7DE0"/>
    <w:rsid w:val="00FB08E2"/>
    <w:rsid w:val="00FC08A3"/>
    <w:rsid w:val="00FF3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01D3D"/>
  <w15:chartTrackingRefBased/>
  <w15:docId w15:val="{48541D5E-B792-4A6D-956A-447B064D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51174"/>
    <w:pPr>
      <w:spacing w:before="100" w:beforeAutospacing="1" w:after="100" w:afterAutospacing="1" w:line="240" w:lineRule="auto"/>
      <w:outlineLvl w:val="0"/>
    </w:pPr>
    <w:rPr>
      <w:rFonts w:ascii="Times New Roman" w:eastAsia="Times New Roman" w:hAnsi="Times New Roman" w:cs="Times New Roman"/>
      <w:b/>
      <w:bCs/>
      <w:kern w:val="36"/>
      <w:sz w:val="48"/>
      <w:szCs w:val="48"/>
      <w:lang w:val="es-CL" w:eastAsia="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926"/>
    <w:pPr>
      <w:ind w:left="720"/>
      <w:contextualSpacing/>
    </w:pPr>
  </w:style>
  <w:style w:type="paragraph" w:styleId="FootnoteText">
    <w:name w:val="footnote text"/>
    <w:basedOn w:val="Normal"/>
    <w:link w:val="FootnoteTextChar"/>
    <w:uiPriority w:val="99"/>
    <w:unhideWhenUsed/>
    <w:rsid w:val="00AE7926"/>
    <w:pPr>
      <w:spacing w:after="0" w:line="240" w:lineRule="auto"/>
    </w:pPr>
    <w:rPr>
      <w:sz w:val="20"/>
      <w:szCs w:val="20"/>
    </w:rPr>
  </w:style>
  <w:style w:type="character" w:customStyle="1" w:styleId="FootnoteTextChar">
    <w:name w:val="Footnote Text Char"/>
    <w:basedOn w:val="DefaultParagraphFont"/>
    <w:link w:val="FootnoteText"/>
    <w:uiPriority w:val="99"/>
    <w:rsid w:val="00AE7926"/>
    <w:rPr>
      <w:sz w:val="20"/>
      <w:szCs w:val="20"/>
    </w:rPr>
  </w:style>
  <w:style w:type="character" w:styleId="FootnoteReference">
    <w:name w:val="footnote reference"/>
    <w:basedOn w:val="DefaultParagraphFont"/>
    <w:uiPriority w:val="99"/>
    <w:semiHidden/>
    <w:unhideWhenUsed/>
    <w:rsid w:val="00AE7926"/>
    <w:rPr>
      <w:vertAlign w:val="superscript"/>
    </w:rPr>
  </w:style>
  <w:style w:type="paragraph" w:styleId="EndnoteText">
    <w:name w:val="endnote text"/>
    <w:basedOn w:val="Normal"/>
    <w:link w:val="EndnoteTextChar"/>
    <w:uiPriority w:val="99"/>
    <w:semiHidden/>
    <w:unhideWhenUsed/>
    <w:rsid w:val="00C32B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2BEB"/>
    <w:rPr>
      <w:sz w:val="20"/>
      <w:szCs w:val="20"/>
    </w:rPr>
  </w:style>
  <w:style w:type="character" w:styleId="EndnoteReference">
    <w:name w:val="endnote reference"/>
    <w:basedOn w:val="DefaultParagraphFont"/>
    <w:uiPriority w:val="99"/>
    <w:semiHidden/>
    <w:unhideWhenUsed/>
    <w:rsid w:val="00C32BEB"/>
    <w:rPr>
      <w:vertAlign w:val="superscript"/>
    </w:rPr>
  </w:style>
  <w:style w:type="character" w:styleId="Hyperlink">
    <w:name w:val="Hyperlink"/>
    <w:basedOn w:val="DefaultParagraphFont"/>
    <w:uiPriority w:val="99"/>
    <w:unhideWhenUsed/>
    <w:rsid w:val="008B03E7"/>
    <w:rPr>
      <w:color w:val="0000FF"/>
      <w:u w:val="single"/>
    </w:rPr>
  </w:style>
  <w:style w:type="character" w:styleId="PlaceholderText">
    <w:name w:val="Placeholder Text"/>
    <w:basedOn w:val="DefaultParagraphFont"/>
    <w:uiPriority w:val="99"/>
    <w:semiHidden/>
    <w:rsid w:val="00754A3D"/>
    <w:rPr>
      <w:color w:val="808080"/>
    </w:rPr>
  </w:style>
  <w:style w:type="paragraph" w:styleId="NormalWeb">
    <w:name w:val="Normal (Web)"/>
    <w:basedOn w:val="Normal"/>
    <w:uiPriority w:val="99"/>
    <w:unhideWhenUsed/>
    <w:rsid w:val="00B95C67"/>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styleId="BalloonText">
    <w:name w:val="Balloon Text"/>
    <w:basedOn w:val="Normal"/>
    <w:link w:val="BalloonTextChar"/>
    <w:uiPriority w:val="99"/>
    <w:semiHidden/>
    <w:unhideWhenUsed/>
    <w:rsid w:val="00B95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C67"/>
    <w:rPr>
      <w:rFonts w:ascii="Segoe UI" w:hAnsi="Segoe UI" w:cs="Segoe UI"/>
      <w:sz w:val="18"/>
      <w:szCs w:val="18"/>
    </w:rPr>
  </w:style>
  <w:style w:type="paragraph" w:styleId="Header">
    <w:name w:val="header"/>
    <w:basedOn w:val="Normal"/>
    <w:link w:val="HeaderChar"/>
    <w:uiPriority w:val="99"/>
    <w:unhideWhenUsed/>
    <w:rsid w:val="009339ED"/>
    <w:pPr>
      <w:tabs>
        <w:tab w:val="center" w:pos="4419"/>
        <w:tab w:val="right" w:pos="8838"/>
      </w:tabs>
      <w:spacing w:after="0" w:line="240" w:lineRule="auto"/>
    </w:pPr>
  </w:style>
  <w:style w:type="character" w:customStyle="1" w:styleId="HeaderChar">
    <w:name w:val="Header Char"/>
    <w:basedOn w:val="DefaultParagraphFont"/>
    <w:link w:val="Header"/>
    <w:uiPriority w:val="99"/>
    <w:rsid w:val="009339ED"/>
  </w:style>
  <w:style w:type="paragraph" w:styleId="Footer">
    <w:name w:val="footer"/>
    <w:basedOn w:val="Normal"/>
    <w:link w:val="FooterChar"/>
    <w:uiPriority w:val="99"/>
    <w:unhideWhenUsed/>
    <w:rsid w:val="009339ED"/>
    <w:pPr>
      <w:tabs>
        <w:tab w:val="center" w:pos="4419"/>
        <w:tab w:val="right" w:pos="8838"/>
      </w:tabs>
      <w:spacing w:after="0" w:line="240" w:lineRule="auto"/>
    </w:pPr>
  </w:style>
  <w:style w:type="character" w:customStyle="1" w:styleId="FooterChar">
    <w:name w:val="Footer Char"/>
    <w:basedOn w:val="DefaultParagraphFont"/>
    <w:link w:val="Footer"/>
    <w:uiPriority w:val="99"/>
    <w:rsid w:val="009339ED"/>
  </w:style>
  <w:style w:type="character" w:customStyle="1" w:styleId="Heading1Char">
    <w:name w:val="Heading 1 Char"/>
    <w:basedOn w:val="DefaultParagraphFont"/>
    <w:link w:val="Heading1"/>
    <w:uiPriority w:val="9"/>
    <w:rsid w:val="00751174"/>
    <w:rPr>
      <w:rFonts w:ascii="Times New Roman" w:eastAsia="Times New Roman" w:hAnsi="Times New Roman" w:cs="Times New Roman"/>
      <w:b/>
      <w:bCs/>
      <w:kern w:val="36"/>
      <w:sz w:val="48"/>
      <w:szCs w:val="48"/>
      <w:lang w:val="es-CL" w:eastAsia="es-CL"/>
    </w:rPr>
  </w:style>
  <w:style w:type="paragraph" w:customStyle="1" w:styleId="byline">
    <w:name w:val="byline"/>
    <w:basedOn w:val="Normal"/>
    <w:rsid w:val="00751174"/>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no-wrap">
    <w:name w:val="no-wrap"/>
    <w:basedOn w:val="DefaultParagraphFont"/>
    <w:rsid w:val="00751174"/>
  </w:style>
  <w:style w:type="character" w:customStyle="1" w:styleId="UnresolvedMention1">
    <w:name w:val="Unresolved Mention1"/>
    <w:basedOn w:val="DefaultParagraphFont"/>
    <w:uiPriority w:val="99"/>
    <w:semiHidden/>
    <w:unhideWhenUsed/>
    <w:rsid w:val="00432DF8"/>
    <w:rPr>
      <w:color w:val="605E5C"/>
      <w:shd w:val="clear" w:color="auto" w:fill="E1DFDD"/>
    </w:rPr>
  </w:style>
  <w:style w:type="character" w:customStyle="1" w:styleId="vol">
    <w:name w:val="vol"/>
    <w:basedOn w:val="DefaultParagraphFont"/>
    <w:rsid w:val="002B41AF"/>
  </w:style>
  <w:style w:type="character" w:customStyle="1" w:styleId="pagefirst">
    <w:name w:val="pagefirst"/>
    <w:basedOn w:val="DefaultParagraphFont"/>
    <w:rsid w:val="002B41AF"/>
  </w:style>
  <w:style w:type="character" w:customStyle="1" w:styleId="pagelast">
    <w:name w:val="pagelast"/>
    <w:basedOn w:val="DefaultParagraphFont"/>
    <w:rsid w:val="002B41AF"/>
  </w:style>
  <w:style w:type="table" w:styleId="TableGrid">
    <w:name w:val="Table Grid"/>
    <w:basedOn w:val="TableNormal"/>
    <w:uiPriority w:val="39"/>
    <w:rsid w:val="00024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4964">
      <w:bodyDiv w:val="1"/>
      <w:marLeft w:val="0"/>
      <w:marRight w:val="0"/>
      <w:marTop w:val="0"/>
      <w:marBottom w:val="0"/>
      <w:divBdr>
        <w:top w:val="none" w:sz="0" w:space="0" w:color="auto"/>
        <w:left w:val="none" w:sz="0" w:space="0" w:color="auto"/>
        <w:bottom w:val="none" w:sz="0" w:space="0" w:color="auto"/>
        <w:right w:val="none" w:sz="0" w:space="0" w:color="auto"/>
      </w:divBdr>
    </w:div>
    <w:div w:id="180749876">
      <w:bodyDiv w:val="1"/>
      <w:marLeft w:val="0"/>
      <w:marRight w:val="0"/>
      <w:marTop w:val="0"/>
      <w:marBottom w:val="0"/>
      <w:divBdr>
        <w:top w:val="none" w:sz="0" w:space="0" w:color="auto"/>
        <w:left w:val="none" w:sz="0" w:space="0" w:color="auto"/>
        <w:bottom w:val="none" w:sz="0" w:space="0" w:color="auto"/>
        <w:right w:val="none" w:sz="0" w:space="0" w:color="auto"/>
      </w:divBdr>
      <w:divsChild>
        <w:div w:id="1507401864">
          <w:marLeft w:val="0"/>
          <w:marRight w:val="0"/>
          <w:marTop w:val="0"/>
          <w:marBottom w:val="0"/>
          <w:divBdr>
            <w:top w:val="none" w:sz="0" w:space="0" w:color="auto"/>
            <w:left w:val="none" w:sz="0" w:space="0" w:color="auto"/>
            <w:bottom w:val="none" w:sz="0" w:space="0" w:color="auto"/>
            <w:right w:val="none" w:sz="0" w:space="0" w:color="auto"/>
          </w:divBdr>
        </w:div>
      </w:divsChild>
    </w:div>
    <w:div w:id="352342314">
      <w:bodyDiv w:val="1"/>
      <w:marLeft w:val="0"/>
      <w:marRight w:val="0"/>
      <w:marTop w:val="0"/>
      <w:marBottom w:val="0"/>
      <w:divBdr>
        <w:top w:val="none" w:sz="0" w:space="0" w:color="auto"/>
        <w:left w:val="none" w:sz="0" w:space="0" w:color="auto"/>
        <w:bottom w:val="none" w:sz="0" w:space="0" w:color="auto"/>
        <w:right w:val="none" w:sz="0" w:space="0" w:color="auto"/>
      </w:divBdr>
    </w:div>
    <w:div w:id="353306914">
      <w:bodyDiv w:val="1"/>
      <w:marLeft w:val="0"/>
      <w:marRight w:val="0"/>
      <w:marTop w:val="0"/>
      <w:marBottom w:val="0"/>
      <w:divBdr>
        <w:top w:val="none" w:sz="0" w:space="0" w:color="auto"/>
        <w:left w:val="none" w:sz="0" w:space="0" w:color="auto"/>
        <w:bottom w:val="none" w:sz="0" w:space="0" w:color="auto"/>
        <w:right w:val="none" w:sz="0" w:space="0" w:color="auto"/>
      </w:divBdr>
    </w:div>
    <w:div w:id="395051011">
      <w:bodyDiv w:val="1"/>
      <w:marLeft w:val="0"/>
      <w:marRight w:val="0"/>
      <w:marTop w:val="0"/>
      <w:marBottom w:val="0"/>
      <w:divBdr>
        <w:top w:val="none" w:sz="0" w:space="0" w:color="auto"/>
        <w:left w:val="none" w:sz="0" w:space="0" w:color="auto"/>
        <w:bottom w:val="none" w:sz="0" w:space="0" w:color="auto"/>
        <w:right w:val="none" w:sz="0" w:space="0" w:color="auto"/>
      </w:divBdr>
    </w:div>
    <w:div w:id="423039682">
      <w:bodyDiv w:val="1"/>
      <w:marLeft w:val="0"/>
      <w:marRight w:val="0"/>
      <w:marTop w:val="0"/>
      <w:marBottom w:val="0"/>
      <w:divBdr>
        <w:top w:val="none" w:sz="0" w:space="0" w:color="auto"/>
        <w:left w:val="none" w:sz="0" w:space="0" w:color="auto"/>
        <w:bottom w:val="none" w:sz="0" w:space="0" w:color="auto"/>
        <w:right w:val="none" w:sz="0" w:space="0" w:color="auto"/>
      </w:divBdr>
    </w:div>
    <w:div w:id="571697548">
      <w:bodyDiv w:val="1"/>
      <w:marLeft w:val="0"/>
      <w:marRight w:val="0"/>
      <w:marTop w:val="0"/>
      <w:marBottom w:val="0"/>
      <w:divBdr>
        <w:top w:val="none" w:sz="0" w:space="0" w:color="auto"/>
        <w:left w:val="none" w:sz="0" w:space="0" w:color="auto"/>
        <w:bottom w:val="none" w:sz="0" w:space="0" w:color="auto"/>
        <w:right w:val="none" w:sz="0" w:space="0" w:color="auto"/>
      </w:divBdr>
    </w:div>
    <w:div w:id="626475332">
      <w:bodyDiv w:val="1"/>
      <w:marLeft w:val="0"/>
      <w:marRight w:val="0"/>
      <w:marTop w:val="0"/>
      <w:marBottom w:val="0"/>
      <w:divBdr>
        <w:top w:val="none" w:sz="0" w:space="0" w:color="auto"/>
        <w:left w:val="none" w:sz="0" w:space="0" w:color="auto"/>
        <w:bottom w:val="none" w:sz="0" w:space="0" w:color="auto"/>
        <w:right w:val="none" w:sz="0" w:space="0" w:color="auto"/>
      </w:divBdr>
    </w:div>
    <w:div w:id="719086829">
      <w:bodyDiv w:val="1"/>
      <w:marLeft w:val="0"/>
      <w:marRight w:val="0"/>
      <w:marTop w:val="0"/>
      <w:marBottom w:val="0"/>
      <w:divBdr>
        <w:top w:val="none" w:sz="0" w:space="0" w:color="auto"/>
        <w:left w:val="none" w:sz="0" w:space="0" w:color="auto"/>
        <w:bottom w:val="none" w:sz="0" w:space="0" w:color="auto"/>
        <w:right w:val="none" w:sz="0" w:space="0" w:color="auto"/>
      </w:divBdr>
    </w:div>
    <w:div w:id="783117276">
      <w:bodyDiv w:val="1"/>
      <w:marLeft w:val="0"/>
      <w:marRight w:val="0"/>
      <w:marTop w:val="0"/>
      <w:marBottom w:val="0"/>
      <w:divBdr>
        <w:top w:val="none" w:sz="0" w:space="0" w:color="auto"/>
        <w:left w:val="none" w:sz="0" w:space="0" w:color="auto"/>
        <w:bottom w:val="none" w:sz="0" w:space="0" w:color="auto"/>
        <w:right w:val="none" w:sz="0" w:space="0" w:color="auto"/>
      </w:divBdr>
    </w:div>
    <w:div w:id="841624487">
      <w:bodyDiv w:val="1"/>
      <w:marLeft w:val="0"/>
      <w:marRight w:val="0"/>
      <w:marTop w:val="0"/>
      <w:marBottom w:val="0"/>
      <w:divBdr>
        <w:top w:val="none" w:sz="0" w:space="0" w:color="auto"/>
        <w:left w:val="none" w:sz="0" w:space="0" w:color="auto"/>
        <w:bottom w:val="none" w:sz="0" w:space="0" w:color="auto"/>
        <w:right w:val="none" w:sz="0" w:space="0" w:color="auto"/>
      </w:divBdr>
    </w:div>
    <w:div w:id="854926586">
      <w:bodyDiv w:val="1"/>
      <w:marLeft w:val="0"/>
      <w:marRight w:val="0"/>
      <w:marTop w:val="0"/>
      <w:marBottom w:val="0"/>
      <w:divBdr>
        <w:top w:val="none" w:sz="0" w:space="0" w:color="auto"/>
        <w:left w:val="none" w:sz="0" w:space="0" w:color="auto"/>
        <w:bottom w:val="none" w:sz="0" w:space="0" w:color="auto"/>
        <w:right w:val="none" w:sz="0" w:space="0" w:color="auto"/>
      </w:divBdr>
    </w:div>
    <w:div w:id="875654174">
      <w:bodyDiv w:val="1"/>
      <w:marLeft w:val="0"/>
      <w:marRight w:val="0"/>
      <w:marTop w:val="0"/>
      <w:marBottom w:val="0"/>
      <w:divBdr>
        <w:top w:val="none" w:sz="0" w:space="0" w:color="auto"/>
        <w:left w:val="none" w:sz="0" w:space="0" w:color="auto"/>
        <w:bottom w:val="none" w:sz="0" w:space="0" w:color="auto"/>
        <w:right w:val="none" w:sz="0" w:space="0" w:color="auto"/>
      </w:divBdr>
    </w:div>
    <w:div w:id="899442825">
      <w:bodyDiv w:val="1"/>
      <w:marLeft w:val="0"/>
      <w:marRight w:val="0"/>
      <w:marTop w:val="0"/>
      <w:marBottom w:val="0"/>
      <w:divBdr>
        <w:top w:val="none" w:sz="0" w:space="0" w:color="auto"/>
        <w:left w:val="none" w:sz="0" w:space="0" w:color="auto"/>
        <w:bottom w:val="none" w:sz="0" w:space="0" w:color="auto"/>
        <w:right w:val="none" w:sz="0" w:space="0" w:color="auto"/>
      </w:divBdr>
    </w:div>
    <w:div w:id="914317328">
      <w:bodyDiv w:val="1"/>
      <w:marLeft w:val="0"/>
      <w:marRight w:val="0"/>
      <w:marTop w:val="0"/>
      <w:marBottom w:val="0"/>
      <w:divBdr>
        <w:top w:val="none" w:sz="0" w:space="0" w:color="auto"/>
        <w:left w:val="none" w:sz="0" w:space="0" w:color="auto"/>
        <w:bottom w:val="none" w:sz="0" w:space="0" w:color="auto"/>
        <w:right w:val="none" w:sz="0" w:space="0" w:color="auto"/>
      </w:divBdr>
    </w:div>
    <w:div w:id="948272821">
      <w:bodyDiv w:val="1"/>
      <w:marLeft w:val="0"/>
      <w:marRight w:val="0"/>
      <w:marTop w:val="0"/>
      <w:marBottom w:val="0"/>
      <w:divBdr>
        <w:top w:val="none" w:sz="0" w:space="0" w:color="auto"/>
        <w:left w:val="none" w:sz="0" w:space="0" w:color="auto"/>
        <w:bottom w:val="none" w:sz="0" w:space="0" w:color="auto"/>
        <w:right w:val="none" w:sz="0" w:space="0" w:color="auto"/>
      </w:divBdr>
    </w:div>
    <w:div w:id="993800568">
      <w:bodyDiv w:val="1"/>
      <w:marLeft w:val="0"/>
      <w:marRight w:val="0"/>
      <w:marTop w:val="0"/>
      <w:marBottom w:val="0"/>
      <w:divBdr>
        <w:top w:val="none" w:sz="0" w:space="0" w:color="auto"/>
        <w:left w:val="none" w:sz="0" w:space="0" w:color="auto"/>
        <w:bottom w:val="none" w:sz="0" w:space="0" w:color="auto"/>
        <w:right w:val="none" w:sz="0" w:space="0" w:color="auto"/>
      </w:divBdr>
    </w:div>
    <w:div w:id="1260336627">
      <w:bodyDiv w:val="1"/>
      <w:marLeft w:val="0"/>
      <w:marRight w:val="0"/>
      <w:marTop w:val="0"/>
      <w:marBottom w:val="0"/>
      <w:divBdr>
        <w:top w:val="none" w:sz="0" w:space="0" w:color="auto"/>
        <w:left w:val="none" w:sz="0" w:space="0" w:color="auto"/>
        <w:bottom w:val="none" w:sz="0" w:space="0" w:color="auto"/>
        <w:right w:val="none" w:sz="0" w:space="0" w:color="auto"/>
      </w:divBdr>
    </w:div>
    <w:div w:id="1299527422">
      <w:bodyDiv w:val="1"/>
      <w:marLeft w:val="0"/>
      <w:marRight w:val="0"/>
      <w:marTop w:val="0"/>
      <w:marBottom w:val="0"/>
      <w:divBdr>
        <w:top w:val="none" w:sz="0" w:space="0" w:color="auto"/>
        <w:left w:val="none" w:sz="0" w:space="0" w:color="auto"/>
        <w:bottom w:val="none" w:sz="0" w:space="0" w:color="auto"/>
        <w:right w:val="none" w:sz="0" w:space="0" w:color="auto"/>
      </w:divBdr>
    </w:div>
    <w:div w:id="1362785880">
      <w:bodyDiv w:val="1"/>
      <w:marLeft w:val="0"/>
      <w:marRight w:val="0"/>
      <w:marTop w:val="0"/>
      <w:marBottom w:val="0"/>
      <w:divBdr>
        <w:top w:val="none" w:sz="0" w:space="0" w:color="auto"/>
        <w:left w:val="none" w:sz="0" w:space="0" w:color="auto"/>
        <w:bottom w:val="none" w:sz="0" w:space="0" w:color="auto"/>
        <w:right w:val="none" w:sz="0" w:space="0" w:color="auto"/>
      </w:divBdr>
    </w:div>
    <w:div w:id="1402675304">
      <w:bodyDiv w:val="1"/>
      <w:marLeft w:val="0"/>
      <w:marRight w:val="0"/>
      <w:marTop w:val="0"/>
      <w:marBottom w:val="0"/>
      <w:divBdr>
        <w:top w:val="none" w:sz="0" w:space="0" w:color="auto"/>
        <w:left w:val="none" w:sz="0" w:space="0" w:color="auto"/>
        <w:bottom w:val="none" w:sz="0" w:space="0" w:color="auto"/>
        <w:right w:val="none" w:sz="0" w:space="0" w:color="auto"/>
      </w:divBdr>
    </w:div>
    <w:div w:id="1537961319">
      <w:bodyDiv w:val="1"/>
      <w:marLeft w:val="0"/>
      <w:marRight w:val="0"/>
      <w:marTop w:val="0"/>
      <w:marBottom w:val="0"/>
      <w:divBdr>
        <w:top w:val="none" w:sz="0" w:space="0" w:color="auto"/>
        <w:left w:val="none" w:sz="0" w:space="0" w:color="auto"/>
        <w:bottom w:val="none" w:sz="0" w:space="0" w:color="auto"/>
        <w:right w:val="none" w:sz="0" w:space="0" w:color="auto"/>
      </w:divBdr>
    </w:div>
    <w:div w:id="1648047103">
      <w:bodyDiv w:val="1"/>
      <w:marLeft w:val="0"/>
      <w:marRight w:val="0"/>
      <w:marTop w:val="0"/>
      <w:marBottom w:val="0"/>
      <w:divBdr>
        <w:top w:val="none" w:sz="0" w:space="0" w:color="auto"/>
        <w:left w:val="none" w:sz="0" w:space="0" w:color="auto"/>
        <w:bottom w:val="none" w:sz="0" w:space="0" w:color="auto"/>
        <w:right w:val="none" w:sz="0" w:space="0" w:color="auto"/>
      </w:divBdr>
    </w:div>
    <w:div w:id="1668285148">
      <w:bodyDiv w:val="1"/>
      <w:marLeft w:val="0"/>
      <w:marRight w:val="0"/>
      <w:marTop w:val="0"/>
      <w:marBottom w:val="0"/>
      <w:divBdr>
        <w:top w:val="none" w:sz="0" w:space="0" w:color="auto"/>
        <w:left w:val="none" w:sz="0" w:space="0" w:color="auto"/>
        <w:bottom w:val="none" w:sz="0" w:space="0" w:color="auto"/>
        <w:right w:val="none" w:sz="0" w:space="0" w:color="auto"/>
      </w:divBdr>
    </w:div>
    <w:div w:id="1673023630">
      <w:bodyDiv w:val="1"/>
      <w:marLeft w:val="0"/>
      <w:marRight w:val="0"/>
      <w:marTop w:val="0"/>
      <w:marBottom w:val="0"/>
      <w:divBdr>
        <w:top w:val="none" w:sz="0" w:space="0" w:color="auto"/>
        <w:left w:val="none" w:sz="0" w:space="0" w:color="auto"/>
        <w:bottom w:val="none" w:sz="0" w:space="0" w:color="auto"/>
        <w:right w:val="none" w:sz="0" w:space="0" w:color="auto"/>
      </w:divBdr>
    </w:div>
    <w:div w:id="1863400466">
      <w:bodyDiv w:val="1"/>
      <w:marLeft w:val="0"/>
      <w:marRight w:val="0"/>
      <w:marTop w:val="0"/>
      <w:marBottom w:val="0"/>
      <w:divBdr>
        <w:top w:val="none" w:sz="0" w:space="0" w:color="auto"/>
        <w:left w:val="none" w:sz="0" w:space="0" w:color="auto"/>
        <w:bottom w:val="none" w:sz="0" w:space="0" w:color="auto"/>
        <w:right w:val="none" w:sz="0" w:space="0" w:color="auto"/>
      </w:divBdr>
    </w:div>
    <w:div w:id="1904950134">
      <w:bodyDiv w:val="1"/>
      <w:marLeft w:val="0"/>
      <w:marRight w:val="0"/>
      <w:marTop w:val="0"/>
      <w:marBottom w:val="0"/>
      <w:divBdr>
        <w:top w:val="none" w:sz="0" w:space="0" w:color="auto"/>
        <w:left w:val="none" w:sz="0" w:space="0" w:color="auto"/>
        <w:bottom w:val="none" w:sz="0" w:space="0" w:color="auto"/>
        <w:right w:val="none" w:sz="0" w:space="0" w:color="auto"/>
      </w:divBdr>
    </w:div>
    <w:div w:id="1970546597">
      <w:bodyDiv w:val="1"/>
      <w:marLeft w:val="0"/>
      <w:marRight w:val="0"/>
      <w:marTop w:val="0"/>
      <w:marBottom w:val="0"/>
      <w:divBdr>
        <w:top w:val="none" w:sz="0" w:space="0" w:color="auto"/>
        <w:left w:val="none" w:sz="0" w:space="0" w:color="auto"/>
        <w:bottom w:val="none" w:sz="0" w:space="0" w:color="auto"/>
        <w:right w:val="none" w:sz="0" w:space="0" w:color="auto"/>
      </w:divBdr>
    </w:div>
    <w:div w:id="2072654547">
      <w:bodyDiv w:val="1"/>
      <w:marLeft w:val="0"/>
      <w:marRight w:val="0"/>
      <w:marTop w:val="0"/>
      <w:marBottom w:val="0"/>
      <w:divBdr>
        <w:top w:val="none" w:sz="0" w:space="0" w:color="auto"/>
        <w:left w:val="none" w:sz="0" w:space="0" w:color="auto"/>
        <w:bottom w:val="none" w:sz="0" w:space="0" w:color="auto"/>
        <w:right w:val="none" w:sz="0" w:space="0" w:color="auto"/>
      </w:divBdr>
    </w:div>
    <w:div w:id="21328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16654-8E0A-4DB7-B071-478CFC44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2741</Words>
  <Characters>15627</Characters>
  <Application>Microsoft Office Word</Application>
  <DocSecurity>0</DocSecurity>
  <Lines>130</Lines>
  <Paragraphs>36</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Fortunato Mankoch</dc:creator>
  <cp:keywords/>
  <dc:description/>
  <cp:lastModifiedBy>Andrés Fortunato Mankoch</cp:lastModifiedBy>
  <cp:revision>3</cp:revision>
  <cp:lastPrinted>2021-05-08T05:13:00Z</cp:lastPrinted>
  <dcterms:created xsi:type="dcterms:W3CDTF">2021-05-14T11:07:00Z</dcterms:created>
  <dcterms:modified xsi:type="dcterms:W3CDTF">2021-05-14T13:13:00Z</dcterms:modified>
</cp:coreProperties>
</file>