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6EF9" w14:textId="296C9220" w:rsidR="00992E0C" w:rsidRDefault="00992E0C" w:rsidP="00BA21E1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upplementary Materials</w:t>
      </w:r>
    </w:p>
    <w:p w14:paraId="452EAF64" w14:textId="77777777" w:rsidR="00992E0C" w:rsidRDefault="00992E0C" w:rsidP="00BA21E1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CF3B0" w14:textId="23E87933" w:rsidR="000E2225" w:rsidRPr="000E2225" w:rsidRDefault="000E2225" w:rsidP="000E2225"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36E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F500A" w:rsidRPr="003F500A">
        <w:rPr>
          <w:rFonts w:ascii="Times New Roman" w:hAnsi="Times New Roman" w:cs="Times New Roman"/>
          <w:b/>
          <w:bCs/>
          <w:sz w:val="24"/>
          <w:szCs w:val="24"/>
        </w:rPr>
        <w:t>The clinical significance of TAZ expression in TNBC patients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F500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500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82">
        <w:rPr>
          <w:rFonts w:ascii="Times New Roman" w:hAnsi="Times New Roman" w:cs="Times New Roman"/>
          <w:sz w:val="24"/>
          <w:szCs w:val="24"/>
        </w:rPr>
        <w:t>Prognostic value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6082">
        <w:rPr>
          <w:rFonts w:ascii="Times New Roman" w:hAnsi="Times New Roman" w:cs="Times New Roman"/>
          <w:sz w:val="24"/>
          <w:szCs w:val="24"/>
        </w:rPr>
        <w:t xml:space="preserve"> of TAZ expression for overall survival </w:t>
      </w:r>
      <w:r w:rsidRPr="003F500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F500A" w:rsidRPr="003F500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F500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and recurrence-free survival </w:t>
      </w:r>
      <w:r w:rsidRPr="003F500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F500A" w:rsidRPr="003F500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F500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B6082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>Kaplan-Meier Plotter.</w:t>
      </w:r>
      <w:r>
        <w:rPr>
          <w:rFonts w:ascii="Times New Roman" w:hAnsi="Times New Roman" w:cs="Times New Roman"/>
          <w:sz w:val="24"/>
          <w:szCs w:val="24"/>
        </w:rPr>
        <w:t xml:space="preserve"> Kaplan-Meier analysis in 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F500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F500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6D57">
        <w:rPr>
          <w:rFonts w:ascii="Times New Roman" w:hAnsi="Times New Roman" w:cs="Times New Roman"/>
          <w:sz w:val="24"/>
          <w:szCs w:val="24"/>
        </w:rPr>
        <w:t>TAZ: transcriptional coactivator with PDZ-binding motif;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D57">
        <w:rPr>
          <w:rFonts w:ascii="Times New Roman" w:hAnsi="Times New Roman" w:cs="Times New Roman"/>
          <w:sz w:val="24"/>
          <w:szCs w:val="24"/>
        </w:rPr>
        <w:t>TNBC: triple-negative breast cancer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3666B3" w14:textId="77777777" w:rsidR="000E2225" w:rsidRDefault="000E2225" w:rsidP="000E222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429DC" w14:textId="7A84EAE2" w:rsidR="000E2225" w:rsidRDefault="000E2225" w:rsidP="000E22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536E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2. Role of TAZ in the immunosuppressive microenvironment and progression of TNBC. 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Representative image of xenograft tumors derived from 4T1 and E0771 cells with TAZ silencing vector lentivirus (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shTAZ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>) or control vector lentivirus (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shCtrl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). 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Tumor weight of xenograft tumors derived from 4T1-shCtrl and -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shTAZ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cells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082">
        <w:rPr>
          <w:rFonts w:ascii="Times New Roman" w:hAnsi="Times New Roman" w:cs="Times New Roman"/>
          <w:sz w:val="24"/>
          <w:szCs w:val="24"/>
        </w:rPr>
        <w:t xml:space="preserve"> and E0771-shCtrl and -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shTAZ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cells at the time of mice sacrifice. 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B6082">
        <w:rPr>
          <w:rFonts w:ascii="Times New Roman" w:hAnsi="Times New Roman" w:cs="Times New Roman"/>
          <w:sz w:val="24"/>
          <w:szCs w:val="24"/>
        </w:rPr>
        <w:t xml:space="preserve">iameter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 xml:space="preserve">largest metastatic nodules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4B6082">
        <w:rPr>
          <w:rFonts w:ascii="Times New Roman" w:hAnsi="Times New Roman" w:cs="Times New Roman"/>
          <w:sz w:val="24"/>
          <w:szCs w:val="24"/>
        </w:rPr>
        <w:t xml:space="preserve">lung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shCtrl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shTAZ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4T1 metastasis assay and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shCtrl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shTAZ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E0771 metastasis assay. 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82">
        <w:rPr>
          <w:rFonts w:ascii="Times New Roman" w:hAnsi="Times New Roman" w:cs="Times New Roman"/>
          <w:sz w:val="24"/>
          <w:szCs w:val="24"/>
        </w:rPr>
        <w:t>Representative images and quantification of IHC staining of Ly6G, MPO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082">
        <w:rPr>
          <w:rFonts w:ascii="Times New Roman" w:hAnsi="Times New Roman" w:cs="Times New Roman"/>
          <w:sz w:val="24"/>
          <w:szCs w:val="24"/>
        </w:rPr>
        <w:t xml:space="preserve"> and Foxp3 in 4T1-derived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B6082">
        <w:rPr>
          <w:rFonts w:ascii="Times New Roman" w:hAnsi="Times New Roman" w:cs="Times New Roman"/>
          <w:sz w:val="24"/>
          <w:szCs w:val="24"/>
        </w:rPr>
        <w:t>) and E0771-derived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6082">
        <w:rPr>
          <w:rFonts w:ascii="Times New Roman" w:hAnsi="Times New Roman" w:cs="Times New Roman"/>
          <w:sz w:val="24"/>
          <w:szCs w:val="24"/>
        </w:rPr>
        <w:t>) xenograft tumors. Scale bars, 100μm.</w:t>
      </w:r>
      <w:r>
        <w:rPr>
          <w:rFonts w:ascii="Times New Roman" w:hAnsi="Times New Roman" w:cs="Times New Roman"/>
          <w:sz w:val="24"/>
          <w:szCs w:val="24"/>
        </w:rPr>
        <w:t xml:space="preserve"> **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0.01, Student’s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-test in 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and two-way ANOVA in 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E536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5559">
        <w:rPr>
          <w:rFonts w:ascii="Times New Roman" w:hAnsi="Times New Roman" w:cs="Times New Roman"/>
          <w:sz w:val="24"/>
          <w:szCs w:val="24"/>
        </w:rPr>
        <w:t>ANOVA: analysis of variance;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141">
        <w:rPr>
          <w:rFonts w:ascii="Times New Roman" w:hAnsi="Times New Roman" w:cs="Times New Roman"/>
          <w:sz w:val="24"/>
          <w:szCs w:val="24"/>
        </w:rPr>
        <w:t>IHC</w:t>
      </w:r>
      <w:r>
        <w:rPr>
          <w:rFonts w:ascii="Times New Roman" w:hAnsi="Times New Roman" w:cs="Times New Roman"/>
          <w:sz w:val="24"/>
          <w:szCs w:val="24"/>
        </w:rPr>
        <w:t>: i</w:t>
      </w:r>
      <w:r w:rsidRPr="00CF0141">
        <w:rPr>
          <w:rFonts w:ascii="Times New Roman" w:hAnsi="Times New Roman" w:cs="Times New Roman"/>
          <w:sz w:val="24"/>
          <w:szCs w:val="24"/>
        </w:rPr>
        <w:t>mmunohistochemistry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61586">
        <w:rPr>
          <w:rFonts w:ascii="Times New Roman" w:hAnsi="Times New Roman" w:cs="Times New Roman"/>
          <w:sz w:val="24"/>
          <w:szCs w:val="24"/>
        </w:rPr>
        <w:t>Ly6G</w:t>
      </w:r>
      <w:r>
        <w:rPr>
          <w:rFonts w:ascii="Times New Roman" w:hAnsi="Times New Roman" w:cs="Times New Roman"/>
          <w:sz w:val="24"/>
          <w:szCs w:val="24"/>
        </w:rPr>
        <w:t>: l</w:t>
      </w:r>
      <w:r w:rsidRPr="00461586">
        <w:rPr>
          <w:rFonts w:ascii="Times New Roman" w:hAnsi="Times New Roman" w:cs="Times New Roman"/>
          <w:sz w:val="24"/>
          <w:szCs w:val="24"/>
        </w:rPr>
        <w:t xml:space="preserve">ymphocyte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1586">
        <w:rPr>
          <w:rFonts w:ascii="Times New Roman" w:hAnsi="Times New Roman" w:cs="Times New Roman"/>
          <w:sz w:val="24"/>
          <w:szCs w:val="24"/>
        </w:rPr>
        <w:t xml:space="preserve">ntigen 6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1586">
        <w:rPr>
          <w:rFonts w:ascii="Times New Roman" w:hAnsi="Times New Roman" w:cs="Times New Roman"/>
          <w:sz w:val="24"/>
          <w:szCs w:val="24"/>
        </w:rPr>
        <w:t xml:space="preserve">omplex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61586">
        <w:rPr>
          <w:rFonts w:ascii="Times New Roman" w:hAnsi="Times New Roman" w:cs="Times New Roman"/>
          <w:sz w:val="24"/>
          <w:szCs w:val="24"/>
        </w:rPr>
        <w:t>ocus G6D; MPO</w:t>
      </w:r>
      <w:r>
        <w:rPr>
          <w:rFonts w:ascii="Times New Roman" w:hAnsi="Times New Roman" w:cs="Times New Roman"/>
          <w:sz w:val="24"/>
          <w:szCs w:val="24"/>
        </w:rPr>
        <w:t>: m</w:t>
      </w:r>
      <w:r w:rsidRPr="00461586">
        <w:rPr>
          <w:rFonts w:ascii="Times New Roman" w:hAnsi="Times New Roman" w:cs="Times New Roman"/>
          <w:sz w:val="24"/>
          <w:szCs w:val="24"/>
        </w:rPr>
        <w:t>yeloperoxidase;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586">
        <w:rPr>
          <w:rFonts w:ascii="Times New Roman" w:hAnsi="Times New Roman" w:cs="Times New Roman"/>
          <w:sz w:val="24"/>
          <w:szCs w:val="24"/>
        </w:rPr>
        <w:t>Foxp3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461586">
        <w:rPr>
          <w:rFonts w:ascii="Times New Roman" w:hAnsi="Times New Roman" w:cs="Times New Roman"/>
          <w:sz w:val="24"/>
          <w:szCs w:val="24"/>
        </w:rPr>
        <w:t>orkhead</w:t>
      </w:r>
      <w:proofErr w:type="spellEnd"/>
      <w:r w:rsidRPr="00461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61586">
        <w:rPr>
          <w:rFonts w:ascii="Times New Roman" w:hAnsi="Times New Roman" w:cs="Times New Roman"/>
          <w:sz w:val="24"/>
          <w:szCs w:val="24"/>
        </w:rPr>
        <w:t xml:space="preserve">ox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61586">
        <w:rPr>
          <w:rFonts w:ascii="Times New Roman" w:hAnsi="Times New Roman" w:cs="Times New Roman"/>
          <w:sz w:val="24"/>
          <w:szCs w:val="24"/>
        </w:rPr>
        <w:t>rotein P3</w:t>
      </w:r>
      <w:r>
        <w:rPr>
          <w:rFonts w:ascii="Times New Roman" w:hAnsi="Times New Roman" w:cs="Times New Roman"/>
          <w:sz w:val="24"/>
          <w:szCs w:val="24"/>
        </w:rPr>
        <w:t>; TAZ: tr</w:t>
      </w:r>
      <w:r w:rsidRPr="003956FB">
        <w:rPr>
          <w:rFonts w:ascii="Times New Roman" w:hAnsi="Times New Roman" w:cs="Times New Roman"/>
          <w:sz w:val="24"/>
          <w:szCs w:val="24"/>
        </w:rPr>
        <w:t xml:space="preserve">anscriptional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956FB">
        <w:rPr>
          <w:rFonts w:ascii="Times New Roman" w:hAnsi="Times New Roman" w:cs="Times New Roman"/>
          <w:sz w:val="24"/>
          <w:szCs w:val="24"/>
        </w:rPr>
        <w:t>oactivator with PDZ-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956FB">
        <w:rPr>
          <w:rFonts w:ascii="Times New Roman" w:hAnsi="Times New Roman" w:cs="Times New Roman"/>
          <w:sz w:val="24"/>
          <w:szCs w:val="24"/>
        </w:rPr>
        <w:t xml:space="preserve">inding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56FB">
        <w:rPr>
          <w:rFonts w:ascii="Times New Roman" w:hAnsi="Times New Roman" w:cs="Times New Roman"/>
          <w:sz w:val="24"/>
          <w:szCs w:val="24"/>
        </w:rPr>
        <w:t>otif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85052">
        <w:rPr>
          <w:rFonts w:ascii="Times New Roman" w:hAnsi="Times New Roman" w:cs="Times New Roman"/>
          <w:sz w:val="24"/>
          <w:szCs w:val="24"/>
        </w:rPr>
        <w:t>TNBC</w:t>
      </w:r>
      <w:r>
        <w:rPr>
          <w:rFonts w:ascii="Times New Roman" w:hAnsi="Times New Roman" w:cs="Times New Roman"/>
          <w:sz w:val="24"/>
          <w:szCs w:val="24"/>
        </w:rPr>
        <w:t>: t</w:t>
      </w:r>
      <w:r w:rsidRPr="00F85052">
        <w:rPr>
          <w:rFonts w:ascii="Times New Roman" w:hAnsi="Times New Roman" w:cs="Times New Roman"/>
          <w:sz w:val="24"/>
          <w:szCs w:val="24"/>
        </w:rPr>
        <w:t>riple-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85052">
        <w:rPr>
          <w:rFonts w:ascii="Times New Roman" w:hAnsi="Times New Roman" w:cs="Times New Roman"/>
          <w:sz w:val="24"/>
          <w:szCs w:val="24"/>
        </w:rPr>
        <w:t xml:space="preserve">egative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85052">
        <w:rPr>
          <w:rFonts w:ascii="Times New Roman" w:hAnsi="Times New Roman" w:cs="Times New Roman"/>
          <w:sz w:val="24"/>
          <w:szCs w:val="24"/>
        </w:rPr>
        <w:t xml:space="preserve">reast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85052">
        <w:rPr>
          <w:rFonts w:ascii="Times New Roman" w:hAnsi="Times New Roman" w:cs="Times New Roman"/>
          <w:sz w:val="24"/>
          <w:szCs w:val="24"/>
        </w:rPr>
        <w:t>ancer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AB577" w14:textId="77777777" w:rsidR="000E2225" w:rsidRPr="000E2225" w:rsidRDefault="000E2225" w:rsidP="000E222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AAEA6" w14:textId="21A6A0F8" w:rsidR="000E2225" w:rsidRPr="00124B01" w:rsidRDefault="000E2225" w:rsidP="000E2225"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C2F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124B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 xml:space="preserve">3. Gating strategy in the flow cytometry analysis of tumor-infiltrating immune cells. </w:t>
      </w:r>
      <w:r w:rsidRPr="004B6082">
        <w:rPr>
          <w:rFonts w:ascii="Times New Roman" w:hAnsi="Times New Roman" w:cs="Times New Roman"/>
          <w:sz w:val="24"/>
          <w:szCs w:val="24"/>
        </w:rPr>
        <w:t>Cells were gated on FSC/SCC parameters. T cells were analyzed based on their expression of both CD45 and CD3 and then separated into CD4</w:t>
      </w:r>
      <w:r w:rsidRPr="00F82D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B6082">
        <w:rPr>
          <w:rFonts w:ascii="Times New Roman" w:hAnsi="Times New Roman" w:cs="Times New Roman"/>
          <w:sz w:val="24"/>
          <w:szCs w:val="24"/>
        </w:rPr>
        <w:t xml:space="preserve"> or CD8</w:t>
      </w:r>
      <w:r w:rsidRPr="00F82D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  <w:r w:rsidRPr="004B6082">
        <w:rPr>
          <w:rFonts w:ascii="Times New Roman" w:hAnsi="Times New Roman" w:cs="Times New Roman"/>
          <w:sz w:val="24"/>
          <w:szCs w:val="24"/>
        </w:rPr>
        <w:t xml:space="preserve">. Macrophages were analyzed based on their expression of both CD11b and F4/80, and M2 TAMs were gated based on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4B6082">
        <w:rPr>
          <w:rFonts w:ascii="Times New Roman" w:hAnsi="Times New Roman" w:cs="Times New Roman"/>
          <w:sz w:val="24"/>
          <w:szCs w:val="24"/>
        </w:rPr>
        <w:t xml:space="preserve"> expression of CD206. PD-L1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6082">
        <w:rPr>
          <w:rFonts w:ascii="Times New Roman" w:hAnsi="Times New Roman" w:cs="Times New Roman"/>
          <w:sz w:val="24"/>
          <w:szCs w:val="24"/>
        </w:rPr>
        <w:t xml:space="preserve">positive cells were gated based on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4B6082">
        <w:rPr>
          <w:rFonts w:ascii="Times New Roman" w:hAnsi="Times New Roman" w:cs="Times New Roman"/>
          <w:sz w:val="24"/>
          <w:szCs w:val="24"/>
        </w:rPr>
        <w:t xml:space="preserve"> expression of PD-L1 and absence of CD45 cell surface markers. Values </w:t>
      </w:r>
      <w:r>
        <w:rPr>
          <w:rFonts w:ascii="Times New Roman" w:hAnsi="Times New Roman" w:cs="Times New Roman"/>
          <w:sz w:val="24"/>
          <w:szCs w:val="24"/>
        </w:rPr>
        <w:t>shown</w:t>
      </w:r>
      <w:r w:rsidRPr="004B6082">
        <w:rPr>
          <w:rFonts w:ascii="Times New Roman" w:hAnsi="Times New Roman" w:cs="Times New Roman"/>
          <w:sz w:val="24"/>
          <w:szCs w:val="24"/>
        </w:rPr>
        <w:t xml:space="preserve"> are percentages of the parent gate.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B6082">
        <w:rPr>
          <w:rFonts w:ascii="Times New Roman" w:hAnsi="Times New Roman" w:cs="Times New Roman"/>
          <w:sz w:val="24"/>
          <w:szCs w:val="24"/>
        </w:rPr>
        <w:t>FSC/SCC</w:t>
      </w:r>
      <w:r>
        <w:rPr>
          <w:rFonts w:ascii="Times New Roman" w:hAnsi="Times New Roman" w:cs="Times New Roman"/>
          <w:sz w:val="24"/>
          <w:szCs w:val="24"/>
        </w:rPr>
        <w:t xml:space="preserve">: forward scatter/side scatter; </w:t>
      </w:r>
      <w:r w:rsidRPr="000970AC">
        <w:rPr>
          <w:rFonts w:ascii="Times New Roman" w:hAnsi="Times New Roman" w:cs="Times New Roman"/>
          <w:sz w:val="24"/>
          <w:szCs w:val="24"/>
        </w:rPr>
        <w:t>PD-L1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0970AC">
        <w:rPr>
          <w:rFonts w:ascii="Times New Roman" w:hAnsi="Times New Roman" w:cs="Times New Roman"/>
          <w:sz w:val="24"/>
          <w:szCs w:val="24"/>
        </w:rPr>
        <w:t xml:space="preserve">rogrammed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70AC">
        <w:rPr>
          <w:rFonts w:ascii="Times New Roman" w:hAnsi="Times New Roman" w:cs="Times New Roman"/>
          <w:sz w:val="24"/>
          <w:szCs w:val="24"/>
        </w:rPr>
        <w:t xml:space="preserve">eath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970AC">
        <w:rPr>
          <w:rFonts w:ascii="Times New Roman" w:hAnsi="Times New Roman" w:cs="Times New Roman"/>
          <w:sz w:val="24"/>
          <w:szCs w:val="24"/>
        </w:rPr>
        <w:t>igand 1</w:t>
      </w:r>
      <w:r>
        <w:rPr>
          <w:rFonts w:ascii="Times New Roman" w:hAnsi="Times New Roman" w:cs="Times New Roman"/>
          <w:sz w:val="24"/>
          <w:szCs w:val="24"/>
        </w:rPr>
        <w:t>; TAM: tumor-associated macrophage.</w:t>
      </w:r>
    </w:p>
    <w:p w14:paraId="379A97A7" w14:textId="489E7C37" w:rsidR="00BA21E1" w:rsidRDefault="00BA21E1" w:rsidP="00BA21E1">
      <w:pPr>
        <w:spacing w:line="480" w:lineRule="auto"/>
      </w:pPr>
    </w:p>
    <w:p w14:paraId="18A48826" w14:textId="0C17E7A1" w:rsidR="0049640F" w:rsidRPr="0049640F" w:rsidRDefault="0049640F" w:rsidP="0049640F"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C2F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 xml:space="preserve">4. Role of TAZ in IL-34 expression. </w:t>
      </w:r>
      <w:r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4B6082">
        <w:rPr>
          <w:rFonts w:ascii="Times New Roman" w:hAnsi="Times New Roman" w:cs="Times New Roman"/>
          <w:sz w:val="24"/>
          <w:szCs w:val="24"/>
        </w:rPr>
        <w:t xml:space="preserve"> Heatmap of cytokines/chemokines showing the fold change of expression in SUM1315-shTAZ cells compared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4B6082">
        <w:rPr>
          <w:rFonts w:ascii="Times New Roman" w:hAnsi="Times New Roman" w:cs="Times New Roman"/>
          <w:sz w:val="24"/>
          <w:szCs w:val="24"/>
        </w:rPr>
        <w:t xml:space="preserve"> SUM1315-shCtrl cells (left), or BT549-shTAZ cells compared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4B6082">
        <w:rPr>
          <w:rFonts w:ascii="Times New Roman" w:hAnsi="Times New Roman" w:cs="Times New Roman"/>
          <w:sz w:val="24"/>
          <w:szCs w:val="24"/>
        </w:rPr>
        <w:t xml:space="preserve"> BT549-shCtrl cells (right). 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D719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Representative images of IHC staining of TAZ and IL-34 in E0771-derived xenograft tumors. Scale bars, 100μm. 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D719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4T1 </w:t>
      </w:r>
      <w:r>
        <w:rPr>
          <w:rFonts w:ascii="Times New Roman" w:hAnsi="Times New Roman" w:cs="Times New Roman"/>
          <w:sz w:val="24"/>
          <w:szCs w:val="24"/>
        </w:rPr>
        <w:t xml:space="preserve">cells </w:t>
      </w:r>
      <w:r w:rsidRPr="004B6082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shTAZ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shCtrl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lentivirus vector and 4T1 </w:t>
      </w:r>
      <w:r>
        <w:rPr>
          <w:rFonts w:ascii="Times New Roman" w:hAnsi="Times New Roman" w:cs="Times New Roman"/>
          <w:sz w:val="24"/>
          <w:szCs w:val="24"/>
        </w:rPr>
        <w:t xml:space="preserve">cells </w:t>
      </w:r>
      <w:r w:rsidRPr="004B6082">
        <w:rPr>
          <w:rFonts w:ascii="Times New Roman" w:hAnsi="Times New Roman" w:cs="Times New Roman"/>
          <w:sz w:val="24"/>
          <w:szCs w:val="24"/>
        </w:rPr>
        <w:t xml:space="preserve">with or without S89A lentivirus vector were transfected with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4B6082">
        <w:rPr>
          <w:rFonts w:ascii="Times New Roman" w:hAnsi="Times New Roman" w:cs="Times New Roman"/>
          <w:sz w:val="24"/>
          <w:szCs w:val="24"/>
        </w:rPr>
        <w:t xml:space="preserve">IL-34 promoter-dependent luciferase construct, and the luciferase activities were measured. 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D719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E0771 </w:t>
      </w:r>
      <w:r>
        <w:rPr>
          <w:rFonts w:ascii="Times New Roman" w:hAnsi="Times New Roman" w:cs="Times New Roman"/>
          <w:sz w:val="24"/>
          <w:szCs w:val="24"/>
        </w:rPr>
        <w:t xml:space="preserve">cells </w:t>
      </w:r>
      <w:r w:rsidRPr="004B6082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shTAZ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shCtrl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lentivirus vector and E0771 </w:t>
      </w:r>
      <w:r>
        <w:rPr>
          <w:rFonts w:ascii="Times New Roman" w:hAnsi="Times New Roman" w:cs="Times New Roman"/>
          <w:sz w:val="24"/>
          <w:szCs w:val="24"/>
        </w:rPr>
        <w:t xml:space="preserve">cells </w:t>
      </w:r>
      <w:r w:rsidRPr="004B6082">
        <w:rPr>
          <w:rFonts w:ascii="Times New Roman" w:hAnsi="Times New Roman" w:cs="Times New Roman"/>
          <w:sz w:val="24"/>
          <w:szCs w:val="24"/>
        </w:rPr>
        <w:t xml:space="preserve">with or without S89A lentivirus vector were transfected with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4B6082">
        <w:rPr>
          <w:rFonts w:ascii="Times New Roman" w:hAnsi="Times New Roman" w:cs="Times New Roman"/>
          <w:sz w:val="24"/>
          <w:szCs w:val="24"/>
        </w:rPr>
        <w:t xml:space="preserve">IL-34 promoter-dependent luciferase construct, and the luciferase activities were measured. 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D719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Chromatin immunoprecipitation-qPCR of TAZ on the IL-34 promoter.</w:t>
      </w:r>
      <w:r w:rsidR="00A06F0A">
        <w:rPr>
          <w:rFonts w:ascii="Times New Roman" w:hAnsi="Times New Roman" w:cs="Times New Roman"/>
          <w:sz w:val="24"/>
          <w:szCs w:val="24"/>
        </w:rPr>
        <w:t xml:space="preserve"> </w:t>
      </w:r>
      <w:r w:rsidR="00A06F0A" w:rsidRPr="00891C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6F0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A06F0A" w:rsidRPr="00891C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06F0A" w:rsidRPr="004A6CF4">
        <w:rPr>
          <w:rFonts w:ascii="Times New Roman" w:hAnsi="Times New Roman" w:cs="Times New Roman"/>
          <w:sz w:val="24"/>
          <w:szCs w:val="24"/>
        </w:rPr>
        <w:t xml:space="preserve"> </w:t>
      </w:r>
      <w:r w:rsidR="00483396" w:rsidRPr="004A6CF4">
        <w:rPr>
          <w:rFonts w:ascii="Times New Roman" w:hAnsi="Times New Roman" w:cs="Times New Roman"/>
          <w:sz w:val="24"/>
          <w:szCs w:val="24"/>
        </w:rPr>
        <w:t xml:space="preserve">Pearson correlation </w:t>
      </w:r>
      <w:r w:rsidR="00483396" w:rsidRPr="004A6CF4">
        <w:rPr>
          <w:rFonts w:ascii="Times New Roman" w:hAnsi="Times New Roman" w:cs="Times New Roman"/>
          <w:sz w:val="24"/>
          <w:szCs w:val="24"/>
        </w:rPr>
        <w:lastRenderedPageBreak/>
        <w:t>analysis between IL-34 mRNA expression and CD68</w:t>
      </w:r>
      <w:r w:rsidR="00483396" w:rsidRPr="004A6C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83396" w:rsidRPr="004A6CF4">
        <w:rPr>
          <w:rFonts w:ascii="Times New Roman" w:hAnsi="Times New Roman" w:cs="Times New Roman"/>
          <w:sz w:val="24"/>
          <w:szCs w:val="24"/>
        </w:rPr>
        <w:t xml:space="preserve"> TAMs in TNBC samples</w:t>
      </w:r>
      <w:r w:rsidR="00483396">
        <w:rPr>
          <w:rFonts w:ascii="Times New Roman" w:hAnsi="Times New Roman" w:cs="Times New Roman"/>
          <w:sz w:val="24"/>
          <w:szCs w:val="24"/>
        </w:rPr>
        <w:t xml:space="preserve">. 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6F0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91C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Prognostic value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608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>IL-34 expression for overall survival in TNBC patients.</w:t>
      </w:r>
      <w:r>
        <w:rPr>
          <w:rFonts w:ascii="Times New Roman" w:hAnsi="Times New Roman" w:cs="Times New Roman"/>
          <w:sz w:val="24"/>
          <w:szCs w:val="24"/>
        </w:rPr>
        <w:t xml:space="preserve"> ***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0.001, Pearson’s correlation test in </w:t>
      </w:r>
      <w:r w:rsidRPr="00A0640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2F8F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0640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052B">
        <w:rPr>
          <w:rFonts w:ascii="Times New Roman" w:hAnsi="Times New Roman" w:cs="Times New Roman"/>
          <w:sz w:val="24"/>
          <w:szCs w:val="24"/>
        </w:rPr>
        <w:t>two-way ANOVA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9B1F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2F8F">
        <w:rPr>
          <w:rFonts w:ascii="Times New Roman" w:hAnsi="Times New Roman" w:cs="Times New Roman"/>
          <w:b/>
          <w:bCs/>
          <w:sz w:val="24"/>
          <w:szCs w:val="24"/>
        </w:rPr>
        <w:t>C-E</w:t>
      </w:r>
      <w:r w:rsidRPr="009B1F1A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and Kaplan-Meier analysis in </w:t>
      </w:r>
      <w:r w:rsidRPr="009B1F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2F8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B1F1A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5559">
        <w:rPr>
          <w:rFonts w:ascii="Times New Roman" w:hAnsi="Times New Roman" w:cs="Times New Roman"/>
          <w:sz w:val="24"/>
          <w:szCs w:val="24"/>
        </w:rPr>
        <w:t xml:space="preserve">ANOVA: analysis of variance; </w:t>
      </w:r>
      <w:r w:rsidRPr="00CF0141">
        <w:rPr>
          <w:rFonts w:ascii="Times New Roman" w:hAnsi="Times New Roman" w:cs="Times New Roman"/>
          <w:sz w:val="24"/>
          <w:szCs w:val="24"/>
        </w:rPr>
        <w:t>IHC</w:t>
      </w:r>
      <w:r>
        <w:rPr>
          <w:rFonts w:ascii="Times New Roman" w:hAnsi="Times New Roman" w:cs="Times New Roman"/>
          <w:sz w:val="24"/>
          <w:szCs w:val="24"/>
        </w:rPr>
        <w:t>: i</w:t>
      </w:r>
      <w:r w:rsidRPr="00CF0141">
        <w:rPr>
          <w:rFonts w:ascii="Times New Roman" w:hAnsi="Times New Roman" w:cs="Times New Roman"/>
          <w:sz w:val="24"/>
          <w:szCs w:val="24"/>
        </w:rPr>
        <w:t>mmunohistochemistry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70AC">
        <w:rPr>
          <w:rFonts w:ascii="Times New Roman" w:hAnsi="Times New Roman" w:cs="Times New Roman"/>
          <w:sz w:val="24"/>
          <w:szCs w:val="24"/>
        </w:rPr>
        <w:t>IL-34</w:t>
      </w:r>
      <w:r>
        <w:rPr>
          <w:rFonts w:ascii="Times New Roman" w:hAnsi="Times New Roman" w:cs="Times New Roman"/>
          <w:sz w:val="24"/>
          <w:szCs w:val="24"/>
        </w:rPr>
        <w:t>: i</w:t>
      </w:r>
      <w:r w:rsidRPr="000970AC">
        <w:rPr>
          <w:rFonts w:ascii="Times New Roman" w:hAnsi="Times New Roman" w:cs="Times New Roman"/>
          <w:sz w:val="24"/>
          <w:szCs w:val="24"/>
        </w:rPr>
        <w:t>nterleukin 34</w:t>
      </w:r>
      <w:r>
        <w:rPr>
          <w:rFonts w:ascii="Times New Roman" w:hAnsi="Times New Roman" w:cs="Times New Roman"/>
          <w:sz w:val="24"/>
          <w:szCs w:val="24"/>
        </w:rPr>
        <w:t>; TAZ: tr</w:t>
      </w:r>
      <w:r w:rsidRPr="003956FB">
        <w:rPr>
          <w:rFonts w:ascii="Times New Roman" w:hAnsi="Times New Roman" w:cs="Times New Roman"/>
          <w:sz w:val="24"/>
          <w:szCs w:val="24"/>
        </w:rPr>
        <w:t xml:space="preserve">anscriptional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956FB">
        <w:rPr>
          <w:rFonts w:ascii="Times New Roman" w:hAnsi="Times New Roman" w:cs="Times New Roman"/>
          <w:sz w:val="24"/>
          <w:szCs w:val="24"/>
        </w:rPr>
        <w:t>oactivator with PDZ-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956FB">
        <w:rPr>
          <w:rFonts w:ascii="Times New Roman" w:hAnsi="Times New Roman" w:cs="Times New Roman"/>
          <w:sz w:val="24"/>
          <w:szCs w:val="24"/>
        </w:rPr>
        <w:t xml:space="preserve">inding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56FB">
        <w:rPr>
          <w:rFonts w:ascii="Times New Roman" w:hAnsi="Times New Roman" w:cs="Times New Roman"/>
          <w:sz w:val="24"/>
          <w:szCs w:val="24"/>
        </w:rPr>
        <w:t>otif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E2D5D">
        <w:rPr>
          <w:rFonts w:ascii="Times New Roman" w:hAnsi="Times New Roman" w:cs="Times New Roman"/>
          <w:sz w:val="24"/>
          <w:szCs w:val="24"/>
        </w:rPr>
        <w:t>TCGA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2D5D">
        <w:rPr>
          <w:rFonts w:ascii="Times New Roman" w:hAnsi="Times New Roman" w:cs="Times New Roman"/>
          <w:sz w:val="24"/>
          <w:szCs w:val="24"/>
        </w:rPr>
        <w:t>The Cancer Genome Atlas;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052">
        <w:rPr>
          <w:rFonts w:ascii="Times New Roman" w:hAnsi="Times New Roman" w:cs="Times New Roman"/>
          <w:sz w:val="24"/>
          <w:szCs w:val="24"/>
        </w:rPr>
        <w:t>TNBC</w:t>
      </w:r>
      <w:r>
        <w:rPr>
          <w:rFonts w:ascii="Times New Roman" w:hAnsi="Times New Roman" w:cs="Times New Roman"/>
          <w:sz w:val="24"/>
          <w:szCs w:val="24"/>
        </w:rPr>
        <w:t>: t</w:t>
      </w:r>
      <w:r w:rsidRPr="00F85052">
        <w:rPr>
          <w:rFonts w:ascii="Times New Roman" w:hAnsi="Times New Roman" w:cs="Times New Roman"/>
          <w:sz w:val="24"/>
          <w:szCs w:val="24"/>
        </w:rPr>
        <w:t>riple-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85052">
        <w:rPr>
          <w:rFonts w:ascii="Times New Roman" w:hAnsi="Times New Roman" w:cs="Times New Roman"/>
          <w:sz w:val="24"/>
          <w:szCs w:val="24"/>
        </w:rPr>
        <w:t xml:space="preserve">egative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85052">
        <w:rPr>
          <w:rFonts w:ascii="Times New Roman" w:hAnsi="Times New Roman" w:cs="Times New Roman"/>
          <w:sz w:val="24"/>
          <w:szCs w:val="24"/>
        </w:rPr>
        <w:t xml:space="preserve">reast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85052">
        <w:rPr>
          <w:rFonts w:ascii="Times New Roman" w:hAnsi="Times New Roman" w:cs="Times New Roman"/>
          <w:sz w:val="24"/>
          <w:szCs w:val="24"/>
        </w:rPr>
        <w:t>ancer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3FEF0" w14:textId="77777777" w:rsidR="00BB024F" w:rsidRDefault="00BB024F" w:rsidP="00BB024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0DD61" w14:textId="77777777" w:rsidR="001B34FE" w:rsidRDefault="00BB024F" w:rsidP="00BB024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513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15133">
        <w:rPr>
          <w:rFonts w:ascii="Times New Roman" w:hAnsi="Times New Roman" w:cs="Times New Roman"/>
          <w:b/>
          <w:bCs/>
          <w:sz w:val="24"/>
          <w:szCs w:val="24"/>
        </w:rPr>
        <w:t xml:space="preserve">5. Role of TAZ in PD-L1 expression. </w:t>
      </w:r>
      <w:r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4B6082">
        <w:rPr>
          <w:rFonts w:ascii="Times New Roman" w:hAnsi="Times New Roman" w:cs="Times New Roman"/>
          <w:sz w:val="24"/>
          <w:szCs w:val="24"/>
        </w:rPr>
        <w:t xml:space="preserve"> </w:t>
      </w:r>
      <w:r w:rsidR="001B34FE" w:rsidRPr="004B6082">
        <w:rPr>
          <w:rFonts w:ascii="Times New Roman" w:hAnsi="Times New Roman" w:cs="Times New Roman"/>
          <w:sz w:val="24"/>
          <w:szCs w:val="24"/>
        </w:rPr>
        <w:t>Flow cytometr</w:t>
      </w:r>
      <w:r w:rsidR="001B34FE">
        <w:rPr>
          <w:rFonts w:ascii="Times New Roman" w:hAnsi="Times New Roman" w:cs="Times New Roman"/>
          <w:sz w:val="24"/>
          <w:szCs w:val="24"/>
        </w:rPr>
        <w:t>y</w:t>
      </w:r>
      <w:r w:rsidR="001B34FE" w:rsidRPr="004B6082">
        <w:rPr>
          <w:rFonts w:ascii="Times New Roman" w:hAnsi="Times New Roman" w:cs="Times New Roman"/>
          <w:sz w:val="24"/>
          <w:szCs w:val="24"/>
        </w:rPr>
        <w:t xml:space="preserve"> analysis of PD-L1 expression in E0771 xenograft tumors.</w:t>
      </w:r>
      <w:r w:rsidRPr="004B6082">
        <w:rPr>
          <w:rFonts w:ascii="Times New Roman" w:hAnsi="Times New Roman" w:cs="Times New Roman"/>
          <w:sz w:val="24"/>
          <w:szCs w:val="24"/>
        </w:rPr>
        <w:t xml:space="preserve"> </w:t>
      </w:r>
      <w:r w:rsidRPr="0031513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151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Representative images of IHC staining of TAZ and PD-L1 in E0771-derived xenograft tumors. Scale bars, 100μm. </w:t>
      </w:r>
      <w:r w:rsidRPr="0031513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151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4T1 </w:t>
      </w:r>
      <w:r>
        <w:rPr>
          <w:rFonts w:ascii="Times New Roman" w:hAnsi="Times New Roman" w:cs="Times New Roman"/>
          <w:sz w:val="24"/>
          <w:szCs w:val="24"/>
        </w:rPr>
        <w:t xml:space="preserve">cells </w:t>
      </w:r>
      <w:r w:rsidRPr="004B6082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shTAZ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shCtrl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lentivirus vector and 4T1 </w:t>
      </w:r>
      <w:r>
        <w:rPr>
          <w:rFonts w:ascii="Times New Roman" w:hAnsi="Times New Roman" w:cs="Times New Roman"/>
          <w:sz w:val="24"/>
          <w:szCs w:val="24"/>
        </w:rPr>
        <w:t xml:space="preserve">cells </w:t>
      </w:r>
      <w:r w:rsidRPr="004B6082">
        <w:rPr>
          <w:rFonts w:ascii="Times New Roman" w:hAnsi="Times New Roman" w:cs="Times New Roman"/>
          <w:sz w:val="24"/>
          <w:szCs w:val="24"/>
        </w:rPr>
        <w:t xml:space="preserve">with or without S89A lentivirus vector were transfected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B6082">
        <w:rPr>
          <w:rFonts w:ascii="Times New Roman" w:hAnsi="Times New Roman" w:cs="Times New Roman"/>
          <w:sz w:val="24"/>
          <w:szCs w:val="24"/>
        </w:rPr>
        <w:t xml:space="preserve">PD-L1 promoter-dependent luciferase construct, and the luciferase activities were measured. </w:t>
      </w:r>
      <w:r w:rsidRPr="0031513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B34F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151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E0771 </w:t>
      </w:r>
      <w:r>
        <w:rPr>
          <w:rFonts w:ascii="Times New Roman" w:hAnsi="Times New Roman" w:cs="Times New Roman"/>
          <w:sz w:val="24"/>
          <w:szCs w:val="24"/>
        </w:rPr>
        <w:t xml:space="preserve">cells </w:t>
      </w:r>
      <w:r w:rsidRPr="004B6082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shTAZ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shCtrl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lentivirus vector and E0771 </w:t>
      </w:r>
      <w:r>
        <w:rPr>
          <w:rFonts w:ascii="Times New Roman" w:hAnsi="Times New Roman" w:cs="Times New Roman"/>
          <w:sz w:val="24"/>
          <w:szCs w:val="24"/>
        </w:rPr>
        <w:t xml:space="preserve">cells </w:t>
      </w:r>
      <w:r w:rsidRPr="004B6082">
        <w:rPr>
          <w:rFonts w:ascii="Times New Roman" w:hAnsi="Times New Roman" w:cs="Times New Roman"/>
          <w:sz w:val="24"/>
          <w:szCs w:val="24"/>
        </w:rPr>
        <w:t xml:space="preserve">with or without S89A lentivirus vector were transfected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B6082">
        <w:rPr>
          <w:rFonts w:ascii="Times New Roman" w:hAnsi="Times New Roman" w:cs="Times New Roman"/>
          <w:sz w:val="24"/>
          <w:szCs w:val="24"/>
        </w:rPr>
        <w:t xml:space="preserve">PD-L1 promoter-dependent luciferase construct, and the luciferase activities were measured. </w:t>
      </w:r>
      <w:r w:rsidRPr="0031513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B34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151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Chromatin immunoprecipitation-qPCR of TAZ on the PD-L1 promoter.</w:t>
      </w:r>
    </w:p>
    <w:p w14:paraId="0FE1A1D3" w14:textId="17705C0A" w:rsidR="00BB024F" w:rsidRPr="00BB024F" w:rsidRDefault="001B34FE" w:rsidP="00BB024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13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F-G</w:t>
      </w:r>
      <w:r w:rsidRPr="003151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B3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CF4">
        <w:rPr>
          <w:rFonts w:ascii="Times New Roman" w:hAnsi="Times New Roman" w:cs="Times New Roman"/>
          <w:sz w:val="24"/>
          <w:szCs w:val="24"/>
        </w:rPr>
        <w:t xml:space="preserve">Prognostic values of </w:t>
      </w:r>
      <w:r>
        <w:rPr>
          <w:rFonts w:ascii="Times New Roman" w:hAnsi="Times New Roman" w:cs="Times New Roman"/>
          <w:sz w:val="24"/>
          <w:szCs w:val="24"/>
        </w:rPr>
        <w:t xml:space="preserve">PD-L1 expression </w:t>
      </w:r>
      <w:r w:rsidRPr="004A6CF4">
        <w:rPr>
          <w:rFonts w:ascii="Times New Roman" w:hAnsi="Times New Roman" w:cs="Times New Roman"/>
          <w:sz w:val="24"/>
          <w:szCs w:val="24"/>
        </w:rPr>
        <w:t>for OS and DFS</w:t>
      </w:r>
      <w:r>
        <w:rPr>
          <w:rFonts w:ascii="Times New Roman" w:hAnsi="Times New Roman" w:cs="Times New Roman"/>
          <w:sz w:val="24"/>
          <w:szCs w:val="24"/>
        </w:rPr>
        <w:t xml:space="preserve"> in TNBC</w:t>
      </w:r>
      <w:r w:rsidRPr="004A6CF4">
        <w:rPr>
          <w:rFonts w:ascii="Times New Roman" w:hAnsi="Times New Roman" w:cs="Times New Roman"/>
          <w:sz w:val="24"/>
          <w:szCs w:val="24"/>
        </w:rPr>
        <w:t xml:space="preserve"> samples</w:t>
      </w:r>
      <w:r w:rsidR="00BB024F">
        <w:rPr>
          <w:rFonts w:ascii="Times New Roman" w:hAnsi="Times New Roman" w:cs="Times New Roman"/>
          <w:sz w:val="24"/>
          <w:szCs w:val="24"/>
        </w:rPr>
        <w:t xml:space="preserve"> ** </w:t>
      </w:r>
      <w:r w:rsidR="00BB024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BB024F">
        <w:rPr>
          <w:rFonts w:ascii="Times New Roman" w:hAnsi="Times New Roman" w:cs="Times New Roman"/>
          <w:sz w:val="24"/>
          <w:szCs w:val="24"/>
        </w:rPr>
        <w:t xml:space="preserve">&lt; 0.01 and *** </w:t>
      </w:r>
      <w:r w:rsidR="00BB024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BB024F">
        <w:rPr>
          <w:rFonts w:ascii="Times New Roman" w:hAnsi="Times New Roman" w:cs="Times New Roman"/>
          <w:sz w:val="24"/>
          <w:szCs w:val="24"/>
        </w:rPr>
        <w:t xml:space="preserve">&lt; 0.001, and </w:t>
      </w:r>
      <w:r w:rsidR="00BB024F" w:rsidRPr="00BB052B">
        <w:rPr>
          <w:rFonts w:ascii="Times New Roman" w:hAnsi="Times New Roman" w:cs="Times New Roman"/>
          <w:sz w:val="24"/>
          <w:szCs w:val="24"/>
        </w:rPr>
        <w:t>two-way ANOVA</w:t>
      </w:r>
      <w:r w:rsidR="00BB024F">
        <w:rPr>
          <w:rFonts w:ascii="Times New Roman" w:hAnsi="Times New Roman" w:cs="Times New Roman"/>
          <w:sz w:val="24"/>
          <w:szCs w:val="24"/>
        </w:rPr>
        <w:t xml:space="preserve"> in </w:t>
      </w:r>
      <w:r w:rsidR="00BB024F" w:rsidRPr="0031513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B7A6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B024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B7A6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B024F" w:rsidRPr="003151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B024F">
        <w:rPr>
          <w:rFonts w:ascii="Times New Roman" w:hAnsi="Times New Roman" w:cs="Times New Roman"/>
          <w:sz w:val="24"/>
          <w:szCs w:val="24"/>
        </w:rPr>
        <w:t>.</w:t>
      </w:r>
      <w:r w:rsidR="009B7A69" w:rsidRPr="009B7A69">
        <w:rPr>
          <w:rFonts w:ascii="Times New Roman" w:hAnsi="Times New Roman" w:cs="Times New Roman"/>
          <w:sz w:val="24"/>
          <w:szCs w:val="24"/>
        </w:rPr>
        <w:t xml:space="preserve"> </w:t>
      </w:r>
      <w:r w:rsidR="009B7A69">
        <w:rPr>
          <w:rFonts w:ascii="Times New Roman" w:hAnsi="Times New Roman" w:cs="Times New Roman"/>
          <w:sz w:val="24"/>
          <w:szCs w:val="24"/>
        </w:rPr>
        <w:t xml:space="preserve">Kaplan-Meier analysis in </w:t>
      </w:r>
      <w:r w:rsidR="009B7A69" w:rsidRPr="009B1F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B7A69">
        <w:rPr>
          <w:rFonts w:ascii="Times New Roman" w:hAnsi="Times New Roman" w:cs="Times New Roman"/>
          <w:b/>
          <w:bCs/>
          <w:sz w:val="24"/>
          <w:szCs w:val="24"/>
        </w:rPr>
        <w:t>F-G</w:t>
      </w:r>
      <w:r w:rsidR="009B7A69" w:rsidRPr="009B1F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B7A69" w:rsidRPr="009B7A69">
        <w:rPr>
          <w:rFonts w:ascii="Times New Roman" w:hAnsi="Times New Roman" w:cs="Times New Roman"/>
          <w:sz w:val="24"/>
          <w:szCs w:val="24"/>
        </w:rPr>
        <w:t>.</w:t>
      </w:r>
      <w:r w:rsidR="00BB024F" w:rsidRPr="009B7A69">
        <w:rPr>
          <w:rFonts w:ascii="Times New Roman" w:hAnsi="Times New Roman" w:cs="Times New Roman"/>
          <w:sz w:val="24"/>
          <w:szCs w:val="24"/>
        </w:rPr>
        <w:t xml:space="preserve"> </w:t>
      </w:r>
      <w:r w:rsidR="00BB024F" w:rsidRPr="00395559">
        <w:rPr>
          <w:rFonts w:ascii="Times New Roman" w:hAnsi="Times New Roman" w:cs="Times New Roman"/>
          <w:sz w:val="24"/>
          <w:szCs w:val="24"/>
        </w:rPr>
        <w:t>ANOVA: analysis of variance;</w:t>
      </w:r>
      <w:r w:rsidR="00BB024F">
        <w:rPr>
          <w:rFonts w:ascii="Times New Roman" w:hAnsi="Times New Roman" w:cs="Times New Roman"/>
          <w:sz w:val="24"/>
          <w:szCs w:val="24"/>
        </w:rPr>
        <w:t xml:space="preserve"> </w:t>
      </w:r>
      <w:r w:rsidR="00BB024F" w:rsidRPr="00852B0D">
        <w:rPr>
          <w:rFonts w:ascii="Times New Roman" w:hAnsi="Times New Roman" w:cs="Times New Roman"/>
          <w:sz w:val="24"/>
          <w:szCs w:val="24"/>
        </w:rPr>
        <w:t>CTLA-4</w:t>
      </w:r>
      <w:r w:rsidR="00BB024F">
        <w:rPr>
          <w:rFonts w:ascii="Times New Roman" w:hAnsi="Times New Roman" w:cs="Times New Roman"/>
          <w:sz w:val="24"/>
          <w:szCs w:val="24"/>
        </w:rPr>
        <w:t>: c</w:t>
      </w:r>
      <w:r w:rsidR="00BB024F" w:rsidRPr="00852B0D">
        <w:rPr>
          <w:rFonts w:ascii="Times New Roman" w:hAnsi="Times New Roman" w:cs="Times New Roman"/>
          <w:sz w:val="24"/>
          <w:szCs w:val="24"/>
        </w:rPr>
        <w:t>ytotoxic T-</w:t>
      </w:r>
      <w:r w:rsidR="00BB024F">
        <w:rPr>
          <w:rFonts w:ascii="Times New Roman" w:hAnsi="Times New Roman" w:cs="Times New Roman"/>
          <w:sz w:val="24"/>
          <w:szCs w:val="24"/>
        </w:rPr>
        <w:t>l</w:t>
      </w:r>
      <w:r w:rsidR="00BB024F" w:rsidRPr="00852B0D">
        <w:rPr>
          <w:rFonts w:ascii="Times New Roman" w:hAnsi="Times New Roman" w:cs="Times New Roman"/>
          <w:sz w:val="24"/>
          <w:szCs w:val="24"/>
        </w:rPr>
        <w:t xml:space="preserve">ymphocyte </w:t>
      </w:r>
      <w:r w:rsidR="00BB024F">
        <w:rPr>
          <w:rFonts w:ascii="Times New Roman" w:hAnsi="Times New Roman" w:cs="Times New Roman"/>
          <w:sz w:val="24"/>
          <w:szCs w:val="24"/>
        </w:rPr>
        <w:t>a</w:t>
      </w:r>
      <w:r w:rsidR="00BB024F" w:rsidRPr="00852B0D">
        <w:rPr>
          <w:rFonts w:ascii="Times New Roman" w:hAnsi="Times New Roman" w:cs="Times New Roman"/>
          <w:sz w:val="24"/>
          <w:szCs w:val="24"/>
        </w:rPr>
        <w:t xml:space="preserve">ssociated </w:t>
      </w:r>
      <w:r w:rsidR="00BB024F">
        <w:rPr>
          <w:rFonts w:ascii="Times New Roman" w:hAnsi="Times New Roman" w:cs="Times New Roman"/>
          <w:sz w:val="24"/>
          <w:szCs w:val="24"/>
        </w:rPr>
        <w:t>p</w:t>
      </w:r>
      <w:r w:rsidR="00BB024F" w:rsidRPr="00852B0D">
        <w:rPr>
          <w:rFonts w:ascii="Times New Roman" w:hAnsi="Times New Roman" w:cs="Times New Roman"/>
          <w:sz w:val="24"/>
          <w:szCs w:val="24"/>
        </w:rPr>
        <w:t>rotein 4;</w:t>
      </w:r>
      <w:r w:rsidR="00BB024F">
        <w:rPr>
          <w:rFonts w:ascii="Times New Roman" w:hAnsi="Times New Roman" w:cs="Times New Roman"/>
          <w:sz w:val="24"/>
          <w:szCs w:val="24"/>
        </w:rPr>
        <w:t xml:space="preserve"> </w:t>
      </w:r>
      <w:r w:rsidR="00BB024F" w:rsidRPr="00CF0141">
        <w:rPr>
          <w:rFonts w:ascii="Times New Roman" w:hAnsi="Times New Roman" w:cs="Times New Roman"/>
          <w:sz w:val="24"/>
          <w:szCs w:val="24"/>
        </w:rPr>
        <w:t>IHC</w:t>
      </w:r>
      <w:r w:rsidR="00BB024F">
        <w:rPr>
          <w:rFonts w:ascii="Times New Roman" w:hAnsi="Times New Roman" w:cs="Times New Roman"/>
          <w:sz w:val="24"/>
          <w:szCs w:val="24"/>
        </w:rPr>
        <w:t>: i</w:t>
      </w:r>
      <w:r w:rsidR="00BB024F" w:rsidRPr="00CF0141">
        <w:rPr>
          <w:rFonts w:ascii="Times New Roman" w:hAnsi="Times New Roman" w:cs="Times New Roman"/>
          <w:sz w:val="24"/>
          <w:szCs w:val="24"/>
        </w:rPr>
        <w:t>mmunohistochemistry</w:t>
      </w:r>
      <w:r w:rsidR="00BB024F">
        <w:rPr>
          <w:rFonts w:ascii="Times New Roman" w:hAnsi="Times New Roman" w:cs="Times New Roman"/>
          <w:sz w:val="24"/>
          <w:szCs w:val="24"/>
        </w:rPr>
        <w:t xml:space="preserve">; </w:t>
      </w:r>
      <w:r w:rsidR="00BB024F" w:rsidRPr="00852B0D">
        <w:rPr>
          <w:rFonts w:ascii="Times New Roman" w:hAnsi="Times New Roman" w:cs="Times New Roman"/>
          <w:sz w:val="24"/>
          <w:szCs w:val="24"/>
        </w:rPr>
        <w:t>LAG-3</w:t>
      </w:r>
      <w:r w:rsidR="00BB024F">
        <w:rPr>
          <w:rFonts w:ascii="Times New Roman" w:hAnsi="Times New Roman" w:cs="Times New Roman"/>
          <w:sz w:val="24"/>
          <w:szCs w:val="24"/>
        </w:rPr>
        <w:t>: l</w:t>
      </w:r>
      <w:r w:rsidR="00BB024F" w:rsidRPr="00852B0D">
        <w:rPr>
          <w:rFonts w:ascii="Times New Roman" w:hAnsi="Times New Roman" w:cs="Times New Roman"/>
          <w:sz w:val="24"/>
          <w:szCs w:val="24"/>
        </w:rPr>
        <w:t xml:space="preserve">ymphocytes </w:t>
      </w:r>
      <w:r w:rsidR="00BB024F">
        <w:rPr>
          <w:rFonts w:ascii="Times New Roman" w:hAnsi="Times New Roman" w:cs="Times New Roman"/>
          <w:sz w:val="24"/>
          <w:szCs w:val="24"/>
        </w:rPr>
        <w:t>a</w:t>
      </w:r>
      <w:r w:rsidR="00BB024F" w:rsidRPr="00852B0D">
        <w:rPr>
          <w:rFonts w:ascii="Times New Roman" w:hAnsi="Times New Roman" w:cs="Times New Roman"/>
          <w:sz w:val="24"/>
          <w:szCs w:val="24"/>
        </w:rPr>
        <w:t xml:space="preserve">ctivation </w:t>
      </w:r>
      <w:r w:rsidR="00BB024F">
        <w:rPr>
          <w:rFonts w:ascii="Times New Roman" w:hAnsi="Times New Roman" w:cs="Times New Roman"/>
          <w:sz w:val="24"/>
          <w:szCs w:val="24"/>
        </w:rPr>
        <w:t>g</w:t>
      </w:r>
      <w:r w:rsidR="00BB024F" w:rsidRPr="00852B0D">
        <w:rPr>
          <w:rFonts w:ascii="Times New Roman" w:hAnsi="Times New Roman" w:cs="Times New Roman"/>
          <w:sz w:val="24"/>
          <w:szCs w:val="24"/>
        </w:rPr>
        <w:t>ene 3; PD-1</w:t>
      </w:r>
      <w:r w:rsidR="00BB024F">
        <w:rPr>
          <w:rFonts w:ascii="Times New Roman" w:hAnsi="Times New Roman" w:cs="Times New Roman"/>
          <w:sz w:val="24"/>
          <w:szCs w:val="24"/>
        </w:rPr>
        <w:t>: p</w:t>
      </w:r>
      <w:r w:rsidR="00BB024F" w:rsidRPr="00852B0D">
        <w:rPr>
          <w:rFonts w:ascii="Times New Roman" w:hAnsi="Times New Roman" w:cs="Times New Roman"/>
          <w:sz w:val="24"/>
          <w:szCs w:val="24"/>
        </w:rPr>
        <w:t xml:space="preserve">rogrammed </w:t>
      </w:r>
      <w:r w:rsidR="00BB024F">
        <w:rPr>
          <w:rFonts w:ascii="Times New Roman" w:hAnsi="Times New Roman" w:cs="Times New Roman"/>
          <w:sz w:val="24"/>
          <w:szCs w:val="24"/>
        </w:rPr>
        <w:t>d</w:t>
      </w:r>
      <w:r w:rsidR="00BB024F" w:rsidRPr="00852B0D">
        <w:rPr>
          <w:rFonts w:ascii="Times New Roman" w:hAnsi="Times New Roman" w:cs="Times New Roman"/>
          <w:sz w:val="24"/>
          <w:szCs w:val="24"/>
        </w:rPr>
        <w:t xml:space="preserve">eath 1; </w:t>
      </w:r>
      <w:r w:rsidR="00BB024F" w:rsidRPr="000970AC">
        <w:rPr>
          <w:rFonts w:ascii="Times New Roman" w:hAnsi="Times New Roman" w:cs="Times New Roman"/>
          <w:sz w:val="24"/>
          <w:szCs w:val="24"/>
        </w:rPr>
        <w:t>PD-L1</w:t>
      </w:r>
      <w:r w:rsidR="00BB024F">
        <w:rPr>
          <w:rFonts w:ascii="Times New Roman" w:hAnsi="Times New Roman" w:cs="Times New Roman"/>
          <w:sz w:val="24"/>
          <w:szCs w:val="24"/>
        </w:rPr>
        <w:t>: p</w:t>
      </w:r>
      <w:r w:rsidR="00BB024F" w:rsidRPr="000970AC">
        <w:rPr>
          <w:rFonts w:ascii="Times New Roman" w:hAnsi="Times New Roman" w:cs="Times New Roman"/>
          <w:sz w:val="24"/>
          <w:szCs w:val="24"/>
        </w:rPr>
        <w:t xml:space="preserve">rogrammed </w:t>
      </w:r>
      <w:r w:rsidR="00BB024F">
        <w:rPr>
          <w:rFonts w:ascii="Times New Roman" w:hAnsi="Times New Roman" w:cs="Times New Roman"/>
          <w:sz w:val="24"/>
          <w:szCs w:val="24"/>
        </w:rPr>
        <w:t>d</w:t>
      </w:r>
      <w:r w:rsidR="00BB024F" w:rsidRPr="000970AC">
        <w:rPr>
          <w:rFonts w:ascii="Times New Roman" w:hAnsi="Times New Roman" w:cs="Times New Roman"/>
          <w:sz w:val="24"/>
          <w:szCs w:val="24"/>
        </w:rPr>
        <w:t xml:space="preserve">eath </w:t>
      </w:r>
      <w:r w:rsidR="00BB024F">
        <w:rPr>
          <w:rFonts w:ascii="Times New Roman" w:hAnsi="Times New Roman" w:cs="Times New Roman"/>
          <w:sz w:val="24"/>
          <w:szCs w:val="24"/>
        </w:rPr>
        <w:t>l</w:t>
      </w:r>
      <w:r w:rsidR="00BB024F" w:rsidRPr="000970AC">
        <w:rPr>
          <w:rFonts w:ascii="Times New Roman" w:hAnsi="Times New Roman" w:cs="Times New Roman"/>
          <w:sz w:val="24"/>
          <w:szCs w:val="24"/>
        </w:rPr>
        <w:t>igand 1</w:t>
      </w:r>
      <w:r w:rsidR="00BB024F">
        <w:rPr>
          <w:rFonts w:ascii="Times New Roman" w:hAnsi="Times New Roman" w:cs="Times New Roman"/>
          <w:sz w:val="24"/>
          <w:szCs w:val="24"/>
        </w:rPr>
        <w:t xml:space="preserve">; </w:t>
      </w:r>
      <w:r w:rsidR="00BB024F" w:rsidRPr="0095031A">
        <w:rPr>
          <w:rFonts w:ascii="Times New Roman" w:hAnsi="Times New Roman" w:cs="Times New Roman"/>
          <w:sz w:val="24"/>
          <w:szCs w:val="24"/>
        </w:rPr>
        <w:t>PD-L2</w:t>
      </w:r>
      <w:r w:rsidR="00BB024F">
        <w:rPr>
          <w:rFonts w:ascii="Times New Roman" w:hAnsi="Times New Roman" w:cs="Times New Roman"/>
          <w:sz w:val="24"/>
          <w:szCs w:val="24"/>
        </w:rPr>
        <w:t>: p</w:t>
      </w:r>
      <w:r w:rsidR="00BB024F" w:rsidRPr="0095031A">
        <w:rPr>
          <w:rFonts w:ascii="Times New Roman" w:hAnsi="Times New Roman" w:cs="Times New Roman"/>
          <w:sz w:val="24"/>
          <w:szCs w:val="24"/>
        </w:rPr>
        <w:t xml:space="preserve">rogrammed </w:t>
      </w:r>
      <w:r w:rsidR="00BB024F">
        <w:rPr>
          <w:rFonts w:ascii="Times New Roman" w:hAnsi="Times New Roman" w:cs="Times New Roman"/>
          <w:sz w:val="24"/>
          <w:szCs w:val="24"/>
        </w:rPr>
        <w:t>d</w:t>
      </w:r>
      <w:r w:rsidR="00BB024F" w:rsidRPr="0095031A">
        <w:rPr>
          <w:rFonts w:ascii="Times New Roman" w:hAnsi="Times New Roman" w:cs="Times New Roman"/>
          <w:sz w:val="24"/>
          <w:szCs w:val="24"/>
        </w:rPr>
        <w:t xml:space="preserve">eath </w:t>
      </w:r>
      <w:r w:rsidR="00BB024F">
        <w:rPr>
          <w:rFonts w:ascii="Times New Roman" w:hAnsi="Times New Roman" w:cs="Times New Roman"/>
          <w:sz w:val="24"/>
          <w:szCs w:val="24"/>
        </w:rPr>
        <w:t>l</w:t>
      </w:r>
      <w:r w:rsidR="00BB024F" w:rsidRPr="0095031A">
        <w:rPr>
          <w:rFonts w:ascii="Times New Roman" w:hAnsi="Times New Roman" w:cs="Times New Roman"/>
          <w:sz w:val="24"/>
          <w:szCs w:val="24"/>
        </w:rPr>
        <w:t xml:space="preserve">igand 2; </w:t>
      </w:r>
      <w:r w:rsidR="00BB024F" w:rsidRPr="00D66A86">
        <w:rPr>
          <w:rFonts w:ascii="Times New Roman" w:hAnsi="Times New Roman" w:cs="Times New Roman"/>
          <w:sz w:val="24"/>
          <w:szCs w:val="24"/>
        </w:rPr>
        <w:t>RT-qPCR</w:t>
      </w:r>
      <w:r w:rsidR="00BB024F">
        <w:rPr>
          <w:rFonts w:ascii="Times New Roman" w:hAnsi="Times New Roman" w:cs="Times New Roman"/>
          <w:sz w:val="24"/>
          <w:szCs w:val="24"/>
        </w:rPr>
        <w:t>: r</w:t>
      </w:r>
      <w:r w:rsidR="00BB024F" w:rsidRPr="00D66A86">
        <w:rPr>
          <w:rFonts w:ascii="Times New Roman" w:hAnsi="Times New Roman" w:cs="Times New Roman"/>
          <w:sz w:val="24"/>
          <w:szCs w:val="24"/>
        </w:rPr>
        <w:t>eal-</w:t>
      </w:r>
      <w:r w:rsidR="00BB024F">
        <w:rPr>
          <w:rFonts w:ascii="Times New Roman" w:hAnsi="Times New Roman" w:cs="Times New Roman"/>
          <w:sz w:val="24"/>
          <w:szCs w:val="24"/>
        </w:rPr>
        <w:t>t</w:t>
      </w:r>
      <w:r w:rsidR="00BB024F" w:rsidRPr="00D66A86">
        <w:rPr>
          <w:rFonts w:ascii="Times New Roman" w:hAnsi="Times New Roman" w:cs="Times New Roman"/>
          <w:sz w:val="24"/>
          <w:szCs w:val="24"/>
        </w:rPr>
        <w:t xml:space="preserve">ime </w:t>
      </w:r>
      <w:r w:rsidR="00BB024F">
        <w:rPr>
          <w:rFonts w:ascii="Times New Roman" w:hAnsi="Times New Roman" w:cs="Times New Roman"/>
          <w:sz w:val="24"/>
          <w:szCs w:val="24"/>
        </w:rPr>
        <w:t>q</w:t>
      </w:r>
      <w:r w:rsidR="00BB024F" w:rsidRPr="00D66A86">
        <w:rPr>
          <w:rFonts w:ascii="Times New Roman" w:hAnsi="Times New Roman" w:cs="Times New Roman"/>
          <w:sz w:val="24"/>
          <w:szCs w:val="24"/>
        </w:rPr>
        <w:t xml:space="preserve">uantitative </w:t>
      </w:r>
      <w:r w:rsidR="00BB024F">
        <w:rPr>
          <w:rFonts w:ascii="Times New Roman" w:hAnsi="Times New Roman" w:cs="Times New Roman"/>
          <w:sz w:val="24"/>
          <w:szCs w:val="24"/>
        </w:rPr>
        <w:t>p</w:t>
      </w:r>
      <w:r w:rsidR="00BB024F" w:rsidRPr="00D66A86">
        <w:rPr>
          <w:rFonts w:ascii="Times New Roman" w:hAnsi="Times New Roman" w:cs="Times New Roman"/>
          <w:sz w:val="24"/>
          <w:szCs w:val="24"/>
        </w:rPr>
        <w:t xml:space="preserve">olymerase </w:t>
      </w:r>
      <w:r w:rsidR="00BB024F">
        <w:rPr>
          <w:rFonts w:ascii="Times New Roman" w:hAnsi="Times New Roman" w:cs="Times New Roman"/>
          <w:sz w:val="24"/>
          <w:szCs w:val="24"/>
        </w:rPr>
        <w:t>c</w:t>
      </w:r>
      <w:r w:rsidR="00BB024F" w:rsidRPr="00D66A86">
        <w:rPr>
          <w:rFonts w:ascii="Times New Roman" w:hAnsi="Times New Roman" w:cs="Times New Roman"/>
          <w:sz w:val="24"/>
          <w:szCs w:val="24"/>
        </w:rPr>
        <w:t xml:space="preserve">hain </w:t>
      </w:r>
      <w:r w:rsidR="00BB024F">
        <w:rPr>
          <w:rFonts w:ascii="Times New Roman" w:hAnsi="Times New Roman" w:cs="Times New Roman"/>
          <w:sz w:val="24"/>
          <w:szCs w:val="24"/>
        </w:rPr>
        <w:t>r</w:t>
      </w:r>
      <w:r w:rsidR="00BB024F" w:rsidRPr="00D66A86">
        <w:rPr>
          <w:rFonts w:ascii="Times New Roman" w:hAnsi="Times New Roman" w:cs="Times New Roman"/>
          <w:sz w:val="24"/>
          <w:szCs w:val="24"/>
        </w:rPr>
        <w:t xml:space="preserve">eaction; </w:t>
      </w:r>
      <w:r w:rsidR="00BB024F">
        <w:rPr>
          <w:rFonts w:ascii="Times New Roman" w:hAnsi="Times New Roman" w:cs="Times New Roman"/>
          <w:sz w:val="24"/>
          <w:szCs w:val="24"/>
        </w:rPr>
        <w:t xml:space="preserve">TAZ: </w:t>
      </w:r>
      <w:r w:rsidR="00BB024F">
        <w:rPr>
          <w:rFonts w:ascii="Times New Roman" w:hAnsi="Times New Roman" w:cs="Times New Roman"/>
          <w:sz w:val="24"/>
          <w:szCs w:val="24"/>
        </w:rPr>
        <w:lastRenderedPageBreak/>
        <w:t>tr</w:t>
      </w:r>
      <w:r w:rsidR="00BB024F" w:rsidRPr="003956FB">
        <w:rPr>
          <w:rFonts w:ascii="Times New Roman" w:hAnsi="Times New Roman" w:cs="Times New Roman"/>
          <w:sz w:val="24"/>
          <w:szCs w:val="24"/>
        </w:rPr>
        <w:t xml:space="preserve">anscriptional </w:t>
      </w:r>
      <w:r w:rsidR="00BB024F">
        <w:rPr>
          <w:rFonts w:ascii="Times New Roman" w:hAnsi="Times New Roman" w:cs="Times New Roman"/>
          <w:sz w:val="24"/>
          <w:szCs w:val="24"/>
        </w:rPr>
        <w:t>c</w:t>
      </w:r>
      <w:r w:rsidR="00BB024F" w:rsidRPr="003956FB">
        <w:rPr>
          <w:rFonts w:ascii="Times New Roman" w:hAnsi="Times New Roman" w:cs="Times New Roman"/>
          <w:sz w:val="24"/>
          <w:szCs w:val="24"/>
        </w:rPr>
        <w:t>oactivator with PDZ-</w:t>
      </w:r>
      <w:r w:rsidR="00BB024F">
        <w:rPr>
          <w:rFonts w:ascii="Times New Roman" w:hAnsi="Times New Roman" w:cs="Times New Roman"/>
          <w:sz w:val="24"/>
          <w:szCs w:val="24"/>
        </w:rPr>
        <w:t>b</w:t>
      </w:r>
      <w:r w:rsidR="00BB024F" w:rsidRPr="003956FB">
        <w:rPr>
          <w:rFonts w:ascii="Times New Roman" w:hAnsi="Times New Roman" w:cs="Times New Roman"/>
          <w:sz w:val="24"/>
          <w:szCs w:val="24"/>
        </w:rPr>
        <w:t xml:space="preserve">inding </w:t>
      </w:r>
      <w:r w:rsidR="00BB024F">
        <w:rPr>
          <w:rFonts w:ascii="Times New Roman" w:hAnsi="Times New Roman" w:cs="Times New Roman"/>
          <w:sz w:val="24"/>
          <w:szCs w:val="24"/>
        </w:rPr>
        <w:t>m</w:t>
      </w:r>
      <w:r w:rsidR="00BB024F" w:rsidRPr="003956FB">
        <w:rPr>
          <w:rFonts w:ascii="Times New Roman" w:hAnsi="Times New Roman" w:cs="Times New Roman"/>
          <w:sz w:val="24"/>
          <w:szCs w:val="24"/>
        </w:rPr>
        <w:t>otif</w:t>
      </w:r>
      <w:r w:rsidR="00BB024F">
        <w:rPr>
          <w:rFonts w:ascii="Times New Roman" w:hAnsi="Times New Roman" w:cs="Times New Roman"/>
          <w:sz w:val="24"/>
          <w:szCs w:val="24"/>
        </w:rPr>
        <w:t xml:space="preserve">; </w:t>
      </w:r>
      <w:r w:rsidR="00BB024F" w:rsidRPr="0095031A">
        <w:rPr>
          <w:rFonts w:ascii="Times New Roman" w:hAnsi="Times New Roman" w:cs="Times New Roman"/>
          <w:sz w:val="24"/>
          <w:szCs w:val="24"/>
        </w:rPr>
        <w:t>TIM-3</w:t>
      </w:r>
      <w:r w:rsidR="00BB024F">
        <w:rPr>
          <w:rFonts w:ascii="Times New Roman" w:hAnsi="Times New Roman" w:cs="Times New Roman"/>
          <w:sz w:val="24"/>
          <w:szCs w:val="24"/>
        </w:rPr>
        <w:t xml:space="preserve">: </w:t>
      </w:r>
      <w:r w:rsidR="00BB024F" w:rsidRPr="0095031A">
        <w:rPr>
          <w:rFonts w:ascii="Times New Roman" w:hAnsi="Times New Roman" w:cs="Times New Roman"/>
          <w:sz w:val="24"/>
          <w:szCs w:val="24"/>
        </w:rPr>
        <w:t>T-</w:t>
      </w:r>
      <w:r w:rsidR="00BB024F">
        <w:rPr>
          <w:rFonts w:ascii="Times New Roman" w:hAnsi="Times New Roman" w:cs="Times New Roman"/>
          <w:sz w:val="24"/>
          <w:szCs w:val="24"/>
        </w:rPr>
        <w:t>c</w:t>
      </w:r>
      <w:r w:rsidR="00BB024F" w:rsidRPr="0095031A">
        <w:rPr>
          <w:rFonts w:ascii="Times New Roman" w:hAnsi="Times New Roman" w:cs="Times New Roman"/>
          <w:sz w:val="24"/>
          <w:szCs w:val="24"/>
        </w:rPr>
        <w:t xml:space="preserve">ell </w:t>
      </w:r>
      <w:r w:rsidR="00BB024F">
        <w:rPr>
          <w:rFonts w:ascii="Times New Roman" w:hAnsi="Times New Roman" w:cs="Times New Roman"/>
          <w:sz w:val="24"/>
          <w:szCs w:val="24"/>
        </w:rPr>
        <w:t>i</w:t>
      </w:r>
      <w:r w:rsidR="00BB024F" w:rsidRPr="0095031A">
        <w:rPr>
          <w:rFonts w:ascii="Times New Roman" w:hAnsi="Times New Roman" w:cs="Times New Roman"/>
          <w:sz w:val="24"/>
          <w:szCs w:val="24"/>
        </w:rPr>
        <w:t xml:space="preserve">mmunoglobulin and </w:t>
      </w:r>
      <w:r w:rsidR="00BB024F">
        <w:rPr>
          <w:rFonts w:ascii="Times New Roman" w:hAnsi="Times New Roman" w:cs="Times New Roman"/>
          <w:sz w:val="24"/>
          <w:szCs w:val="24"/>
        </w:rPr>
        <w:t>m</w:t>
      </w:r>
      <w:r w:rsidR="00BB024F" w:rsidRPr="0095031A">
        <w:rPr>
          <w:rFonts w:ascii="Times New Roman" w:hAnsi="Times New Roman" w:cs="Times New Roman"/>
          <w:sz w:val="24"/>
          <w:szCs w:val="24"/>
        </w:rPr>
        <w:t xml:space="preserve">ucin </w:t>
      </w:r>
      <w:r w:rsidR="00BB024F">
        <w:rPr>
          <w:rFonts w:ascii="Times New Roman" w:hAnsi="Times New Roman" w:cs="Times New Roman"/>
          <w:sz w:val="24"/>
          <w:szCs w:val="24"/>
        </w:rPr>
        <w:t>d</w:t>
      </w:r>
      <w:r w:rsidR="00BB024F" w:rsidRPr="0095031A">
        <w:rPr>
          <w:rFonts w:ascii="Times New Roman" w:hAnsi="Times New Roman" w:cs="Times New Roman"/>
          <w:sz w:val="24"/>
          <w:szCs w:val="24"/>
        </w:rPr>
        <w:t>omain-</w:t>
      </w:r>
      <w:r w:rsidR="00BB024F">
        <w:rPr>
          <w:rFonts w:ascii="Times New Roman" w:hAnsi="Times New Roman" w:cs="Times New Roman"/>
          <w:sz w:val="24"/>
          <w:szCs w:val="24"/>
        </w:rPr>
        <w:t>c</w:t>
      </w:r>
      <w:r w:rsidR="00BB024F" w:rsidRPr="0095031A">
        <w:rPr>
          <w:rFonts w:ascii="Times New Roman" w:hAnsi="Times New Roman" w:cs="Times New Roman"/>
          <w:sz w:val="24"/>
          <w:szCs w:val="24"/>
        </w:rPr>
        <w:t xml:space="preserve">ontaining </w:t>
      </w:r>
      <w:r w:rsidR="00BB024F">
        <w:rPr>
          <w:rFonts w:ascii="Times New Roman" w:hAnsi="Times New Roman" w:cs="Times New Roman"/>
          <w:sz w:val="24"/>
          <w:szCs w:val="24"/>
        </w:rPr>
        <w:t>p</w:t>
      </w:r>
      <w:r w:rsidR="00BB024F" w:rsidRPr="0095031A">
        <w:rPr>
          <w:rFonts w:ascii="Times New Roman" w:hAnsi="Times New Roman" w:cs="Times New Roman"/>
          <w:sz w:val="24"/>
          <w:szCs w:val="24"/>
        </w:rPr>
        <w:t>rotein 3</w:t>
      </w:r>
      <w:r w:rsidR="00BB024F">
        <w:rPr>
          <w:rFonts w:ascii="Times New Roman" w:hAnsi="Times New Roman" w:cs="Times New Roman"/>
          <w:sz w:val="24"/>
          <w:szCs w:val="24"/>
        </w:rPr>
        <w:t>.</w:t>
      </w:r>
    </w:p>
    <w:p w14:paraId="3D4F554A" w14:textId="77777777" w:rsidR="00F00AAD" w:rsidRDefault="00F00AAD" w:rsidP="00F00AAD"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0ECDC" w14:textId="60B56EFD" w:rsidR="00F00AAD" w:rsidRPr="00F00AAD" w:rsidRDefault="00F00AAD" w:rsidP="00F00AAD"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D8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6. Effect of the TAZ/IL-34 axis on TAM infiltration and TNBC metastasis.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RT-qPCR and western blot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validation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82">
        <w:rPr>
          <w:rFonts w:ascii="Times New Roman" w:hAnsi="Times New Roman" w:cs="Times New Roman"/>
          <w:sz w:val="24"/>
          <w:szCs w:val="24"/>
        </w:rPr>
        <w:t>of TAZ and IL-34 expression in 4T1 (left) and E0771 (righ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B6082">
        <w:rPr>
          <w:rFonts w:ascii="Times New Roman" w:hAnsi="Times New Roman" w:cs="Times New Roman"/>
          <w:sz w:val="24"/>
          <w:szCs w:val="24"/>
        </w:rPr>
        <w:t>) -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shCtrl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>, -shIL-34, -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shTAZ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>-Ctrl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082">
        <w:rPr>
          <w:rFonts w:ascii="Times New Roman" w:hAnsi="Times New Roman" w:cs="Times New Roman"/>
          <w:sz w:val="24"/>
          <w:szCs w:val="24"/>
        </w:rPr>
        <w:t xml:space="preserve"> and -shTAZ-IL-34 cells. 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Representative image of xenograft tumors derived from 4T1 and E0771 cells. 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Tumor weight of xenograft tumors derived from 4T1 and E0771 cells at the time of mice sacrifice. 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B6082">
        <w:rPr>
          <w:rFonts w:ascii="Times New Roman" w:hAnsi="Times New Roman" w:cs="Times New Roman"/>
          <w:sz w:val="24"/>
          <w:szCs w:val="24"/>
        </w:rPr>
        <w:t xml:space="preserve">iameter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 xml:space="preserve">largest metastatic nodules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4B6082">
        <w:rPr>
          <w:rFonts w:ascii="Times New Roman" w:hAnsi="Times New Roman" w:cs="Times New Roman"/>
          <w:sz w:val="24"/>
          <w:szCs w:val="24"/>
        </w:rPr>
        <w:t xml:space="preserve"> lung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 xml:space="preserve">4T1 and E0771 metastasis assay. 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Expression of markers associated with M1 and M2 polarization in 4T1-derived and E0771-derived xenograft tumors.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0.05, **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0.01 and ***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0.001, one-way ANOVA in 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and two-way ANOVA in 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05D8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5559">
        <w:rPr>
          <w:rFonts w:ascii="Times New Roman" w:hAnsi="Times New Roman" w:cs="Times New Roman"/>
          <w:sz w:val="24"/>
          <w:szCs w:val="24"/>
        </w:rPr>
        <w:t>ANOVA: analysis of variance;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0AC">
        <w:rPr>
          <w:rFonts w:ascii="Times New Roman" w:hAnsi="Times New Roman" w:cs="Times New Roman"/>
          <w:sz w:val="24"/>
          <w:szCs w:val="24"/>
        </w:rPr>
        <w:t>IL-34</w:t>
      </w:r>
      <w:r>
        <w:rPr>
          <w:rFonts w:ascii="Times New Roman" w:hAnsi="Times New Roman" w:cs="Times New Roman"/>
          <w:sz w:val="24"/>
          <w:szCs w:val="24"/>
        </w:rPr>
        <w:t>: i</w:t>
      </w:r>
      <w:r w:rsidRPr="000970AC">
        <w:rPr>
          <w:rFonts w:ascii="Times New Roman" w:hAnsi="Times New Roman" w:cs="Times New Roman"/>
          <w:sz w:val="24"/>
          <w:szCs w:val="24"/>
        </w:rPr>
        <w:t>nterleukin 34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B052B">
        <w:rPr>
          <w:rFonts w:ascii="Times New Roman" w:hAnsi="Times New Roman" w:cs="Times New Roman"/>
          <w:sz w:val="24"/>
          <w:szCs w:val="24"/>
        </w:rPr>
        <w:t>RT-qPCR</w:t>
      </w:r>
      <w:r>
        <w:rPr>
          <w:rFonts w:ascii="Times New Roman" w:hAnsi="Times New Roman" w:cs="Times New Roman"/>
          <w:sz w:val="24"/>
          <w:szCs w:val="24"/>
        </w:rPr>
        <w:t>: r</w:t>
      </w:r>
      <w:r w:rsidRPr="00FA5639">
        <w:rPr>
          <w:rFonts w:ascii="Times New Roman" w:hAnsi="Times New Roman" w:cs="Times New Roman"/>
          <w:sz w:val="24"/>
          <w:szCs w:val="24"/>
        </w:rPr>
        <w:t>eal-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A5639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FA5639">
        <w:rPr>
          <w:rFonts w:ascii="Times New Roman" w:hAnsi="Times New Roman" w:cs="Times New Roman"/>
          <w:sz w:val="24"/>
          <w:szCs w:val="24"/>
        </w:rPr>
        <w:t xml:space="preserve">uantitative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A5639">
        <w:rPr>
          <w:rFonts w:ascii="Times New Roman" w:hAnsi="Times New Roman" w:cs="Times New Roman"/>
          <w:sz w:val="24"/>
          <w:szCs w:val="24"/>
        </w:rPr>
        <w:t xml:space="preserve">olymerase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5639">
        <w:rPr>
          <w:rFonts w:ascii="Times New Roman" w:hAnsi="Times New Roman" w:cs="Times New Roman"/>
          <w:sz w:val="24"/>
          <w:szCs w:val="24"/>
        </w:rPr>
        <w:t xml:space="preserve">hain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A5639">
        <w:rPr>
          <w:rFonts w:ascii="Times New Roman" w:hAnsi="Times New Roman" w:cs="Times New Roman"/>
          <w:sz w:val="24"/>
          <w:szCs w:val="24"/>
        </w:rPr>
        <w:t>eaction</w:t>
      </w:r>
      <w:r>
        <w:rPr>
          <w:rFonts w:ascii="Times New Roman" w:hAnsi="Times New Roman" w:cs="Times New Roman"/>
          <w:sz w:val="24"/>
          <w:szCs w:val="24"/>
        </w:rPr>
        <w:t>; TAM: tumor-associated macrophage; TAZ: tr</w:t>
      </w:r>
      <w:r w:rsidRPr="003956FB">
        <w:rPr>
          <w:rFonts w:ascii="Times New Roman" w:hAnsi="Times New Roman" w:cs="Times New Roman"/>
          <w:sz w:val="24"/>
          <w:szCs w:val="24"/>
        </w:rPr>
        <w:t xml:space="preserve">anscriptional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956FB">
        <w:rPr>
          <w:rFonts w:ascii="Times New Roman" w:hAnsi="Times New Roman" w:cs="Times New Roman"/>
          <w:sz w:val="24"/>
          <w:szCs w:val="24"/>
        </w:rPr>
        <w:t>oactivator with PDZ-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956FB">
        <w:rPr>
          <w:rFonts w:ascii="Times New Roman" w:hAnsi="Times New Roman" w:cs="Times New Roman"/>
          <w:sz w:val="24"/>
          <w:szCs w:val="24"/>
        </w:rPr>
        <w:t xml:space="preserve">inding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56FB">
        <w:rPr>
          <w:rFonts w:ascii="Times New Roman" w:hAnsi="Times New Roman" w:cs="Times New Roman"/>
          <w:sz w:val="24"/>
          <w:szCs w:val="24"/>
        </w:rPr>
        <w:t>otif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85052">
        <w:rPr>
          <w:rFonts w:ascii="Times New Roman" w:hAnsi="Times New Roman" w:cs="Times New Roman"/>
          <w:sz w:val="24"/>
          <w:szCs w:val="24"/>
        </w:rPr>
        <w:t>TNBC</w:t>
      </w:r>
      <w:r>
        <w:rPr>
          <w:rFonts w:ascii="Times New Roman" w:hAnsi="Times New Roman" w:cs="Times New Roman"/>
          <w:sz w:val="24"/>
          <w:szCs w:val="24"/>
        </w:rPr>
        <w:t>: t</w:t>
      </w:r>
      <w:r w:rsidRPr="00F85052">
        <w:rPr>
          <w:rFonts w:ascii="Times New Roman" w:hAnsi="Times New Roman" w:cs="Times New Roman"/>
          <w:sz w:val="24"/>
          <w:szCs w:val="24"/>
        </w:rPr>
        <w:t>riple-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85052">
        <w:rPr>
          <w:rFonts w:ascii="Times New Roman" w:hAnsi="Times New Roman" w:cs="Times New Roman"/>
          <w:sz w:val="24"/>
          <w:szCs w:val="24"/>
        </w:rPr>
        <w:t xml:space="preserve">egative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85052">
        <w:rPr>
          <w:rFonts w:ascii="Times New Roman" w:hAnsi="Times New Roman" w:cs="Times New Roman"/>
          <w:sz w:val="24"/>
          <w:szCs w:val="24"/>
        </w:rPr>
        <w:t xml:space="preserve">reast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85052">
        <w:rPr>
          <w:rFonts w:ascii="Times New Roman" w:hAnsi="Times New Roman" w:cs="Times New Roman"/>
          <w:sz w:val="24"/>
          <w:szCs w:val="24"/>
        </w:rPr>
        <w:t>ancer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1038CE" w14:textId="1B7FCE3C" w:rsidR="0049640F" w:rsidRDefault="0049640F" w:rsidP="00BA21E1">
      <w:pPr>
        <w:spacing w:line="480" w:lineRule="auto"/>
      </w:pPr>
    </w:p>
    <w:p w14:paraId="79523ED0" w14:textId="0D4A33C1" w:rsidR="0031557D" w:rsidRPr="0031557D" w:rsidRDefault="0031557D" w:rsidP="0031557D"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F87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F2F87">
        <w:rPr>
          <w:rFonts w:ascii="Times New Roman" w:hAnsi="Times New Roman" w:cs="Times New Roman"/>
          <w:b/>
          <w:bCs/>
          <w:sz w:val="24"/>
          <w:szCs w:val="24"/>
        </w:rPr>
        <w:t>7. Combination of CSF-1R blockade and anti-PD-L1 had no effect on liver and kidney functions in mice.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</w:t>
      </w:r>
      <w:r w:rsidRPr="0026784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82">
        <w:rPr>
          <w:rFonts w:ascii="Times New Roman" w:hAnsi="Times New Roman" w:cs="Times New Roman"/>
          <w:sz w:val="24"/>
          <w:szCs w:val="24"/>
        </w:rPr>
        <w:t>Schematic diagram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608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 xml:space="preserve">tumor growth model </w:t>
      </w:r>
      <w:r>
        <w:rPr>
          <w:rFonts w:ascii="Times New Roman" w:hAnsi="Times New Roman" w:cs="Times New Roman"/>
          <w:sz w:val="24"/>
          <w:szCs w:val="24"/>
        </w:rPr>
        <w:t>based on the</w:t>
      </w:r>
      <w:r w:rsidRPr="004B6082">
        <w:rPr>
          <w:rFonts w:ascii="Times New Roman" w:hAnsi="Times New Roman" w:cs="Times New Roman"/>
          <w:sz w:val="24"/>
          <w:szCs w:val="24"/>
        </w:rPr>
        <w:t xml:space="preserve"> orthotopic inoculation of 4T1 or E0771 cells into mice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6082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 xml:space="preserve">metastasis model </w:t>
      </w:r>
      <w:r>
        <w:rPr>
          <w:rFonts w:ascii="Times New Roman" w:hAnsi="Times New Roman" w:cs="Times New Roman"/>
          <w:sz w:val="24"/>
          <w:szCs w:val="24"/>
        </w:rPr>
        <w:t>based on the</w:t>
      </w:r>
      <w:r w:rsidRPr="004B6082">
        <w:rPr>
          <w:rFonts w:ascii="Times New Roman" w:hAnsi="Times New Roman" w:cs="Times New Roman"/>
          <w:sz w:val="24"/>
          <w:szCs w:val="24"/>
        </w:rPr>
        <w:t xml:space="preserve"> injection of 4T1 or E0771 cells into the tail veins of mice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B6082">
        <w:rPr>
          <w:rFonts w:ascii="Times New Roman" w:hAnsi="Times New Roman" w:cs="Times New Roman"/>
          <w:sz w:val="24"/>
          <w:szCs w:val="24"/>
        </w:rPr>
        <w:t xml:space="preserve">). The mice were then randomly assigned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 xml:space="preserve">isotype control,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B6082">
        <w:rPr>
          <w:rFonts w:ascii="Times New Roman" w:hAnsi="Times New Roman" w:cs="Times New Roman"/>
          <w:sz w:val="24"/>
          <w:szCs w:val="24"/>
        </w:rPr>
        <w:t>exidartinib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(40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82">
        <w:rPr>
          <w:rFonts w:ascii="Times New Roman" w:hAnsi="Times New Roman" w:cs="Times New Roman"/>
          <w:sz w:val="24"/>
          <w:szCs w:val="24"/>
        </w:rPr>
        <w:lastRenderedPageBreak/>
        <w:t xml:space="preserve">mg/kg </w:t>
      </w:r>
      <w:r>
        <w:rPr>
          <w:rFonts w:ascii="Times New Roman" w:hAnsi="Times New Roman" w:cs="Times New Roman"/>
          <w:sz w:val="24"/>
          <w:szCs w:val="24"/>
        </w:rPr>
        <w:t>orally once a day</w:t>
      </w:r>
      <w:r w:rsidRPr="004B6082">
        <w:rPr>
          <w:rFonts w:ascii="Times New Roman" w:hAnsi="Times New Roman" w:cs="Times New Roman"/>
          <w:sz w:val="24"/>
          <w:szCs w:val="24"/>
        </w:rPr>
        <w:t>), anti-PD-L1 (200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82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injected intraperitoneally</w:t>
      </w:r>
      <w:r w:rsidRPr="004B6082">
        <w:rPr>
          <w:rFonts w:ascii="Times New Roman" w:hAnsi="Times New Roman" w:cs="Times New Roman"/>
          <w:sz w:val="24"/>
          <w:szCs w:val="24"/>
        </w:rPr>
        <w:t xml:space="preserve"> every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6082">
        <w:rPr>
          <w:rFonts w:ascii="Times New Roman" w:hAnsi="Times New Roman" w:cs="Times New Roman"/>
          <w:sz w:val="24"/>
          <w:szCs w:val="24"/>
        </w:rPr>
        <w:t xml:space="preserve"> days),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B6082">
        <w:rPr>
          <w:rFonts w:ascii="Times New Roman" w:hAnsi="Times New Roman" w:cs="Times New Roman"/>
          <w:sz w:val="24"/>
          <w:szCs w:val="24"/>
        </w:rPr>
        <w:t>exidartinib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plus anti-PD-L1 group until the study endpoint. </w:t>
      </w:r>
      <w:r w:rsidRPr="000F2F8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F2F8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Mice body weight changes in four treatment groups of 4T1 xenograft tumors. </w:t>
      </w:r>
      <w:r w:rsidRPr="000F2F8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F2F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F2F8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B6082">
        <w:rPr>
          <w:rFonts w:ascii="Times New Roman" w:hAnsi="Times New Roman" w:cs="Times New Roman"/>
          <w:sz w:val="24"/>
          <w:szCs w:val="24"/>
        </w:rPr>
        <w:t xml:space="preserve">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B6082">
        <w:rPr>
          <w:rFonts w:ascii="Times New Roman" w:hAnsi="Times New Roman" w:cs="Times New Roman"/>
          <w:sz w:val="24"/>
          <w:szCs w:val="24"/>
        </w:rPr>
        <w:t>exidartinib</w:t>
      </w:r>
      <w:proofErr w:type="spellEnd"/>
      <w:r w:rsidRPr="004B6082">
        <w:rPr>
          <w:rFonts w:ascii="Times New Roman" w:hAnsi="Times New Roman" w:cs="Times New Roman"/>
          <w:sz w:val="24"/>
          <w:szCs w:val="24"/>
        </w:rPr>
        <w:t xml:space="preserve"> and/or anti-PD-L1 on liver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B6082">
        <w:rPr>
          <w:rFonts w:ascii="Times New Roman" w:hAnsi="Times New Roman" w:cs="Times New Roman"/>
          <w:sz w:val="24"/>
          <w:szCs w:val="24"/>
        </w:rPr>
        <w:t>) and kidney functions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6082">
        <w:rPr>
          <w:rFonts w:ascii="Times New Roman" w:hAnsi="Times New Roman" w:cs="Times New Roman"/>
          <w:sz w:val="24"/>
          <w:szCs w:val="24"/>
        </w:rPr>
        <w:t xml:space="preserve">) in mice with 4T1 tumors. </w:t>
      </w:r>
      <w:r>
        <w:rPr>
          <w:rFonts w:ascii="Times New Roman" w:hAnsi="Times New Roman" w:cs="Times New Roman"/>
          <w:sz w:val="24"/>
          <w:szCs w:val="24"/>
        </w:rPr>
        <w:t xml:space="preserve">Two-way ANOVA in </w:t>
      </w:r>
      <w:r w:rsidRPr="0052183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2183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and one-way ANOVA in </w:t>
      </w:r>
      <w:r w:rsidRPr="000F2F8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F2F8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F2F8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F2F8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5559">
        <w:rPr>
          <w:rFonts w:ascii="Times New Roman" w:hAnsi="Times New Roman" w:cs="Times New Roman"/>
          <w:sz w:val="24"/>
          <w:szCs w:val="24"/>
        </w:rPr>
        <w:t>ANOVA: analysis of variance;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F6">
        <w:rPr>
          <w:rFonts w:ascii="Times New Roman" w:hAnsi="Times New Roman" w:cs="Times New Roman"/>
          <w:sz w:val="24"/>
          <w:szCs w:val="24"/>
        </w:rPr>
        <w:t>CSF-1R</w:t>
      </w:r>
      <w:r>
        <w:rPr>
          <w:rFonts w:ascii="Times New Roman" w:hAnsi="Times New Roman" w:cs="Times New Roman"/>
          <w:sz w:val="24"/>
          <w:szCs w:val="24"/>
        </w:rPr>
        <w:t>: c</w:t>
      </w:r>
      <w:r w:rsidRPr="00F064F6">
        <w:rPr>
          <w:rFonts w:ascii="Times New Roman" w:hAnsi="Times New Roman" w:cs="Times New Roman"/>
          <w:sz w:val="24"/>
          <w:szCs w:val="24"/>
        </w:rPr>
        <w:t>olony-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64F6">
        <w:rPr>
          <w:rFonts w:ascii="Times New Roman" w:hAnsi="Times New Roman" w:cs="Times New Roman"/>
          <w:sz w:val="24"/>
          <w:szCs w:val="24"/>
        </w:rPr>
        <w:t xml:space="preserve">timulating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064F6">
        <w:rPr>
          <w:rFonts w:ascii="Times New Roman" w:hAnsi="Times New Roman" w:cs="Times New Roman"/>
          <w:sz w:val="24"/>
          <w:szCs w:val="24"/>
        </w:rPr>
        <w:t xml:space="preserve">actor 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064F6">
        <w:rPr>
          <w:rFonts w:ascii="Times New Roman" w:hAnsi="Times New Roman" w:cs="Times New Roman"/>
          <w:sz w:val="24"/>
          <w:szCs w:val="24"/>
        </w:rPr>
        <w:t>eceptor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70AC">
        <w:rPr>
          <w:rFonts w:ascii="Times New Roman" w:hAnsi="Times New Roman" w:cs="Times New Roman"/>
          <w:sz w:val="24"/>
          <w:szCs w:val="24"/>
        </w:rPr>
        <w:t>PD-L1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0970AC">
        <w:rPr>
          <w:rFonts w:ascii="Times New Roman" w:hAnsi="Times New Roman" w:cs="Times New Roman"/>
          <w:sz w:val="24"/>
          <w:szCs w:val="24"/>
        </w:rPr>
        <w:t xml:space="preserve">rogrammed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70AC">
        <w:rPr>
          <w:rFonts w:ascii="Times New Roman" w:hAnsi="Times New Roman" w:cs="Times New Roman"/>
          <w:sz w:val="24"/>
          <w:szCs w:val="24"/>
        </w:rPr>
        <w:t xml:space="preserve">eath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970AC">
        <w:rPr>
          <w:rFonts w:ascii="Times New Roman" w:hAnsi="Times New Roman" w:cs="Times New Roman"/>
          <w:sz w:val="24"/>
          <w:szCs w:val="24"/>
        </w:rPr>
        <w:t>igand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781CE" w14:textId="4E6BAB91" w:rsidR="0031557D" w:rsidRDefault="0031557D" w:rsidP="00BA21E1">
      <w:pPr>
        <w:spacing w:line="480" w:lineRule="auto"/>
      </w:pPr>
    </w:p>
    <w:p w14:paraId="34444E3E" w14:textId="5833D9DC" w:rsidR="00680BA2" w:rsidRPr="00680BA2" w:rsidRDefault="00680BA2" w:rsidP="00680BA2"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41E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F641E">
        <w:rPr>
          <w:rFonts w:ascii="Times New Roman" w:hAnsi="Times New Roman" w:cs="Times New Roman"/>
          <w:b/>
          <w:bCs/>
          <w:sz w:val="24"/>
          <w:szCs w:val="24"/>
        </w:rPr>
        <w:t>8. CSF-1R blockade sensitized TNBC to anti-PD-L1-mediated immunotherapy.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82">
        <w:rPr>
          <w:rFonts w:ascii="Times New Roman" w:hAnsi="Times New Roman" w:cs="Times New Roman"/>
          <w:sz w:val="24"/>
          <w:szCs w:val="24"/>
        </w:rPr>
        <w:t>Representative image of E0771-derived xenograft tumors at the time of mice sacrifice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082">
        <w:rPr>
          <w:rFonts w:ascii="Times New Roman" w:hAnsi="Times New Roman" w:cs="Times New Roman"/>
          <w:sz w:val="24"/>
          <w:szCs w:val="24"/>
        </w:rPr>
        <w:t xml:space="preserve"> 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4B6082">
        <w:rPr>
          <w:rFonts w:ascii="Times New Roman" w:hAnsi="Times New Roman" w:cs="Times New Roman"/>
          <w:sz w:val="24"/>
          <w:szCs w:val="24"/>
        </w:rPr>
        <w:t>epresentative bioluminescence images of xenograft tumors at day 28 after injection of E0771 cells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B6082">
        <w:rPr>
          <w:rFonts w:ascii="Times New Roman" w:hAnsi="Times New Roman" w:cs="Times New Roman"/>
          <w:sz w:val="24"/>
          <w:szCs w:val="24"/>
        </w:rPr>
        <w:t>) and tumor growth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B60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B6082">
        <w:rPr>
          <w:rFonts w:ascii="Times New Roman" w:hAnsi="Times New Roman" w:cs="Times New Roman"/>
          <w:sz w:val="24"/>
          <w:szCs w:val="24"/>
        </w:rPr>
        <w:t xml:space="preserve"> each treatment group. 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82">
        <w:rPr>
          <w:rFonts w:ascii="Times New Roman" w:hAnsi="Times New Roman" w:cs="Times New Roman"/>
          <w:sz w:val="24"/>
          <w:szCs w:val="24"/>
        </w:rPr>
        <w:t>Tumor weight of E0771-derived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B6082">
        <w:rPr>
          <w:rFonts w:ascii="Times New Roman" w:hAnsi="Times New Roman" w:cs="Times New Roman"/>
          <w:sz w:val="24"/>
          <w:szCs w:val="24"/>
        </w:rPr>
        <w:t>) and 4T1-derived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6082">
        <w:rPr>
          <w:rFonts w:ascii="Times New Roman" w:hAnsi="Times New Roman" w:cs="Times New Roman"/>
          <w:sz w:val="24"/>
          <w:szCs w:val="24"/>
        </w:rPr>
        <w:t xml:space="preserve">) xenograft tumors at the time of mice sacrifice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B6082">
        <w:rPr>
          <w:rFonts w:ascii="Times New Roman" w:hAnsi="Times New Roman" w:cs="Times New Roman"/>
          <w:sz w:val="24"/>
          <w:szCs w:val="24"/>
        </w:rPr>
        <w:t xml:space="preserve"> each treatment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Representative images of H&amp;E staining of lung tissues (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B6082">
        <w:rPr>
          <w:rFonts w:ascii="Times New Roman" w:hAnsi="Times New Roman" w:cs="Times New Roman"/>
          <w:sz w:val="24"/>
          <w:szCs w:val="24"/>
        </w:rPr>
        <w:t>) and the number of lung metastatic nodules 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B6082">
        <w:rPr>
          <w:rFonts w:ascii="Times New Roman" w:hAnsi="Times New Roman" w:cs="Times New Roman"/>
          <w:sz w:val="24"/>
          <w:szCs w:val="24"/>
        </w:rPr>
        <w:t xml:space="preserve">)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 xml:space="preserve">E0771 metastasis assay. Scale bars, 100μm. 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B6082">
        <w:rPr>
          <w:rFonts w:ascii="Times New Roman" w:hAnsi="Times New Roman" w:cs="Times New Roman"/>
          <w:sz w:val="24"/>
          <w:szCs w:val="24"/>
        </w:rPr>
        <w:t>iameter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608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 xml:space="preserve">largest metastatic nodules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4B6082">
        <w:rPr>
          <w:rFonts w:ascii="Times New Roman" w:hAnsi="Times New Roman" w:cs="Times New Roman"/>
          <w:sz w:val="24"/>
          <w:szCs w:val="24"/>
        </w:rPr>
        <w:t xml:space="preserve"> lung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B6082">
        <w:rPr>
          <w:rFonts w:ascii="Times New Roman" w:hAnsi="Times New Roman" w:cs="Times New Roman"/>
          <w:sz w:val="24"/>
          <w:szCs w:val="24"/>
        </w:rPr>
        <w:t>E0771 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B6082">
        <w:rPr>
          <w:rFonts w:ascii="Times New Roman" w:hAnsi="Times New Roman" w:cs="Times New Roman"/>
          <w:sz w:val="24"/>
          <w:szCs w:val="24"/>
        </w:rPr>
        <w:t>) and 4T1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6082">
        <w:rPr>
          <w:rFonts w:ascii="Times New Roman" w:hAnsi="Times New Roman" w:cs="Times New Roman"/>
          <w:sz w:val="24"/>
          <w:szCs w:val="24"/>
        </w:rPr>
        <w:t>) metastasis assay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6082">
        <w:rPr>
          <w:rFonts w:ascii="Times New Roman" w:hAnsi="Times New Roman" w:cs="Times New Roman"/>
          <w:sz w:val="24"/>
          <w:szCs w:val="24"/>
        </w:rPr>
        <w:t>.</w:t>
      </w:r>
      <w:r w:rsidRPr="00F8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0.05, **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0.01 and ***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 0.001</w:t>
      </w:r>
      <w:r w:rsidRPr="00F8311C">
        <w:rPr>
          <w:rFonts w:ascii="Times New Roman" w:hAnsi="Times New Roman" w:cs="Times New Roman"/>
          <w:sz w:val="24"/>
          <w:szCs w:val="24"/>
        </w:rPr>
        <w:t xml:space="preserve">, two-way ANOVA in </w:t>
      </w:r>
      <w:r w:rsidRPr="00383A1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83A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831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8311C">
        <w:rPr>
          <w:rFonts w:ascii="Times New Roman" w:hAnsi="Times New Roman" w:cs="Times New Roman"/>
          <w:sz w:val="24"/>
          <w:szCs w:val="24"/>
        </w:rPr>
        <w:t xml:space="preserve">one-way ANOVA in 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C53AE">
        <w:rPr>
          <w:rFonts w:ascii="Times New Roman" w:hAnsi="Times New Roman" w:cs="Times New Roman"/>
          <w:sz w:val="24"/>
          <w:szCs w:val="24"/>
        </w:rPr>
        <w:t xml:space="preserve">, 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G-I</w:t>
      </w:r>
      <w:r w:rsidRPr="0080281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83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559">
        <w:rPr>
          <w:rFonts w:ascii="Times New Roman" w:hAnsi="Times New Roman" w:cs="Times New Roman"/>
          <w:sz w:val="24"/>
          <w:szCs w:val="24"/>
        </w:rPr>
        <w:t>ANOVA: analysis of variance;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F6">
        <w:rPr>
          <w:rFonts w:ascii="Times New Roman" w:hAnsi="Times New Roman" w:cs="Times New Roman"/>
          <w:sz w:val="24"/>
          <w:szCs w:val="24"/>
        </w:rPr>
        <w:t>CSF-1R</w:t>
      </w:r>
      <w:r>
        <w:rPr>
          <w:rFonts w:ascii="Times New Roman" w:hAnsi="Times New Roman" w:cs="Times New Roman"/>
          <w:sz w:val="24"/>
          <w:szCs w:val="24"/>
        </w:rPr>
        <w:t>: c</w:t>
      </w:r>
      <w:r w:rsidRPr="00F064F6">
        <w:rPr>
          <w:rFonts w:ascii="Times New Roman" w:hAnsi="Times New Roman" w:cs="Times New Roman"/>
          <w:sz w:val="24"/>
          <w:szCs w:val="24"/>
        </w:rPr>
        <w:t>olony-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64F6">
        <w:rPr>
          <w:rFonts w:ascii="Times New Roman" w:hAnsi="Times New Roman" w:cs="Times New Roman"/>
          <w:sz w:val="24"/>
          <w:szCs w:val="24"/>
        </w:rPr>
        <w:t xml:space="preserve">timulating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064F6">
        <w:rPr>
          <w:rFonts w:ascii="Times New Roman" w:hAnsi="Times New Roman" w:cs="Times New Roman"/>
          <w:sz w:val="24"/>
          <w:szCs w:val="24"/>
        </w:rPr>
        <w:t xml:space="preserve">actor 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064F6">
        <w:rPr>
          <w:rFonts w:ascii="Times New Roman" w:hAnsi="Times New Roman" w:cs="Times New Roman"/>
          <w:sz w:val="24"/>
          <w:szCs w:val="24"/>
        </w:rPr>
        <w:t>eceptor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B052B">
        <w:rPr>
          <w:rFonts w:ascii="Times New Roman" w:hAnsi="Times New Roman" w:cs="Times New Roman"/>
          <w:sz w:val="24"/>
          <w:szCs w:val="24"/>
        </w:rPr>
        <w:t>H&amp;E</w:t>
      </w:r>
      <w:r>
        <w:rPr>
          <w:rFonts w:ascii="Times New Roman" w:hAnsi="Times New Roman" w:cs="Times New Roman"/>
          <w:sz w:val="24"/>
          <w:szCs w:val="24"/>
        </w:rPr>
        <w:t>: h</w:t>
      </w:r>
      <w:r w:rsidRPr="00913C0A">
        <w:rPr>
          <w:rFonts w:ascii="Times New Roman" w:hAnsi="Times New Roman" w:cs="Times New Roman"/>
          <w:sz w:val="24"/>
          <w:szCs w:val="24"/>
        </w:rPr>
        <w:t>ematoxylin-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13C0A">
        <w:rPr>
          <w:rFonts w:ascii="Times New Roman" w:hAnsi="Times New Roman" w:cs="Times New Roman"/>
          <w:sz w:val="24"/>
          <w:szCs w:val="24"/>
        </w:rPr>
        <w:t>osin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70AC">
        <w:rPr>
          <w:rFonts w:ascii="Times New Roman" w:hAnsi="Times New Roman" w:cs="Times New Roman"/>
          <w:sz w:val="24"/>
          <w:szCs w:val="24"/>
        </w:rPr>
        <w:t>PD-L1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0970AC">
        <w:rPr>
          <w:rFonts w:ascii="Times New Roman" w:hAnsi="Times New Roman" w:cs="Times New Roman"/>
          <w:sz w:val="24"/>
          <w:szCs w:val="24"/>
        </w:rPr>
        <w:t xml:space="preserve">rogrammed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70AC">
        <w:rPr>
          <w:rFonts w:ascii="Times New Roman" w:hAnsi="Times New Roman" w:cs="Times New Roman"/>
          <w:sz w:val="24"/>
          <w:szCs w:val="24"/>
        </w:rPr>
        <w:t xml:space="preserve">eath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970AC">
        <w:rPr>
          <w:rFonts w:ascii="Times New Roman" w:hAnsi="Times New Roman" w:cs="Times New Roman"/>
          <w:sz w:val="24"/>
          <w:szCs w:val="24"/>
        </w:rPr>
        <w:t>igand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1BF5B" w14:textId="46E50CC7" w:rsidR="00680BA2" w:rsidRDefault="00680BA2" w:rsidP="00BA21E1">
      <w:pPr>
        <w:spacing w:line="480" w:lineRule="auto"/>
      </w:pPr>
    </w:p>
    <w:p w14:paraId="5C27F746" w14:textId="1EFB3963" w:rsidR="00340800" w:rsidRDefault="00340800" w:rsidP="00340800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2D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 xml:space="preserve">9. Combination of CSF-1R blockade and anti-PD-L1 decreased TAM recruitment and increased </w:t>
      </w:r>
      <w:proofErr w:type="spellStart"/>
      <w:r w:rsidRPr="00FD2DFF">
        <w:rPr>
          <w:rFonts w:ascii="Times New Roman" w:hAnsi="Times New Roman" w:cs="Times New Roman"/>
          <w:b/>
          <w:bCs/>
          <w:sz w:val="24"/>
          <w:szCs w:val="24"/>
        </w:rPr>
        <w:t>intratumoral</w:t>
      </w:r>
      <w:proofErr w:type="spellEnd"/>
      <w:r w:rsidRPr="00FD2DFF">
        <w:rPr>
          <w:rFonts w:ascii="Times New Roman" w:hAnsi="Times New Roman" w:cs="Times New Roman"/>
          <w:b/>
          <w:bCs/>
          <w:sz w:val="24"/>
          <w:szCs w:val="24"/>
        </w:rPr>
        <w:t xml:space="preserve"> T cell infiltration. </w:t>
      </w:r>
      <w:r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4B6082">
        <w:rPr>
          <w:rFonts w:ascii="Times New Roman" w:hAnsi="Times New Roman" w:cs="Times New Roman"/>
          <w:sz w:val="24"/>
          <w:szCs w:val="24"/>
        </w:rPr>
        <w:t xml:space="preserve"> Representative images and quantification of IHC staining of CD8, F4/80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082">
        <w:rPr>
          <w:rFonts w:ascii="Times New Roman" w:hAnsi="Times New Roman" w:cs="Times New Roman"/>
          <w:sz w:val="24"/>
          <w:szCs w:val="24"/>
        </w:rPr>
        <w:t xml:space="preserve"> and CD206 in xenograft tumors from each treatment group. Scale bars, 100μm. 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Representative images and quantification of immunofluorescence confocal microscopy of CD8</w:t>
      </w:r>
      <w:r w:rsidRPr="00F82D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B6082">
        <w:rPr>
          <w:rFonts w:ascii="Times New Roman" w:hAnsi="Times New Roman" w:cs="Times New Roman"/>
          <w:sz w:val="24"/>
          <w:szCs w:val="24"/>
        </w:rPr>
        <w:t xml:space="preserve"> T cells in xenograft tumors. 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B6082">
        <w:rPr>
          <w:rFonts w:ascii="Times New Roman" w:hAnsi="Times New Roman" w:cs="Times New Roman"/>
          <w:sz w:val="24"/>
          <w:szCs w:val="24"/>
        </w:rPr>
        <w:t xml:space="preserve"> Representative images and quantification of flow cytometry analysis of </w:t>
      </w:r>
      <w:r>
        <w:rPr>
          <w:rFonts w:ascii="Times New Roman" w:hAnsi="Times New Roman" w:cs="Times New Roman"/>
          <w:sz w:val="24"/>
          <w:szCs w:val="24"/>
        </w:rPr>
        <w:t>tumor-infiltrating</w:t>
      </w:r>
      <w:r w:rsidRPr="004B6082">
        <w:rPr>
          <w:rFonts w:ascii="Times New Roman" w:hAnsi="Times New Roman" w:cs="Times New Roman"/>
          <w:sz w:val="24"/>
          <w:szCs w:val="24"/>
        </w:rPr>
        <w:t xml:space="preserve"> CD8</w:t>
      </w:r>
      <w:r w:rsidRPr="00F82D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B6082">
        <w:rPr>
          <w:rFonts w:ascii="Times New Roman" w:hAnsi="Times New Roman" w:cs="Times New Roman"/>
          <w:sz w:val="24"/>
          <w:szCs w:val="24"/>
        </w:rPr>
        <w:t xml:space="preserve"> T cells and F4/80</w:t>
      </w:r>
      <w:r w:rsidRPr="00F82D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B6082">
        <w:rPr>
          <w:rFonts w:ascii="Times New Roman" w:hAnsi="Times New Roman" w:cs="Times New Roman"/>
          <w:sz w:val="24"/>
          <w:szCs w:val="24"/>
        </w:rPr>
        <w:t xml:space="preserve"> CD206</w:t>
      </w:r>
      <w:r w:rsidRPr="00F82D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B6082">
        <w:rPr>
          <w:rFonts w:ascii="Times New Roman" w:hAnsi="Times New Roman" w:cs="Times New Roman"/>
          <w:sz w:val="24"/>
          <w:szCs w:val="24"/>
        </w:rPr>
        <w:t xml:space="preserve"> TAMs in xenograft tumors from each treatment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52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B052B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052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52B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052B">
        <w:rPr>
          <w:rFonts w:ascii="Times New Roman" w:hAnsi="Times New Roman" w:cs="Times New Roman"/>
          <w:sz w:val="24"/>
          <w:szCs w:val="24"/>
        </w:rPr>
        <w:t xml:space="preserve"> and 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52B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052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52B">
        <w:rPr>
          <w:rFonts w:ascii="Times New Roman" w:hAnsi="Times New Roman" w:cs="Times New Roman"/>
          <w:sz w:val="24"/>
          <w:szCs w:val="24"/>
        </w:rPr>
        <w:t xml:space="preserve">0.001, one-way ANOVA in 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BB052B">
        <w:rPr>
          <w:rFonts w:ascii="Times New Roman" w:hAnsi="Times New Roman" w:cs="Times New Roman"/>
          <w:sz w:val="24"/>
          <w:szCs w:val="24"/>
        </w:rPr>
        <w:t xml:space="preserve">two-way ANOVA in 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8198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D2DF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B0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559">
        <w:rPr>
          <w:rFonts w:ascii="Times New Roman" w:hAnsi="Times New Roman" w:cs="Times New Roman"/>
          <w:sz w:val="24"/>
          <w:szCs w:val="24"/>
        </w:rPr>
        <w:t>ANOVA: analysis of variance;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F6">
        <w:rPr>
          <w:rFonts w:ascii="Times New Roman" w:hAnsi="Times New Roman" w:cs="Times New Roman"/>
          <w:sz w:val="24"/>
          <w:szCs w:val="24"/>
        </w:rPr>
        <w:t>CSF-1R</w:t>
      </w:r>
      <w:r>
        <w:rPr>
          <w:rFonts w:ascii="Times New Roman" w:hAnsi="Times New Roman" w:cs="Times New Roman"/>
          <w:sz w:val="24"/>
          <w:szCs w:val="24"/>
        </w:rPr>
        <w:t>: c</w:t>
      </w:r>
      <w:r w:rsidRPr="00F064F6">
        <w:rPr>
          <w:rFonts w:ascii="Times New Roman" w:hAnsi="Times New Roman" w:cs="Times New Roman"/>
          <w:sz w:val="24"/>
          <w:szCs w:val="24"/>
        </w:rPr>
        <w:t>olony-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64F6">
        <w:rPr>
          <w:rFonts w:ascii="Times New Roman" w:hAnsi="Times New Roman" w:cs="Times New Roman"/>
          <w:sz w:val="24"/>
          <w:szCs w:val="24"/>
        </w:rPr>
        <w:t xml:space="preserve">timulating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064F6">
        <w:rPr>
          <w:rFonts w:ascii="Times New Roman" w:hAnsi="Times New Roman" w:cs="Times New Roman"/>
          <w:sz w:val="24"/>
          <w:szCs w:val="24"/>
        </w:rPr>
        <w:t xml:space="preserve">actor 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064F6">
        <w:rPr>
          <w:rFonts w:ascii="Times New Roman" w:hAnsi="Times New Roman" w:cs="Times New Roman"/>
          <w:sz w:val="24"/>
          <w:szCs w:val="24"/>
        </w:rPr>
        <w:t>eceptor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74906">
        <w:rPr>
          <w:rFonts w:ascii="Times New Roman" w:hAnsi="Times New Roman" w:cs="Times New Roman"/>
          <w:sz w:val="24"/>
          <w:szCs w:val="24"/>
        </w:rPr>
        <w:t>IHC</w:t>
      </w:r>
      <w:r>
        <w:rPr>
          <w:rFonts w:ascii="Times New Roman" w:hAnsi="Times New Roman" w:cs="Times New Roman"/>
          <w:sz w:val="24"/>
          <w:szCs w:val="24"/>
        </w:rPr>
        <w:t>: i</w:t>
      </w:r>
      <w:r w:rsidRPr="00E74906">
        <w:rPr>
          <w:rFonts w:ascii="Times New Roman" w:hAnsi="Times New Roman" w:cs="Times New Roman"/>
          <w:sz w:val="24"/>
          <w:szCs w:val="24"/>
        </w:rPr>
        <w:t>mmunohistochemistry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70AC">
        <w:rPr>
          <w:rFonts w:ascii="Times New Roman" w:hAnsi="Times New Roman" w:cs="Times New Roman"/>
          <w:sz w:val="24"/>
          <w:szCs w:val="24"/>
        </w:rPr>
        <w:t>PD-L1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0970AC">
        <w:rPr>
          <w:rFonts w:ascii="Times New Roman" w:hAnsi="Times New Roman" w:cs="Times New Roman"/>
          <w:sz w:val="24"/>
          <w:szCs w:val="24"/>
        </w:rPr>
        <w:t xml:space="preserve">rogrammed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70AC">
        <w:rPr>
          <w:rFonts w:ascii="Times New Roman" w:hAnsi="Times New Roman" w:cs="Times New Roman"/>
          <w:sz w:val="24"/>
          <w:szCs w:val="24"/>
        </w:rPr>
        <w:t xml:space="preserve">eath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970AC">
        <w:rPr>
          <w:rFonts w:ascii="Times New Roman" w:hAnsi="Times New Roman" w:cs="Times New Roman"/>
          <w:sz w:val="24"/>
          <w:szCs w:val="24"/>
        </w:rPr>
        <w:t>igand 1</w:t>
      </w:r>
      <w:r>
        <w:rPr>
          <w:rFonts w:ascii="Times New Roman" w:hAnsi="Times New Roman" w:cs="Times New Roman"/>
          <w:sz w:val="24"/>
          <w:szCs w:val="24"/>
        </w:rPr>
        <w:t>; TAM: tumor-associated macrophage.</w:t>
      </w:r>
    </w:p>
    <w:p w14:paraId="02B6BB81" w14:textId="77777777" w:rsidR="00340800" w:rsidRPr="00340800" w:rsidRDefault="00340800" w:rsidP="00340800"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5D85B" w14:textId="0CF051F5" w:rsidR="00BA21E1" w:rsidRPr="004B3E07" w:rsidRDefault="00C3293C" w:rsidP="00BA21E1">
      <w:pPr>
        <w:widowControl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1F0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F05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051F0">
        <w:rPr>
          <w:rFonts w:ascii="Times New Roman" w:hAnsi="Times New Roman" w:cs="Times New Roman"/>
          <w:b/>
          <w:bCs/>
          <w:sz w:val="24"/>
          <w:szCs w:val="24"/>
        </w:rPr>
        <w:t>10. Combination of CSF-1R blockade and anti-PD-L1 mitigated proliferation, promoted apoptosis, and inhibited angiogenesis in TNBC.</w:t>
      </w:r>
      <w:r w:rsidR="00507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077D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D6A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077DE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82">
        <w:rPr>
          <w:rFonts w:ascii="Times New Roman" w:hAnsi="Times New Roman" w:cs="Times New Roman"/>
          <w:sz w:val="24"/>
          <w:szCs w:val="24"/>
        </w:rPr>
        <w:t xml:space="preserve">Representative images and quantification of IHC staining of Ki-67,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B6082">
        <w:rPr>
          <w:rFonts w:ascii="Times New Roman" w:hAnsi="Times New Roman" w:cs="Times New Roman"/>
          <w:sz w:val="24"/>
          <w:szCs w:val="24"/>
        </w:rPr>
        <w:t>aspase-3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082">
        <w:rPr>
          <w:rFonts w:ascii="Times New Roman" w:hAnsi="Times New Roman" w:cs="Times New Roman"/>
          <w:sz w:val="24"/>
          <w:szCs w:val="24"/>
        </w:rPr>
        <w:t xml:space="preserve"> and CD31 in 4T1-derived (</w:t>
      </w:r>
      <w:r w:rsidR="005077DE">
        <w:rPr>
          <w:rFonts w:ascii="Times New Roman" w:hAnsi="Times New Roman" w:cs="Times New Roman"/>
          <w:sz w:val="24"/>
          <w:szCs w:val="24"/>
        </w:rPr>
        <w:t>A</w:t>
      </w:r>
      <w:r w:rsidRPr="004B6082">
        <w:rPr>
          <w:rFonts w:ascii="Times New Roman" w:hAnsi="Times New Roman" w:cs="Times New Roman"/>
          <w:sz w:val="24"/>
          <w:szCs w:val="24"/>
        </w:rPr>
        <w:t>) and E0771-derived (</w:t>
      </w:r>
      <w:r w:rsidR="005077DE">
        <w:rPr>
          <w:rFonts w:ascii="Times New Roman" w:hAnsi="Times New Roman" w:cs="Times New Roman"/>
          <w:sz w:val="24"/>
          <w:szCs w:val="24"/>
        </w:rPr>
        <w:t>B</w:t>
      </w:r>
      <w:r w:rsidRPr="004B6082">
        <w:rPr>
          <w:rFonts w:ascii="Times New Roman" w:hAnsi="Times New Roman" w:cs="Times New Roman"/>
          <w:sz w:val="24"/>
          <w:szCs w:val="24"/>
        </w:rPr>
        <w:t>) xenograft tumors. Scale bars, 100μm.</w:t>
      </w:r>
      <w:r>
        <w:rPr>
          <w:rFonts w:ascii="Times New Roman" w:hAnsi="Times New Roman" w:cs="Times New Roman"/>
          <w:sz w:val="24"/>
          <w:szCs w:val="24"/>
        </w:rPr>
        <w:t xml:space="preserve"> **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0.01 and ***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0.001, and one-way ANOVA in </w:t>
      </w:r>
      <w:r w:rsidRPr="00F051F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E3B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051F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051F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E3B6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051F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5559">
        <w:rPr>
          <w:rFonts w:ascii="Times New Roman" w:hAnsi="Times New Roman" w:cs="Times New Roman"/>
          <w:sz w:val="24"/>
          <w:szCs w:val="24"/>
        </w:rPr>
        <w:t>ANOVA: analysis of variance;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4F6">
        <w:rPr>
          <w:rFonts w:ascii="Times New Roman" w:hAnsi="Times New Roman" w:cs="Times New Roman"/>
          <w:sz w:val="24"/>
          <w:szCs w:val="24"/>
        </w:rPr>
        <w:t>CSF-1R</w:t>
      </w:r>
      <w:r>
        <w:rPr>
          <w:rFonts w:ascii="Times New Roman" w:hAnsi="Times New Roman" w:cs="Times New Roman"/>
          <w:sz w:val="24"/>
          <w:szCs w:val="24"/>
        </w:rPr>
        <w:t>: c</w:t>
      </w:r>
      <w:r w:rsidRPr="00F064F6">
        <w:rPr>
          <w:rFonts w:ascii="Times New Roman" w:hAnsi="Times New Roman" w:cs="Times New Roman"/>
          <w:sz w:val="24"/>
          <w:szCs w:val="24"/>
        </w:rPr>
        <w:t>olony-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064F6">
        <w:rPr>
          <w:rFonts w:ascii="Times New Roman" w:hAnsi="Times New Roman" w:cs="Times New Roman"/>
          <w:sz w:val="24"/>
          <w:szCs w:val="24"/>
        </w:rPr>
        <w:t xml:space="preserve">timulating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064F6">
        <w:rPr>
          <w:rFonts w:ascii="Times New Roman" w:hAnsi="Times New Roman" w:cs="Times New Roman"/>
          <w:sz w:val="24"/>
          <w:szCs w:val="24"/>
        </w:rPr>
        <w:t xml:space="preserve">actor 1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064F6">
        <w:rPr>
          <w:rFonts w:ascii="Times New Roman" w:hAnsi="Times New Roman" w:cs="Times New Roman"/>
          <w:sz w:val="24"/>
          <w:szCs w:val="24"/>
        </w:rPr>
        <w:t>eceptor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74906">
        <w:rPr>
          <w:rFonts w:ascii="Times New Roman" w:hAnsi="Times New Roman" w:cs="Times New Roman"/>
          <w:sz w:val="24"/>
          <w:szCs w:val="24"/>
        </w:rPr>
        <w:t>IHC</w:t>
      </w:r>
      <w:r>
        <w:rPr>
          <w:rFonts w:ascii="Times New Roman" w:hAnsi="Times New Roman" w:cs="Times New Roman"/>
          <w:sz w:val="24"/>
          <w:szCs w:val="24"/>
        </w:rPr>
        <w:t>: i</w:t>
      </w:r>
      <w:r w:rsidRPr="00E74906">
        <w:rPr>
          <w:rFonts w:ascii="Times New Roman" w:hAnsi="Times New Roman" w:cs="Times New Roman"/>
          <w:sz w:val="24"/>
          <w:szCs w:val="24"/>
        </w:rPr>
        <w:t>mmunohistochemistry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70AC">
        <w:rPr>
          <w:rFonts w:ascii="Times New Roman" w:hAnsi="Times New Roman" w:cs="Times New Roman"/>
          <w:sz w:val="24"/>
          <w:szCs w:val="24"/>
        </w:rPr>
        <w:t>PD-L1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0970AC">
        <w:rPr>
          <w:rFonts w:ascii="Times New Roman" w:hAnsi="Times New Roman" w:cs="Times New Roman"/>
          <w:sz w:val="24"/>
          <w:szCs w:val="24"/>
        </w:rPr>
        <w:t xml:space="preserve">rogrammed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70AC">
        <w:rPr>
          <w:rFonts w:ascii="Times New Roman" w:hAnsi="Times New Roman" w:cs="Times New Roman"/>
          <w:sz w:val="24"/>
          <w:szCs w:val="24"/>
        </w:rPr>
        <w:t xml:space="preserve">eath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970AC">
        <w:rPr>
          <w:rFonts w:ascii="Times New Roman" w:hAnsi="Times New Roman" w:cs="Times New Roman"/>
          <w:sz w:val="24"/>
          <w:szCs w:val="24"/>
        </w:rPr>
        <w:t>igand 1</w:t>
      </w:r>
      <w:r>
        <w:rPr>
          <w:rFonts w:ascii="Times New Roman" w:hAnsi="Times New Roman" w:cs="Times New Roman"/>
          <w:sz w:val="24"/>
          <w:szCs w:val="24"/>
        </w:rPr>
        <w:t>; TAM: tumor-associated macrophage.</w:t>
      </w:r>
      <w:r w:rsidRPr="00C32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930BF1" w14:textId="54243CFE" w:rsidR="00281814" w:rsidRPr="008E074F" w:rsidRDefault="00281814" w:rsidP="008E074F">
      <w:pPr>
        <w:widowControl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1814" w:rsidRPr="008E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881C" w14:textId="77777777" w:rsidR="00C62DC5" w:rsidRDefault="00C62DC5" w:rsidP="00537991">
      <w:r>
        <w:separator/>
      </w:r>
    </w:p>
  </w:endnote>
  <w:endnote w:type="continuationSeparator" w:id="0">
    <w:p w14:paraId="343EC1DA" w14:textId="77777777" w:rsidR="00C62DC5" w:rsidRDefault="00C62DC5" w:rsidP="0053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A72C" w14:textId="77777777" w:rsidR="00C62DC5" w:rsidRDefault="00C62DC5" w:rsidP="00537991">
      <w:r>
        <w:separator/>
      </w:r>
    </w:p>
  </w:footnote>
  <w:footnote w:type="continuationSeparator" w:id="0">
    <w:p w14:paraId="1B758259" w14:textId="77777777" w:rsidR="00C62DC5" w:rsidRDefault="00C62DC5" w:rsidP="00537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19"/>
    <w:rsid w:val="00004546"/>
    <w:rsid w:val="00051773"/>
    <w:rsid w:val="000C7BD6"/>
    <w:rsid w:val="000E2225"/>
    <w:rsid w:val="000F7D5D"/>
    <w:rsid w:val="00111B69"/>
    <w:rsid w:val="00115E19"/>
    <w:rsid w:val="00124779"/>
    <w:rsid w:val="00124B01"/>
    <w:rsid w:val="001B3095"/>
    <w:rsid w:val="001B34FE"/>
    <w:rsid w:val="001D27A8"/>
    <w:rsid w:val="001E62D8"/>
    <w:rsid w:val="00205A50"/>
    <w:rsid w:val="00220C96"/>
    <w:rsid w:val="00227387"/>
    <w:rsid w:val="00281814"/>
    <w:rsid w:val="00297C9D"/>
    <w:rsid w:val="002F4999"/>
    <w:rsid w:val="00304046"/>
    <w:rsid w:val="0031557D"/>
    <w:rsid w:val="00340800"/>
    <w:rsid w:val="00383A1A"/>
    <w:rsid w:val="003975E3"/>
    <w:rsid w:val="003A1D1E"/>
    <w:rsid w:val="003F02E3"/>
    <w:rsid w:val="003F2A2B"/>
    <w:rsid w:val="003F500A"/>
    <w:rsid w:val="00430F23"/>
    <w:rsid w:val="00483396"/>
    <w:rsid w:val="004873B5"/>
    <w:rsid w:val="0049640F"/>
    <w:rsid w:val="004B3E07"/>
    <w:rsid w:val="0050303C"/>
    <w:rsid w:val="005077DE"/>
    <w:rsid w:val="00521830"/>
    <w:rsid w:val="00537991"/>
    <w:rsid w:val="005C6E75"/>
    <w:rsid w:val="00617548"/>
    <w:rsid w:val="006238F7"/>
    <w:rsid w:val="00626248"/>
    <w:rsid w:val="0064297E"/>
    <w:rsid w:val="006509A4"/>
    <w:rsid w:val="00660F1C"/>
    <w:rsid w:val="00680BA2"/>
    <w:rsid w:val="006827B5"/>
    <w:rsid w:val="00686086"/>
    <w:rsid w:val="006A02A5"/>
    <w:rsid w:val="006D719D"/>
    <w:rsid w:val="00701862"/>
    <w:rsid w:val="0072137A"/>
    <w:rsid w:val="007238C5"/>
    <w:rsid w:val="007257D3"/>
    <w:rsid w:val="00796C99"/>
    <w:rsid w:val="007E3B63"/>
    <w:rsid w:val="007E679D"/>
    <w:rsid w:val="00811AC3"/>
    <w:rsid w:val="008D4C19"/>
    <w:rsid w:val="008E074F"/>
    <w:rsid w:val="008F71D4"/>
    <w:rsid w:val="00910AAD"/>
    <w:rsid w:val="00970C79"/>
    <w:rsid w:val="00992E0C"/>
    <w:rsid w:val="009B7A69"/>
    <w:rsid w:val="009F57A4"/>
    <w:rsid w:val="00A0640F"/>
    <w:rsid w:val="00A06F0A"/>
    <w:rsid w:val="00A32A57"/>
    <w:rsid w:val="00B81855"/>
    <w:rsid w:val="00BA21E1"/>
    <w:rsid w:val="00BB024F"/>
    <w:rsid w:val="00BD2E45"/>
    <w:rsid w:val="00C015C3"/>
    <w:rsid w:val="00C3293C"/>
    <w:rsid w:val="00C62DC5"/>
    <w:rsid w:val="00CB4D75"/>
    <w:rsid w:val="00D251E1"/>
    <w:rsid w:val="00D52740"/>
    <w:rsid w:val="00D77F6F"/>
    <w:rsid w:val="00DF0E27"/>
    <w:rsid w:val="00DF7D8D"/>
    <w:rsid w:val="00E24654"/>
    <w:rsid w:val="00E32CC8"/>
    <w:rsid w:val="00E448D0"/>
    <w:rsid w:val="00E626F2"/>
    <w:rsid w:val="00E74790"/>
    <w:rsid w:val="00E779AE"/>
    <w:rsid w:val="00E8198A"/>
    <w:rsid w:val="00ED4BF6"/>
    <w:rsid w:val="00F00AAD"/>
    <w:rsid w:val="00F1434C"/>
    <w:rsid w:val="00F22A1A"/>
    <w:rsid w:val="00F43B24"/>
    <w:rsid w:val="00F62F8F"/>
    <w:rsid w:val="00FC38FF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AB9FE"/>
  <w14:defaultImageDpi w14:val="32767"/>
  <w15:chartTrackingRefBased/>
  <w15:docId w15:val="{14DDDE20-1F0D-4020-B149-A7A666B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9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9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F0E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F0E27"/>
    <w:rPr>
      <w:sz w:val="18"/>
      <w:szCs w:val="18"/>
    </w:rPr>
  </w:style>
  <w:style w:type="table" w:styleId="a9">
    <w:name w:val="Table Grid"/>
    <w:basedOn w:val="a1"/>
    <w:uiPriority w:val="39"/>
    <w:rsid w:val="00BA21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王 凡</cp:lastModifiedBy>
  <cp:revision>47</cp:revision>
  <dcterms:created xsi:type="dcterms:W3CDTF">2020-06-11T02:16:00Z</dcterms:created>
  <dcterms:modified xsi:type="dcterms:W3CDTF">2021-05-03T12:37:00Z</dcterms:modified>
</cp:coreProperties>
</file>