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A7A" w:rsidRPr="005265B0" w:rsidRDefault="00A41722" w:rsidP="007C65CD">
      <w:pPr>
        <w:pStyle w:val="Default"/>
        <w:spacing w:line="276" w:lineRule="auto"/>
        <w:jc w:val="center"/>
        <w:rPr>
          <w:rFonts w:ascii="Times New Roman" w:eastAsiaTheme="majorEastAsia" w:hAnsi="Times New Roman" w:cs="Times New Roman"/>
          <w:b/>
          <w:color w:val="auto"/>
        </w:rPr>
      </w:pPr>
      <w:r>
        <w:rPr>
          <w:rFonts w:ascii="Times New Roman" w:eastAsiaTheme="majorEastAsia" w:hAnsi="Times New Roman" w:cs="Times New Roman" w:hint="eastAsia"/>
          <w:b/>
          <w:color w:val="auto"/>
        </w:rPr>
        <w:t xml:space="preserve">Japan </w:t>
      </w:r>
      <w:r w:rsidR="00752A7A" w:rsidRPr="005265B0">
        <w:rPr>
          <w:rFonts w:ascii="Times New Roman" w:eastAsiaTheme="majorEastAsia" w:hAnsi="Times New Roman" w:cs="Times New Roman"/>
          <w:b/>
          <w:color w:val="auto"/>
        </w:rPr>
        <w:t xml:space="preserve">Obstetric Compensation System for </w:t>
      </w:r>
      <w:r w:rsidR="005265B0">
        <w:rPr>
          <w:rFonts w:ascii="Times New Roman" w:eastAsiaTheme="majorEastAsia" w:hAnsi="Times New Roman" w:cs="Times New Roman" w:hint="eastAsia"/>
          <w:b/>
          <w:color w:val="auto"/>
        </w:rPr>
        <w:t xml:space="preserve">Expectant </w:t>
      </w:r>
      <w:r w:rsidR="00752A7A" w:rsidRPr="005265B0">
        <w:rPr>
          <w:rFonts w:ascii="Times New Roman" w:eastAsiaTheme="majorEastAsia" w:hAnsi="Times New Roman" w:cs="Times New Roman"/>
          <w:b/>
          <w:color w:val="auto"/>
        </w:rPr>
        <w:t xml:space="preserve">and </w:t>
      </w:r>
      <w:r w:rsidR="005265B0" w:rsidRPr="005265B0">
        <w:rPr>
          <w:rFonts w:ascii="Times New Roman" w:eastAsiaTheme="majorEastAsia" w:hAnsi="Times New Roman" w:cs="Times New Roman"/>
          <w:b/>
          <w:color w:val="auto"/>
        </w:rPr>
        <w:t>Nursing</w:t>
      </w:r>
      <w:r w:rsidR="00752A7A" w:rsidRPr="005265B0">
        <w:rPr>
          <w:rFonts w:ascii="Times New Roman" w:eastAsiaTheme="majorEastAsia" w:hAnsi="Times New Roman" w:cs="Times New Roman"/>
          <w:b/>
          <w:color w:val="auto"/>
        </w:rPr>
        <w:t xml:space="preserve"> </w:t>
      </w:r>
      <w:r w:rsidR="005265B0">
        <w:rPr>
          <w:rFonts w:ascii="Times New Roman" w:eastAsiaTheme="majorEastAsia" w:hAnsi="Times New Roman" w:cs="Times New Roman" w:hint="eastAsia"/>
          <w:b/>
          <w:color w:val="auto"/>
        </w:rPr>
        <w:t>Mothers</w:t>
      </w:r>
      <w:r w:rsidR="00CE0ADD">
        <w:rPr>
          <w:rFonts w:ascii="Times New Roman" w:eastAsiaTheme="majorEastAsia" w:hAnsi="Times New Roman" w:cs="Times New Roman"/>
          <w:b/>
          <w:color w:val="auto"/>
        </w:rPr>
        <w:t>:</w:t>
      </w:r>
    </w:p>
    <w:p w:rsidR="003B0F42" w:rsidRPr="005265B0" w:rsidRDefault="005265B0" w:rsidP="005265B0">
      <w:pPr>
        <w:pStyle w:val="Default"/>
        <w:spacing w:line="276" w:lineRule="auto"/>
        <w:jc w:val="center"/>
        <w:rPr>
          <w:rFonts w:ascii="Times New Roman" w:eastAsiaTheme="majorEastAsia" w:hAnsi="Times New Roman" w:cs="Times New Roman"/>
          <w:b/>
          <w:color w:val="auto"/>
        </w:rPr>
      </w:pPr>
      <w:r w:rsidRPr="005265B0">
        <w:rPr>
          <w:rFonts w:ascii="Times New Roman" w:eastAsiaTheme="majorEastAsia" w:hAnsi="Times New Roman" w:cs="Times New Roman"/>
          <w:b/>
          <w:color w:val="auto"/>
        </w:rPr>
        <w:t>Implementation of a “</w:t>
      </w:r>
      <w:r>
        <w:rPr>
          <w:rFonts w:ascii="Times New Roman" w:eastAsiaTheme="majorEastAsia" w:hAnsi="Times New Roman" w:cs="Times New Roman" w:hint="eastAsia"/>
          <w:b/>
          <w:color w:val="auto"/>
        </w:rPr>
        <w:t>c</w:t>
      </w:r>
      <w:r w:rsidRPr="005265B0">
        <w:rPr>
          <w:rFonts w:ascii="Times New Roman" w:eastAsiaTheme="majorEastAsia" w:hAnsi="Times New Roman" w:cs="Times New Roman"/>
          <w:b/>
          <w:color w:val="auto"/>
        </w:rPr>
        <w:t xml:space="preserve">ase-control study for cerebral palsy and prevention of its </w:t>
      </w:r>
      <w:r w:rsidR="00D36098">
        <w:rPr>
          <w:rFonts w:ascii="Times New Roman" w:eastAsiaTheme="majorEastAsia" w:hAnsi="Times New Roman" w:cs="Times New Roman" w:hint="eastAsia"/>
          <w:b/>
          <w:color w:val="auto"/>
        </w:rPr>
        <w:t>recurrence</w:t>
      </w:r>
      <w:r w:rsidRPr="005265B0">
        <w:rPr>
          <w:rFonts w:ascii="Times New Roman" w:eastAsiaTheme="majorEastAsia" w:hAnsi="Times New Roman" w:cs="Times New Roman"/>
          <w:b/>
          <w:color w:val="auto"/>
        </w:rPr>
        <w:t>”</w:t>
      </w:r>
    </w:p>
    <w:p w:rsidR="003B0F42" w:rsidRPr="00752A7A" w:rsidRDefault="003B0F42" w:rsidP="007C65CD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5265B0" w:rsidRPr="00022CF9" w:rsidRDefault="005265B0" w:rsidP="007C65CD">
      <w:pPr>
        <w:spacing w:line="276" w:lineRule="auto"/>
        <w:ind w:firstLineChars="100" w:firstLine="220"/>
        <w:rPr>
          <w:rFonts w:ascii="Times New Roman" w:hAnsi="Century" w:cs="Times New Roman"/>
          <w:sz w:val="22"/>
        </w:rPr>
      </w:pPr>
      <w:r>
        <w:rPr>
          <w:rFonts w:ascii="Times New Roman" w:hAnsi="Century" w:cs="Times New Roman" w:hint="eastAsia"/>
          <w:sz w:val="22"/>
        </w:rPr>
        <w:t xml:space="preserve">The Operating Division of </w:t>
      </w:r>
      <w:r w:rsidR="00CE0ADD">
        <w:rPr>
          <w:rFonts w:ascii="Times New Roman" w:hAnsi="Century" w:cs="Times New Roman"/>
          <w:sz w:val="22"/>
        </w:rPr>
        <w:t xml:space="preserve">the </w:t>
      </w:r>
      <w:r>
        <w:rPr>
          <w:rFonts w:ascii="Times New Roman" w:hAnsi="Century" w:cs="Times New Roman" w:hint="eastAsia"/>
          <w:sz w:val="22"/>
        </w:rPr>
        <w:t xml:space="preserve">Obstetric Compensation System of the Japan Council for Quality Health Care (JCQHC) will conduct a case-control </w:t>
      </w:r>
      <w:proofErr w:type="spellStart"/>
      <w:r>
        <w:rPr>
          <w:rFonts w:ascii="Times New Roman" w:hAnsi="Century" w:cs="Times New Roman" w:hint="eastAsia"/>
          <w:sz w:val="22"/>
        </w:rPr>
        <w:t>study</w:t>
      </w:r>
      <w:r w:rsidR="00B41D23">
        <w:rPr>
          <w:rFonts w:ascii="Times New Roman" w:hAnsi="Century" w:cs="Times New Roman" w:hint="eastAsia"/>
          <w:sz w:val="22"/>
          <w:vertAlign w:val="superscript"/>
        </w:rPr>
        <w:t>Note</w:t>
      </w:r>
      <w:proofErr w:type="spellEnd"/>
      <w:r w:rsidR="00B41D23">
        <w:rPr>
          <w:rFonts w:ascii="Times New Roman" w:hAnsi="Century" w:cs="Times New Roman" w:hint="eastAsia"/>
          <w:sz w:val="22"/>
          <w:vertAlign w:val="superscript"/>
        </w:rPr>
        <w:t>)</w:t>
      </w:r>
      <w:r>
        <w:rPr>
          <w:rFonts w:ascii="Times New Roman" w:hAnsi="Century" w:cs="Times New Roman" w:hint="eastAsia"/>
          <w:sz w:val="22"/>
        </w:rPr>
        <w:t xml:space="preserve"> </w:t>
      </w:r>
      <w:r w:rsidR="00CE0ADD">
        <w:rPr>
          <w:rFonts w:ascii="Times New Roman" w:hAnsi="Century" w:cs="Times New Roman"/>
          <w:sz w:val="22"/>
        </w:rPr>
        <w:t>with the</w:t>
      </w:r>
      <w:r w:rsidR="00CE0ADD">
        <w:rPr>
          <w:rFonts w:ascii="Times New Roman" w:hAnsi="Century" w:cs="Times New Roman" w:hint="eastAsia"/>
          <w:sz w:val="22"/>
        </w:rPr>
        <w:t xml:space="preserve"> </w:t>
      </w:r>
      <w:r>
        <w:rPr>
          <w:rFonts w:ascii="Times New Roman" w:hAnsi="Century" w:cs="Times New Roman" w:hint="eastAsia"/>
          <w:sz w:val="22"/>
        </w:rPr>
        <w:t>aim</w:t>
      </w:r>
      <w:r w:rsidR="00CE0ADD">
        <w:rPr>
          <w:rFonts w:ascii="Times New Roman" w:hAnsi="Century" w:cs="Times New Roman"/>
          <w:sz w:val="22"/>
        </w:rPr>
        <w:t xml:space="preserve"> of</w:t>
      </w:r>
      <w:r>
        <w:rPr>
          <w:rFonts w:ascii="Times New Roman" w:hAnsi="Century" w:cs="Times New Roman" w:hint="eastAsia"/>
          <w:sz w:val="22"/>
        </w:rPr>
        <w:t xml:space="preserve"> identify</w:t>
      </w:r>
      <w:r w:rsidR="00CE0ADD">
        <w:rPr>
          <w:rFonts w:ascii="Times New Roman" w:hAnsi="Century" w:cs="Times New Roman"/>
          <w:sz w:val="22"/>
        </w:rPr>
        <w:t>ing</w:t>
      </w:r>
      <w:r>
        <w:rPr>
          <w:rFonts w:ascii="Times New Roman" w:hAnsi="Century" w:cs="Times New Roman" w:hint="eastAsia"/>
          <w:sz w:val="22"/>
        </w:rPr>
        <w:t xml:space="preserve"> causes of</w:t>
      </w:r>
      <w:r w:rsidR="00B41D23">
        <w:rPr>
          <w:rFonts w:ascii="Times New Roman" w:hAnsi="Century" w:cs="Times New Roman" w:hint="eastAsia"/>
          <w:sz w:val="22"/>
        </w:rPr>
        <w:t xml:space="preserve"> cerebral palsy (CP) and measure</w:t>
      </w:r>
      <w:r w:rsidR="00CE0ADD">
        <w:rPr>
          <w:rFonts w:ascii="Times New Roman" w:hAnsi="Century" w:cs="Times New Roman"/>
          <w:sz w:val="22"/>
        </w:rPr>
        <w:t>s</w:t>
      </w:r>
      <w:r w:rsidR="00B41D23">
        <w:rPr>
          <w:rFonts w:ascii="Times New Roman" w:hAnsi="Century" w:cs="Times New Roman" w:hint="eastAsia"/>
          <w:sz w:val="22"/>
        </w:rPr>
        <w:t xml:space="preserve"> to prevent </w:t>
      </w:r>
      <w:r w:rsidR="00CE0ADD">
        <w:rPr>
          <w:rFonts w:ascii="Times New Roman" w:hAnsi="Century" w:cs="Times New Roman" w:hint="eastAsia"/>
          <w:sz w:val="22"/>
        </w:rPr>
        <w:t xml:space="preserve">CP </w:t>
      </w:r>
      <w:r>
        <w:rPr>
          <w:rFonts w:ascii="Times New Roman" w:hAnsi="Century" w:cs="Times New Roman" w:hint="eastAsia"/>
          <w:sz w:val="22"/>
        </w:rPr>
        <w:t xml:space="preserve">relapse by comparing </w:t>
      </w:r>
      <w:r w:rsidR="00CE0ADD">
        <w:rPr>
          <w:rFonts w:ascii="Times New Roman" w:hAnsi="Century" w:cs="Times New Roman"/>
          <w:sz w:val="22"/>
        </w:rPr>
        <w:t xml:space="preserve">affected </w:t>
      </w:r>
      <w:r w:rsidR="006C10BD">
        <w:rPr>
          <w:rFonts w:ascii="Times New Roman" w:hAnsi="Century" w:cs="Times New Roman" w:hint="eastAsia"/>
          <w:sz w:val="22"/>
        </w:rPr>
        <w:t>cases</w:t>
      </w:r>
      <w:r w:rsidR="00B41D23">
        <w:rPr>
          <w:rFonts w:ascii="Times New Roman" w:hAnsi="Century" w:cs="Times New Roman" w:hint="eastAsia"/>
          <w:sz w:val="22"/>
        </w:rPr>
        <w:t xml:space="preserve"> </w:t>
      </w:r>
      <w:r w:rsidR="006C10BD">
        <w:rPr>
          <w:rFonts w:ascii="Times New Roman" w:hAnsi="Century" w:cs="Times New Roman" w:hint="eastAsia"/>
          <w:sz w:val="22"/>
        </w:rPr>
        <w:t>c</w:t>
      </w:r>
      <w:r w:rsidR="00B41D23">
        <w:rPr>
          <w:rFonts w:ascii="Times New Roman" w:hAnsi="Century" w:cs="Times New Roman" w:hint="eastAsia"/>
          <w:sz w:val="22"/>
        </w:rPr>
        <w:t xml:space="preserve">ompensated according to the </w:t>
      </w:r>
      <w:r w:rsidR="006C10BD" w:rsidRPr="006C10BD">
        <w:rPr>
          <w:rFonts w:ascii="Times New Roman" w:hAnsi="Century" w:cs="Times New Roman"/>
          <w:sz w:val="22"/>
        </w:rPr>
        <w:t>Japan Obstetric Compensation System for Cerebral Palsy</w:t>
      </w:r>
      <w:r w:rsidR="00B41D23">
        <w:rPr>
          <w:rFonts w:ascii="Times New Roman" w:hAnsi="Century" w:cs="Times New Roman" w:hint="eastAsia"/>
          <w:sz w:val="22"/>
        </w:rPr>
        <w:t xml:space="preserve"> </w:t>
      </w:r>
      <w:r w:rsidR="006C10BD">
        <w:rPr>
          <w:rFonts w:ascii="Times New Roman" w:hAnsi="Century" w:cs="Times New Roman" w:hint="eastAsia"/>
          <w:sz w:val="22"/>
        </w:rPr>
        <w:t xml:space="preserve">(JOCSC) </w:t>
      </w:r>
      <w:r w:rsidR="00B41D23">
        <w:rPr>
          <w:rFonts w:ascii="Times New Roman" w:hAnsi="Century" w:cs="Times New Roman" w:hint="eastAsia"/>
          <w:sz w:val="22"/>
        </w:rPr>
        <w:t xml:space="preserve">with </w:t>
      </w:r>
      <w:r w:rsidR="006C10BD">
        <w:rPr>
          <w:rFonts w:ascii="Times New Roman" w:hAnsi="Century" w:cs="Times New Roman" w:hint="eastAsia"/>
          <w:sz w:val="22"/>
        </w:rPr>
        <w:t xml:space="preserve">non-CP </w:t>
      </w:r>
      <w:r w:rsidR="00B41D23">
        <w:rPr>
          <w:rFonts w:ascii="Times New Roman" w:hAnsi="Century" w:cs="Times New Roman" w:hint="eastAsia"/>
          <w:sz w:val="22"/>
        </w:rPr>
        <w:t xml:space="preserve">cases in the perinatal </w:t>
      </w:r>
      <w:r w:rsidR="00D36098">
        <w:rPr>
          <w:rFonts w:ascii="Times New Roman" w:hAnsi="Century" w:cs="Times New Roman" w:hint="eastAsia"/>
          <w:sz w:val="22"/>
        </w:rPr>
        <w:t xml:space="preserve">registry </w:t>
      </w:r>
      <w:r w:rsidR="00B41D23">
        <w:rPr>
          <w:rFonts w:ascii="Times New Roman" w:hAnsi="Century" w:cs="Times New Roman" w:hint="eastAsia"/>
          <w:sz w:val="22"/>
        </w:rPr>
        <w:t>database</w:t>
      </w:r>
      <w:r w:rsidR="006C10BD">
        <w:rPr>
          <w:rFonts w:ascii="Times New Roman" w:hAnsi="Century" w:cs="Times New Roman" w:hint="eastAsia"/>
          <w:sz w:val="22"/>
        </w:rPr>
        <w:t xml:space="preserve"> of the Japan Society of Obstetrics and Gynecology</w:t>
      </w:r>
      <w:r w:rsidR="00D36098">
        <w:rPr>
          <w:rFonts w:ascii="Times New Roman" w:hAnsi="Century" w:cs="Times New Roman" w:hint="eastAsia"/>
          <w:sz w:val="22"/>
        </w:rPr>
        <w:t xml:space="preserve"> (JSOG)</w:t>
      </w:r>
      <w:r w:rsidR="00CE0ADD">
        <w:rPr>
          <w:rFonts w:ascii="Times New Roman" w:hAnsi="Century" w:cs="Times New Roman"/>
          <w:sz w:val="22"/>
        </w:rPr>
        <w:t>.</w:t>
      </w:r>
      <w:r w:rsidR="006C10BD">
        <w:rPr>
          <w:rFonts w:ascii="Times New Roman" w:hAnsi="Century" w:cs="Times New Roman" w:hint="eastAsia"/>
          <w:sz w:val="22"/>
        </w:rPr>
        <w:t xml:space="preserve"> </w:t>
      </w:r>
      <w:r w:rsidR="00CE0ADD">
        <w:rPr>
          <w:rFonts w:ascii="Times New Roman" w:hAnsi="Century" w:cs="Times New Roman"/>
          <w:sz w:val="22"/>
        </w:rPr>
        <w:t xml:space="preserve">The main study goals are </w:t>
      </w:r>
      <w:r w:rsidR="00B41D23">
        <w:rPr>
          <w:rFonts w:ascii="Times New Roman" w:hAnsi="Century" w:cs="Times New Roman" w:hint="eastAsia"/>
          <w:sz w:val="22"/>
        </w:rPr>
        <w:t xml:space="preserve">to prevent the </w:t>
      </w:r>
      <w:r w:rsidR="00D36098">
        <w:rPr>
          <w:rFonts w:ascii="Times New Roman" w:hAnsi="Century" w:cs="Times New Roman" w:hint="eastAsia"/>
          <w:sz w:val="22"/>
        </w:rPr>
        <w:t>recurrence</w:t>
      </w:r>
      <w:r w:rsidR="00B41D23">
        <w:rPr>
          <w:rFonts w:ascii="Times New Roman" w:hAnsi="Century" w:cs="Times New Roman" w:hint="eastAsia"/>
          <w:sz w:val="22"/>
        </w:rPr>
        <w:t xml:space="preserve"> of similar cases and enhance the quality of obstetric care in the Working Group for Prevention of Relapse of Cerebral Palsy, which is composed of members of the </w:t>
      </w:r>
      <w:r w:rsidR="00D36098">
        <w:rPr>
          <w:rFonts w:ascii="Times New Roman" w:hAnsi="Century" w:cs="Times New Roman" w:hint="eastAsia"/>
          <w:sz w:val="22"/>
        </w:rPr>
        <w:t>Recurrence and Prevention Committee</w:t>
      </w:r>
      <w:r w:rsidR="00B41D23">
        <w:rPr>
          <w:rFonts w:ascii="Times New Roman" w:hAnsi="Century" w:cs="Times New Roman" w:hint="eastAsia"/>
          <w:sz w:val="22"/>
        </w:rPr>
        <w:t xml:space="preserve">, obstetricians recommended by the </w:t>
      </w:r>
      <w:r w:rsidR="00CE0ADD">
        <w:rPr>
          <w:rFonts w:ascii="Times New Roman" w:hAnsi="Century" w:cs="Times New Roman"/>
          <w:sz w:val="22"/>
        </w:rPr>
        <w:t>JSOG</w:t>
      </w:r>
      <w:r w:rsidR="00B41D23">
        <w:rPr>
          <w:rFonts w:ascii="Times New Roman" w:hAnsi="Century" w:cs="Times New Roman" w:hint="eastAsia"/>
          <w:sz w:val="22"/>
        </w:rPr>
        <w:t xml:space="preserve"> and </w:t>
      </w:r>
      <w:r w:rsidR="00CE0ADD">
        <w:rPr>
          <w:rFonts w:ascii="Times New Roman" w:hAnsi="Century" w:cs="Times New Roman"/>
          <w:sz w:val="22"/>
        </w:rPr>
        <w:t xml:space="preserve">the </w:t>
      </w:r>
      <w:r w:rsidR="000A6569">
        <w:rPr>
          <w:rFonts w:ascii="Times New Roman" w:hAnsi="Century" w:cs="Times New Roman" w:hint="eastAsia"/>
          <w:sz w:val="22"/>
        </w:rPr>
        <w:t>Japan Association of Obstetricians and Gynecologists</w:t>
      </w:r>
      <w:r w:rsidR="00B41D23">
        <w:rPr>
          <w:rFonts w:ascii="Times New Roman" w:hAnsi="Century" w:cs="Times New Roman" w:hint="eastAsia"/>
          <w:sz w:val="22"/>
        </w:rPr>
        <w:t xml:space="preserve">, </w:t>
      </w:r>
      <w:r w:rsidR="000A6569">
        <w:rPr>
          <w:rFonts w:ascii="Times New Roman" w:hAnsi="Century" w:cs="Times New Roman" w:hint="eastAsia"/>
          <w:sz w:val="22"/>
        </w:rPr>
        <w:t xml:space="preserve">academic experts, </w:t>
      </w:r>
      <w:r w:rsidR="00CE0ADD">
        <w:rPr>
          <w:rFonts w:ascii="Times New Roman" w:hAnsi="Century" w:cs="Times New Roman" w:hint="eastAsia"/>
          <w:sz w:val="22"/>
        </w:rPr>
        <w:t xml:space="preserve">and </w:t>
      </w:r>
      <w:r w:rsidR="00CE0ADD">
        <w:rPr>
          <w:rFonts w:ascii="Times New Roman" w:hAnsi="Century" w:cs="Times New Roman"/>
          <w:sz w:val="22"/>
        </w:rPr>
        <w:t>so on</w:t>
      </w:r>
      <w:r w:rsidR="000A6569">
        <w:rPr>
          <w:rFonts w:ascii="Times New Roman" w:hAnsi="Century" w:cs="Times New Roman" w:hint="eastAsia"/>
          <w:sz w:val="22"/>
        </w:rPr>
        <w:t>.</w:t>
      </w:r>
    </w:p>
    <w:p w:rsidR="006C10BD" w:rsidRDefault="006C10BD" w:rsidP="007C65CD">
      <w:pPr>
        <w:spacing w:line="276" w:lineRule="auto"/>
        <w:ind w:firstLineChars="100" w:firstLine="220"/>
        <w:rPr>
          <w:rFonts w:ascii="Times New Roman" w:hAnsi="Century" w:cs="Times New Roman"/>
          <w:sz w:val="22"/>
        </w:rPr>
      </w:pPr>
      <w:r>
        <w:rPr>
          <w:rFonts w:ascii="Times New Roman" w:hAnsi="Century" w:cs="Times New Roman" w:hint="eastAsia"/>
          <w:sz w:val="22"/>
        </w:rPr>
        <w:t xml:space="preserve">The </w:t>
      </w:r>
      <w:r w:rsidR="00354874">
        <w:rPr>
          <w:rFonts w:ascii="Times New Roman" w:hAnsi="Century" w:cs="Times New Roman"/>
          <w:sz w:val="22"/>
        </w:rPr>
        <w:t xml:space="preserve">main </w:t>
      </w:r>
      <w:r>
        <w:rPr>
          <w:rFonts w:ascii="Times New Roman" w:hAnsi="Century" w:cs="Times New Roman" w:hint="eastAsia"/>
          <w:sz w:val="22"/>
        </w:rPr>
        <w:t xml:space="preserve">study </w:t>
      </w:r>
      <w:r w:rsidR="00354874">
        <w:rPr>
          <w:rFonts w:ascii="Times New Roman" w:hAnsi="Century" w:cs="Times New Roman"/>
          <w:sz w:val="22"/>
        </w:rPr>
        <w:t>material</w:t>
      </w:r>
      <w:r w:rsidR="00CE0ADD">
        <w:rPr>
          <w:rFonts w:ascii="Times New Roman" w:hAnsi="Century" w:cs="Times New Roman" w:hint="eastAsia"/>
          <w:sz w:val="22"/>
        </w:rPr>
        <w:t xml:space="preserve"> </w:t>
      </w:r>
      <w:r>
        <w:rPr>
          <w:rFonts w:ascii="Times New Roman" w:hAnsi="Century" w:cs="Times New Roman" w:hint="eastAsia"/>
          <w:sz w:val="22"/>
        </w:rPr>
        <w:t xml:space="preserve">will be the </w:t>
      </w:r>
      <w:r w:rsidR="00D36098">
        <w:rPr>
          <w:rFonts w:ascii="Times New Roman" w:hAnsi="Century" w:cs="Times New Roman" w:hint="eastAsia"/>
          <w:sz w:val="22"/>
        </w:rPr>
        <w:t xml:space="preserve">Causal Analysis Report, which was prepared based on medical care information submitted by the </w:t>
      </w:r>
      <w:r w:rsidR="00F3116A">
        <w:rPr>
          <w:rFonts w:ascii="Times New Roman" w:hAnsi="Century" w:cs="Times New Roman" w:hint="eastAsia"/>
          <w:sz w:val="22"/>
        </w:rPr>
        <w:t>delivery institutions</w:t>
      </w:r>
      <w:r w:rsidR="00D36098">
        <w:rPr>
          <w:rFonts w:ascii="Times New Roman" w:hAnsi="Century" w:cs="Times New Roman" w:hint="eastAsia"/>
          <w:sz w:val="22"/>
        </w:rPr>
        <w:t xml:space="preserve"> where pregnant women gave birth to their children when applying for this compensation system or at the time of causal analysis, and the perinatal registry database of the JSOG</w:t>
      </w:r>
      <w:r w:rsidR="00CE0ADD">
        <w:rPr>
          <w:rFonts w:ascii="Times New Roman" w:hAnsi="Century" w:cs="Times New Roman"/>
          <w:sz w:val="22"/>
        </w:rPr>
        <w:t>.</w:t>
      </w:r>
      <w:r w:rsidR="00D36098">
        <w:rPr>
          <w:rFonts w:ascii="Times New Roman" w:hAnsi="Century" w:cs="Times New Roman" w:hint="eastAsia"/>
          <w:sz w:val="22"/>
        </w:rPr>
        <w:t xml:space="preserve"> </w:t>
      </w:r>
      <w:r w:rsidR="00CE0ADD">
        <w:rPr>
          <w:rFonts w:ascii="Times New Roman" w:hAnsi="Century" w:cs="Times New Roman"/>
          <w:sz w:val="22"/>
        </w:rPr>
        <w:t>This database</w:t>
      </w:r>
      <w:r w:rsidR="00CE0ADD">
        <w:rPr>
          <w:rFonts w:ascii="Times New Roman" w:hAnsi="Century" w:cs="Times New Roman" w:hint="eastAsia"/>
          <w:sz w:val="22"/>
        </w:rPr>
        <w:t xml:space="preserve"> </w:t>
      </w:r>
      <w:r w:rsidR="00D36098">
        <w:rPr>
          <w:rFonts w:ascii="Times New Roman" w:hAnsi="Century" w:cs="Times New Roman" w:hint="eastAsia"/>
          <w:sz w:val="22"/>
        </w:rPr>
        <w:t>was provided by the JSOG after filing the application to the Information Management Committee of the JSOG.</w:t>
      </w:r>
      <w:r w:rsidR="00A05866">
        <w:rPr>
          <w:rFonts w:ascii="Times New Roman" w:hAnsi="Century" w:cs="Times New Roman" w:hint="eastAsia"/>
          <w:sz w:val="22"/>
        </w:rPr>
        <w:t xml:space="preserve"> </w:t>
      </w:r>
    </w:p>
    <w:p w:rsidR="00F3116A" w:rsidRPr="00F3116A" w:rsidRDefault="00F3116A" w:rsidP="00071884">
      <w:pPr>
        <w:spacing w:line="276" w:lineRule="auto"/>
        <w:ind w:firstLineChars="100" w:firstLine="220"/>
        <w:rPr>
          <w:rFonts w:ascii="Times New Roman" w:hAnsi="Century" w:cs="Times New Roman"/>
          <w:sz w:val="22"/>
        </w:rPr>
      </w:pPr>
      <w:r>
        <w:rPr>
          <w:rFonts w:ascii="Times New Roman" w:hAnsi="Century" w:cs="Times New Roman" w:hint="eastAsia"/>
          <w:sz w:val="22"/>
        </w:rPr>
        <w:t xml:space="preserve">Since the medical care information submitted by the delivery institutions is stored </w:t>
      </w:r>
      <w:r w:rsidR="00CE0ADD">
        <w:rPr>
          <w:rFonts w:ascii="Times New Roman" w:hAnsi="Century" w:cs="Times New Roman"/>
          <w:sz w:val="22"/>
        </w:rPr>
        <w:t xml:space="preserve">under strict conditions </w:t>
      </w:r>
      <w:r>
        <w:rPr>
          <w:rFonts w:ascii="Times New Roman" w:hAnsi="Century" w:cs="Times New Roman" w:hint="eastAsia"/>
          <w:sz w:val="22"/>
        </w:rPr>
        <w:t xml:space="preserve">by this Council after making </w:t>
      </w:r>
      <w:r w:rsidR="00CE0ADD">
        <w:rPr>
          <w:rFonts w:ascii="Times New Roman" w:hAnsi="Century" w:cs="Times New Roman"/>
          <w:sz w:val="22"/>
        </w:rPr>
        <w:t xml:space="preserve">all </w:t>
      </w:r>
      <w:r>
        <w:rPr>
          <w:rFonts w:ascii="Times New Roman" w:hAnsi="Century" w:cs="Times New Roman"/>
          <w:sz w:val="22"/>
        </w:rPr>
        <w:t xml:space="preserve">personal information anonymous at the point </w:t>
      </w:r>
      <w:r w:rsidR="00CE0ADD">
        <w:rPr>
          <w:rFonts w:ascii="Times New Roman" w:hAnsi="Century" w:cs="Times New Roman"/>
          <w:sz w:val="22"/>
        </w:rPr>
        <w:t>of initiating</w:t>
      </w:r>
      <w:r>
        <w:rPr>
          <w:rFonts w:ascii="Times New Roman" w:hAnsi="Century" w:cs="Times New Roman"/>
          <w:sz w:val="22"/>
        </w:rPr>
        <w:t xml:space="preserve"> </w:t>
      </w:r>
      <w:r w:rsidR="00CE0ADD">
        <w:rPr>
          <w:rFonts w:ascii="Times New Roman" w:hAnsi="Century" w:cs="Times New Roman"/>
          <w:sz w:val="22"/>
        </w:rPr>
        <w:t>the</w:t>
      </w:r>
      <w:r>
        <w:rPr>
          <w:rFonts w:ascii="Times New Roman" w:hAnsi="Century" w:cs="Times New Roman"/>
          <w:sz w:val="22"/>
        </w:rPr>
        <w:t xml:space="preserve"> </w:t>
      </w:r>
      <w:r w:rsidR="00CE0ADD">
        <w:rPr>
          <w:rFonts w:ascii="Times New Roman" w:hAnsi="Century" w:cs="Times New Roman"/>
          <w:sz w:val="22"/>
        </w:rPr>
        <w:t xml:space="preserve">analysis for </w:t>
      </w:r>
      <w:r>
        <w:rPr>
          <w:rFonts w:ascii="Times New Roman" w:hAnsi="Century" w:cs="Times New Roman"/>
          <w:sz w:val="22"/>
        </w:rPr>
        <w:t xml:space="preserve">this study, any personal information </w:t>
      </w:r>
      <w:r w:rsidR="00CE0ADD">
        <w:rPr>
          <w:rFonts w:ascii="Times New Roman" w:hAnsi="Century" w:cs="Times New Roman"/>
          <w:sz w:val="22"/>
        </w:rPr>
        <w:t>pertaining to participant</w:t>
      </w:r>
      <w:r>
        <w:rPr>
          <w:rFonts w:ascii="Times New Roman" w:hAnsi="Century" w:cs="Times New Roman"/>
          <w:sz w:val="22"/>
        </w:rPr>
        <w:t xml:space="preserve"> privacy will never </w:t>
      </w:r>
      <w:r>
        <w:rPr>
          <w:rFonts w:ascii="Times New Roman" w:hAnsi="Century" w:cs="Times New Roman" w:hint="eastAsia"/>
          <w:sz w:val="22"/>
        </w:rPr>
        <w:t xml:space="preserve">be </w:t>
      </w:r>
      <w:r w:rsidR="00CE0ADD">
        <w:rPr>
          <w:rFonts w:ascii="Times New Roman" w:hAnsi="Century" w:cs="Times New Roman"/>
          <w:sz w:val="22"/>
        </w:rPr>
        <w:t>divulged</w:t>
      </w:r>
      <w:r w:rsidR="00CE0ADD">
        <w:rPr>
          <w:rFonts w:ascii="Times New Roman" w:hAnsi="Century" w:cs="Times New Roman" w:hint="eastAsia"/>
          <w:sz w:val="22"/>
        </w:rPr>
        <w:t xml:space="preserve"> </w:t>
      </w:r>
      <w:r>
        <w:rPr>
          <w:rFonts w:ascii="Times New Roman" w:hAnsi="Century" w:cs="Times New Roman" w:hint="eastAsia"/>
          <w:sz w:val="22"/>
        </w:rPr>
        <w:t xml:space="preserve">to outside persons. Also, </w:t>
      </w:r>
      <w:r w:rsidR="00E023A0">
        <w:rPr>
          <w:rFonts w:ascii="Times New Roman" w:hAnsi="Century" w:cs="Times New Roman" w:hint="eastAsia"/>
          <w:sz w:val="22"/>
        </w:rPr>
        <w:t>there will be no burdens on study</w:t>
      </w:r>
      <w:r w:rsidR="00CE0ADD">
        <w:rPr>
          <w:rFonts w:ascii="Times New Roman" w:hAnsi="Century" w:cs="Times New Roman"/>
          <w:sz w:val="22"/>
        </w:rPr>
        <w:t xml:space="preserve"> participants</w:t>
      </w:r>
      <w:r w:rsidR="00E023A0">
        <w:rPr>
          <w:rFonts w:ascii="Times New Roman" w:hAnsi="Century" w:cs="Times New Roman" w:hint="eastAsia"/>
          <w:sz w:val="22"/>
        </w:rPr>
        <w:t xml:space="preserve">. </w:t>
      </w:r>
      <w:r w:rsidR="00CE0ADD">
        <w:rPr>
          <w:rFonts w:ascii="Times New Roman" w:hAnsi="Century" w:cs="Times New Roman"/>
          <w:sz w:val="22"/>
        </w:rPr>
        <w:t>As a prospective participant, if</w:t>
      </w:r>
      <w:r w:rsidR="00CE0ADD">
        <w:rPr>
          <w:rFonts w:ascii="Times New Roman" w:hAnsi="Century" w:cs="Times New Roman" w:hint="eastAsia"/>
          <w:sz w:val="22"/>
        </w:rPr>
        <w:t xml:space="preserve"> </w:t>
      </w:r>
      <w:r w:rsidR="00E023A0">
        <w:rPr>
          <w:rFonts w:ascii="Times New Roman" w:hAnsi="Century" w:cs="Times New Roman" w:hint="eastAsia"/>
          <w:sz w:val="22"/>
        </w:rPr>
        <w:t xml:space="preserve">you tell us that you cannot cooperate </w:t>
      </w:r>
      <w:r w:rsidR="00CE0ADD">
        <w:rPr>
          <w:rFonts w:ascii="Times New Roman" w:hAnsi="Century" w:cs="Times New Roman"/>
          <w:sz w:val="22"/>
        </w:rPr>
        <w:t>in</w:t>
      </w:r>
      <w:r w:rsidR="00CE0ADD">
        <w:rPr>
          <w:rFonts w:ascii="Times New Roman" w:hAnsi="Century" w:cs="Times New Roman" w:hint="eastAsia"/>
          <w:sz w:val="22"/>
        </w:rPr>
        <w:t xml:space="preserve"> </w:t>
      </w:r>
      <w:r w:rsidR="00E023A0">
        <w:rPr>
          <w:rFonts w:ascii="Times New Roman" w:hAnsi="Century" w:cs="Times New Roman" w:hint="eastAsia"/>
          <w:sz w:val="22"/>
        </w:rPr>
        <w:t xml:space="preserve">this study, we will exclude you from the </w:t>
      </w:r>
      <w:r w:rsidR="00E023A0">
        <w:rPr>
          <w:rFonts w:ascii="Times New Roman" w:hAnsi="Century" w:cs="Times New Roman"/>
          <w:sz w:val="22"/>
        </w:rPr>
        <w:t>analysis</w:t>
      </w:r>
      <w:r w:rsidR="00E023A0">
        <w:rPr>
          <w:rFonts w:ascii="Times New Roman" w:hAnsi="Century" w:cs="Times New Roman" w:hint="eastAsia"/>
          <w:sz w:val="22"/>
        </w:rPr>
        <w:t xml:space="preserve">. However, please note that we cannot exclude you from the analysis after </w:t>
      </w:r>
      <w:r w:rsidR="00CE0ADD">
        <w:rPr>
          <w:rFonts w:ascii="Times New Roman" w:hAnsi="Century" w:cs="Times New Roman"/>
          <w:sz w:val="22"/>
        </w:rPr>
        <w:t>its initiation</w:t>
      </w:r>
      <w:r w:rsidR="00E023A0">
        <w:rPr>
          <w:rFonts w:ascii="Times New Roman" w:hAnsi="Century" w:cs="Times New Roman" w:hint="eastAsia"/>
          <w:sz w:val="22"/>
        </w:rPr>
        <w:t xml:space="preserve"> because the information will be stored in a form that </w:t>
      </w:r>
      <w:r w:rsidR="00CE0ADD">
        <w:rPr>
          <w:rFonts w:ascii="Times New Roman" w:hAnsi="Century" w:cs="Times New Roman"/>
          <w:sz w:val="22"/>
        </w:rPr>
        <w:t>does not allow</w:t>
      </w:r>
      <w:r w:rsidR="00E023A0">
        <w:rPr>
          <w:rFonts w:ascii="Times New Roman" w:hAnsi="Century" w:cs="Times New Roman" w:hint="eastAsia"/>
          <w:sz w:val="22"/>
        </w:rPr>
        <w:t xml:space="preserve"> individual</w:t>
      </w:r>
      <w:r w:rsidR="00CE0ADD">
        <w:rPr>
          <w:rFonts w:ascii="Times New Roman" w:hAnsi="Century" w:cs="Times New Roman"/>
          <w:sz w:val="22"/>
        </w:rPr>
        <w:t>s to be identified</w:t>
      </w:r>
      <w:r w:rsidR="00E023A0">
        <w:rPr>
          <w:rFonts w:ascii="Times New Roman" w:hAnsi="Century" w:cs="Times New Roman" w:hint="eastAsia"/>
          <w:sz w:val="22"/>
        </w:rPr>
        <w:t xml:space="preserve">.  </w:t>
      </w:r>
    </w:p>
    <w:p w:rsidR="00E023A0" w:rsidRDefault="00E023A0">
      <w:pPr>
        <w:pStyle w:val="Default"/>
        <w:spacing w:line="276" w:lineRule="auto"/>
        <w:ind w:firstLine="24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 w:hint="eastAsia"/>
          <w:color w:val="auto"/>
          <w:sz w:val="22"/>
          <w:szCs w:val="22"/>
        </w:rPr>
        <w:t>The study results will be used</w:t>
      </w:r>
      <w:r w:rsidR="00CE0ADD">
        <w:rPr>
          <w:rFonts w:ascii="Times New Roman" w:hAnsi="Times New Roman" w:cs="Times New Roman"/>
          <w:color w:val="auto"/>
          <w:sz w:val="22"/>
          <w:szCs w:val="22"/>
        </w:rPr>
        <w:t xml:space="preserve"> as a part of</w:t>
      </w:r>
      <w:r>
        <w:rPr>
          <w:rFonts w:ascii="Times New Roman" w:hAnsi="Times New Roman" w:cs="Times New Roman" w:hint="eastAsia"/>
          <w:color w:val="auto"/>
          <w:sz w:val="22"/>
          <w:szCs w:val="22"/>
        </w:rPr>
        <w:t xml:space="preserve"> our efforts within this Council </w:t>
      </w:r>
      <w:r w:rsidR="000C630C">
        <w:rPr>
          <w:rFonts w:ascii="Times New Roman" w:hAnsi="Times New Roman" w:cs="Times New Roman" w:hint="eastAsia"/>
          <w:color w:val="auto"/>
          <w:sz w:val="22"/>
          <w:szCs w:val="22"/>
        </w:rPr>
        <w:t xml:space="preserve">to prevent the recurrence of CP </w:t>
      </w:r>
      <w:r>
        <w:rPr>
          <w:rFonts w:ascii="Times New Roman" w:hAnsi="Times New Roman" w:cs="Times New Roman" w:hint="eastAsia"/>
          <w:color w:val="auto"/>
          <w:sz w:val="22"/>
          <w:szCs w:val="22"/>
        </w:rPr>
        <w:t xml:space="preserve">and </w:t>
      </w:r>
      <w:r w:rsidR="00CE0ADD">
        <w:rPr>
          <w:rFonts w:ascii="Times New Roman" w:hAnsi="Times New Roman" w:cs="Times New Roman"/>
          <w:color w:val="auto"/>
          <w:sz w:val="22"/>
          <w:szCs w:val="22"/>
        </w:rPr>
        <w:t xml:space="preserve">will be </w:t>
      </w:r>
      <w:r>
        <w:rPr>
          <w:rFonts w:ascii="Times New Roman" w:hAnsi="Times New Roman" w:cs="Times New Roman" w:hint="eastAsia"/>
          <w:color w:val="auto"/>
          <w:sz w:val="22"/>
          <w:szCs w:val="22"/>
        </w:rPr>
        <w:t xml:space="preserve">published in the </w:t>
      </w:r>
      <w:r>
        <w:rPr>
          <w:rFonts w:ascii="Times New Roman" w:hAnsi="Times New Roman" w:cs="Times New Roman"/>
          <w:color w:val="auto"/>
          <w:sz w:val="22"/>
          <w:szCs w:val="22"/>
        </w:rPr>
        <w:t>“</w:t>
      </w:r>
      <w:r>
        <w:rPr>
          <w:rFonts w:ascii="Times New Roman" w:hAnsi="Times New Roman" w:cs="Times New Roman" w:hint="eastAsia"/>
          <w:color w:val="auto"/>
          <w:sz w:val="22"/>
          <w:szCs w:val="22"/>
        </w:rPr>
        <w:t xml:space="preserve">Report on Recurrence and Prevention of CP for the </w:t>
      </w:r>
      <w:r w:rsidRPr="006C10BD">
        <w:rPr>
          <w:rFonts w:ascii="Times New Roman" w:hAnsi="Century" w:cs="Times New Roman"/>
          <w:sz w:val="22"/>
        </w:rPr>
        <w:t>Obstetric Compensation System</w:t>
      </w:r>
      <w:r>
        <w:rPr>
          <w:rFonts w:ascii="Times New Roman" w:hAnsi="Century" w:cs="Times New Roman"/>
          <w:sz w:val="22"/>
        </w:rPr>
        <w:t>”</w:t>
      </w:r>
      <w:r>
        <w:rPr>
          <w:rFonts w:ascii="Times New Roman" w:hAnsi="Century" w:cs="Times New Roman" w:hint="eastAsia"/>
          <w:sz w:val="22"/>
        </w:rPr>
        <w:t xml:space="preserve">, </w:t>
      </w:r>
      <w:r w:rsidR="00CE0ADD">
        <w:rPr>
          <w:rFonts w:ascii="Times New Roman" w:hAnsi="Century" w:cs="Times New Roman"/>
          <w:sz w:val="22"/>
        </w:rPr>
        <w:t xml:space="preserve">as a </w:t>
      </w:r>
      <w:r>
        <w:rPr>
          <w:rFonts w:ascii="Times New Roman" w:hAnsi="Century" w:cs="Times New Roman" w:hint="eastAsia"/>
          <w:sz w:val="22"/>
        </w:rPr>
        <w:t xml:space="preserve">research paper in </w:t>
      </w:r>
      <w:r w:rsidR="00CE0ADD">
        <w:rPr>
          <w:rFonts w:ascii="Times New Roman" w:hAnsi="Century" w:cs="Times New Roman"/>
          <w:sz w:val="22"/>
        </w:rPr>
        <w:t xml:space="preserve">an </w:t>
      </w:r>
      <w:r>
        <w:rPr>
          <w:rFonts w:ascii="Times New Roman" w:hAnsi="Century" w:cs="Times New Roman" w:hint="eastAsia"/>
          <w:sz w:val="22"/>
        </w:rPr>
        <w:t xml:space="preserve">academic journal, </w:t>
      </w:r>
      <w:r w:rsidR="00CE0ADD">
        <w:rPr>
          <w:rFonts w:ascii="Times New Roman" w:hAnsi="Century" w:cs="Times New Roman"/>
          <w:sz w:val="22"/>
        </w:rPr>
        <w:t xml:space="preserve">the </w:t>
      </w:r>
      <w:r>
        <w:rPr>
          <w:rFonts w:ascii="Times New Roman" w:hAnsi="Century" w:cs="Times New Roman" w:hint="eastAsia"/>
          <w:sz w:val="22"/>
        </w:rPr>
        <w:t xml:space="preserve">website of the Compensation System, </w:t>
      </w:r>
      <w:r w:rsidR="00CE0ADD">
        <w:rPr>
          <w:rFonts w:ascii="Times New Roman" w:hAnsi="Century" w:cs="Times New Roman"/>
          <w:sz w:val="22"/>
        </w:rPr>
        <w:t>and by other appropriate means</w:t>
      </w:r>
      <w:r>
        <w:rPr>
          <w:rFonts w:ascii="Times New Roman" w:hAnsi="Century" w:cs="Times New Roman" w:hint="eastAsia"/>
          <w:sz w:val="22"/>
        </w:rPr>
        <w:t xml:space="preserve">. </w:t>
      </w:r>
    </w:p>
    <w:p w:rsidR="00EB18FF" w:rsidRDefault="00E023A0">
      <w:pPr>
        <w:pStyle w:val="Default"/>
        <w:spacing w:line="276" w:lineRule="auto"/>
        <w:ind w:firstLine="24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 w:hint="eastAsia"/>
          <w:color w:val="auto"/>
          <w:sz w:val="22"/>
          <w:szCs w:val="22"/>
        </w:rPr>
        <w:t xml:space="preserve">The implementation of this study has been approved by the Ethics Committee of this Council. </w:t>
      </w:r>
    </w:p>
    <w:p w:rsidR="00E023A0" w:rsidRPr="00752A7A" w:rsidRDefault="00E023A0">
      <w:pPr>
        <w:pStyle w:val="Default"/>
        <w:spacing w:line="276" w:lineRule="auto"/>
        <w:ind w:firstLine="24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 w:hint="eastAsia"/>
          <w:color w:val="auto"/>
          <w:sz w:val="22"/>
          <w:szCs w:val="22"/>
        </w:rPr>
        <w:t xml:space="preserve">Please contact us if you have any concerns and questions. </w:t>
      </w:r>
    </w:p>
    <w:p w:rsidR="008A1730" w:rsidRPr="00752A7A" w:rsidRDefault="008A1730" w:rsidP="002E0ADC">
      <w:pPr>
        <w:pStyle w:val="Default"/>
        <w:spacing w:line="0" w:lineRule="atLeast"/>
        <w:ind w:firstLine="238"/>
        <w:rPr>
          <w:rFonts w:ascii="Times New Roman" w:hAnsi="Times New Roman" w:cs="Times New Roman"/>
          <w:color w:val="auto"/>
          <w:sz w:val="10"/>
          <w:szCs w:val="10"/>
        </w:rPr>
      </w:pPr>
    </w:p>
    <w:p w:rsidR="003F579D" w:rsidRDefault="006C10BD" w:rsidP="003F579D">
      <w:pPr>
        <w:pStyle w:val="Default"/>
        <w:ind w:left="360" w:right="-2" w:hangingChars="200" w:hanging="360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 w:hint="eastAsia"/>
          <w:color w:val="auto"/>
          <w:sz w:val="18"/>
          <w:szCs w:val="18"/>
        </w:rPr>
        <w:t xml:space="preserve">Note) </w:t>
      </w:r>
      <w:proofErr w:type="gramStart"/>
      <w:r w:rsidR="00802A85">
        <w:rPr>
          <w:rFonts w:ascii="Times New Roman" w:hAnsi="Times New Roman" w:cs="Times New Roman" w:hint="eastAsia"/>
          <w:color w:val="auto"/>
          <w:sz w:val="18"/>
          <w:szCs w:val="18"/>
        </w:rPr>
        <w:t>A</w:t>
      </w:r>
      <w:proofErr w:type="gramEnd"/>
      <w:r w:rsidR="00802A85">
        <w:rPr>
          <w:rFonts w:ascii="Times New Roman" w:hAnsi="Times New Roman" w:cs="Times New Roman" w:hint="eastAsia"/>
          <w:color w:val="auto"/>
          <w:sz w:val="18"/>
          <w:szCs w:val="18"/>
        </w:rPr>
        <w:t xml:space="preserve"> study that clarifies </w:t>
      </w:r>
      <w:r w:rsidR="00CE0ADD">
        <w:rPr>
          <w:rFonts w:ascii="Times New Roman" w:hAnsi="Times New Roman" w:cs="Times New Roman"/>
          <w:color w:val="auto"/>
          <w:sz w:val="18"/>
          <w:szCs w:val="18"/>
        </w:rPr>
        <w:t xml:space="preserve">the </w:t>
      </w:r>
      <w:r w:rsidR="00802A85">
        <w:rPr>
          <w:rFonts w:ascii="Times New Roman" w:hAnsi="Times New Roman" w:cs="Times New Roman" w:hint="eastAsia"/>
          <w:color w:val="auto"/>
          <w:sz w:val="18"/>
          <w:szCs w:val="18"/>
        </w:rPr>
        <w:t>causes, background factors, etc.</w:t>
      </w:r>
      <w:r w:rsidR="00CE0ADD">
        <w:rPr>
          <w:rFonts w:ascii="Times New Roman" w:hAnsi="Times New Roman" w:cs="Times New Roman"/>
          <w:color w:val="auto"/>
          <w:sz w:val="18"/>
          <w:szCs w:val="18"/>
        </w:rPr>
        <w:t>,</w:t>
      </w:r>
      <w:r w:rsidR="00802A85">
        <w:rPr>
          <w:rFonts w:ascii="Times New Roman" w:hAnsi="Times New Roman" w:cs="Times New Roman" w:hint="eastAsia"/>
          <w:color w:val="auto"/>
          <w:sz w:val="18"/>
          <w:szCs w:val="18"/>
        </w:rPr>
        <w:t xml:space="preserve"> of cerebral palsy by </w:t>
      </w:r>
      <w:r w:rsidR="00301393">
        <w:rPr>
          <w:rFonts w:ascii="Times New Roman" w:hAnsi="Times New Roman" w:cs="Times New Roman" w:hint="eastAsia"/>
          <w:color w:val="auto"/>
          <w:sz w:val="18"/>
          <w:szCs w:val="18"/>
        </w:rPr>
        <w:t>statistically comparing and analyzing CP cases compensated according to this Compensation System with non-CP cases.</w:t>
      </w:r>
      <w:bookmarkStart w:id="0" w:name="_GoBack"/>
      <w:bookmarkEnd w:id="0"/>
    </w:p>
    <w:p w:rsidR="003F579D" w:rsidRDefault="003F579D" w:rsidP="003F579D">
      <w:pPr>
        <w:pStyle w:val="Default"/>
        <w:ind w:left="440" w:right="-2" w:hangingChars="200" w:hanging="44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 w:hint="eastAsia"/>
          <w:color w:val="auto"/>
          <w:sz w:val="22"/>
          <w:szCs w:val="22"/>
        </w:rPr>
        <w:t>April 7</w:t>
      </w:r>
      <w:r w:rsidR="006C10BD">
        <w:rPr>
          <w:rFonts w:ascii="Times New Roman" w:hAnsi="Times New Roman" w:cs="Times New Roman" w:hint="eastAsia"/>
          <w:color w:val="auto"/>
          <w:sz w:val="22"/>
          <w:szCs w:val="22"/>
        </w:rPr>
        <w:t>, 201</w:t>
      </w:r>
      <w:r>
        <w:rPr>
          <w:rFonts w:ascii="Times New Roman" w:hAnsi="Times New Roman" w:cs="Times New Roman" w:hint="eastAsia"/>
          <w:color w:val="auto"/>
          <w:sz w:val="22"/>
          <w:szCs w:val="22"/>
        </w:rPr>
        <w:t>7</w:t>
      </w:r>
      <w:r>
        <w:rPr>
          <w:rFonts w:ascii="Times New Roman" w:hAnsi="Times New Roman" w:cs="Times New Roman" w:hint="eastAsia"/>
          <w:color w:val="auto"/>
          <w:sz w:val="22"/>
          <w:szCs w:val="22"/>
        </w:rPr>
        <w:t xml:space="preserve">　　</w:t>
      </w:r>
    </w:p>
    <w:p w:rsidR="00271470" w:rsidRPr="00752A7A" w:rsidRDefault="006C10BD" w:rsidP="003F579D">
      <w:pPr>
        <w:pStyle w:val="Default"/>
        <w:ind w:left="440" w:right="-2" w:hangingChars="200" w:hanging="440"/>
        <w:jc w:val="right"/>
        <w:rPr>
          <w:rFonts w:ascii="Times New Roman" w:hAnsi="Times New Roman" w:cs="Times New Roman"/>
        </w:rPr>
      </w:pPr>
      <w:r>
        <w:rPr>
          <w:rFonts w:ascii="Times New Roman" w:hAnsi="Century" w:cs="Times New Roman" w:hint="eastAsia"/>
          <w:sz w:val="22"/>
        </w:rPr>
        <w:t>Japan Council for Quality Health Care (JCQHC)</w:t>
      </w:r>
    </w:p>
    <w:sectPr w:rsidR="00271470" w:rsidRPr="00752A7A" w:rsidSect="0037721D">
      <w:headerReference w:type="default" r:id="rId7"/>
      <w:footerReference w:type="default" r:id="rId8"/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963" w:rsidRDefault="00994963" w:rsidP="003B0F42">
      <w:r>
        <w:separator/>
      </w:r>
    </w:p>
  </w:endnote>
  <w:endnote w:type="continuationSeparator" w:id="0">
    <w:p w:rsidR="00994963" w:rsidRDefault="00994963" w:rsidP="003B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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80" w:rsidRDefault="00994963">
    <w:pPr>
      <w:pStyle w:val="a3"/>
      <w:jc w:val="center"/>
    </w:pPr>
  </w:p>
  <w:p w:rsidR="001B6B80" w:rsidRDefault="0099496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963" w:rsidRDefault="00994963" w:rsidP="003B0F42">
      <w:r>
        <w:separator/>
      </w:r>
    </w:p>
  </w:footnote>
  <w:footnote w:type="continuationSeparator" w:id="0">
    <w:p w:rsidR="00994963" w:rsidRDefault="00994963" w:rsidP="003B0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42" w:rsidRPr="00473E97" w:rsidRDefault="0072694E" w:rsidP="0072694E">
    <w:pPr>
      <w:pStyle w:val="a5"/>
      <w:tabs>
        <w:tab w:val="clear" w:pos="4252"/>
        <w:tab w:val="center" w:pos="3828"/>
      </w:tabs>
      <w:jc w:val="right"/>
    </w:pPr>
    <w:r w:rsidRPr="00473E97">
      <w:rPr>
        <w:rFonts w:hint="eastAsia"/>
        <w:sz w:val="24"/>
        <w:szCs w:val="24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0F42"/>
    <w:rsid w:val="00022CF9"/>
    <w:rsid w:val="00056951"/>
    <w:rsid w:val="00062E97"/>
    <w:rsid w:val="00071884"/>
    <w:rsid w:val="000A2D2F"/>
    <w:rsid w:val="000A6569"/>
    <w:rsid w:val="000C630C"/>
    <w:rsid w:val="000D36B3"/>
    <w:rsid w:val="000F0FFD"/>
    <w:rsid w:val="00105F00"/>
    <w:rsid w:val="001268A3"/>
    <w:rsid w:val="001810F4"/>
    <w:rsid w:val="0019162E"/>
    <w:rsid w:val="001B0F15"/>
    <w:rsid w:val="001C004C"/>
    <w:rsid w:val="00271470"/>
    <w:rsid w:val="002B199B"/>
    <w:rsid w:val="002E0ADC"/>
    <w:rsid w:val="00301393"/>
    <w:rsid w:val="003348D0"/>
    <w:rsid w:val="00354874"/>
    <w:rsid w:val="003726C0"/>
    <w:rsid w:val="0037721D"/>
    <w:rsid w:val="00380FBF"/>
    <w:rsid w:val="003B0F42"/>
    <w:rsid w:val="003F579D"/>
    <w:rsid w:val="00431A61"/>
    <w:rsid w:val="00437F8D"/>
    <w:rsid w:val="00473E97"/>
    <w:rsid w:val="004902F7"/>
    <w:rsid w:val="004A59CB"/>
    <w:rsid w:val="004D2822"/>
    <w:rsid w:val="005265B0"/>
    <w:rsid w:val="005519A3"/>
    <w:rsid w:val="00563139"/>
    <w:rsid w:val="005A52C2"/>
    <w:rsid w:val="005F1543"/>
    <w:rsid w:val="0060253F"/>
    <w:rsid w:val="0061727D"/>
    <w:rsid w:val="006208DC"/>
    <w:rsid w:val="00636501"/>
    <w:rsid w:val="00655B26"/>
    <w:rsid w:val="0066372D"/>
    <w:rsid w:val="00663F22"/>
    <w:rsid w:val="0067795E"/>
    <w:rsid w:val="00683EFC"/>
    <w:rsid w:val="006C10BD"/>
    <w:rsid w:val="006F5831"/>
    <w:rsid w:val="0072694E"/>
    <w:rsid w:val="00752A7A"/>
    <w:rsid w:val="007960FC"/>
    <w:rsid w:val="007C65CD"/>
    <w:rsid w:val="00802A85"/>
    <w:rsid w:val="008547F1"/>
    <w:rsid w:val="008A1730"/>
    <w:rsid w:val="008A5EC9"/>
    <w:rsid w:val="00994963"/>
    <w:rsid w:val="009979BA"/>
    <w:rsid w:val="009C4ECE"/>
    <w:rsid w:val="00A02946"/>
    <w:rsid w:val="00A05866"/>
    <w:rsid w:val="00A41722"/>
    <w:rsid w:val="00B3215C"/>
    <w:rsid w:val="00B41D23"/>
    <w:rsid w:val="00BA7E80"/>
    <w:rsid w:val="00BD7082"/>
    <w:rsid w:val="00BE36FD"/>
    <w:rsid w:val="00BE6E4C"/>
    <w:rsid w:val="00C3628C"/>
    <w:rsid w:val="00C36547"/>
    <w:rsid w:val="00C8694E"/>
    <w:rsid w:val="00CD1217"/>
    <w:rsid w:val="00CD5F0E"/>
    <w:rsid w:val="00CD65F2"/>
    <w:rsid w:val="00CE0ADD"/>
    <w:rsid w:val="00D36098"/>
    <w:rsid w:val="00D50A9A"/>
    <w:rsid w:val="00D824A2"/>
    <w:rsid w:val="00E023A0"/>
    <w:rsid w:val="00E607FD"/>
    <w:rsid w:val="00E711A5"/>
    <w:rsid w:val="00EB18FF"/>
    <w:rsid w:val="00F3116A"/>
    <w:rsid w:val="00FC6F4D"/>
    <w:rsid w:val="00FE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F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0F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B0F42"/>
  </w:style>
  <w:style w:type="paragraph" w:customStyle="1" w:styleId="Default">
    <w:name w:val="Default"/>
    <w:rsid w:val="003B0F42"/>
    <w:pPr>
      <w:widowControl w:val="0"/>
      <w:autoSpaceDE w:val="0"/>
      <w:autoSpaceDN w:val="0"/>
      <w:adjustRightInd w:val="0"/>
    </w:pPr>
    <w:rPr>
      <w:rFonts w:ascii="ＭＳ...." w:eastAsia="ＭＳ...." w:cs="ＭＳ....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B0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0F42"/>
  </w:style>
  <w:style w:type="paragraph" w:styleId="a7">
    <w:name w:val="Balloon Text"/>
    <w:basedOn w:val="a"/>
    <w:link w:val="a8"/>
    <w:uiPriority w:val="99"/>
    <w:semiHidden/>
    <w:unhideWhenUsed/>
    <w:rsid w:val="00BA7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7E8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2694E"/>
  </w:style>
  <w:style w:type="character" w:customStyle="1" w:styleId="aa">
    <w:name w:val="日付 (文字)"/>
    <w:basedOn w:val="a0"/>
    <w:link w:val="a9"/>
    <w:uiPriority w:val="99"/>
    <w:semiHidden/>
    <w:rsid w:val="0072694E"/>
  </w:style>
  <w:style w:type="character" w:styleId="ab">
    <w:name w:val="annotation reference"/>
    <w:basedOn w:val="a0"/>
    <w:uiPriority w:val="99"/>
    <w:semiHidden/>
    <w:unhideWhenUsed/>
    <w:rsid w:val="003726C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726C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726C0"/>
  </w:style>
  <w:style w:type="paragraph" w:styleId="ae">
    <w:name w:val="annotation subject"/>
    <w:basedOn w:val="ac"/>
    <w:next w:val="ac"/>
    <w:link w:val="af"/>
    <w:uiPriority w:val="99"/>
    <w:semiHidden/>
    <w:unhideWhenUsed/>
    <w:rsid w:val="003726C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726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4C3F9-D031-40E2-ACFF-1EE1E01B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2015-08-27T01:09:00Z</dcterms:created>
  <dcterms:modified xsi:type="dcterms:W3CDTF">2017-10-09T07:17:00Z</dcterms:modified>
</cp:coreProperties>
</file>