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Supplement 4. Data extraction of General information.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65.0" w:type="dxa"/>
        <w:jc w:val="left"/>
        <w:tblInd w:w="-340.0" w:type="dxa"/>
        <w:tblLayout w:type="fixed"/>
        <w:tblLook w:val="0400"/>
      </w:tblPr>
      <w:tblGrid>
        <w:gridCol w:w="840"/>
        <w:gridCol w:w="885"/>
        <w:gridCol w:w="735"/>
        <w:gridCol w:w="1020"/>
        <w:gridCol w:w="850"/>
        <w:gridCol w:w="865"/>
        <w:gridCol w:w="511"/>
        <w:gridCol w:w="978"/>
        <w:gridCol w:w="1650"/>
        <w:gridCol w:w="1612"/>
        <w:gridCol w:w="2126"/>
        <w:gridCol w:w="1035"/>
        <w:gridCol w:w="949"/>
        <w:gridCol w:w="709"/>
        <w:tblGridChange w:id="0">
          <w:tblGrid>
            <w:gridCol w:w="840"/>
            <w:gridCol w:w="885"/>
            <w:gridCol w:w="735"/>
            <w:gridCol w:w="1020"/>
            <w:gridCol w:w="850"/>
            <w:gridCol w:w="865"/>
            <w:gridCol w:w="511"/>
            <w:gridCol w:w="978"/>
            <w:gridCol w:w="1650"/>
            <w:gridCol w:w="1612"/>
            <w:gridCol w:w="2126"/>
            <w:gridCol w:w="1035"/>
            <w:gridCol w:w="949"/>
            <w:gridCol w:w="709"/>
          </w:tblGrid>
        </w:tblGridChange>
      </w:tblGrid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Author</w:t>
              <w:br w:type="textWrapping"/>
              <w:t xml:space="preserve">(ref)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Country, region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Hospital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Publication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Period of inclusion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Study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Sample 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Follow-up (days)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Study population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Study groups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Mean/median age, in study groups (yr)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Males (%), in study groups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Critically ill patients: 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Angus</w:t>
              <w:br w:type="textWrapping"/>
              <w:t xml:space="preserve">REMAP-CAP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34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Multiple countries in Europe, USA, Australia, New Zealand, Canada,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multiple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September 2,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March 2020 – June 17,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Randomized, Embedded, Multifactoria, adaptive Platform Trial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 days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Adults &gt; 18 years admitted to ICU for provision of respiratory or cardiovascular organ support.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Fixed 7 day course   (50-100 mg Hydrocortisone every 6 hours)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versus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Shock-dependent dose (50 mg Hydrocortisone every 6 hours when shock was clinically evident)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versus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steroids.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Fixed 7 days: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Mean 60,4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Shock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Mean 59,5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steroids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59,9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Fixed 7 days: 61%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Shock: 57%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steroids: 71 %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RCT, NA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Bani Sadr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Reims France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University hospital of Reims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July 4,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March 3 – April 14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Cohort before/after-study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Corticosteroids were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were widely used after 27 March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Study design compares period ‘before’ March 27 and ‘after’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until death, until ICU admission or death.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Median 16 days.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Adult patients admitted at the hospital for CoVID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Before: regular care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After: prednisone 1 mg/kg or Methylprednisolone equivalent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Before: 70.1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After: 71,8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Before 54% </w:t>
              <w:br w:type="textWrapping"/>
              <w:t xml:space="preserve">After 51,7%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Before 34 %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After 23,6%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Cao et al.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80 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Wuhan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Zhongnan Hospital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April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January to 1 February,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 observational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Followed up until discharge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Hospitalized COVID-19 patients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Non-survivors (17) versus  survivors (85)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54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52%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Transfer to ICU: 17.6%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Chen Zu Zu 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Guangzhou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Guanzhou Eighth people’s Hospital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June 26,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January 20 – March 15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267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Until discharge (longest before discharge was 45 days)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Symptomatic COVID-19 patients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group division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patients  49 (34-62)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patients 45.3%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1.5%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Chroboczek et al. 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72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Centre Hospitalier Alpes Léman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 June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 March to 9 April,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 observational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Hospitalized COVID-19 patients requiring more than 3L of oxygen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 21 non-steroid 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Dequin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(CAPE COVID)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Multicentre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September 2,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March 7, 2020- June1,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Randomized controlled trial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 days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Adult patients admitted to the ICU with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Respiratory failure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Roboto" w:cs="Roboto" w:eastAsia="Roboto" w:hAnsi="Roboto"/>
                <w:color w:val="3c4043"/>
                <w:sz w:val="11"/>
                <w:szCs w:val="1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11"/>
                <w:szCs w:val="11"/>
                <w:highlight w:val="white"/>
                <w:rtl w:val="0"/>
              </w:rPr>
              <w:t xml:space="preserve">One of 4 severity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Roboto" w:cs="Roboto" w:eastAsia="Roboto" w:hAnsi="Roboto"/>
                <w:color w:val="3c4043"/>
                <w:sz w:val="11"/>
                <w:szCs w:val="1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11"/>
                <w:szCs w:val="11"/>
                <w:highlight w:val="white"/>
                <w:rtl w:val="0"/>
              </w:rPr>
              <w:t xml:space="preserve">criteria had to be present: need formechanical ventilation with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Roboto" w:cs="Roboto" w:eastAsia="Roboto" w:hAnsi="Roboto"/>
                <w:color w:val="3c4043"/>
                <w:sz w:val="11"/>
                <w:szCs w:val="1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11"/>
                <w:szCs w:val="11"/>
                <w:highlight w:val="white"/>
                <w:rtl w:val="0"/>
              </w:rPr>
              <w:t xml:space="preserve">a positive end-expiratory pressure (PEEP) of 5 cm H20 ormore;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Roboto" w:cs="Roboto" w:eastAsia="Roboto" w:hAnsi="Roboto"/>
                <w:color w:val="3c4043"/>
                <w:sz w:val="11"/>
                <w:szCs w:val="1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11"/>
                <w:szCs w:val="11"/>
                <w:highlight w:val="white"/>
                <w:rtl w:val="0"/>
              </w:rPr>
              <w:t xml:space="preserve">a ratio of PaO2 to fraction of inspired oxygen (FIo2) less than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Roboto" w:cs="Roboto" w:eastAsia="Roboto" w:hAnsi="Roboto"/>
                <w:color w:val="3c4043"/>
                <w:sz w:val="11"/>
                <w:szCs w:val="1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11"/>
                <w:szCs w:val="11"/>
                <w:highlight w:val="white"/>
                <w:rtl w:val="0"/>
              </w:rPr>
              <w:t xml:space="preserve">300 on high-flow oxygen therapy with an FIO2 value of at least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Roboto" w:cs="Roboto" w:eastAsia="Roboto" w:hAnsi="Roboto"/>
                <w:color w:val="3c4043"/>
                <w:sz w:val="11"/>
                <w:szCs w:val="1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11"/>
                <w:szCs w:val="11"/>
                <w:highlight w:val="white"/>
                <w:rtl w:val="0"/>
              </w:rPr>
              <w:t xml:space="preserve">50%; for patients receiving oxygen through a reservoir mask,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Roboto" w:cs="Roboto" w:eastAsia="Roboto" w:hAnsi="Roboto"/>
                <w:color w:val="3c4043"/>
                <w:sz w:val="11"/>
                <w:szCs w:val="1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11"/>
                <w:szCs w:val="11"/>
                <w:highlight w:val="white"/>
                <w:rtl w:val="0"/>
              </w:rPr>
              <w:t xml:space="preserve">a PaO2:FIO2 ratio less than 300, estimated using prespecified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11"/>
                <w:szCs w:val="11"/>
                <w:highlight w:val="white"/>
                <w:rtl w:val="0"/>
              </w:rPr>
              <w:t xml:space="preserve">charts; or a Pulmonary Severity Index18 greater than 130.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Hydrocortisone versus 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placebo.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Steroids 63.1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Placebo 66.3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Steroids: 71%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Placebo: 68,5 %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RCT, na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Fadel et al. 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USA, Michigan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Five hospitals in southeast and south-central Michigan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19 May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 March to 27 March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Quasi-experimental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≥14 days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Adult hospitalized patients with confirmed moderate to severe (based on qSOFA) COVID-19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Standard of Care (81) versus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early steroid group (132)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Standard of care 64, 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Early steroid 61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Standard of care 50.6%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Early steroid 51.5%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Admitted to intensive care unit:  26.8%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Fang Mei Yang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Anhui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Provincial Hospital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 April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22 January to 1 March,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 observational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Until viral clearance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Hospitalized COVID-19 patients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sever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with steroid (9) versus 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severe without steroid (46).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evere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with steroid (16) versus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without steroid (7)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patient median SOFA-score of 2 at first day of admission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severe with steroids mean age 40.2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severe without steroids mean age 39.9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with steroids mean age 60.6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without steroids mean age 54.3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severe with steroids 55.6%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severe without steroids  47.8%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with steroids 75%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without steroids 71.4%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Severe: 29.5%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Feng Ling Bai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Wuhan, Shanghai,  Anhui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Jinyintan Hospital, Shanghai Public Health Clinical Center, Tongling People's Hospital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 April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January to 15 February,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 observational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476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Hospitalized COVID-19 patients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Moderate (352), severe (54), critical (70)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Moderate (Fever, cough, and other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symptoms)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(respiratory distress, SaO2 &lt;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&lt;93% or P/F &lt;300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mm Hg)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Critical type (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mechanical ventilation/shock occurs/organ dysfunction/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requiring ICU monitoring)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Moderate median 51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median 58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Critical median 61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Moderate 54.0%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61.1% 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Critical 68.6%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Severe: 9.5% 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Critical: 14.7%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Fernandez Cruz et al.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Spain, Madrid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Hospital Puerta de Hierro-Majadahonda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22 June,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 March to 7 April, 2020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 observational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463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Adult patients with COVID-19 pneumonia complicated with ARDS and/or an hyperinflammatory syndrome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Steroids (396) versus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controls (67)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Steroids mean 65.4, 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Control mean 68.1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Steroids 69.7, 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Control 61.2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ARDS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Steroids: 7.1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Controls: 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Gazaruzzo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Italy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Hospital group San Donato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June 17, 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Not reported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patients admit-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ted to hospital for SARS-CoV2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Hospitalized patients with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Steroids versus without steroids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68.5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7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Gong Guan Jin 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Hubei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Yi Chang Central People's Hospital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22 May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 January to 20 February,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 observational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Hospitalized COVID-19 patients under 50 years old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 (18) versus non-steroid (16)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Steroids 38.22, 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Non-steroids  33.75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Steroids 61.1, 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Non-steroids 68.8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47.1% severe patients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Huang Song Xu</w:t>
            </w:r>
          </w:p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Beijing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Chinese PLA General Hospital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August 1,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 January – 10 March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  <w:br w:type="textWrapping"/>
              <w:br w:type="textWrapping"/>
              <w:t xml:space="preserve">Maximum days follow-up was 29 days.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COVID-19 patients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High dose methylprednisolone versus  low dose methylprednisolone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patients 47.8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33%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Horby et al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United Kingdom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179 NHS hospitals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22 June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19 March to 8 June,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Randomized controlled trial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6425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28 days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Hospitalized COVID-19 patients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 (2104) versus usual care (4321)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Steroids 66.9, 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Usual care 65.8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 s 64 %, 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Usual care 64%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Invasive mechanical ventilation 15.6%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Hu wang hu</w:t>
            </w:r>
          </w:p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Wuhan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Wuhan pulmonary hospital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July 11,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January 14 – February 9,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Until March 14,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COVID-19 pneumonia admitted to the</w:t>
            </w:r>
          </w:p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hospital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Glucocorticoid therapy versus non-glucocorticoid therapy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Glucocorticoid group median age = 54 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Non-glucocorticoid group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median age = 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Glucocorticoid group 47.2%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Non-glucocorticoid group 46.7%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0%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Huang Yang Sang</w:t>
            </w:r>
          </w:p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81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Jiangsu provence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 hospitals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May 26, 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January 24 – April 20 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Until April 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cases of covid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Clinical characteristics in the improvement and deteri-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oration subgroups.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58.3%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13.3%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6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Jeronimo</w:t>
            </w:r>
          </w:p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Brazil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Tertairy care facility Manaus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April 18 – June 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393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Discharge or death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Clinical and/or radiological suspicion of COVID-19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Methylprednisolone(MP) versus placebo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MP mean age 54 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Placebo mean age 57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MP 64.9%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Placebo 64.3%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RCT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Keller </w:t>
            </w:r>
          </w:p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73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USA , New York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Montefiore Medical Center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July 22,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March 11 – April 13,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Until death or discharge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Patients admitted with a positive COVID-19 who either died or</w:t>
            </w:r>
          </w:p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had been discharged from the hospital.</w:t>
            </w:r>
          </w:p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Early glucocorticoids versus no glucocorticoids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Early glucocorticoids 61.7</w:t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glucocorticoids 62.3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Early glucocorticoids 50.7%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glucocorticoids 53.7%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Li Hu Song</w:t>
            </w:r>
          </w:p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First College of Clinical Medicine Science, China Three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Gorges University, Yichang,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patients with COVID-19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High dose methylprednisolone versus low dose methylprednisolone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data available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data available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Li Li Yin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47   </w:t>
            </w:r>
          </w:p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Shanghai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Shanghai Public Health Clinical Center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July 7,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 January – 10 June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475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Until July 6, 2020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(all patients had been dis-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charged or died during the hospitalization)</w:t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Adult patient with non-severe COVID-19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Corticosteroid versus non-corticosteroid group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Corticosteroid 59 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Non-corticosteroid 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Corticosteroid 60%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Non-corticosteroid 53.6%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Li Zhou li</w:t>
            </w:r>
          </w:p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Shanghai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Multicentre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August 5,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January 20 – February 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 days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COVID-19 patients showing marked radiographic progression.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Early start group versus control group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Early start group mean age 57.6 </w:t>
            </w:r>
          </w:p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Control group mean age 59.0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Early start group 57.1%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Control 63.8%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Lui Fang </w:t>
            </w:r>
          </w:p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Deng </w:t>
            </w:r>
          </w:p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Hubei provence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nine tertiary hospitals in Hubei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province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May 5,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December 30, 2019 – January 24, 2020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Patients tested</w:t>
            </w:r>
          </w:p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positive for the nucleic acids of this CoV were identified as confirmed cases and enrolled in the study.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Clinical characteristics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44.5%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11.7%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Liu Zheng Huang 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Zhuhai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Fifth Affiliated Hospital of Sun Yat-sen University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 May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22 January to 2 March,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 observational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Consecutive hospitalized COVID-19 patients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Non-severe with steroid (0), non-severe with non-steroid (75).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with steroid (15) versus severe with non-steroid (9)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Non-severe mean age 44.0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mean age 56.8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Non-severe 38.7%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57.7%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25.7% severe and critical patients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Liu Zhang Wu</w:t>
            </w:r>
          </w:p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82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Wuhan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Wuhan infectious disease hospital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July 31,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December 29 – February 28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1190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March 2 </w:t>
            </w:r>
          </w:p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Endpoint in-hospitall deterioration and/or death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Patients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with at least two consecutive times of positive results</w:t>
            </w:r>
          </w:p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from high-throughput sequencing or real-time reversetranscriptase polymerase chain reaction (RT-PCR) assay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of nasal and pharyngeal swab specimens were confirmed</w:t>
            </w:r>
          </w:p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with COVID-19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Corticosteroids versus no corticosteroids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patients median age 57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patients 53.4%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3.5%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Lu Chen Wang </w:t>
            </w:r>
          </w:p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Wuhan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Tongji Hospital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19 May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25 January to 25 February, 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 observational and case-control analysis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Hospitalized adult COVID-19 patients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Cohort study: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 (151) versus non-steroid (93)</w:t>
            </w:r>
          </w:p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Case control: steroid (31) versus non-steroid (31)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 64</w:t>
            </w:r>
          </w:p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steroid 59</w:t>
            </w:r>
          </w:p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 55%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steroid 48%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patients were critically ill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 Qi Deng</w:t>
            </w:r>
          </w:p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Multicenter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August 1,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Janaury – March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Until discharge, max 40 days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and critical COVID-19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Corticosteroid versus non-corticosteroid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Corticosteroid 60 </w:t>
            </w:r>
          </w:p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corticosteroid 61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Corticosteroid 60%</w:t>
            </w:r>
          </w:p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20% versus 6%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 Zeng Zhan</w:t>
            </w:r>
          </w:p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Hunan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Multicentre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August 12,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January 23 – March 8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Maximumfollow-up29 days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Symptomatic COVID-19 patients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Corticosteroids versus no corticosteroids in severe and non-severe cases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Non-severe cortico+ 49.5</w:t>
            </w:r>
          </w:p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Non-severe cortico- 41.0 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cortico+ 54.5</w:t>
            </w:r>
          </w:p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cortico - 64.5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Non-severe cortico+ 53.1%</w:t>
            </w:r>
          </w:p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Non-severe cortico- 48.0%</w:t>
            </w:r>
          </w:p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cortico+ 58.1%</w:t>
            </w:r>
          </w:p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cortico - 60.0%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43%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Majmundar</w:t>
            </w:r>
          </w:p>
          <w:p w:rsidR="00000000" w:rsidDel="00000000" w:rsidP="00000000" w:rsidRDefault="00000000" w:rsidRPr="00000000" w14:paraId="0000023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54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USA, New York City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Metropolitan Hospital Center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September 9,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March 16 – April 30,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Until May 10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patients admitted to the non-ICU wards with laboratory-confirmed COVID-19 pneumonia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With or without corticosteroids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Corticosteroid mean age 58.67 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Without corticosteroids mean age 57.18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Corticosteroid 86.67%</w:t>
            </w:r>
          </w:p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Without corticosteroids 69.67%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32.7%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Mikulska</w:t>
            </w:r>
          </w:p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Italy, Genova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San Martino University Hospital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August, 20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Max. FU-days 56, median 49 days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Adult patients with COVID-19 pneumonia, not intubated, not treated with remdesivir and not pregnant.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Patients treated with standard of care (SOC) versus SOC with tocilizumab and/or methylprednisolone after 3 days of hospitalization versus SOC with tocilizumab and/or methylprednisolone within 3 days from hospitalization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67.5 versus 65.9 (methylprednisolone versus tocilizumab)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71.1% versus 82.8%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24.9%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Nelson</w:t>
            </w:r>
          </w:p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USA, New York City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Large academic hospital and smaller community hospital New York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August 9, 2020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March 1 - April 12,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60 days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Patients with COVID-19 who required mechanical ventilation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Methylprednisolone versus 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Methylprednisolone median age 60 </w:t>
            </w:r>
          </w:p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Control group median age63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Meyhylprednisolone 67% </w:t>
            </w:r>
          </w:p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Control group 70%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Rodriquez-Bano</w:t>
            </w:r>
          </w:p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57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Spain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Multicentre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August 9,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February 2 – March 31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 days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Adult patients from the COVID19Spain cohort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treatment versus intermediate high dose corticosteroids (IHDC) versus pulse dose corticosteroids(PDC) versus combination tocilizumab/corticosteroids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IHDC median age 71 </w:t>
            </w:r>
          </w:p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PDC median age 71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treatment median age 69 </w:t>
            </w:r>
          </w:p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combination group median age 65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72% IHDC</w:t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73% PDC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73% No treatment </w:t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72% combination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Rubio</w:t>
            </w:r>
          </w:p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Spain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Hospital universitario Clinico san cecilio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 July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median follow-up 11 days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 days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Patients in the internal and intensive</w:t>
            </w:r>
          </w:p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medicine departments admitted for SARS-CoV-2 infection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confirmed by PCR and who met cytokine-release syndrome criteria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Glucocorticoids versus tocilizumab versus combination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patients 63.9 (32-88)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patients 63%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Salton</w:t>
            </w:r>
          </w:p>
          <w:p w:rsidR="00000000" w:rsidDel="00000000" w:rsidP="00000000" w:rsidRDefault="00000000" w:rsidRPr="00000000" w14:paraId="0000028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58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Italy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 hospitals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February 27 – April 24 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multicenter, observational, longitudinal study 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Until May 21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SARS-CoV-2 positive, 2)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age &gt;18 years and &lt;80 years; 3) PaO2:FiO2 &lt;250 mmHg; 4) bilateral infiltrates; 5) CRP &gt;100 mg/L;</w:t>
            </w:r>
          </w:p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and/or 6) diagnosis of acute respiratory distress syndrome (ARDS)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early prolonged</w:t>
            </w:r>
          </w:p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methylprednisolone (MP) versus controls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MP mean age 64.4</w:t>
            </w:r>
          </w:p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Control group mean age 67.1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MP 65.1%</w:t>
            </w:r>
          </w:p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Control 73.3%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18.1%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Shen Zheng Sun</w:t>
            </w:r>
          </w:p>
          <w:p w:rsidR="00000000" w:rsidDel="00000000" w:rsidP="00000000" w:rsidRDefault="00000000" w:rsidRPr="00000000" w14:paraId="000002A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59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Shanghai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Shanghai Public Health Clinical Center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23 Jun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 Jan to 29 Feb,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 observational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28 days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Hospitalized COVID-19 patients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Glucocorticoids (27) versus no glucocorticoids (272)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51 (in total cohort)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51.7 (in total cohort)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Severe: 3.1</w:t>
            </w:r>
          </w:p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Critical: 4.9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Shi Wu Wang</w:t>
            </w:r>
          </w:p>
          <w:p w:rsidR="00000000" w:rsidDel="00000000" w:rsidP="00000000" w:rsidRDefault="00000000" w:rsidRPr="00000000" w14:paraId="000002B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71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Zhejiang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First Affiliated Hospital of Zhejiang University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Jul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19 Jan to 17 Feb,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 observational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28 days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Hospitalized COVID-19 patients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Virus negative (61) and virus positive (38)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Virus negative median age 50, </w:t>
            </w:r>
          </w:p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Virus positive median age 61.5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Virus negative 57.4%</w:t>
            </w:r>
          </w:p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Virus positive  68.4%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Tomazini</w:t>
            </w:r>
          </w:p>
          <w:p w:rsidR="00000000" w:rsidDel="00000000" w:rsidP="00000000" w:rsidRDefault="00000000" w:rsidRPr="00000000" w14:paraId="000002C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Brazil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Multicentre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September 2,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June 17 – June 23,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28 days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Patients were at least 18 years old, had confirmed or suspected COVID-19 infection </w:t>
            </w:r>
          </w:p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and were receiving mechanical ventilation</w:t>
            </w:r>
          </w:p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within 48 hours of meeting criteria for moderate to severe</w:t>
            </w:r>
          </w:p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ARDS with partial pressure of arterial blood oxygen to frac-</w:t>
            </w:r>
          </w:p>
          <w:p w:rsidR="00000000" w:rsidDel="00000000" w:rsidP="00000000" w:rsidRDefault="00000000" w:rsidRPr="00000000" w14:paraId="000002C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tion of inspired oxygen (PaO2:FIO2) ratio of 200 or less.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Control versus dexamethasone 20mg/10mg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Dexamethasone mean age 60.1</w:t>
            </w:r>
          </w:p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Control mean age 62.7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Dexamethasone 59.6%</w:t>
            </w:r>
          </w:p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Control 65.6%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yellow"/>
                <w:rtl w:val="0"/>
              </w:rPr>
              <w:t xml:space="preserve">RCT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6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Wang Yang Li</w:t>
            </w:r>
          </w:p>
          <w:p w:rsidR="00000000" w:rsidDel="00000000" w:rsidP="00000000" w:rsidRDefault="00000000" w:rsidRPr="00000000" w14:paraId="000002D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Wuhan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Multicentre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March 16,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January 16 – January 29,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Until February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Clinical features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patients median age 42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patients 46%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5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Wang Zhang Yu 69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Tongji Hospital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April 23, 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548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 days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Survivors versus non-survivors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23%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Wang Jiang He </w:t>
            </w:r>
          </w:p>
          <w:p w:rsidR="00000000" w:rsidDel="00000000" w:rsidP="00000000" w:rsidRDefault="00000000" w:rsidRPr="00000000" w14:paraId="000002F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Wuhan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Union Hospital of Huazhong University of Science and Technology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28 April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 January to 25 February,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 observational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Until discharge/death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patients with COVID-19 pneumonia at the isolation ward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 (26) versus non-steroid (20)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Steroids median age 54 </w:t>
            </w:r>
          </w:p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Non-steroids median age 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Steroids 62% </w:t>
            </w:r>
          </w:p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Non-steroids 50%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patients were severely ill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Wu Chen Cai</w:t>
            </w:r>
          </w:p>
          <w:p w:rsidR="00000000" w:rsidDel="00000000" w:rsidP="00000000" w:rsidRDefault="00000000" w:rsidRPr="00000000" w14:paraId="00000305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Wuhan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Jinyintan Hospital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 March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25 December, 2019 - 6 January,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 observational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18 - 50 days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Hospitalized COVID-19 patients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ARDS (84) versus non-ARDS (117) and ARDS survivors (27) versus ARDS non-survivors (23)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patients  median age 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patients 63.7 %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Patients with ARDS according to WHO guidelines: 41.8%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Wu Huang Zhu</w:t>
            </w:r>
          </w:p>
          <w:p w:rsidR="00000000" w:rsidDel="00000000" w:rsidP="00000000" w:rsidRDefault="00000000" w:rsidRPr="00000000" w14:paraId="0000031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bookmarkStart w:colFirst="0" w:colLast="0" w:name="_heading=h.8lxvadl3f6re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Wuhan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centers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September 3, 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December 26, 2019 – March 15, 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1763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final follow-up date was March 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COVID-</w:t>
            </w:r>
          </w:p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19 hospitalized severe or critical cases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non-corticosteroid group versus systemic corticosteroid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cases 63</w:t>
            </w:r>
          </w:p>
          <w:p w:rsidR="00000000" w:rsidDel="00000000" w:rsidP="00000000" w:rsidRDefault="00000000" w:rsidRPr="00000000" w14:paraId="0000032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Critical cases 68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Severe cases 54.8%</w:t>
            </w:r>
          </w:p>
          <w:p w:rsidR="00000000" w:rsidDel="00000000" w:rsidP="00000000" w:rsidRDefault="00000000" w:rsidRPr="00000000" w14:paraId="0000032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Critical cases 59.1%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13.9%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6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Xu Chen Yuan</w:t>
            </w:r>
          </w:p>
          <w:p w:rsidR="00000000" w:rsidDel="00000000" w:rsidP="00000000" w:rsidRDefault="00000000" w:rsidRPr="00000000" w14:paraId="0000032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First Affiliated Hospital, School of Medicine,</w:t>
            </w:r>
          </w:p>
          <w:p w:rsidR="00000000" w:rsidDel="00000000" w:rsidP="00000000" w:rsidRDefault="00000000" w:rsidRPr="00000000" w14:paraId="0000032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Zhejiang University and the Shenzhen Third People’s Hospital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April 9,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January 9, - February 19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 days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Patient admitted with (1) disease duration over 21 days without viral RNA</w:t>
            </w:r>
          </w:p>
          <w:p w:rsidR="00000000" w:rsidDel="00000000" w:rsidP="00000000" w:rsidRDefault="00000000" w:rsidRPr="00000000" w14:paraId="0000033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clearance, (2) viral RNA clearance occurred within 21 days, or</w:t>
            </w:r>
          </w:p>
          <w:p w:rsidR="00000000" w:rsidDel="00000000" w:rsidP="00000000" w:rsidRDefault="00000000" w:rsidRPr="00000000" w14:paraId="0000033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(3) death occurred within 21 days.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Viral shedding &lt; or &gt; 15 days with or without corticosteroids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patients  median age 52 (43-63)</w:t>
            </w:r>
          </w:p>
          <w:p w:rsidR="00000000" w:rsidDel="00000000" w:rsidP="00000000" w:rsidRDefault="00000000" w:rsidRPr="00000000" w14:paraId="0000033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Viral shedding duration &lt; 15 days  median age 48.0, </w:t>
            </w:r>
          </w:p>
          <w:p w:rsidR="00000000" w:rsidDel="00000000" w:rsidP="00000000" w:rsidRDefault="00000000" w:rsidRPr="00000000" w14:paraId="0000033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Viral shedding duration &gt;15 day median age 54.4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patients 58.4%</w:t>
            </w:r>
          </w:p>
          <w:p w:rsidR="00000000" w:rsidDel="00000000" w:rsidP="00000000" w:rsidRDefault="00000000" w:rsidRPr="00000000" w14:paraId="0000033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Viral shedding duration &lt; 15 days 40.5% </w:t>
            </w:r>
          </w:p>
          <w:p w:rsidR="00000000" w:rsidDel="00000000" w:rsidP="00000000" w:rsidRDefault="00000000" w:rsidRPr="00000000" w14:paraId="0000033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Viral shedding duration &gt; 15 days  67.1%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20.4%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Yang Lipes</w:t>
            </w:r>
          </w:p>
          <w:p w:rsidR="00000000" w:rsidDel="00000000" w:rsidP="00000000" w:rsidRDefault="00000000" w:rsidRPr="00000000" w14:paraId="0000034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Canada, Montreal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Jewish General Hospital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 May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 observational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COVID-19 patients admitted to ICU who received corticosteroids in the context of cytokine release syndrome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group division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patients median age 72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patients 60%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patients were critically ill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</w:t>
            </w:r>
          </w:p>
        </w:tc>
      </w:tr>
      <w:tr>
        <w:trPr>
          <w:trHeight w:val="8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Zha Li Pan</w:t>
            </w:r>
          </w:p>
          <w:p w:rsidR="00000000" w:rsidDel="00000000" w:rsidP="00000000" w:rsidRDefault="00000000" w:rsidRPr="00000000" w14:paraId="0000035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China, Anhui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Second People’s</w:t>
            </w:r>
          </w:p>
          <w:p w:rsidR="00000000" w:rsidDel="00000000" w:rsidP="00000000" w:rsidRDefault="00000000" w:rsidRPr="00000000" w14:paraId="0000035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Hospital of Wuhu and Yijishan Hospital in Wuhu,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 April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24 January to 24 February,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Retrospective observational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Hospitalized COVID-19 patients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 (11) versus non-steroid (20)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 media age 53, </w:t>
            </w:r>
          </w:p>
          <w:p w:rsidR="00000000" w:rsidDel="00000000" w:rsidP="00000000" w:rsidRDefault="00000000" w:rsidRPr="00000000" w14:paraId="0000035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Non-steroid median age 37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steroid 73%</w:t>
            </w:r>
          </w:p>
          <w:p w:rsidR="00000000" w:rsidDel="00000000" w:rsidP="00000000" w:rsidRDefault="00000000" w:rsidRPr="00000000" w14:paraId="0000035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Non-steroid  60%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361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Footnotes: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unless otherwise specified, severity was defined according to National Health Commission of the People's Republic of China guidelines, meaning that severe cases were defined as either respiratory distress (≥30 breaths/ min), oxygen saturation ≤93% in rest, or arterial partial pressure of oxygen (PaO2)/fraction of inspired oxygen (FiO2) ≤300 mmHg (1 mmHg=0.133kPa). Critical cases were defined as either respiratory failure and requiring mechanical ventilation, shock, or with other organ failure that required ICU care.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a)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defined according to WHO guidelines.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 according to guidelines of the American Thoracic Society and Infectious Disease Society of America. </w:t>
        <w:br w:type="textWrapping"/>
        <w:t xml:space="preserve">Unless otherwise specified, time to viral clearance and viral shedding duration are defined as time to negative RT-PCR.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36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+)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defined as not meeting the following criteria: (i) obvious alleviation of respiratory symptoms (eg. cough, chest distress and breath shortness) after treatment; (ii) maintenance of normal body temperature for ≥3 days without the use of corticosteroid or antipyretics; (iii) improvement in radiological abnormalities on chest CT or X-ray after treatment; (iv) a hospital stay of ≤10 days.</w:t>
      </w:r>
    </w:p>
    <w:p w:rsidR="00000000" w:rsidDel="00000000" w:rsidP="00000000" w:rsidRDefault="00000000" w:rsidRPr="00000000" w14:paraId="00000363">
      <w:pPr>
        <w:rPr>
          <w:rFonts w:ascii="Calibri" w:cs="Calibri" w:eastAsia="Calibri" w:hAnsi="Calibri"/>
          <w:sz w:val="20"/>
          <w:szCs w:val="20"/>
        </w:rPr>
        <w:sectPr>
          <w:pgSz w:h="11909" w:w="16834" w:orient="landscape"/>
          <w:pgMar w:bottom="567" w:top="567" w:left="567" w:right="567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NOS score was based on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mortality,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viral clearance, or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3)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secondary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outcomes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36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3B36"/>
    <w:pPr>
      <w:spacing w:line="276" w:lineRule="auto"/>
    </w:pPr>
    <w:rPr>
      <w:rFonts w:ascii="Arial" w:cs="Arial" w:eastAsia="Arial" w:hAnsi="Arial"/>
      <w:sz w:val="22"/>
      <w:szCs w:val="22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B444E0"/>
    <w:rPr>
      <w:rFonts w:ascii="Arial" w:cs="Arial" w:eastAsia="Arial" w:hAnsi="Arial"/>
      <w:sz w:val="22"/>
      <w:szCs w:val="22"/>
      <w:lang w:val="en-US"/>
    </w:rPr>
  </w:style>
  <w:style w:type="paragraph" w:styleId="Standaard1" w:customStyle="1">
    <w:name w:val="Standaard1"/>
    <w:rsid w:val="00CC2DB9"/>
    <w:pPr>
      <w:spacing w:line="276" w:lineRule="auto"/>
    </w:pPr>
    <w:rPr>
      <w:rFonts w:ascii="Arial" w:cs="Arial" w:eastAsia="Arial" w:hAnsi="Arial"/>
      <w:sz w:val="22"/>
      <w:szCs w:val="22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dZf3HVCTnVerah8jp3XF3aaBQ==">AMUW2mXANP/9fI5I4z3XNTJcTRXM3DGzmH7r57StKmJHsF/bCXoHRly3VflPZXEVSmMJuqs4UDpMEI+sxJNWum0asgExmEvce4N6Sc7iRLmVBInsUjmlOufZ1/OGAnULD9nixEsiW+6L5e/eY0TXIQjO0k1EAnSj8LBgK225wpq/pdTL6neNS8f6xaP3oVbEcgjBnxKHvK9V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2020-10-06T08:17:00Z</dcterms:created>
  <dc:creator>Sesmu Arbous</dc:creator>
</cp:coreProperties>
</file>