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66" w:rsidRPr="00F16CC7" w:rsidRDefault="00FC6566" w:rsidP="00FC6566">
      <w:pPr>
        <w:spacing w:after="0" w:line="480" w:lineRule="auto"/>
        <w:jc w:val="both"/>
        <w:rPr>
          <w:rFonts w:ascii="Times" w:hAnsi="Times" w:cs="Times New Roman"/>
          <w:b/>
        </w:rPr>
      </w:pPr>
      <w:r w:rsidRPr="00F16CC7">
        <w:rPr>
          <w:rFonts w:ascii="Times" w:hAnsi="Times" w:cs="Times New Roman"/>
          <w:b/>
        </w:rPr>
        <w:t>Supplementary material</w:t>
      </w:r>
    </w:p>
    <w:p w:rsidR="00FC6566" w:rsidRPr="00F16CC7" w:rsidRDefault="00FC6566" w:rsidP="00FC6566">
      <w:pPr>
        <w:spacing w:after="0" w:line="480" w:lineRule="auto"/>
        <w:jc w:val="both"/>
        <w:rPr>
          <w:rFonts w:ascii="Times" w:hAnsi="Times" w:cs="Times New Roman"/>
          <w:b/>
        </w:rPr>
      </w:pPr>
    </w:p>
    <w:p w:rsidR="00FC6566" w:rsidRPr="00F16CC7" w:rsidRDefault="00FC6566" w:rsidP="00FC6566">
      <w:pPr>
        <w:spacing w:after="0" w:line="480" w:lineRule="auto"/>
        <w:jc w:val="both"/>
        <w:rPr>
          <w:rFonts w:ascii="Times" w:hAnsi="Times" w:cs="Times New Roman"/>
        </w:rPr>
      </w:pPr>
      <w:r w:rsidRPr="00F16CC7">
        <w:rPr>
          <w:rFonts w:ascii="Times" w:hAnsi="Times" w:cs="Times New Roman"/>
          <w:b/>
        </w:rPr>
        <w:t>S1.</w:t>
      </w:r>
      <w:r w:rsidRPr="00F16CC7">
        <w:rPr>
          <w:rFonts w:ascii="Times" w:hAnsi="Times" w:cs="Times New Roman"/>
        </w:rPr>
        <w:t xml:space="preserve"> </w:t>
      </w:r>
      <w:r w:rsidRPr="00F16CC7">
        <w:rPr>
          <w:rFonts w:ascii="Times" w:hAnsi="Times" w:cs="Times New Roman"/>
          <w:b/>
          <w:bCs/>
        </w:rPr>
        <w:t>Targeted mass spectrometry for histone tail analysis</w:t>
      </w:r>
      <w:r w:rsidRPr="00F16CC7">
        <w:rPr>
          <w:rFonts w:ascii="Times" w:hAnsi="Times" w:cs="Times New Roman"/>
        </w:rPr>
        <w:t xml:space="preserve">. Analysis of histone tail post-translational modification states in pediatric glioma specimens. Using targeted mass spectrometry of the histone H3 and H4 N-terminal tail, quantitation of histone post-translational modifications (me1, me2, me3, ac) and unmodified peptide on lysine (K) residues was performed. </w:t>
      </w:r>
    </w:p>
    <w:p w:rsidR="00FC6566" w:rsidRPr="00F16CC7" w:rsidRDefault="00FC6566" w:rsidP="00FC6566">
      <w:pPr>
        <w:spacing w:after="0" w:line="480" w:lineRule="auto"/>
        <w:jc w:val="both"/>
        <w:rPr>
          <w:rFonts w:ascii="Times" w:hAnsi="Times" w:cs="Times New Roman"/>
          <w:b/>
        </w:rPr>
      </w:pPr>
    </w:p>
    <w:p w:rsidR="00FC6566" w:rsidRPr="00F16CC7" w:rsidRDefault="00FC6566" w:rsidP="00FC6566">
      <w:pPr>
        <w:spacing w:after="0" w:line="480" w:lineRule="auto"/>
        <w:jc w:val="both"/>
        <w:rPr>
          <w:rFonts w:ascii="Times" w:hAnsi="Times" w:cs="Times New Roman"/>
        </w:rPr>
      </w:pPr>
      <w:r w:rsidRPr="00F16CC7">
        <w:rPr>
          <w:rFonts w:ascii="Times" w:hAnsi="Times" w:cs="Times New Roman"/>
          <w:b/>
        </w:rPr>
        <w:t>S2.</w:t>
      </w:r>
      <w:r w:rsidRPr="00F16CC7">
        <w:rPr>
          <w:rFonts w:ascii="Times" w:hAnsi="Times" w:cs="Times New Roman"/>
        </w:rPr>
        <w:t xml:space="preserve"> </w:t>
      </w:r>
      <w:r w:rsidRPr="00F16CC7">
        <w:rPr>
          <w:rFonts w:ascii="Times" w:hAnsi="Times" w:cs="Times New Roman"/>
          <w:b/>
          <w:bCs/>
        </w:rPr>
        <w:t xml:space="preserve">Table of results from targeted histone tail mass spectroscopy </w:t>
      </w:r>
      <w:r w:rsidRPr="00F16CC7">
        <w:rPr>
          <w:rFonts w:ascii="Times" w:hAnsi="Times" w:cs="Times New Roman"/>
        </w:rPr>
        <w:t>(Microsoft Excel format). Statistically significant differences in histone post translational modifications are observed in glioma cell lines by H3.3K27M mutation status (Independent-sample t test, two-tailed).</w:t>
      </w:r>
    </w:p>
    <w:p w:rsidR="00FC6566" w:rsidRPr="00F16CC7" w:rsidRDefault="00FC6566" w:rsidP="00FC6566">
      <w:pPr>
        <w:spacing w:after="0" w:line="480" w:lineRule="auto"/>
        <w:jc w:val="both"/>
        <w:rPr>
          <w:rFonts w:ascii="Times" w:hAnsi="Times" w:cs="Times New Roman"/>
        </w:rPr>
      </w:pPr>
    </w:p>
    <w:p w:rsidR="00FC6566" w:rsidRPr="00F16CC7" w:rsidRDefault="00FC6566" w:rsidP="00FC6566">
      <w:pPr>
        <w:spacing w:after="0" w:line="480" w:lineRule="auto"/>
        <w:jc w:val="both"/>
        <w:rPr>
          <w:rFonts w:ascii="Times" w:hAnsi="Times" w:cs="Times New Roman"/>
        </w:rPr>
      </w:pPr>
      <w:r w:rsidRPr="00F16CC7">
        <w:rPr>
          <w:rFonts w:ascii="Times" w:hAnsi="Times" w:cs="Times New Roman"/>
          <w:b/>
        </w:rPr>
        <w:t>S3.</w:t>
      </w:r>
      <w:r w:rsidRPr="00F16CC7">
        <w:rPr>
          <w:rFonts w:ascii="Times" w:hAnsi="Times" w:cs="Times New Roman"/>
        </w:rPr>
        <w:t xml:space="preserve"> </w:t>
      </w:r>
      <w:r w:rsidRPr="00F16CC7">
        <w:rPr>
          <w:rFonts w:ascii="Times" w:hAnsi="Times" w:cs="Times New Roman"/>
          <w:b/>
          <w:bCs/>
        </w:rPr>
        <w:t>H3.3K27M, H3.1K27me3, and H3.3K27me3 peptide abundance in cell lines</w:t>
      </w:r>
      <w:r w:rsidRPr="00F16CC7">
        <w:rPr>
          <w:rFonts w:ascii="Times" w:hAnsi="Times" w:cs="Times New Roman"/>
        </w:rPr>
        <w:t>. Targeted mass spectroscopy reveals differences in H3.3K27M, H3.1K27me3, and H3.3K27me3 peptide abundance in pediatric glioma and adult glioma cells, and normal human astrocytes.  Of note, loss of H3.1K27 and H3.3K27 trimethylation is observed in H3.3K27M cell lines.</w:t>
      </w:r>
    </w:p>
    <w:p w:rsidR="00FC6566" w:rsidRPr="00F16CC7" w:rsidRDefault="00FC6566" w:rsidP="00FC6566">
      <w:pPr>
        <w:spacing w:after="0" w:line="480" w:lineRule="auto"/>
        <w:jc w:val="both"/>
        <w:rPr>
          <w:rFonts w:ascii="Times" w:hAnsi="Times" w:cs="Times New Roman"/>
          <w:b/>
        </w:rPr>
      </w:pPr>
    </w:p>
    <w:p w:rsidR="00FC6566" w:rsidRPr="00F16CC7" w:rsidRDefault="00FC6566" w:rsidP="00FC6566">
      <w:pPr>
        <w:spacing w:after="0" w:line="480" w:lineRule="auto"/>
        <w:jc w:val="both"/>
        <w:rPr>
          <w:rFonts w:ascii="Times" w:hAnsi="Times" w:cs="Times New Roman"/>
          <w:b/>
        </w:rPr>
      </w:pPr>
      <w:r w:rsidRPr="00F16CC7">
        <w:rPr>
          <w:rFonts w:ascii="Times" w:hAnsi="Times" w:cs="Times New Roman"/>
          <w:b/>
        </w:rPr>
        <w:t>S4.</w:t>
      </w:r>
      <w:r w:rsidRPr="00F16CC7">
        <w:rPr>
          <w:rFonts w:ascii="Times" w:hAnsi="Times" w:cs="Times New Roman"/>
        </w:rPr>
        <w:t xml:space="preserve"> </w:t>
      </w:r>
      <w:r w:rsidRPr="00F16CC7">
        <w:rPr>
          <w:rFonts w:ascii="Times" w:hAnsi="Times" w:cs="Times New Roman"/>
          <w:b/>
          <w:bCs/>
        </w:rPr>
        <w:t>H3.3K27M mutation is associated with distinct histone modification states</w:t>
      </w:r>
      <w:r w:rsidRPr="00F16CC7">
        <w:rPr>
          <w:rFonts w:ascii="Times" w:hAnsi="Times" w:cs="Times New Roman"/>
        </w:rPr>
        <w:t xml:space="preserve"> (Microsoft Excel format). Statistically significant differences in histone post translational modifications are observed in glioma tissues by H3.3K27M mutant status (Independent-sample t test, two-tailed).</w:t>
      </w:r>
    </w:p>
    <w:p w:rsidR="00FC6566" w:rsidRPr="00F16CC7" w:rsidRDefault="00FC6566" w:rsidP="00FC6566">
      <w:pPr>
        <w:spacing w:after="0" w:line="480" w:lineRule="auto"/>
        <w:jc w:val="both"/>
        <w:rPr>
          <w:rFonts w:ascii="Times" w:hAnsi="Times" w:cs="Times New Roman"/>
          <w:b/>
        </w:rPr>
      </w:pPr>
    </w:p>
    <w:p w:rsidR="00FC6566" w:rsidRPr="00F16CC7" w:rsidRDefault="00FC6566" w:rsidP="00FC6566">
      <w:pPr>
        <w:spacing w:after="0" w:line="480" w:lineRule="auto"/>
        <w:jc w:val="both"/>
        <w:rPr>
          <w:rFonts w:ascii="Times" w:hAnsi="Times" w:cs="Times New Roman"/>
        </w:rPr>
      </w:pPr>
      <w:r w:rsidRPr="00F16CC7">
        <w:rPr>
          <w:rFonts w:ascii="Times" w:hAnsi="Times" w:cs="Times New Roman"/>
          <w:b/>
        </w:rPr>
        <w:t>S5.</w:t>
      </w:r>
      <w:r w:rsidRPr="00F16CC7">
        <w:rPr>
          <w:rFonts w:ascii="Times" w:hAnsi="Times" w:cs="Times New Roman"/>
        </w:rPr>
        <w:t xml:space="preserve"> </w:t>
      </w:r>
      <w:r w:rsidRPr="00F16CC7">
        <w:rPr>
          <w:rFonts w:ascii="Times" w:hAnsi="Times" w:cs="Times New Roman"/>
          <w:b/>
          <w:bCs/>
        </w:rPr>
        <w:t xml:space="preserve">Modification states along short peptides </w:t>
      </w:r>
      <w:r w:rsidRPr="00F16CC7">
        <w:rPr>
          <w:rFonts w:ascii="Times" w:hAnsi="Times" w:cs="Times New Roman"/>
        </w:rPr>
        <w:t>(Microsoft Excel format). Distinct combinations of histone peptide modification states with H3.3K27M mutation status in tissues (Independent-sample t test, two-tailed).</w:t>
      </w:r>
    </w:p>
    <w:p w:rsidR="00FC6566" w:rsidRPr="00F16CC7" w:rsidRDefault="00FC6566" w:rsidP="00FC6566">
      <w:pPr>
        <w:spacing w:after="0" w:line="480" w:lineRule="auto"/>
        <w:jc w:val="both"/>
        <w:rPr>
          <w:rFonts w:ascii="Times" w:hAnsi="Times" w:cs="Times New Roman"/>
          <w:b/>
        </w:rPr>
      </w:pPr>
    </w:p>
    <w:p w:rsidR="00FC6566" w:rsidRPr="00F16CC7" w:rsidRDefault="00FC6566" w:rsidP="00FC6566">
      <w:pPr>
        <w:spacing w:after="0" w:line="480" w:lineRule="auto"/>
        <w:jc w:val="both"/>
        <w:rPr>
          <w:rFonts w:ascii="Times" w:hAnsi="Times" w:cs="Times New Roman"/>
        </w:rPr>
      </w:pPr>
      <w:r w:rsidRPr="00F16CC7">
        <w:rPr>
          <w:rFonts w:ascii="Times" w:hAnsi="Times" w:cs="Times New Roman"/>
          <w:b/>
        </w:rPr>
        <w:lastRenderedPageBreak/>
        <w:t>S6.</w:t>
      </w:r>
      <w:r w:rsidRPr="00F16CC7">
        <w:rPr>
          <w:rFonts w:ascii="Times" w:hAnsi="Times" w:cs="Times New Roman"/>
        </w:rPr>
        <w:t xml:space="preserve"> </w:t>
      </w:r>
      <w:r w:rsidRPr="00F16CC7">
        <w:rPr>
          <w:rFonts w:ascii="Times" w:hAnsi="Times" w:cs="Times New Roman"/>
          <w:b/>
          <w:bCs/>
        </w:rPr>
        <w:t xml:space="preserve">Radiation treatment is associated with changes in histone modification states </w:t>
      </w:r>
      <w:r w:rsidRPr="00F16CC7">
        <w:rPr>
          <w:rFonts w:ascii="Times" w:hAnsi="Times" w:cs="Times New Roman"/>
          <w:b/>
          <w:bCs/>
          <w:i/>
          <w:iCs/>
        </w:rPr>
        <w:t>in</w:t>
      </w:r>
      <w:r w:rsidRPr="00F16CC7">
        <w:rPr>
          <w:rFonts w:ascii="Times" w:hAnsi="Times" w:cs="Times New Roman"/>
          <w:b/>
          <w:bCs/>
        </w:rPr>
        <w:t xml:space="preserve"> </w:t>
      </w:r>
      <w:r w:rsidRPr="00F16CC7">
        <w:rPr>
          <w:rFonts w:ascii="Times" w:hAnsi="Times" w:cs="Times New Roman"/>
          <w:b/>
          <w:bCs/>
          <w:i/>
          <w:iCs/>
        </w:rPr>
        <w:t>vitro</w:t>
      </w:r>
      <w:r w:rsidRPr="00F16CC7">
        <w:rPr>
          <w:rFonts w:ascii="Times" w:hAnsi="Times" w:cs="Times New Roman"/>
        </w:rPr>
        <w:t xml:space="preserve"> (Microsoft Excel format). Statistically significant differences in histone post translational modification states are observed in NHA, U87, SF8628, and DIPG007 cells treated with radiation (one-way ANOVA).</w:t>
      </w:r>
    </w:p>
    <w:p w:rsidR="00FC6566" w:rsidRPr="00F16CC7" w:rsidRDefault="00FC6566" w:rsidP="00FC6566">
      <w:pPr>
        <w:spacing w:line="480" w:lineRule="auto"/>
        <w:rPr>
          <w:rFonts w:ascii="Times" w:hAnsi="Times" w:cs="Times New Roman"/>
          <w:b/>
        </w:rPr>
      </w:pPr>
    </w:p>
    <w:p w:rsidR="00FC6566" w:rsidRPr="00F16CC7" w:rsidRDefault="00FC6566" w:rsidP="00FC6566">
      <w:pPr>
        <w:spacing w:after="0" w:line="480" w:lineRule="auto"/>
        <w:rPr>
          <w:rFonts w:ascii="Times" w:hAnsi="Times" w:cs="Times New Roman"/>
        </w:rPr>
      </w:pPr>
      <w:r w:rsidRPr="00F16CC7">
        <w:rPr>
          <w:rFonts w:ascii="Times" w:hAnsi="Times" w:cs="Times New Roman"/>
          <w:b/>
        </w:rPr>
        <w:t>S7.</w:t>
      </w:r>
      <w:r w:rsidRPr="00F16CC7">
        <w:rPr>
          <w:rFonts w:ascii="Times" w:hAnsi="Times" w:cs="Times New Roman"/>
        </w:rPr>
        <w:t xml:space="preserve"> </w:t>
      </w:r>
      <w:r w:rsidRPr="00F16CC7">
        <w:rPr>
          <w:rFonts w:ascii="Times" w:hAnsi="Times" w:cs="Times New Roman"/>
          <w:b/>
          <w:bCs/>
        </w:rPr>
        <w:t>Bromodomain inhibition with JQ1</w:t>
      </w:r>
      <w:r w:rsidRPr="00F16CC7">
        <w:rPr>
          <w:rFonts w:ascii="Times" w:hAnsi="Times" w:cs="Times New Roman"/>
        </w:rPr>
        <w:t xml:space="preserve"> </w:t>
      </w:r>
      <w:r w:rsidRPr="00F16CC7">
        <w:rPr>
          <w:rFonts w:ascii="Times" w:hAnsi="Times" w:cs="Times New Roman"/>
          <w:b/>
          <w:bCs/>
        </w:rPr>
        <w:t xml:space="preserve">is associated with changes in histone modification states </w:t>
      </w:r>
      <w:r w:rsidRPr="00F16CC7">
        <w:rPr>
          <w:rFonts w:ascii="Times" w:hAnsi="Times" w:cs="Times New Roman"/>
          <w:b/>
          <w:bCs/>
          <w:i/>
          <w:iCs/>
        </w:rPr>
        <w:t>in vitro</w:t>
      </w:r>
      <w:r w:rsidRPr="00F16CC7">
        <w:rPr>
          <w:rFonts w:ascii="Times" w:hAnsi="Times" w:cs="Times New Roman"/>
        </w:rPr>
        <w:t>. Unsupervised analysis of histone tail modification profiles of glioma cell lines (SF8628, DIPG007 and U87) and normal astrocytes (NHA) reveals clustering by cell line and treatment condition.</w:t>
      </w:r>
    </w:p>
    <w:p w:rsidR="00FC6566" w:rsidRPr="00F16CC7" w:rsidRDefault="00FC6566" w:rsidP="00FC6566">
      <w:pPr>
        <w:spacing w:after="0" w:line="480" w:lineRule="auto"/>
        <w:jc w:val="both"/>
        <w:rPr>
          <w:rFonts w:ascii="Times" w:hAnsi="Times" w:cs="Times New Roman"/>
          <w:b/>
        </w:rPr>
      </w:pPr>
    </w:p>
    <w:p w:rsidR="00FC6566" w:rsidRPr="00F16CC7" w:rsidRDefault="00FC6566" w:rsidP="00FC6566">
      <w:pPr>
        <w:spacing w:after="0" w:line="480" w:lineRule="auto"/>
        <w:jc w:val="both"/>
        <w:rPr>
          <w:rFonts w:ascii="Times" w:hAnsi="Times" w:cs="Times New Roman"/>
        </w:rPr>
      </w:pPr>
      <w:r w:rsidRPr="00F16CC7">
        <w:rPr>
          <w:rFonts w:ascii="Times" w:hAnsi="Times" w:cs="Times New Roman"/>
          <w:b/>
        </w:rPr>
        <w:t>S8.</w:t>
      </w:r>
      <w:r w:rsidRPr="00F16CC7">
        <w:rPr>
          <w:rFonts w:ascii="Times" w:hAnsi="Times" w:cs="Times New Roman"/>
        </w:rPr>
        <w:t xml:space="preserve"> </w:t>
      </w:r>
      <w:r w:rsidRPr="00F16CC7">
        <w:rPr>
          <w:rFonts w:ascii="Times" w:hAnsi="Times" w:cs="Times New Roman"/>
          <w:b/>
          <w:bCs/>
        </w:rPr>
        <w:t xml:space="preserve">Peptide modification states observed after bromodomain inhibition with </w:t>
      </w:r>
      <w:r w:rsidRPr="00F16CC7">
        <w:rPr>
          <w:rFonts w:ascii="Times" w:hAnsi="Times" w:cs="Times New Roman"/>
          <w:b/>
          <w:bCs/>
          <w:i/>
          <w:iCs/>
        </w:rPr>
        <w:t>in vitro</w:t>
      </w:r>
      <w:r w:rsidRPr="00F16CC7">
        <w:rPr>
          <w:rFonts w:ascii="Times" w:hAnsi="Times" w:cs="Times New Roman"/>
        </w:rPr>
        <w:t>. (Microsoft Excel format). Statistically significant differences in histone post translational modification states are observed in NHA, U87, SF8628, and DIPG007 cells after bromodomain inhibition with JQ1 (Independent-sample t test, two-tailed).</w:t>
      </w:r>
    </w:p>
    <w:p w:rsidR="00FC6566" w:rsidRPr="00F16CC7" w:rsidRDefault="00FC6566" w:rsidP="00FC6566">
      <w:pPr>
        <w:spacing w:line="480" w:lineRule="auto"/>
        <w:rPr>
          <w:rFonts w:ascii="Times" w:hAnsi="Times" w:cs="Times New Roman"/>
        </w:rPr>
      </w:pPr>
    </w:p>
    <w:p w:rsidR="00664D66" w:rsidRDefault="00664D66">
      <w:bookmarkStart w:id="0" w:name="_GoBack"/>
      <w:bookmarkEnd w:id="0"/>
    </w:p>
    <w:sectPr w:rsidR="00664D66" w:rsidSect="007F6DF3">
      <w:footerReference w:type="default" r:id="rId4"/>
      <w:pgSz w:w="12240" w:h="15840"/>
      <w:pgMar w:top="1440" w:right="1440" w:bottom="1440" w:left="16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269507"/>
      <w:docPartObj>
        <w:docPartGallery w:val="Page Numbers (Bottom of Page)"/>
        <w:docPartUnique/>
      </w:docPartObj>
    </w:sdtPr>
    <w:sdtEndPr>
      <w:rPr>
        <w:noProof/>
      </w:rPr>
    </w:sdtEndPr>
    <w:sdtContent>
      <w:p w:rsidR="00634E70" w:rsidRDefault="00FC65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34E70" w:rsidRDefault="00FC656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6"/>
    <w:rsid w:val="00664D66"/>
    <w:rsid w:val="00FC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16F57-C054-45E0-BC67-0053A655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66"/>
  </w:style>
  <w:style w:type="character" w:styleId="LineNumber">
    <w:name w:val="line number"/>
    <w:basedOn w:val="DefaultParagraphFont"/>
    <w:uiPriority w:val="99"/>
    <w:semiHidden/>
    <w:unhideWhenUsed/>
    <w:rsid w:val="00FC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2075</Characters>
  <Application>Microsoft Office Word</Application>
  <DocSecurity>0</DocSecurity>
  <Lines>17</Lines>
  <Paragraphs>4</Paragraphs>
  <ScaleCrop>false</ScaleCrop>
  <Company>Springer Nature</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Maharnur</dc:creator>
  <cp:keywords/>
  <dc:description/>
  <cp:lastModifiedBy>Sachin Maharnur</cp:lastModifiedBy>
  <cp:revision>1</cp:revision>
  <dcterms:created xsi:type="dcterms:W3CDTF">2020-07-31T06:59:00Z</dcterms:created>
  <dcterms:modified xsi:type="dcterms:W3CDTF">2020-07-31T07:00:00Z</dcterms:modified>
</cp:coreProperties>
</file>