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2ED72" w14:textId="77777777" w:rsidR="006A3DCC" w:rsidRPr="001E0E10" w:rsidRDefault="000950A9">
      <w:pPr>
        <w:tabs>
          <w:tab w:val="left" w:pos="840"/>
        </w:tabs>
        <w:rPr>
          <w:rFonts w:ascii="Times New Roman" w:hAnsi="Times New Roman" w:cs="Times New Roman"/>
          <w:b/>
          <w:color w:val="2E2E2E"/>
          <w:sz w:val="28"/>
          <w:szCs w:val="28"/>
        </w:rPr>
      </w:pPr>
      <w:r w:rsidRPr="001E0E10">
        <w:rPr>
          <w:rFonts w:ascii="Times New Roman" w:hAnsi="Times New Roman" w:cs="Times New Roman"/>
          <w:b/>
          <w:color w:val="2E2E2E"/>
          <w:sz w:val="28"/>
          <w:szCs w:val="28"/>
        </w:rPr>
        <w:t>Supplementary Figure</w:t>
      </w:r>
    </w:p>
    <w:p w14:paraId="3B6C1FC8" w14:textId="77777777" w:rsidR="006A3DCC" w:rsidRDefault="000950A9">
      <w:pPr>
        <w:tabs>
          <w:tab w:val="left" w:pos="840"/>
        </w:tabs>
        <w:rPr>
          <w:rFonts w:ascii="Georgia" w:hAnsi="Georgia"/>
          <w:b/>
          <w:color w:val="2E2E2E"/>
          <w:sz w:val="27"/>
          <w:szCs w:val="27"/>
        </w:rPr>
      </w:pPr>
      <w:r>
        <w:rPr>
          <w:rFonts w:ascii="Georgia" w:hAnsi="Georgia"/>
          <w:b/>
          <w:color w:val="2E2E2E"/>
          <w:sz w:val="27"/>
          <w:szCs w:val="27"/>
        </w:rPr>
        <w:t xml:space="preserve"> </w:t>
      </w:r>
    </w:p>
    <w:p w14:paraId="6F9BE693" w14:textId="02C99141" w:rsidR="006A3DCC" w:rsidRDefault="001E0E10">
      <w:pPr>
        <w:rPr>
          <w:rFonts w:ascii="Times New Roman" w:hAnsi="Times New Roman" w:cs="Times New Roman"/>
          <w:sz w:val="24"/>
          <w:szCs w:val="24"/>
        </w:rPr>
      </w:pPr>
      <w:r w:rsidRPr="001E0E1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35010F">
        <w:rPr>
          <w:rFonts w:ascii="Times New Roman" w:hAnsi="Times New Roman" w:cs="Times New Roman" w:hint="eastAsia"/>
          <w:b/>
          <w:color w:val="2E2E2E"/>
          <w:sz w:val="24"/>
          <w:szCs w:val="24"/>
        </w:rPr>
        <w:t>igure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 S1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4AE98C8A" w14:textId="77777777" w:rsidR="006A3DCC" w:rsidRDefault="000950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F5E9C9" wp14:editId="14167C72">
            <wp:extent cx="5274310" cy="2648585"/>
            <wp:effectExtent l="0" t="0" r="2540" b="8890"/>
            <wp:docPr id="1" name="图片 1" descr="C:\实验 胰腺癌\胰腺癌课题二\图片\supplement\supply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实验 胰腺癌\胰腺癌课题二\图片\supplement\supply 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15CC6" w14:textId="77777777" w:rsidR="006A3DCC" w:rsidRDefault="006A3DCC" w:rsidP="0035010F">
      <w:pPr>
        <w:tabs>
          <w:tab w:val="left" w:pos="840"/>
        </w:tabs>
        <w:spacing w:line="480" w:lineRule="auto"/>
        <w:rPr>
          <w:rFonts w:ascii="Georgia" w:hAnsi="Georgia"/>
          <w:color w:val="2E2E2E"/>
          <w:sz w:val="20"/>
          <w:szCs w:val="20"/>
        </w:rPr>
      </w:pPr>
    </w:p>
    <w:p w14:paraId="29DA2B07" w14:textId="2E130504" w:rsidR="006A3DCC" w:rsidRPr="001E0E10" w:rsidRDefault="000950A9" w:rsidP="0035010F">
      <w:pPr>
        <w:spacing w:line="480" w:lineRule="auto"/>
        <w:rPr>
          <w:rFonts w:ascii="Times New Roman" w:hAnsi="Times New Roman" w:cs="Times New Roman"/>
          <w:color w:val="2E2E2E"/>
          <w:sz w:val="24"/>
          <w:szCs w:val="24"/>
        </w:rPr>
      </w:pPr>
      <w:r w:rsidRPr="001E0E10">
        <w:rPr>
          <w:rFonts w:ascii="Times New Roman" w:hAnsi="Times New Roman" w:cs="Times New Roman"/>
          <w:b/>
          <w:bCs/>
          <w:sz w:val="24"/>
          <w:szCs w:val="24"/>
        </w:rPr>
        <w:t>F</w:t>
      </w:r>
      <w:bookmarkStart w:id="0" w:name="_Hlk67256375"/>
      <w:r w:rsidR="0035010F">
        <w:rPr>
          <w:rFonts w:ascii="Times New Roman" w:hAnsi="Times New Roman" w:cs="Times New Roman"/>
          <w:b/>
          <w:color w:val="2E2E2E"/>
          <w:sz w:val="24"/>
          <w:szCs w:val="24"/>
        </w:rPr>
        <w:t>igure S1</w:t>
      </w:r>
      <w:r w:rsidR="001E0E10" w:rsidRPr="001E0E1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1E0E10">
        <w:rPr>
          <w:rFonts w:ascii="Times New Roman" w:hAnsi="Times New Roman" w:cs="Times New Roman"/>
          <w:bCs/>
          <w:color w:val="2E2E2E"/>
          <w:sz w:val="24"/>
          <w:szCs w:val="24"/>
        </w:rPr>
        <w:t>Verify the transfection efficiency of ELK3 in PDAC cells.</w:t>
      </w:r>
      <w:bookmarkEnd w:id="0"/>
      <w:r w:rsidRPr="001E0E10">
        <w:rPr>
          <w:rFonts w:ascii="Times New Roman" w:hAnsi="Times New Roman" w:cs="Times New Roman"/>
          <w:b/>
          <w:bCs/>
          <w:color w:val="2E2E2E"/>
          <w:sz w:val="24"/>
          <w:szCs w:val="24"/>
        </w:rPr>
        <w:t xml:space="preserve"> </w:t>
      </w:r>
      <w:r w:rsidR="001E0E10" w:rsidRPr="00FD3606">
        <w:rPr>
          <w:rFonts w:ascii="Times New Roman" w:hAnsi="Times New Roman" w:cs="Times New Roman"/>
          <w:b/>
          <w:color w:val="2E2E2E"/>
          <w:sz w:val="24"/>
          <w:szCs w:val="24"/>
        </w:rPr>
        <w:t>(A)</w:t>
      </w:r>
      <w:r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 QRT-PCR analysis of relative </w:t>
      </w:r>
      <w:bookmarkStart w:id="1" w:name="OLE_LINK289"/>
      <w:bookmarkStart w:id="2" w:name="OLE_LINK290"/>
      <w:r w:rsidRPr="001E0E10">
        <w:rPr>
          <w:rFonts w:ascii="Times New Roman" w:hAnsi="Times New Roman" w:cs="Times New Roman"/>
          <w:color w:val="2E2E2E"/>
          <w:sz w:val="24"/>
          <w:szCs w:val="24"/>
        </w:rPr>
        <w:t>ELK3</w:t>
      </w:r>
      <w:bookmarkEnd w:id="1"/>
      <w:bookmarkEnd w:id="2"/>
      <w:r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 mRNA expression in stable PANC-1 and MIA PaCa-2 cells with ELK3 knockdown or ELK3 overexpression.</w:t>
      </w:r>
      <w:bookmarkStart w:id="3" w:name="OLE_LINK294"/>
      <w:bookmarkStart w:id="4" w:name="OLE_LINK293"/>
      <w:r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 </w:t>
      </w:r>
      <w:bookmarkEnd w:id="3"/>
      <w:bookmarkEnd w:id="4"/>
      <w:r w:rsidR="001E0E10" w:rsidRPr="00FD3606">
        <w:rPr>
          <w:rFonts w:ascii="Times New Roman" w:hAnsi="Times New Roman" w:cs="Times New Roman"/>
          <w:b/>
          <w:color w:val="2E2E2E"/>
          <w:sz w:val="24"/>
          <w:szCs w:val="24"/>
        </w:rPr>
        <w:t>(</w:t>
      </w:r>
      <w:r w:rsidR="001E0E10">
        <w:rPr>
          <w:rFonts w:ascii="Times New Roman" w:hAnsi="Times New Roman" w:cs="Times New Roman" w:hint="eastAsia"/>
          <w:b/>
          <w:color w:val="2E2E2E"/>
          <w:sz w:val="24"/>
          <w:szCs w:val="24"/>
        </w:rPr>
        <w:t>B</w:t>
      </w:r>
      <w:r w:rsidR="001E0E10" w:rsidRPr="00FD3606">
        <w:rPr>
          <w:rFonts w:ascii="Times New Roman" w:hAnsi="Times New Roman" w:cs="Times New Roman"/>
          <w:b/>
          <w:color w:val="2E2E2E"/>
          <w:sz w:val="24"/>
          <w:szCs w:val="24"/>
        </w:rPr>
        <w:t>)</w:t>
      </w:r>
      <w:r w:rsidR="001E0E10">
        <w:rPr>
          <w:rFonts w:ascii="Times New Roman" w:hAnsi="Times New Roman" w:cs="Times New Roman" w:hint="eastAsia"/>
          <w:b/>
          <w:color w:val="2E2E2E"/>
          <w:sz w:val="24"/>
          <w:szCs w:val="24"/>
        </w:rPr>
        <w:t xml:space="preserve"> </w:t>
      </w:r>
      <w:r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Western blot analysis confirming the ELK3 </w:t>
      </w:r>
      <w:bookmarkStart w:id="5" w:name="OLE_LINK295"/>
      <w:bookmarkStart w:id="6" w:name="OLE_LINK296"/>
      <w:r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protein </w:t>
      </w:r>
      <w:bookmarkEnd w:id="5"/>
      <w:bookmarkEnd w:id="6"/>
      <w:r w:rsidRPr="001E0E10">
        <w:rPr>
          <w:rFonts w:ascii="Times New Roman" w:hAnsi="Times New Roman" w:cs="Times New Roman"/>
          <w:color w:val="2E2E2E"/>
          <w:sz w:val="24"/>
          <w:szCs w:val="24"/>
        </w:rPr>
        <w:t>level in stable PANC-1 and MIA PaCa-2 cells with ELK3 knockdown or ELK3 overexpression. GAPDH was used as the loading control. Biological triplicate experiments were performed for each group. All data are presented as the mean ± SD. *P &lt; 0.05, **P &lt; 0.01.</w:t>
      </w:r>
    </w:p>
    <w:p w14:paraId="76CE29C0" w14:textId="77777777" w:rsidR="006A3DCC" w:rsidRPr="001E0E10" w:rsidRDefault="006A3DC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244264" w14:textId="3A80D8F0" w:rsidR="006A3DCC" w:rsidRDefault="001E0E10">
      <w:pPr>
        <w:rPr>
          <w:rFonts w:ascii="Times New Roman" w:hAnsi="Times New Roman" w:cs="Times New Roman"/>
          <w:sz w:val="24"/>
          <w:szCs w:val="24"/>
        </w:rPr>
      </w:pPr>
      <w:r w:rsidRPr="001E0E1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35010F">
        <w:rPr>
          <w:rFonts w:ascii="Times New Roman" w:hAnsi="Times New Roman" w:cs="Times New Roman"/>
          <w:b/>
          <w:color w:val="2E2E2E"/>
          <w:sz w:val="24"/>
          <w:szCs w:val="24"/>
        </w:rPr>
        <w:t>igure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color w:val="2E2E2E"/>
          <w:sz w:val="24"/>
          <w:szCs w:val="24"/>
        </w:rPr>
        <w:t>2</w:t>
      </w:r>
    </w:p>
    <w:p w14:paraId="3313D3B1" w14:textId="77777777" w:rsidR="006A3DCC" w:rsidRDefault="000950A9">
      <w:pPr>
        <w:jc w:val="center"/>
      </w:pPr>
      <w:r>
        <w:rPr>
          <w:noProof/>
        </w:rPr>
        <w:drawing>
          <wp:inline distT="0" distB="0" distL="0" distR="0" wp14:anchorId="3DB0CC46" wp14:editId="42996F5F">
            <wp:extent cx="3479800" cy="1422400"/>
            <wp:effectExtent l="0" t="0" r="6350" b="6350"/>
            <wp:docPr id="3" name="图片 3" descr="C:\实验 胰腺癌\胰腺癌课题二\图片\supplement\supply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实验 胰腺癌\胰腺癌课题二\图片\supplement\supply 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2E7E" w14:textId="1FB958B7" w:rsidR="006A3DCC" w:rsidRPr="001E0E10" w:rsidRDefault="001E0E10" w:rsidP="003501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0E10">
        <w:rPr>
          <w:rFonts w:ascii="Times New Roman" w:hAnsi="Times New Roman" w:cs="Times New Roman"/>
          <w:b/>
          <w:bCs/>
          <w:sz w:val="24"/>
          <w:szCs w:val="24"/>
        </w:rPr>
        <w:lastRenderedPageBreak/>
        <w:t>F</w:t>
      </w:r>
      <w:r w:rsidR="0035010F">
        <w:rPr>
          <w:rFonts w:ascii="Times New Roman" w:hAnsi="Times New Roman" w:cs="Times New Roman"/>
          <w:b/>
          <w:color w:val="2E2E2E"/>
          <w:sz w:val="24"/>
          <w:szCs w:val="24"/>
        </w:rPr>
        <w:t>igure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 S2</w:t>
      </w:r>
      <w:r w:rsidR="0035010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950A9" w:rsidRPr="001E0E10">
        <w:rPr>
          <w:rFonts w:ascii="Times New Roman" w:hAnsi="Times New Roman" w:cs="Times New Roman"/>
          <w:bCs/>
          <w:sz w:val="24"/>
          <w:szCs w:val="24"/>
        </w:rPr>
        <w:t xml:space="preserve">Relative TOP/FOP luciferase activity.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>TOP/FOP assay showing the activity of β-catenin in PANC-1 and MIA PaCa-2 cells after ELK3 was knockdown or overexpressed. Biological triplicate experiments were performed for each group. All data are presented as the mean ± SD. *P &lt; 0.05, **P &lt; 0.01.</w:t>
      </w:r>
    </w:p>
    <w:p w14:paraId="7BFBCAD9" w14:textId="77777777" w:rsidR="001E0E10" w:rsidRPr="001E0E10" w:rsidRDefault="001E0E10">
      <w:pPr>
        <w:rPr>
          <w:rFonts w:ascii="Times New Roman" w:hAnsi="Times New Roman" w:cs="Times New Roman" w:hint="eastAsia"/>
          <w:sz w:val="24"/>
          <w:szCs w:val="24"/>
        </w:rPr>
      </w:pPr>
    </w:p>
    <w:p w14:paraId="3F93F2D0" w14:textId="6268147E" w:rsidR="006A3DCC" w:rsidRDefault="001E0E10">
      <w:r w:rsidRPr="001E0E1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35010F">
        <w:rPr>
          <w:rFonts w:ascii="Times New Roman" w:hAnsi="Times New Roman" w:cs="Times New Roman"/>
          <w:b/>
          <w:color w:val="2E2E2E"/>
          <w:sz w:val="24"/>
          <w:szCs w:val="24"/>
        </w:rPr>
        <w:t>igure S3</w:t>
      </w:r>
    </w:p>
    <w:p w14:paraId="29D6DED8" w14:textId="77777777" w:rsidR="006A3DCC" w:rsidRDefault="000950A9">
      <w:r>
        <w:rPr>
          <w:noProof/>
        </w:rPr>
        <w:drawing>
          <wp:inline distT="0" distB="0" distL="0" distR="0" wp14:anchorId="13527677" wp14:editId="5D977CBC">
            <wp:extent cx="5274310" cy="4659630"/>
            <wp:effectExtent l="0" t="0" r="2540" b="7620"/>
            <wp:docPr id="4" name="图片 4" descr="C:\实验 胰腺癌\胰腺癌课题二\图片\supplement\supply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实验 胰腺癌\胰腺癌课题二\图片\supplement\supply S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D0AC" w14:textId="77777777" w:rsidR="006A3DCC" w:rsidRDefault="006A3DCC"/>
    <w:p w14:paraId="3956EF7A" w14:textId="73FF5D50" w:rsidR="002568F7" w:rsidRPr="0035010F" w:rsidRDefault="001E0E10" w:rsidP="0035010F">
      <w:pPr>
        <w:spacing w:line="480" w:lineRule="auto"/>
        <w:rPr>
          <w:rFonts w:ascii="Times New Roman" w:hAnsi="Times New Roman" w:cs="Times New Roman" w:hint="eastAsia"/>
          <w:color w:val="2E2E2E"/>
          <w:sz w:val="24"/>
          <w:szCs w:val="24"/>
        </w:rPr>
      </w:pPr>
      <w:bookmarkStart w:id="7" w:name="OLE_LINK1"/>
      <w:bookmarkStart w:id="8" w:name="_Hlk67256415"/>
      <w:r w:rsidRPr="001E0E1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35010F">
        <w:rPr>
          <w:rFonts w:ascii="Times New Roman" w:hAnsi="Times New Roman" w:cs="Times New Roman"/>
          <w:b/>
          <w:color w:val="2E2E2E"/>
          <w:sz w:val="24"/>
          <w:szCs w:val="24"/>
        </w:rPr>
        <w:t>igure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 S3</w:t>
      </w:r>
      <w:r w:rsidR="0035010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926AB" w:rsidRPr="001E0E10">
        <w:rPr>
          <w:rFonts w:ascii="Times New Roman" w:hAnsi="Times New Roman" w:cs="Times New Roman"/>
          <w:bCs/>
          <w:sz w:val="24"/>
          <w:szCs w:val="24"/>
        </w:rPr>
        <w:t>Analyze the gene signature of ELK3 and verify the transfection efficiency of ZEB1 in PDAC cells.</w:t>
      </w:r>
      <w:bookmarkEnd w:id="7"/>
      <w:bookmarkEnd w:id="8"/>
      <w:r w:rsidRPr="001E0E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(A)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The correlation of ELK3 gene expression with its genetic and methylation levels in PDAC. 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(B)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JASPAR database revealing the positions and sequences of five putative ZEB1 binding sites on the ELK3 promoter. 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(C)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QRT-PCR analysis of ZEB1 mRNA in PANC-1 and MIA PaCa-2 cells transfected with si-ZEB1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lastRenderedPageBreak/>
        <w:t xml:space="preserve">or ZEB1 overexpression plasmid. 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(D)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>Western blot analysis of ZEB1 protein in PANC-1 and MIA PaCa-2 cells transfected with si-ZEB1 or ZEB1 overexpression plasmid, GAPDH was used as the loading control. Biological triplicate experiments were performed for each group. All data are presented as the mean ± SD. *P &lt; 0.05, **P &lt; 0.01.</w:t>
      </w:r>
    </w:p>
    <w:p w14:paraId="604AB310" w14:textId="1C02B72C" w:rsidR="001E0E10" w:rsidRDefault="001E0E10">
      <w:pPr>
        <w:rPr>
          <w:rFonts w:ascii="Times New Roman" w:hAnsi="Times New Roman" w:cs="Times New Roman"/>
          <w:b/>
          <w:color w:val="2E2E2E"/>
          <w:sz w:val="24"/>
          <w:szCs w:val="24"/>
        </w:rPr>
      </w:pPr>
      <w:r w:rsidRPr="001E0E1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35010F">
        <w:rPr>
          <w:rFonts w:ascii="Times New Roman" w:hAnsi="Times New Roman" w:cs="Times New Roman"/>
          <w:b/>
          <w:color w:val="2E2E2E"/>
          <w:sz w:val="24"/>
          <w:szCs w:val="24"/>
        </w:rPr>
        <w:t>igure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color w:val="2E2E2E"/>
          <w:sz w:val="24"/>
          <w:szCs w:val="24"/>
        </w:rPr>
        <w:t>4</w:t>
      </w:r>
    </w:p>
    <w:p w14:paraId="3ADA8E9C" w14:textId="2CC44514" w:rsidR="006A3DCC" w:rsidRDefault="000950A9">
      <w:r>
        <w:rPr>
          <w:noProof/>
        </w:rPr>
        <w:drawing>
          <wp:inline distT="0" distB="0" distL="0" distR="0" wp14:anchorId="17991968" wp14:editId="6FF704E8">
            <wp:extent cx="4819650" cy="6509857"/>
            <wp:effectExtent l="0" t="0" r="0" b="5715"/>
            <wp:docPr id="6" name="图片 6" descr="C:\实验 胰腺癌\胰腺癌课题二\图片\supplement\supply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实验 胰腺癌\胰腺癌课题二\图片\supplement\supply S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536" cy="65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2575" w14:textId="1F57A186" w:rsidR="006A3DCC" w:rsidRPr="001E0E10" w:rsidRDefault="001E0E10" w:rsidP="003501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Hlk67256461"/>
      <w:r w:rsidRPr="001E0E10">
        <w:rPr>
          <w:rFonts w:ascii="Times New Roman" w:hAnsi="Times New Roman" w:cs="Times New Roman"/>
          <w:b/>
          <w:bCs/>
          <w:sz w:val="24"/>
          <w:szCs w:val="24"/>
        </w:rPr>
        <w:lastRenderedPageBreak/>
        <w:t>F</w:t>
      </w:r>
      <w:r w:rsidR="0035010F">
        <w:rPr>
          <w:rFonts w:ascii="Times New Roman" w:hAnsi="Times New Roman" w:cs="Times New Roman"/>
          <w:b/>
          <w:color w:val="2E2E2E"/>
          <w:sz w:val="24"/>
          <w:szCs w:val="24"/>
        </w:rPr>
        <w:t>igure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 S4</w:t>
      </w:r>
      <w:r w:rsidRPr="001E0E1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950A9" w:rsidRPr="001E0E10">
        <w:rPr>
          <w:rFonts w:ascii="Times New Roman" w:hAnsi="Times New Roman" w:cs="Times New Roman"/>
          <w:bCs/>
          <w:sz w:val="24"/>
          <w:szCs w:val="24"/>
        </w:rPr>
        <w:t xml:space="preserve">ZEB1 expression in </w:t>
      </w:r>
      <w:bookmarkStart w:id="10" w:name="_Hlk67256506"/>
      <w:r w:rsidR="000926AB" w:rsidRPr="001E0E10">
        <w:rPr>
          <w:rFonts w:ascii="Times New Roman" w:hAnsi="Times New Roman" w:cs="Times New Roman"/>
          <w:bCs/>
          <w:sz w:val="24"/>
          <w:szCs w:val="24"/>
        </w:rPr>
        <w:t>pancreatic cancer tissues</w:t>
      </w:r>
      <w:bookmarkEnd w:id="10"/>
      <w:r w:rsidR="000950A9" w:rsidRPr="001E0E10">
        <w:rPr>
          <w:rFonts w:ascii="Times New Roman" w:hAnsi="Times New Roman" w:cs="Times New Roman"/>
          <w:bCs/>
          <w:sz w:val="24"/>
          <w:szCs w:val="24"/>
        </w:rPr>
        <w:t>.</w:t>
      </w:r>
      <w:r w:rsidR="000926AB" w:rsidRPr="001E0E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9"/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>(A)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 ZEB1 expression level in GEO datasets GSE15471 (T, n = 36; N, n = 36) and GSE71989 (T, n = 14; N, n = 8). 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(B)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The correlation of ELK3 gene expression with ZEB1 in PDAC from GSE15471 and GSE71989. 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(C)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 Positive</w:t>
      </w:r>
      <w:bookmarkStart w:id="11" w:name="OLE_LINK2"/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 correlation</w:t>
      </w:r>
      <w:bookmarkEnd w:id="11"/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 between ZEB1 and ELK3 in TMAs, as detected by IHC scores (R = 0.848, P &lt; 0.0001). 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(D)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Representative IHC images and IHC scores of ELK3 in TMA samples of T1-T2 vs T3 stage, N0 vs N1 stage, distant metastasis M0 vs M1 stage and AJCC 0-IIA vs IIB-IV stage (scale bar: 200 </w:t>
      </w:r>
      <w:proofErr w:type="spellStart"/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>μm</w:t>
      </w:r>
      <w:proofErr w:type="spellEnd"/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; magnification: 200 x). </w:t>
      </w:r>
      <w:r w:rsidRPr="001E0E10">
        <w:rPr>
          <w:rFonts w:ascii="Times New Roman" w:hAnsi="Times New Roman" w:cs="Times New Roman"/>
          <w:b/>
          <w:color w:val="2E2E2E"/>
          <w:sz w:val="24"/>
          <w:szCs w:val="24"/>
        </w:rPr>
        <w:t xml:space="preserve">(E) </w:t>
      </w:r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Representative IHC images and IHC scores of ZEB1 in TMA samples of pathological grade I-II vs III, N0 vs N1 stage and AJCC 0-IIA vs IIB-IV stage </w:t>
      </w:r>
      <w:bookmarkStart w:id="12" w:name="OLE_LINK274"/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 xml:space="preserve">(scale bar: 200 </w:t>
      </w:r>
      <w:proofErr w:type="spellStart"/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>μm</w:t>
      </w:r>
      <w:proofErr w:type="spellEnd"/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>; magnification: 200 x)</w:t>
      </w:r>
      <w:bookmarkEnd w:id="12"/>
      <w:r w:rsidR="000950A9" w:rsidRPr="001E0E10">
        <w:rPr>
          <w:rFonts w:ascii="Times New Roman" w:hAnsi="Times New Roman" w:cs="Times New Roman"/>
          <w:color w:val="2E2E2E"/>
          <w:sz w:val="24"/>
          <w:szCs w:val="24"/>
        </w:rPr>
        <w:t>. *P &lt;0.05, **P &lt; 0.01, ***P &lt; 0.001.</w:t>
      </w:r>
    </w:p>
    <w:p w14:paraId="37BDF2AA" w14:textId="77777777" w:rsidR="006A3DCC" w:rsidRDefault="006A3DCC" w:rsidP="0035010F">
      <w:pPr>
        <w:spacing w:line="480" w:lineRule="auto"/>
        <w:rPr>
          <w:b/>
        </w:rPr>
      </w:pPr>
    </w:p>
    <w:p w14:paraId="0D133296" w14:textId="77777777" w:rsidR="006A3DCC" w:rsidRDefault="006A3DCC" w:rsidP="0035010F">
      <w:pPr>
        <w:tabs>
          <w:tab w:val="left" w:pos="840"/>
        </w:tabs>
        <w:spacing w:line="480" w:lineRule="auto"/>
        <w:rPr>
          <w:rFonts w:ascii="Georgia" w:hAnsi="Georgia"/>
          <w:color w:val="2E2E2E"/>
          <w:sz w:val="20"/>
          <w:szCs w:val="20"/>
        </w:rPr>
      </w:pPr>
    </w:p>
    <w:p w14:paraId="6E221113" w14:textId="77777777" w:rsidR="006A3DCC" w:rsidRDefault="006A3DCC">
      <w:pPr>
        <w:tabs>
          <w:tab w:val="left" w:pos="840"/>
        </w:tabs>
        <w:rPr>
          <w:rFonts w:ascii="Times New Roman" w:hAnsi="Times New Roman" w:cs="Times New Roman"/>
          <w:sz w:val="24"/>
          <w:szCs w:val="24"/>
        </w:rPr>
      </w:pPr>
    </w:p>
    <w:sectPr w:rsidR="006A3DCC" w:rsidSect="0035010F"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DBAAC" w14:textId="77777777" w:rsidR="008A33C0" w:rsidRDefault="008A33C0">
      <w:r>
        <w:separator/>
      </w:r>
    </w:p>
  </w:endnote>
  <w:endnote w:type="continuationSeparator" w:id="0">
    <w:p w14:paraId="0DA0BCC1" w14:textId="77777777" w:rsidR="008A33C0" w:rsidRDefault="008A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2103681"/>
      <w:docPartObj>
        <w:docPartGallery w:val="AutoText"/>
      </w:docPartObj>
    </w:sdtPr>
    <w:sdtEndPr/>
    <w:sdtContent>
      <w:p w14:paraId="7ADFADC9" w14:textId="77777777" w:rsidR="006A3DCC" w:rsidRDefault="000950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E10" w:rsidRPr="001E0E10">
          <w:rPr>
            <w:noProof/>
            <w:lang w:val="zh-CN"/>
          </w:rPr>
          <w:t>3</w:t>
        </w:r>
        <w:r>
          <w:fldChar w:fldCharType="end"/>
        </w:r>
      </w:p>
    </w:sdtContent>
  </w:sdt>
  <w:p w14:paraId="721AEB2E" w14:textId="77777777" w:rsidR="006A3DCC" w:rsidRDefault="006A3D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77EE7" w14:textId="77777777" w:rsidR="008A33C0" w:rsidRDefault="008A33C0">
      <w:r>
        <w:separator/>
      </w:r>
    </w:p>
  </w:footnote>
  <w:footnote w:type="continuationSeparator" w:id="0">
    <w:p w14:paraId="14936535" w14:textId="77777777" w:rsidR="008A33C0" w:rsidRDefault="008A33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744"/>
    <w:rsid w:val="00000B14"/>
    <w:rsid w:val="00010F3B"/>
    <w:rsid w:val="000926AB"/>
    <w:rsid w:val="000950A9"/>
    <w:rsid w:val="001048F8"/>
    <w:rsid w:val="00173B43"/>
    <w:rsid w:val="001B1C9D"/>
    <w:rsid w:val="001E0E10"/>
    <w:rsid w:val="002568F7"/>
    <w:rsid w:val="00257391"/>
    <w:rsid w:val="002B1744"/>
    <w:rsid w:val="002E627A"/>
    <w:rsid w:val="0035010F"/>
    <w:rsid w:val="004E4075"/>
    <w:rsid w:val="006424EB"/>
    <w:rsid w:val="00660AA4"/>
    <w:rsid w:val="006A3DCC"/>
    <w:rsid w:val="006B6E48"/>
    <w:rsid w:val="00750627"/>
    <w:rsid w:val="008764ED"/>
    <w:rsid w:val="008A33C0"/>
    <w:rsid w:val="00993FD0"/>
    <w:rsid w:val="009E5BBA"/>
    <w:rsid w:val="00BA4D33"/>
    <w:rsid w:val="00BF2FA5"/>
    <w:rsid w:val="00C200FC"/>
    <w:rsid w:val="00C473A7"/>
    <w:rsid w:val="00D32BF2"/>
    <w:rsid w:val="00D67C75"/>
    <w:rsid w:val="00DB2DF4"/>
    <w:rsid w:val="7895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83C20"/>
  <w15:docId w15:val="{3A014397-7511-4497-BB86-7905C1ACA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350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4232BA6-358D-49F9-9333-5A5964D7C7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363</Words>
  <Characters>2071</Characters>
  <Application>Microsoft Office Word</Application>
  <DocSecurity>0</DocSecurity>
  <Lines>17</Lines>
  <Paragraphs>4</Paragraphs>
  <ScaleCrop>false</ScaleCrop>
  <Company>Microsoft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赵秋艳</dc:creator>
  <cp:lastModifiedBy>zhao qiuyan</cp:lastModifiedBy>
  <cp:revision>2</cp:revision>
  <dcterms:created xsi:type="dcterms:W3CDTF">2021-05-08T14:51:00Z</dcterms:created>
  <dcterms:modified xsi:type="dcterms:W3CDTF">2021-05-08T14:51:00Z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