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D79D" w14:textId="77777777" w:rsidR="00033BEC" w:rsidRPr="00BA713B" w:rsidRDefault="00033BEC" w:rsidP="00B35422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6E2159DB" w14:textId="77777777" w:rsidR="00033BEC" w:rsidRPr="00BA713B" w:rsidRDefault="00033BEC" w:rsidP="00891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13B">
        <w:rPr>
          <w:rFonts w:ascii="Times New Roman" w:hAnsi="Times New Roman" w:cs="Times New Roman"/>
          <w:b/>
          <w:sz w:val="24"/>
          <w:szCs w:val="24"/>
          <w:lang w:val="en-US"/>
        </w:rPr>
        <w:t>Supplementary Appendix</w:t>
      </w:r>
    </w:p>
    <w:p w14:paraId="10810CC4" w14:textId="77777777" w:rsidR="00033BEC" w:rsidRPr="00BA713B" w:rsidRDefault="00033BEC" w:rsidP="00B35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D36563" w14:textId="77777777" w:rsidR="00033BEC" w:rsidRPr="00BA713B" w:rsidRDefault="00033BEC" w:rsidP="00891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713B">
        <w:rPr>
          <w:rFonts w:ascii="Times New Roman" w:hAnsi="Times New Roman" w:cs="Times New Roman"/>
          <w:sz w:val="24"/>
          <w:szCs w:val="24"/>
          <w:lang w:val="en-US"/>
        </w:rPr>
        <w:t>Supplementary to</w:t>
      </w:r>
    </w:p>
    <w:p w14:paraId="65E56AEB" w14:textId="77777777" w:rsidR="00033BEC" w:rsidRPr="00BA713B" w:rsidRDefault="00033BEC" w:rsidP="00B3542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D439F0D" w14:textId="5B1E03D0" w:rsidR="00033BEC" w:rsidRPr="00BA713B" w:rsidRDefault="00033BEC" w:rsidP="00033BEC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</w:pPr>
      <w:r w:rsidRPr="00BA713B">
        <w:rPr>
          <w:rFonts w:ascii="Times New Roman" w:hAnsi="Times New Roman" w:cs="Times New Roman"/>
          <w:lang w:val="en-US"/>
        </w:rPr>
        <w:t>“</w:t>
      </w:r>
      <w:r w:rsidR="001C505E">
        <w:rPr>
          <w:rFonts w:ascii="Times New Roman" w:hAnsi="Times New Roman" w:cs="Times New Roman"/>
          <w:b/>
          <w:color w:val="000000"/>
          <w:sz w:val="24"/>
          <w:lang w:val="en-GB"/>
        </w:rPr>
        <w:t>Impact of long-term exposure to PM2.5 and temperature on COVID</w:t>
      </w:r>
      <w:r w:rsidRPr="00BA71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-19 </w:t>
      </w:r>
      <w:r w:rsidR="00060497">
        <w:rPr>
          <w:rFonts w:ascii="Times New Roman" w:hAnsi="Times New Roman" w:cs="Times New Roman"/>
          <w:b/>
          <w:color w:val="000000"/>
          <w:sz w:val="24"/>
          <w:lang w:val="en-GB"/>
        </w:rPr>
        <w:t>mortality</w:t>
      </w:r>
      <w:r w:rsidR="001C505E">
        <w:rPr>
          <w:rFonts w:ascii="Times New Roman" w:hAnsi="Times New Roman" w:cs="Times New Roman"/>
          <w:b/>
          <w:color w:val="000000"/>
          <w:sz w:val="24"/>
          <w:lang w:val="en-GB"/>
        </w:rPr>
        <w:t>: observed trends in France</w:t>
      </w:r>
      <w:r w:rsidR="00B40E2C" w:rsidRPr="00BA713B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>”</w:t>
      </w:r>
    </w:p>
    <w:p w14:paraId="16397BDC" w14:textId="77777777" w:rsidR="00033BEC" w:rsidRPr="00BA713B" w:rsidRDefault="00033BEC" w:rsidP="00891EE3">
      <w:pP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en-GB"/>
        </w:rPr>
      </w:pPr>
    </w:p>
    <w:p w14:paraId="36515AFF" w14:textId="77777777" w:rsidR="00033BEC" w:rsidRPr="001C505E" w:rsidRDefault="00033BEC" w:rsidP="00891EE3">
      <w:pPr>
        <w:pStyle w:val="MDPI13authornames"/>
        <w:spacing w:line="240" w:lineRule="auto"/>
        <w:jc w:val="center"/>
        <w:rPr>
          <w:rFonts w:ascii="Times New Roman" w:hAnsi="Times New Roman"/>
          <w:b w:val="0"/>
          <w:bCs/>
          <w:noProof/>
          <w:szCs w:val="20"/>
          <w:lang w:val="en-GB"/>
        </w:rPr>
      </w:pPr>
      <w:r w:rsidRPr="001C505E">
        <w:rPr>
          <w:rFonts w:ascii="Times New Roman" w:hAnsi="Times New Roman"/>
          <w:b w:val="0"/>
          <w:bCs/>
          <w:noProof/>
          <w:szCs w:val="20"/>
          <w:lang w:val="en-GB"/>
        </w:rPr>
        <w:t>Anatase Tchicaya, PhD</w:t>
      </w:r>
      <w:r w:rsidRPr="001C505E">
        <w:rPr>
          <w:rFonts w:ascii="Times New Roman" w:hAnsi="Times New Roman"/>
          <w:b w:val="0"/>
          <w:bCs/>
          <w:noProof/>
          <w:szCs w:val="20"/>
          <w:vertAlign w:val="superscript"/>
          <w:lang w:val="en-GB"/>
        </w:rPr>
        <w:t xml:space="preserve">1 </w:t>
      </w:r>
      <w:r w:rsidRPr="001C505E">
        <w:rPr>
          <w:rFonts w:ascii="Times New Roman" w:hAnsi="Times New Roman"/>
          <w:b w:val="0"/>
          <w:bCs/>
          <w:noProof/>
          <w:szCs w:val="20"/>
          <w:lang w:val="en-GB"/>
        </w:rPr>
        <w:t>*, Nathalie Lorentz, MSC</w:t>
      </w:r>
      <w:r w:rsidRPr="001C505E">
        <w:rPr>
          <w:rFonts w:ascii="Times New Roman" w:hAnsi="Times New Roman"/>
          <w:b w:val="0"/>
          <w:bCs/>
          <w:noProof/>
          <w:szCs w:val="20"/>
          <w:vertAlign w:val="superscript"/>
          <w:lang w:val="en-GB"/>
        </w:rPr>
        <w:t xml:space="preserve"> 1</w:t>
      </w:r>
      <w:r w:rsidRPr="001C505E">
        <w:rPr>
          <w:rFonts w:ascii="Times New Roman" w:hAnsi="Times New Roman"/>
          <w:b w:val="0"/>
          <w:bCs/>
          <w:noProof/>
          <w:szCs w:val="20"/>
          <w:lang w:val="en-GB"/>
        </w:rPr>
        <w:t xml:space="preserve">, </w:t>
      </w:r>
      <w:r w:rsidR="001C505E" w:rsidRPr="001C505E">
        <w:rPr>
          <w:rFonts w:ascii="Times New Roman" w:hAnsi="Times New Roman"/>
          <w:b w:val="0"/>
          <w:bCs/>
          <w:noProof/>
          <w:szCs w:val="20"/>
          <w:lang w:val="en-GB"/>
        </w:rPr>
        <w:t>Hichem Omrani, PhD</w:t>
      </w:r>
      <w:r w:rsidR="001C505E" w:rsidRPr="001C505E">
        <w:rPr>
          <w:rFonts w:ascii="Times New Roman" w:hAnsi="Times New Roman"/>
          <w:b w:val="0"/>
          <w:bCs/>
          <w:noProof/>
          <w:szCs w:val="20"/>
          <w:vertAlign w:val="superscript"/>
          <w:lang w:val="en-GB"/>
        </w:rPr>
        <w:t>1</w:t>
      </w:r>
      <w:r w:rsidR="001C505E" w:rsidRPr="001C505E">
        <w:rPr>
          <w:rFonts w:ascii="Times New Roman" w:hAnsi="Times New Roman"/>
          <w:b w:val="0"/>
          <w:bCs/>
          <w:noProof/>
          <w:szCs w:val="20"/>
          <w:lang w:val="en-GB"/>
        </w:rPr>
        <w:t>,</w:t>
      </w:r>
      <w:r w:rsidRPr="001C505E">
        <w:rPr>
          <w:rFonts w:ascii="Times New Roman" w:hAnsi="Times New Roman"/>
          <w:b w:val="0"/>
          <w:bCs/>
          <w:noProof/>
          <w:szCs w:val="20"/>
          <w:lang w:val="en-GB"/>
        </w:rPr>
        <w:t xml:space="preserve"> Gaetan de Lanchy,</w:t>
      </w:r>
      <w:r w:rsidR="001C505E" w:rsidRPr="001C505E">
        <w:rPr>
          <w:rFonts w:ascii="Times New Roman" w:hAnsi="Times New Roman"/>
          <w:b w:val="0"/>
          <w:bCs/>
          <w:noProof/>
          <w:szCs w:val="20"/>
          <w:lang w:val="en-GB"/>
        </w:rPr>
        <w:t xml:space="preserve"> MSC</w:t>
      </w:r>
      <w:r w:rsidR="001C505E" w:rsidRPr="001C505E">
        <w:rPr>
          <w:rFonts w:ascii="Times New Roman" w:hAnsi="Times New Roman"/>
          <w:b w:val="0"/>
          <w:bCs/>
          <w:noProof/>
          <w:szCs w:val="20"/>
          <w:vertAlign w:val="superscript"/>
          <w:lang w:val="en-GB"/>
        </w:rPr>
        <w:t>1</w:t>
      </w:r>
      <w:r w:rsidR="001C505E">
        <w:rPr>
          <w:rFonts w:ascii="Times New Roman" w:hAnsi="Times New Roman"/>
          <w:b w:val="0"/>
          <w:bCs/>
          <w:noProof/>
          <w:szCs w:val="20"/>
          <w:lang w:val="en-GB"/>
        </w:rPr>
        <w:t xml:space="preserve">, </w:t>
      </w:r>
      <w:r w:rsidR="001C505E" w:rsidRPr="001C505E">
        <w:rPr>
          <w:rFonts w:ascii="Times New Roman" w:hAnsi="Times New Roman"/>
          <w:b w:val="0"/>
          <w:bCs/>
          <w:noProof/>
          <w:szCs w:val="20"/>
          <w:lang w:val="en-GB"/>
        </w:rPr>
        <w:t xml:space="preserve">Kristell Leduc, </w:t>
      </w:r>
      <w:r w:rsidRPr="001C505E">
        <w:rPr>
          <w:rFonts w:ascii="Times New Roman" w:hAnsi="Times New Roman"/>
          <w:b w:val="0"/>
          <w:bCs/>
          <w:noProof/>
          <w:szCs w:val="20"/>
          <w:lang w:val="en-GB"/>
        </w:rPr>
        <w:t>MSC</w:t>
      </w:r>
      <w:r w:rsidRPr="001C505E">
        <w:rPr>
          <w:rFonts w:ascii="Times New Roman" w:hAnsi="Times New Roman"/>
          <w:b w:val="0"/>
          <w:bCs/>
          <w:noProof/>
          <w:szCs w:val="20"/>
          <w:vertAlign w:val="superscript"/>
          <w:lang w:val="en-GB"/>
        </w:rPr>
        <w:t xml:space="preserve">1 </w:t>
      </w:r>
    </w:p>
    <w:p w14:paraId="6A1CCBB1" w14:textId="77777777" w:rsidR="00033BEC" w:rsidRPr="001C505E" w:rsidRDefault="00033BEC" w:rsidP="00891EE3">
      <w:pPr>
        <w:pStyle w:val="MDPI14history"/>
        <w:spacing w:line="240" w:lineRule="auto"/>
        <w:rPr>
          <w:rFonts w:ascii="Times New Roman" w:hAnsi="Times New Roman"/>
          <w:noProof/>
          <w:sz w:val="20"/>
          <w:lang w:val="en-GB"/>
        </w:rPr>
      </w:pPr>
    </w:p>
    <w:p w14:paraId="6DBF2415" w14:textId="77777777" w:rsidR="00033BEC" w:rsidRPr="00BA713B" w:rsidRDefault="00033BEC" w:rsidP="00891EE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E101A"/>
          <w:sz w:val="20"/>
          <w:szCs w:val="20"/>
          <w:lang w:val="en-US"/>
        </w:rPr>
      </w:pPr>
      <w:r w:rsidRPr="00BA713B">
        <w:rPr>
          <w:color w:val="0E101A"/>
          <w:sz w:val="20"/>
          <w:szCs w:val="20"/>
          <w:lang w:val="en-US"/>
        </w:rPr>
        <w:t>Luxembourg Institute of Socio-Economic Research (LISER), Living Conditions Department, 11 Porte des Sciences, L-4366 Esch-sur-Alzette, Luxembourg</w:t>
      </w:r>
    </w:p>
    <w:p w14:paraId="58D83137" w14:textId="77777777" w:rsidR="00033BEC" w:rsidRPr="00BA713B" w:rsidRDefault="00033BEC" w:rsidP="00891EE3">
      <w:pPr>
        <w:pStyle w:val="MDPI16affiliation"/>
        <w:spacing w:line="240" w:lineRule="auto"/>
        <w:ind w:left="0" w:firstLine="0"/>
        <w:rPr>
          <w:rFonts w:ascii="Times New Roman" w:hAnsi="Times New Roman"/>
          <w:noProof/>
          <w:sz w:val="20"/>
          <w:szCs w:val="20"/>
          <w:lang w:val="en-GB"/>
        </w:rPr>
      </w:pPr>
    </w:p>
    <w:p w14:paraId="78E4E0EC" w14:textId="77777777" w:rsidR="00033BEC" w:rsidRDefault="00033BEC" w:rsidP="00891EE3">
      <w:pPr>
        <w:pStyle w:val="MDPI14history"/>
        <w:spacing w:before="0" w:line="240" w:lineRule="auto"/>
        <w:ind w:left="311" w:hanging="198"/>
        <w:rPr>
          <w:rFonts w:ascii="Times New Roman" w:hAnsi="Times New Roman"/>
          <w:noProof/>
          <w:sz w:val="20"/>
          <w:lang w:val="pt-BR"/>
        </w:rPr>
      </w:pPr>
      <w:r w:rsidRPr="00BA713B">
        <w:rPr>
          <w:rFonts w:ascii="Times New Roman" w:hAnsi="Times New Roman"/>
          <w:b/>
          <w:noProof/>
          <w:sz w:val="20"/>
          <w:lang w:val="pt-BR"/>
        </w:rPr>
        <w:t>*</w:t>
      </w:r>
      <w:r w:rsidR="00A427F8">
        <w:rPr>
          <w:rFonts w:ascii="Times New Roman" w:hAnsi="Times New Roman"/>
          <w:b/>
          <w:noProof/>
          <w:sz w:val="20"/>
          <w:lang w:val="pt-BR"/>
        </w:rPr>
        <w:t xml:space="preserve"> </w:t>
      </w:r>
      <w:r w:rsidRPr="00BA713B">
        <w:rPr>
          <w:rFonts w:ascii="Times New Roman" w:hAnsi="Times New Roman"/>
          <w:noProof/>
          <w:sz w:val="20"/>
          <w:lang w:val="pt-BR"/>
        </w:rPr>
        <w:t xml:space="preserve">Correspondence: </w:t>
      </w:r>
      <w:hyperlink r:id="rId8" w:history="1">
        <w:r w:rsidRPr="00BA713B">
          <w:rPr>
            <w:rStyle w:val="Lienhypertexte"/>
            <w:rFonts w:ascii="Times New Roman" w:hAnsi="Times New Roman"/>
            <w:noProof/>
            <w:sz w:val="20"/>
            <w:lang w:val="pt-BR"/>
          </w:rPr>
          <w:t>anastase.tchicaya@liser.lu</w:t>
        </w:r>
      </w:hyperlink>
      <w:r w:rsidRPr="00BA713B">
        <w:rPr>
          <w:rFonts w:ascii="Times New Roman" w:hAnsi="Times New Roman"/>
          <w:noProof/>
          <w:sz w:val="20"/>
          <w:lang w:val="pt-BR"/>
        </w:rPr>
        <w:t xml:space="preserve">   Tel.: +352-58-58-55-521. </w:t>
      </w:r>
    </w:p>
    <w:p w14:paraId="7F95A4AF" w14:textId="77777777" w:rsidR="002C4A9D" w:rsidRPr="002C4A9D" w:rsidRDefault="002C4A9D" w:rsidP="002C4A9D">
      <w:pPr>
        <w:rPr>
          <w:lang w:val="pt-BR" w:eastAsia="de-DE" w:bidi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id w:val="10140288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DBBD98" w14:textId="77777777" w:rsidR="001377D3" w:rsidRPr="00D72C00" w:rsidRDefault="001377D3" w:rsidP="002C4A9D">
          <w:pPr>
            <w:pStyle w:val="En-ttedetabledesmatires"/>
            <w:spacing w:before="0" w:line="240" w:lineRule="auto"/>
            <w:rPr>
              <w:color w:val="auto"/>
              <w:sz w:val="24"/>
            </w:rPr>
          </w:pPr>
        </w:p>
        <w:p w14:paraId="46BB9146" w14:textId="4B485007" w:rsidR="00CA0665" w:rsidRDefault="00014E4B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r>
            <w:fldChar w:fldCharType="begin"/>
          </w:r>
          <w:r w:rsidR="001377D3">
            <w:instrText xml:space="preserve"> TOC \o "1-3" \h \z \u </w:instrText>
          </w:r>
          <w:r>
            <w:fldChar w:fldCharType="separate"/>
          </w:r>
          <w:hyperlink w:anchor="_Toc71116999" w:history="1">
            <w:r w:rsidR="00CA0665" w:rsidRPr="00D8746A">
              <w:rPr>
                <w:rStyle w:val="Lienhypertexte"/>
              </w:rPr>
              <w:t>Supplementary Tables</w:t>
            </w:r>
            <w:r w:rsidR="00CA0665">
              <w:rPr>
                <w:webHidden/>
              </w:rPr>
              <w:tab/>
            </w:r>
            <w:r w:rsidR="00CA0665">
              <w:rPr>
                <w:webHidden/>
              </w:rPr>
              <w:fldChar w:fldCharType="begin"/>
            </w:r>
            <w:r w:rsidR="00CA0665">
              <w:rPr>
                <w:webHidden/>
              </w:rPr>
              <w:instrText xml:space="preserve"> PAGEREF _Toc71116999 \h </w:instrText>
            </w:r>
            <w:r w:rsidR="00CA0665">
              <w:rPr>
                <w:webHidden/>
              </w:rPr>
            </w:r>
            <w:r w:rsidR="00CA0665">
              <w:rPr>
                <w:webHidden/>
              </w:rPr>
              <w:fldChar w:fldCharType="separate"/>
            </w:r>
            <w:r w:rsidR="00BF3DBC">
              <w:rPr>
                <w:webHidden/>
              </w:rPr>
              <w:t>2</w:t>
            </w:r>
            <w:r w:rsidR="00CA0665">
              <w:rPr>
                <w:webHidden/>
              </w:rPr>
              <w:fldChar w:fldCharType="end"/>
            </w:r>
          </w:hyperlink>
        </w:p>
        <w:p w14:paraId="24C1095E" w14:textId="032FD99D" w:rsidR="00CA0665" w:rsidRDefault="00214F0C">
          <w:pPr>
            <w:pStyle w:val="TM2"/>
            <w:tabs>
              <w:tab w:val="right" w:leader="dot" w:pos="13948"/>
            </w:tabs>
            <w:rPr>
              <w:rFonts w:eastAsiaTheme="minorEastAsia"/>
              <w:noProof/>
              <w:lang w:eastAsia="fr-FR"/>
            </w:rPr>
          </w:pPr>
          <w:hyperlink w:anchor="_Toc71117000" w:history="1">
            <w:r w:rsidR="00CA0665" w:rsidRPr="00D8746A">
              <w:rPr>
                <w:rStyle w:val="Lienhypertexte"/>
                <w:rFonts w:cs="Times New Roman"/>
                <w:noProof/>
                <w:lang w:val="lb-LU"/>
              </w:rPr>
              <w:t xml:space="preserve">Supplementary Table 1: </w:t>
            </w:r>
            <w:r w:rsidR="00CA0665" w:rsidRPr="00D8746A">
              <w:rPr>
                <w:rStyle w:val="Lienhypertexte"/>
                <w:rFonts w:cs="Times New Roman"/>
                <w:noProof/>
                <w:lang w:val="en-GB"/>
              </w:rPr>
              <w:t>Availability of healthcare services and socio-spatial characteristics at the department level</w:t>
            </w:r>
            <w:r w:rsidR="00CA0665">
              <w:rPr>
                <w:noProof/>
                <w:webHidden/>
              </w:rPr>
              <w:tab/>
            </w:r>
            <w:r w:rsidR="00CA0665">
              <w:rPr>
                <w:noProof/>
                <w:webHidden/>
              </w:rPr>
              <w:fldChar w:fldCharType="begin"/>
            </w:r>
            <w:r w:rsidR="00CA0665">
              <w:rPr>
                <w:noProof/>
                <w:webHidden/>
              </w:rPr>
              <w:instrText xml:space="preserve"> PAGEREF _Toc71117000 \h </w:instrText>
            </w:r>
            <w:r w:rsidR="00CA0665">
              <w:rPr>
                <w:noProof/>
                <w:webHidden/>
              </w:rPr>
            </w:r>
            <w:r w:rsidR="00CA0665">
              <w:rPr>
                <w:noProof/>
                <w:webHidden/>
              </w:rPr>
              <w:fldChar w:fldCharType="separate"/>
            </w:r>
            <w:r w:rsidR="00BF3DBC">
              <w:rPr>
                <w:noProof/>
                <w:webHidden/>
              </w:rPr>
              <w:t>2</w:t>
            </w:r>
            <w:r w:rsidR="00CA0665">
              <w:rPr>
                <w:noProof/>
                <w:webHidden/>
              </w:rPr>
              <w:fldChar w:fldCharType="end"/>
            </w:r>
          </w:hyperlink>
        </w:p>
        <w:p w14:paraId="1C9113F2" w14:textId="135B3E61" w:rsidR="00CA0665" w:rsidRDefault="00214F0C">
          <w:pPr>
            <w:pStyle w:val="TM2"/>
            <w:tabs>
              <w:tab w:val="right" w:leader="dot" w:pos="13948"/>
            </w:tabs>
            <w:rPr>
              <w:rFonts w:eastAsiaTheme="minorEastAsia"/>
              <w:noProof/>
              <w:lang w:eastAsia="fr-FR"/>
            </w:rPr>
          </w:pPr>
          <w:hyperlink w:anchor="_Toc71117001" w:history="1">
            <w:r w:rsidR="00CA0665" w:rsidRPr="00D8746A">
              <w:rPr>
                <w:rStyle w:val="Lienhypertexte"/>
                <w:noProof/>
                <w:lang w:val="en-US"/>
              </w:rPr>
              <w:t>Supplementary Table 2: Classification of departments in France by quartile of annual mean PM</w:t>
            </w:r>
            <w:r w:rsidR="00CA0665" w:rsidRPr="00D8746A">
              <w:rPr>
                <w:rStyle w:val="Lienhypertexte"/>
                <w:noProof/>
                <w:vertAlign w:val="subscript"/>
                <w:lang w:val="en-US"/>
              </w:rPr>
              <w:t>2.5</w:t>
            </w:r>
            <w:r w:rsidR="00CA0665" w:rsidRPr="00D8746A">
              <w:rPr>
                <w:rStyle w:val="Lienhypertexte"/>
                <w:noProof/>
                <w:lang w:val="en-US"/>
              </w:rPr>
              <w:t xml:space="preserve"> concentration level, in period 1999-2016 (by µg/m</w:t>
            </w:r>
            <w:r w:rsidR="00CA0665" w:rsidRPr="00D8746A">
              <w:rPr>
                <w:rStyle w:val="Lienhypertexte"/>
                <w:noProof/>
                <w:vertAlign w:val="superscript"/>
                <w:lang w:val="en-US"/>
              </w:rPr>
              <w:t>3</w:t>
            </w:r>
            <w:r w:rsidR="00CA0665" w:rsidRPr="00D8746A">
              <w:rPr>
                <w:rStyle w:val="Lienhypertexte"/>
                <w:noProof/>
                <w:lang w:val="en-US"/>
              </w:rPr>
              <w:t>)</w:t>
            </w:r>
            <w:r w:rsidR="00CA0665">
              <w:rPr>
                <w:noProof/>
                <w:webHidden/>
              </w:rPr>
              <w:tab/>
            </w:r>
            <w:r w:rsidR="00CA0665">
              <w:rPr>
                <w:noProof/>
                <w:webHidden/>
              </w:rPr>
              <w:fldChar w:fldCharType="begin"/>
            </w:r>
            <w:r w:rsidR="00CA0665">
              <w:rPr>
                <w:noProof/>
                <w:webHidden/>
              </w:rPr>
              <w:instrText xml:space="preserve"> PAGEREF _Toc71117001 \h </w:instrText>
            </w:r>
            <w:r w:rsidR="00CA0665">
              <w:rPr>
                <w:noProof/>
                <w:webHidden/>
              </w:rPr>
            </w:r>
            <w:r w:rsidR="00CA0665">
              <w:rPr>
                <w:noProof/>
                <w:webHidden/>
              </w:rPr>
              <w:fldChar w:fldCharType="separate"/>
            </w:r>
            <w:r w:rsidR="00BF3DBC">
              <w:rPr>
                <w:noProof/>
                <w:webHidden/>
              </w:rPr>
              <w:t>8</w:t>
            </w:r>
            <w:r w:rsidR="00CA0665">
              <w:rPr>
                <w:noProof/>
                <w:webHidden/>
              </w:rPr>
              <w:fldChar w:fldCharType="end"/>
            </w:r>
          </w:hyperlink>
        </w:p>
        <w:p w14:paraId="04B6F89E" w14:textId="509275D3" w:rsidR="00CA0665" w:rsidRDefault="00214F0C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71117002" w:history="1">
            <w:r w:rsidR="00CA0665" w:rsidRPr="00D8746A">
              <w:rPr>
                <w:rStyle w:val="Lienhypertexte"/>
                <w:lang w:val="en-US"/>
              </w:rPr>
              <w:t>Supplementary Figures</w:t>
            </w:r>
            <w:r w:rsidR="00CA0665">
              <w:rPr>
                <w:webHidden/>
              </w:rPr>
              <w:tab/>
            </w:r>
            <w:r w:rsidR="00CA0665">
              <w:rPr>
                <w:webHidden/>
              </w:rPr>
              <w:fldChar w:fldCharType="begin"/>
            </w:r>
            <w:r w:rsidR="00CA0665">
              <w:rPr>
                <w:webHidden/>
              </w:rPr>
              <w:instrText xml:space="preserve"> PAGEREF _Toc71117002 \h </w:instrText>
            </w:r>
            <w:r w:rsidR="00CA0665">
              <w:rPr>
                <w:webHidden/>
              </w:rPr>
            </w:r>
            <w:r w:rsidR="00CA0665">
              <w:rPr>
                <w:webHidden/>
              </w:rPr>
              <w:fldChar w:fldCharType="separate"/>
            </w:r>
            <w:r w:rsidR="00BF3DBC">
              <w:rPr>
                <w:webHidden/>
              </w:rPr>
              <w:t>9</w:t>
            </w:r>
            <w:r w:rsidR="00CA0665">
              <w:rPr>
                <w:webHidden/>
              </w:rPr>
              <w:fldChar w:fldCharType="end"/>
            </w:r>
          </w:hyperlink>
        </w:p>
        <w:p w14:paraId="7A6C86BC" w14:textId="42C6A4D3" w:rsidR="00CA0665" w:rsidRDefault="00214F0C">
          <w:pPr>
            <w:pStyle w:val="TM2"/>
            <w:tabs>
              <w:tab w:val="right" w:leader="dot" w:pos="13948"/>
            </w:tabs>
            <w:rPr>
              <w:rFonts w:eastAsiaTheme="minorEastAsia"/>
              <w:noProof/>
              <w:lang w:eastAsia="fr-FR"/>
            </w:rPr>
          </w:pPr>
          <w:hyperlink w:anchor="_Toc71117003" w:history="1">
            <w:r w:rsidR="00CA0665" w:rsidRPr="00D8746A">
              <w:rPr>
                <w:rStyle w:val="Lienhypertexte"/>
                <w:rFonts w:cs="Times New Roman"/>
                <w:noProof/>
                <w:lang w:val="en-US"/>
              </w:rPr>
              <w:t>Supplementary Figure 1: Daily evolution of the COVID-19 deaths in hospital in metropolitan France from 19 March 2,020 to 31 December, 2020</w:t>
            </w:r>
            <w:r w:rsidR="00CA0665">
              <w:rPr>
                <w:noProof/>
                <w:webHidden/>
              </w:rPr>
              <w:tab/>
            </w:r>
            <w:r w:rsidR="00CA0665">
              <w:rPr>
                <w:noProof/>
                <w:webHidden/>
              </w:rPr>
              <w:fldChar w:fldCharType="begin"/>
            </w:r>
            <w:r w:rsidR="00CA0665">
              <w:rPr>
                <w:noProof/>
                <w:webHidden/>
              </w:rPr>
              <w:instrText xml:space="preserve"> PAGEREF _Toc71117003 \h </w:instrText>
            </w:r>
            <w:r w:rsidR="00CA0665">
              <w:rPr>
                <w:noProof/>
                <w:webHidden/>
              </w:rPr>
            </w:r>
            <w:r w:rsidR="00CA0665">
              <w:rPr>
                <w:noProof/>
                <w:webHidden/>
              </w:rPr>
              <w:fldChar w:fldCharType="separate"/>
            </w:r>
            <w:r w:rsidR="00BF3DBC">
              <w:rPr>
                <w:noProof/>
                <w:webHidden/>
              </w:rPr>
              <w:t>9</w:t>
            </w:r>
            <w:r w:rsidR="00CA0665">
              <w:rPr>
                <w:noProof/>
                <w:webHidden/>
              </w:rPr>
              <w:fldChar w:fldCharType="end"/>
            </w:r>
          </w:hyperlink>
        </w:p>
        <w:p w14:paraId="3079C31F" w14:textId="2DAD1EC8" w:rsidR="00CA0665" w:rsidRDefault="00CA0665">
          <w:pPr>
            <w:pStyle w:val="TM2"/>
            <w:tabs>
              <w:tab w:val="right" w:leader="dot" w:pos="13948"/>
            </w:tabs>
            <w:rPr>
              <w:rFonts w:eastAsiaTheme="minorEastAsia"/>
              <w:noProof/>
              <w:lang w:eastAsia="fr-FR"/>
            </w:rPr>
          </w:pPr>
        </w:p>
        <w:p w14:paraId="1AD3507F" w14:textId="281EF577" w:rsidR="001377D3" w:rsidRDefault="00014E4B" w:rsidP="002C4A9D">
          <w:pPr>
            <w:spacing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7C3DF2B" w14:textId="77777777" w:rsidR="00033BEC" w:rsidRPr="00BA713B" w:rsidRDefault="00033BEC">
      <w:pPr>
        <w:rPr>
          <w:rFonts w:ascii="Times New Roman" w:hAnsi="Times New Roman" w:cs="Times New Roman"/>
          <w:highlight w:val="yellow"/>
          <w:lang w:val="en-GB"/>
        </w:rPr>
      </w:pPr>
      <w:r w:rsidRPr="00BA713B">
        <w:rPr>
          <w:rFonts w:ascii="Times New Roman" w:hAnsi="Times New Roman" w:cs="Times New Roman"/>
          <w:highlight w:val="yellow"/>
          <w:lang w:val="en-GB"/>
        </w:rPr>
        <w:br w:type="page"/>
      </w:r>
    </w:p>
    <w:p w14:paraId="705555F3" w14:textId="77777777" w:rsidR="001377D3" w:rsidRPr="00D72C00" w:rsidRDefault="001377D3" w:rsidP="001377D3">
      <w:pPr>
        <w:pStyle w:val="Titre1"/>
        <w:rPr>
          <w:rFonts w:ascii="Times New Roman" w:hAnsi="Times New Roman" w:cs="Times New Roman"/>
          <w:b/>
          <w:color w:val="0E101A"/>
          <w:sz w:val="24"/>
          <w:lang w:val="en-GB"/>
        </w:rPr>
      </w:pPr>
      <w:bookmarkStart w:id="1" w:name="_Toc71116999"/>
      <w:r w:rsidRPr="00D72C00">
        <w:rPr>
          <w:rFonts w:ascii="Times New Roman" w:hAnsi="Times New Roman" w:cs="Times New Roman"/>
          <w:b/>
          <w:color w:val="0E101A"/>
          <w:sz w:val="24"/>
          <w:lang w:val="en-GB"/>
        </w:rPr>
        <w:lastRenderedPageBreak/>
        <w:t>Supplementary Tables</w:t>
      </w:r>
      <w:bookmarkEnd w:id="1"/>
    </w:p>
    <w:p w14:paraId="14CF499C" w14:textId="77777777" w:rsidR="001377D3" w:rsidRPr="001377D3" w:rsidRDefault="001377D3" w:rsidP="001377D3">
      <w:pPr>
        <w:rPr>
          <w:lang w:val="en-GB"/>
        </w:rPr>
      </w:pPr>
    </w:p>
    <w:p w14:paraId="6F47A2BC" w14:textId="77777777" w:rsidR="001556A3" w:rsidRPr="000C3C5E" w:rsidRDefault="00B40E2C" w:rsidP="001377D3">
      <w:pPr>
        <w:pStyle w:val="Titre2"/>
        <w:rPr>
          <w:rFonts w:cs="Times New Roman"/>
          <w:szCs w:val="20"/>
          <w:lang w:val="en-GB"/>
        </w:rPr>
      </w:pPr>
      <w:bookmarkStart w:id="2" w:name="_Toc71117000"/>
      <w:r w:rsidRPr="000C3C5E">
        <w:rPr>
          <w:rFonts w:cs="Times New Roman"/>
          <w:szCs w:val="20"/>
          <w:lang w:val="lb-LU"/>
        </w:rPr>
        <w:t xml:space="preserve">Supplementary </w:t>
      </w:r>
      <w:r w:rsidR="009054F0" w:rsidRPr="000C3C5E">
        <w:rPr>
          <w:rFonts w:cs="Times New Roman"/>
          <w:szCs w:val="20"/>
          <w:lang w:val="lb-LU"/>
        </w:rPr>
        <w:t>Table</w:t>
      </w:r>
      <w:r w:rsidRPr="000C3C5E">
        <w:rPr>
          <w:rFonts w:cs="Times New Roman"/>
          <w:szCs w:val="20"/>
          <w:lang w:val="lb-LU"/>
        </w:rPr>
        <w:t xml:space="preserve"> 1</w:t>
      </w:r>
      <w:r w:rsidR="009054F0" w:rsidRPr="000C3C5E">
        <w:rPr>
          <w:rFonts w:cs="Times New Roman"/>
          <w:szCs w:val="20"/>
          <w:lang w:val="lb-LU"/>
        </w:rPr>
        <w:t>:</w:t>
      </w:r>
      <w:r w:rsidRPr="000C3C5E">
        <w:rPr>
          <w:rFonts w:cs="Times New Roman"/>
          <w:szCs w:val="20"/>
          <w:lang w:val="lb-LU"/>
        </w:rPr>
        <w:t xml:space="preserve"> </w:t>
      </w:r>
      <w:r w:rsidRPr="000C3C5E">
        <w:rPr>
          <w:rFonts w:cs="Times New Roman"/>
          <w:szCs w:val="20"/>
          <w:lang w:val="en-GB"/>
        </w:rPr>
        <w:t>Availability of healthcare services and socio-spatial characteristics at the department level</w:t>
      </w:r>
      <w:bookmarkEnd w:id="2"/>
    </w:p>
    <w:tbl>
      <w:tblPr>
        <w:tblW w:w="4706" w:type="pct"/>
        <w:tblLayout w:type="fixed"/>
        <w:tblLook w:val="04A0" w:firstRow="1" w:lastRow="0" w:firstColumn="1" w:lastColumn="0" w:noHBand="0" w:noVBand="1"/>
      </w:tblPr>
      <w:tblGrid>
        <w:gridCol w:w="807"/>
        <w:gridCol w:w="862"/>
        <w:gridCol w:w="1126"/>
        <w:gridCol w:w="1100"/>
        <w:gridCol w:w="1116"/>
        <w:gridCol w:w="830"/>
        <w:gridCol w:w="971"/>
        <w:gridCol w:w="977"/>
        <w:gridCol w:w="840"/>
        <w:gridCol w:w="551"/>
        <w:gridCol w:w="1252"/>
        <w:gridCol w:w="971"/>
        <w:gridCol w:w="843"/>
        <w:gridCol w:w="882"/>
      </w:tblGrid>
      <w:tr w:rsidR="0057479A" w:rsidRPr="00074445" w14:paraId="133F9959" w14:textId="77777777" w:rsidTr="008B7636">
        <w:trPr>
          <w:trHeight w:val="96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B07ED" w14:textId="77777777" w:rsidR="00161626" w:rsidRPr="008B7636" w:rsidRDefault="00161626" w:rsidP="0097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Department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BCBDE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Region name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8C30A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Number of resuscitation beds (per 100,000 people)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F23BC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Number of intensive care beds (per 100,000 people)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AB99D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Medical density (per 100,000 people)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9F78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Population density  (per 100,000 people)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7391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Population size (by thousand)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F6BA0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People aged 60 or more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0ACD1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men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2CA01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Unemployment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C80C6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Urban population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501CC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Rate of poverty (per cent)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2CF18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B7636" w:rsidRPr="008B7636" w14:paraId="41264877" w14:textId="77777777" w:rsidTr="008B7636">
        <w:trPr>
          <w:trHeight w:val="7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AA5B4" w14:textId="77777777" w:rsidR="00161626" w:rsidRPr="008B7636" w:rsidRDefault="0016162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3B0FA" w14:textId="77777777" w:rsidR="00161626" w:rsidRPr="008B7636" w:rsidRDefault="0016162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91E57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DE04D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2A4A5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30A08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4C8AB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33A51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0E203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437D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8E74D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E6D74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9FE57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2B8B" w14:textId="77777777" w:rsidR="00161626" w:rsidRPr="008B7636" w:rsidRDefault="0016162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8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Diabetes</w:t>
            </w:r>
          </w:p>
        </w:tc>
      </w:tr>
      <w:tr w:rsidR="008B7636" w:rsidRPr="008B7636" w14:paraId="241F15C2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D651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082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11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CE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B8D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6B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B1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114·0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A8F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657·0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3BB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24·2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68E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E0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5·9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8BE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71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0C0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8B7636" w:rsidRPr="008B7636" w14:paraId="315BF74B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6E72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362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Aisne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E38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Hauts-de-France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32A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8C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978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0F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71·4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43F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70E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86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CF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510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69·8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5F7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18·9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737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</w:tr>
      <w:tr w:rsidR="008B7636" w:rsidRPr="008B7636" w14:paraId="70A2173E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BD08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AC00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Allier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2D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D0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45F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2A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0F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63D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331·3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71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35·6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87D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52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0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67·2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89B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E81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B7636" w:rsidRPr="008B7636" w14:paraId="03564BA9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91A6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4FB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Alpes-de-Haute-Provence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031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Provence-Alpes-Côte d'azur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3BC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65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92D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BA3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23·9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D37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165·2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C0F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839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489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91E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41·6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754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16·4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0D2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8B7636" w:rsidRPr="008B7636" w14:paraId="4105C52D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D5E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0C0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Hautes-Alpes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90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Provence-Alpes-Côte d'azur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253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33A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8B1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1A7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25·5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460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141·8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A17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BA1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4E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D6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836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590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</w:tr>
      <w:tr w:rsidR="008B7636" w:rsidRPr="008B7636" w14:paraId="73A97099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2272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3C0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Alpes-Maritimes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196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Provence-Alpes-Côte d'azur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574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87D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909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53D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33A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1079·4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108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942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54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9A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98·6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EE2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472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5B7CD390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82F6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EFE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Ardèche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82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2C5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FEF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59D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45D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C2D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326·9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9B9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598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B0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81D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12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CAF4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28BE1F4F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31EC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192F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Ardennes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98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6B3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DB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C65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828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50·8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FC4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265·5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9A8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29·7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7D5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4B4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EE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61·6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23C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19·4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51A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</w:tr>
      <w:tr w:rsidR="008B7636" w:rsidRPr="008B7636" w14:paraId="5AA6D66A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DBCA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FCE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Ariège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6E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D0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F86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EA6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FFC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31·2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D1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04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34·4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FC8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B53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86A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35·1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95E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18·5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8D1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8B7636" w:rsidRPr="008B7636" w14:paraId="14792A54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94A5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C9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Aube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81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1E8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4AE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519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C12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51·6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C5B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309·9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16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452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BD3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9F8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65·8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099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4EC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</w:tr>
      <w:tr w:rsidR="008B7636" w:rsidRPr="008B7636" w14:paraId="7716CD15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4CD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D5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Aude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7C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541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07A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003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E52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7C7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372·7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C8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34·1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638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D9E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650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60·9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63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21·1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0FC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</w:tr>
      <w:tr w:rsidR="008B7636" w:rsidRPr="008B7636" w14:paraId="2073B653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9AA3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2A5F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Aveyron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391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9C4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E12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A0C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54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31·9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DC7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887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398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FDA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D55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34·4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57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B44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</w:tr>
      <w:tr w:rsidR="008B7636" w:rsidRPr="008B7636" w14:paraId="0B58BE3A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6047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3A44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Bouches-du-Rhône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1E9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Provence-Alpes-Côte d'azur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6EA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C01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D7C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02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399·9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845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2034·5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C5B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26·9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A8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CC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0C1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98·8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9D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18·5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85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</w:tr>
      <w:tr w:rsidR="008B7636" w:rsidRPr="008B7636" w14:paraId="71FDBDEF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5F88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C18B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Calvados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2D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Normandie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A28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F3D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DD3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431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124·6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236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691·5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C98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29·1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540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68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18D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88·7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EF3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E06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</w:tr>
      <w:tr w:rsidR="008B7636" w:rsidRPr="008B7636" w14:paraId="2750DFD9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76F5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5A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Cantal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519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113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E1B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090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626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24·9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77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142·8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F6F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37·0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1E3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546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4·8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75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A5F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E64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8B7636" w:rsidRPr="008B7636" w14:paraId="4B0D1969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CF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48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Charente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A7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009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55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A11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65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58·5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483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348·2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78A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4B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15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CFD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A43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FEF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0C2BAFA8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A16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67C5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Charente-Maritime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6B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8A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B1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462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B74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94·3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594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49C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35·9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D4E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363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0B2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68·8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17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7A3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8B7636" w:rsidRPr="008B7636" w14:paraId="7B73F359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66F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EDA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Cher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59B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Centre-Val-de-Loire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5C1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11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42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742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41·0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0E8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3AE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00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28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288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67·5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9C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62D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B7636" w:rsidRPr="008B7636" w14:paraId="7280DB7B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9957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69C3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Corrèze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186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5D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3E2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7D5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5EC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41·0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9D4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240·3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AF3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6B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73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D93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85A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E66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8B7636" w:rsidRPr="008B7636" w14:paraId="25CCA4AB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EF80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80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Côte-d'Or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FF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Bourgogne-Franche Comté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CBF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B36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D7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8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60·8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1D1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532·9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0BB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2A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FB8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894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CF1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99F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8B7636" w:rsidRPr="008B7636" w14:paraId="0502BA5A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02D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7FD6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Côtes-d'Armor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52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Bretagne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0C1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E2A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72F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28D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F2B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596·2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F15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34·1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3E5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D9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478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E62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335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8B7636" w:rsidRPr="008B7636" w14:paraId="6792FEBA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C551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E3A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Creuse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CD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8EF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DE1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01C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50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20·9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0DC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116·3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B59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D02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4D2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F1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F7A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18·4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A8E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</w:tr>
      <w:tr w:rsidR="008B7636" w:rsidRPr="008B7636" w14:paraId="437AA224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25ED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E5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Dordogne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71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48D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7E1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DB3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F8C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4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B1B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37·8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C6A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AFF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DC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4BF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16·5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864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471FA5EB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04D6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63B5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1B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Bourgogne-Franche Comté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59D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BCA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8FA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3DC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B64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266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26·2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F81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467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72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77·3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B9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BFF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8B7636" w:rsidRPr="008B7636" w14:paraId="28416A32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FDA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B2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Drôme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BF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5A4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854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B7B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561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D18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520·6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F6B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28·9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C00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F9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6C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73·4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6C4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9A0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8B7636" w:rsidRPr="008B7636" w14:paraId="400D8ED5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D9A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B0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02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Normandie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68B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1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307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F7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99·5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6C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600·7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EEA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26·5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644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4D0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2A6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80·6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9C9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5CD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8B7636" w:rsidRPr="008B7636" w14:paraId="1E9FC857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679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FA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Eure-et-Loir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C3C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Centre-Val-de-Loire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752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1F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74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B41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73·0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B58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56C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EC3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AEA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0B0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78·4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89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854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B7636" w:rsidRPr="008B7636" w14:paraId="459BCDA9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7962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A542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Finistère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3C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Bretagne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63D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C5B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919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34F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134·6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27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906·6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4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30·7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85F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D5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AF3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58·2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63F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EC6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8B7636" w:rsidRPr="008B7636" w14:paraId="3D1C4AAF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A69D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CD2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Corse-du-Sud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6F6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Corse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EBC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5E9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190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EA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40·5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6F0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94B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31·1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38C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ED4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A57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69·2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CAC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1A7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8B7636" w:rsidRPr="008B7636" w14:paraId="1CBC61DA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FF88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2B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3B8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Haute-Corse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65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D8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AF4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91C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637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39·1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D2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182·3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B77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30·4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C53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A8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42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55·4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A58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21·7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CE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8B7636" w:rsidRPr="008B7636" w14:paraId="6F5F0F30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A112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DDD8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Gard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B0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4B9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A4F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30F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56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127·9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F4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748·5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A96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30·5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492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3A1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1A3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84·3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915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19·8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3BE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8B7636" w:rsidRPr="008B7636" w14:paraId="23CB0EBA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65F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D93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Haute-Garonne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A9B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AC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23B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20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60D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222·1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05F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1400·9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00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22·0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EB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AB7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D2C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96·2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721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21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</w:tr>
      <w:tr w:rsidR="008B7636" w:rsidRPr="008B7636" w14:paraId="07F0CBE3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C9A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AC5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Gers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11B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10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B0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F56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CD9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30·4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94F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190·0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AF1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36·1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523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AC5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35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38·9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EB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6DD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</w:tr>
      <w:tr w:rsidR="008B7636" w:rsidRPr="008B7636" w14:paraId="5C6C5E52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897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A60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Gironde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6B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BAC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E29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CE1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F92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2A7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1633·4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A9B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28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50C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44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88·5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1D6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F48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77EBB1C5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6A39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DEE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Hérault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7B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BBF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7A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0B5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8C2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192·8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BC2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1176·1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64B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28·0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531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8E9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279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83·4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2CF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9FA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8B7636" w:rsidRPr="008B7636" w14:paraId="0E932246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D16C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3A5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Ille-et-Vilaine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8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Bretagne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07B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E71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5CB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A0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85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552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23·9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F86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B6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198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91·4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CF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639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8B7636" w:rsidRPr="008B7636" w14:paraId="1F4641AE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946C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78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6D2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Centre-Val-de-Loire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FBE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E5F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1EE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6C8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F3A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E0A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36·6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585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A3C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B62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41·9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AE9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CE2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</w:tr>
      <w:tr w:rsidR="008B7636" w:rsidRPr="008B7636" w14:paraId="1C756DD1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8600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D61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Indre-et-Loire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3F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Centre-Val-de-Loire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2AE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D0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22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6B0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98·8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38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5B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28·6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2AB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BDB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074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84·4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B4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55C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31EC8C72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991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045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Isère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988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8D3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569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00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E55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170·2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FF5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1265·0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8F8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24·8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1F3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58A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9FB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93·3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E6E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FBD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8B7636" w:rsidRPr="008B7636" w14:paraId="437E7CAE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D48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204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Jura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ABA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Bourgogne-Franche Comté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AC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E22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19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73D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51·6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B77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257·8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12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AD3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490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5·9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E7E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55·6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C95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BB7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8B7636" w:rsidRPr="008B7636" w14:paraId="61E70803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09FB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DC2B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Landes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C5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0EA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FEB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22E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D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44·6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471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412·0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3BE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B7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5B8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30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773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FA05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8B7636" w:rsidRPr="008B7636" w14:paraId="43C51C26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5632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A6B6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Loir-et-Cher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795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Centre-Val-de-Loire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E0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A29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684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6A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D07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327·8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CD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512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7A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A5B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61·9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792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C4C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8B7636" w:rsidRPr="008B7636" w14:paraId="766D7590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26E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F3F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Loire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1ED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96C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985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67B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CC5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160·0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F3C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764·7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E4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28·8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C09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8F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EF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88·5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048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310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</w:tr>
      <w:tr w:rsidR="008B7636" w:rsidRPr="008B7636" w14:paraId="55EFFE26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F7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F19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Haute-Loire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51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A2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B12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4C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1FC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45·6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760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226·9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D43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F3C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645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78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51·1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28F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68C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</w:tr>
      <w:tr w:rsidR="008B7636" w:rsidRPr="008B7636" w14:paraId="46A61933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DFCD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C02B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Loire-Atlantique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25D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Pays-de-Loire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20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440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EC4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5E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385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1437·1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3D4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24·2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0CC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566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4C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89·6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E4E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D34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8B7636" w:rsidRPr="008B7636" w14:paraId="6B034096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667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0532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Loiret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18A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Centre-Val-de-Loire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93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4F7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846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C91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100·8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AD5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682·9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7A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26·4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985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95F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3C6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82·6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41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DBB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</w:tr>
      <w:tr w:rsidR="008B7636" w:rsidRPr="008B7636" w14:paraId="012B0E36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D2B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835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3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AF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9AB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23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10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4B5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173·2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1F1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38·9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0D0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89B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38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40·8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1C0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D90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</w:tr>
      <w:tr w:rsidR="008B7636" w:rsidRPr="008B7636" w14:paraId="7B172833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789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5C45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Lot-et-Garonne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9ED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FE9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C83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B16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FB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61·6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635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330·3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5EE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347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93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360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64·3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CA5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17·2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82B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8B7636" w:rsidRPr="008B7636" w14:paraId="54F397CD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338C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7F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Lozère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1E7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897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F5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95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2A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63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76·3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773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829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017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5·1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840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0·1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CB1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279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</w:tr>
      <w:tr w:rsidR="008B7636" w:rsidRPr="008B7636" w14:paraId="7F438E7C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812C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257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Maine-et-Loire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DB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Pays-de-Loire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3E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ADC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2A4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DF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113·8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D59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815·9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42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DEB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334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FD2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76·1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197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6D0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</w:tr>
      <w:tr w:rsidR="008B7636" w:rsidRPr="008B7636" w14:paraId="2F06AED9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40F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2B5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Manche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84E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Normandie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FCD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8C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2E8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6EF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82·6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107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490·7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A8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91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75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6DB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50·3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8E5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F05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8B7636" w:rsidRPr="008B7636" w14:paraId="3F5831F5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1DE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C9E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15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E01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B98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EB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1C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3E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563·8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23A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26·1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38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3FE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C0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77·6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DAF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D0D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</w:tr>
      <w:tr w:rsidR="008B7636" w:rsidRPr="008B7636" w14:paraId="1606DCBE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5A19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3F9B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Haute-Marne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4F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26A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C39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64A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A9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C1F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169·3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7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77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E2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89B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B48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E704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</w:tr>
      <w:tr w:rsidR="008B7636" w:rsidRPr="008B7636" w14:paraId="2CDADC4F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234B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A58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Mayenne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D9A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Pays-de-Loire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D34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F45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60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82F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59·0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F4D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6FD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29·5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4FA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E83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5·4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9B8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54·9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C5E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7D9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8B7636" w:rsidRPr="008B7636" w14:paraId="27BCE8A8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883B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EDB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Meurthe-et-Moselle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ED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335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A45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51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7D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139·2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8CB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23D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26·2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2F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2EF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A54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92·3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34F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D83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</w:tr>
      <w:tr w:rsidR="008B7636" w:rsidRPr="008B7636" w14:paraId="13AB8CF0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3D7D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0B0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Meuse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65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4EE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3E2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1B2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85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29·2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804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181·6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D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30·8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B6D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CC7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A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53·2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18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92D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B7636" w:rsidRPr="008B7636" w14:paraId="673C0310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190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B00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Morbihan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91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Bretagne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5B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AF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4BC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C64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2EB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755·6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324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008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33F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7E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67·2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D58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A67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8B7636" w:rsidRPr="008B7636" w14:paraId="29DF58C1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62DE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142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Moselle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D2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5E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5F2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6B8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477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166·6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C05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1035·9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1CE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AC7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8C2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558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55E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A4E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</w:tr>
      <w:tr w:rsidR="008B7636" w:rsidRPr="008B7636" w14:paraId="4CA63E9E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81B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D56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Nièvre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1F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Bourgogne-Franche Comté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218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F01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9D3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490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29·3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E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199·6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16A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A7B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B17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DCD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1FE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4A2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</w:tr>
      <w:tr w:rsidR="008B7636" w:rsidRPr="008B7636" w14:paraId="1E892EE4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BED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57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0D5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Hauts-de-France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8D8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8CD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3C3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1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450·8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C52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2589·0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1A2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23·2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221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2F8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90C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95·4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25B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CE4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</w:tr>
      <w:tr w:rsidR="008B7636" w:rsidRPr="008B7636" w14:paraId="2BAED31C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8CE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E41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Oise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58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Hauts-de-France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DD4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E8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379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ED2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140·8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F13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B55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23·7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FB4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053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3B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91·5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CD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7A6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</w:tr>
      <w:tr w:rsidR="008B7636" w:rsidRPr="008B7636" w14:paraId="150DA63F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A6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AA2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FE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Normandie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EB3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53C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E47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CE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45·4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FEC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276·9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157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34·1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D3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FA7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9A9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951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AB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1480E504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8CF6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9D8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Pas-de-Calais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81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Hauts-de-France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576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BF9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E90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F9E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217·8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E18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1452·8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739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25·8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7F7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D6D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5E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93·6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400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19·8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72E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</w:tr>
      <w:tr w:rsidR="008B7636" w:rsidRPr="008B7636" w14:paraId="7B1634DF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78AF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E31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Puy-de-Dôme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2E6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B30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FC2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06E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29A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82·8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AB4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660·2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F14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28·8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38A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64E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7E6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81·6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89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E32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8B7636" w:rsidRPr="008B7636" w14:paraId="7EAE8081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510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8A4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Pyrénées-Atlantiques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7D6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996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0A9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E92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035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89·4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E9D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683·2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F9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31·2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8C2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E2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0B5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77·3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AE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6B7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8B7636" w:rsidRPr="008B7636" w14:paraId="5F97DBC6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D1C6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49E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Hautes-Pyrénées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0E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DE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648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093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E30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50·8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EE5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226·8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49E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35·4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36D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521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10B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774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21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8B7636" w:rsidRPr="008B7636" w14:paraId="41C4F74C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219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251F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Pyrénées-Orientales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07D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1E1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62A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8C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79E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116·4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2E6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479·0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8BC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062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42B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341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83·7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A7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20·7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C6A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8B7636" w:rsidRPr="008B7636" w14:paraId="667FF304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02A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3D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Bas-Rhin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C74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9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3C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6B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07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238·2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97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1132·6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012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25·5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F7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F40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F7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87·2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E1E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B03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</w:tr>
      <w:tr w:rsidR="008B7636" w:rsidRPr="008B7636" w14:paraId="17A67E46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F02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218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Haut-Rhin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DF2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A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DB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909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54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216·5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96F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763·2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EE6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E4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518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71C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AEA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D73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</w:tr>
      <w:tr w:rsidR="008B7636" w:rsidRPr="008B7636" w14:paraId="67C908AE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11BA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05A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Rhône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C5E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6B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83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7A4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5C3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577·4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D8E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1876·1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27F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963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201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C5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610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3EF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8B7636" w:rsidRPr="008B7636" w14:paraId="7E4E94AA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696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722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Haute-Saône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77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Bourgogne-Franche Comté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DC4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5C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5E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DE7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43·5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5AE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233·2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750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31·1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811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F6E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F9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52·9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615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EFF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8B7636" w:rsidRPr="008B7636" w14:paraId="66C1C2AD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2CBA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B5D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Saône-et-Loire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E0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Bourgogne-Franche Comté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FC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AFD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4A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94A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63·9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906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547·8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838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D63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0BC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73F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62·5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AE6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8F8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8B7636" w:rsidRPr="008B7636" w14:paraId="60692E08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85D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C8BE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Sarthe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FC8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Pays-de-Loire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FF1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C6F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AE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8A3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90·3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3F8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560·2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9B3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29·4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D0D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C0F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9D0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80·5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9C9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13·4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294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8B7636" w:rsidRPr="008B7636" w14:paraId="2ADB1828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CD50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38D3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Savoie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A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DE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C4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5DA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12A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71·8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563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432·5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F80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72F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7E0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5·9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FB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3F0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74D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</w:tr>
      <w:tr w:rsidR="008B7636" w:rsidRPr="008B7636" w14:paraId="7671A7A7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7027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55C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Haute-Savoie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D7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Auvergne-Rhône-Alpes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8E4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A49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FF4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6EF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188·8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4B2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0B4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22·7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9E0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711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77D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29D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480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</w:tr>
      <w:tr w:rsidR="008B7636" w:rsidRPr="008B7636" w14:paraId="51CC37C3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A895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19C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D6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Île-de-France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893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95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19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6DF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20459·7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81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2148·3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D9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22·6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A75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FA7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5C8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A06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334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</w:tr>
      <w:tr w:rsidR="008B7636" w:rsidRPr="008B7636" w14:paraId="37D582E8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1A92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7A4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Seine-Maritime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E5B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Normandie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52E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2F3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AF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D8C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D7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1243·8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941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26·9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B46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E4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7A1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86·8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D43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127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B7636" w:rsidRPr="008B7636" w14:paraId="44D707B6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BFFF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5893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Seine-et-Marne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EF6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Île-de-France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AF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341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0FD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B17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240·7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A2D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1423·6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05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20·5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81A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B4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0AC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98·7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4F6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11·6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1DD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</w:tr>
      <w:tr w:rsidR="008B7636" w:rsidRPr="008B7636" w14:paraId="60320FD0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5B7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F31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Yvelines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01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Île-de-France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57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EE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91D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3C1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634·2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3D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1448·6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EDC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22·6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44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AE0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207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A01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8B6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64DAFA35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822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84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Deux-Sèvres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E68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C7F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69C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0A3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0E6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A6D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372·6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16E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30·9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CD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84D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5·8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843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43·2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67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E13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0682B18D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AD94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D6F0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9CA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Hauts-de-France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F9A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4C7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83A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019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92·3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137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569·8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4C0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26·7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021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DEF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B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64·9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AE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17·1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BC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</w:tr>
      <w:tr w:rsidR="008B7636" w:rsidRPr="008B7636" w14:paraId="0298141E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17CE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2C6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8FD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615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CA2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1C1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E7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67·4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C3F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387·9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547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2B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D02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632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56·9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C55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28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8B7636" w:rsidRPr="008B7636" w14:paraId="4CF5DACD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854A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2450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Tarn-et-Garonne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D3A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Occitanie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E9C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82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381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F65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70·6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61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262·6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BA7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28·8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9E8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59B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C13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77·2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E90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17·2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56E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8B7636" w:rsidRPr="008B7636" w14:paraId="73E17EBE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CB5C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695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A16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Provence-Alpes-Côte d'azur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43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D8B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45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27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179·8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E0A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1073·8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6BF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33·3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BC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B12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3EE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87·9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8CF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AFC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71958EE9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F3A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65D2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Vaucluse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34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Provence-Alpes-Côte d'azur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319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934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ED1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7D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157·3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035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561·0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24D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29·0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89C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41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FDB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79·9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22D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4A2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B7636" w:rsidRPr="008B7636" w14:paraId="33217D35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6B32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C08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Vendée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219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Pays-de-Loire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10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4DA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C0A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869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FFB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683·2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D32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0CD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D0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A30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6F5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9·6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2BCC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8B7636" w:rsidRPr="008B7636" w14:paraId="409AC651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1C58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764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Vienne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C6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AFC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CE5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F5E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ADB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62·6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9A9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37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29·2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1E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111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F42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79·4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509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65B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</w:tr>
      <w:tr w:rsidR="008B7636" w:rsidRPr="008B7636" w14:paraId="50BFEECE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EB0B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1C3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Haute-Vienne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3B9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Nouvelle-Acquitaine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035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72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A1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6B5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67·2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F6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370·8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405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322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BE8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A37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77·1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FE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2C9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</w:tr>
      <w:tr w:rsidR="008B7636" w:rsidRPr="008B7636" w14:paraId="2F0E8568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2D2D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71C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Vosges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A60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Grand-Est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8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055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D8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B2A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61·2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D1D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359·5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F3D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EB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B1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E85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55·9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DA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04E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8B7636" w:rsidRPr="008B7636" w14:paraId="71B14836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B3CE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B8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Yonne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716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Bourgogne-Franche Comté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40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D6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B3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AD5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44·7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899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90F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32·2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350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50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761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59·5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B86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364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</w:tr>
      <w:tr w:rsidR="008B7636" w:rsidRPr="008B7636" w14:paraId="7EFBCF00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3A93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616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Territoire de Belfort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9E4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Bourgogne-Franche Comté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066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539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AE4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E59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94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140·1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162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27·2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50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71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A39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89·7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2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14·6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86D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</w:tr>
      <w:tr w:rsidR="008B7636" w:rsidRPr="008B7636" w14:paraId="54924FF9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3E98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0FFA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Essonne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3F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Île-de-France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47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F83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F11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431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731·4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87E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1319·4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7C3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20·5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E34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105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92E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401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8B27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</w:tr>
      <w:tr w:rsidR="008B7636" w:rsidRPr="008B7636" w14:paraId="0575D3B1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E2C5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4D7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Hauts-de-Seine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B9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Île-de-France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CCE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F7A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B889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2FF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9169·1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180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1613·8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987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20·7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17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47·5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47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6·3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38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948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12·2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E82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B7636" w:rsidRPr="008B7636" w14:paraId="43E0D724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C65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FEA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Seine-Saint-Denis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12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Île-de-France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A6E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486E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939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6D8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7076·9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0A0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1670·1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039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16·7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4E7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49·3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0590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10·4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59A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1F0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28·6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AC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</w:tr>
      <w:tr w:rsidR="008B7636" w:rsidRPr="008B7636" w14:paraId="6093ABC1" w14:textId="77777777" w:rsidTr="008B7636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5F2A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4FD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Val-de-Marne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99B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Île-de-France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836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2888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C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1ECB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5738·9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FBB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1406·0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1DCF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20·5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339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F3D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7·2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34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5DC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16·7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5E92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</w:tr>
      <w:tr w:rsidR="008B7636" w:rsidRPr="008B7636" w14:paraId="3FF4F7B1" w14:textId="77777777" w:rsidTr="008B7636">
        <w:trPr>
          <w:trHeight w:val="5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E51B" w14:textId="77777777" w:rsidR="008B7636" w:rsidRPr="008B7636" w:rsidRDefault="008B7636" w:rsidP="009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F60E" w14:textId="77777777" w:rsidR="008B7636" w:rsidRPr="008B7636" w:rsidRDefault="008B7636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Val-d'Oise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483D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Île-de-France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F4C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14A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A0B6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2461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1001·9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9B44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1248·4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7903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19·3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44D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48·3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341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8·2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287A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D27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B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16·8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B365" w14:textId="77777777" w:rsidR="008B7636" w:rsidRPr="008B7636" w:rsidRDefault="008B7636" w:rsidP="008B7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</w:tr>
    </w:tbl>
    <w:p w14:paraId="33CF1E83" w14:textId="77777777" w:rsidR="009054F0" w:rsidRPr="00281A5B" w:rsidRDefault="00C26D6B" w:rsidP="00D72C00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281A5B">
        <w:rPr>
          <w:rFonts w:ascii="Times New Roman" w:hAnsi="Times New Roman" w:cs="Times New Roman"/>
          <w:sz w:val="20"/>
          <w:lang w:val="lb-LU"/>
        </w:rPr>
        <w:t xml:space="preserve">Source: </w:t>
      </w:r>
      <w:r w:rsidR="00281A5B" w:rsidRPr="00281A5B">
        <w:rPr>
          <w:rFonts w:ascii="Times New Roman" w:hAnsi="Times New Roman" w:cs="Times New Roman"/>
          <w:sz w:val="20"/>
          <w:lang w:val="lb-LU"/>
        </w:rPr>
        <w:t>French Ministry of Health</w:t>
      </w:r>
      <w:r w:rsidR="00D72C00">
        <w:rPr>
          <w:rFonts w:ascii="Times New Roman" w:hAnsi="Times New Roman" w:cs="Times New Roman"/>
          <w:sz w:val="20"/>
          <w:lang w:val="lb-LU"/>
        </w:rPr>
        <w:t xml:space="preserve"> (06/2020)</w:t>
      </w:r>
    </w:p>
    <w:p w14:paraId="2BD25FEF" w14:textId="77777777" w:rsidR="00C26D6B" w:rsidRDefault="00C26D6B">
      <w:pPr>
        <w:rPr>
          <w:rFonts w:ascii="Times New Roman" w:hAnsi="Times New Roman" w:cs="Times New Roman"/>
          <w:sz w:val="20"/>
          <w:szCs w:val="20"/>
          <w:lang w:val="lb-LU"/>
        </w:rPr>
      </w:pPr>
    </w:p>
    <w:p w14:paraId="40B70D38" w14:textId="77777777" w:rsidR="00D72C00" w:rsidRDefault="00D72C00">
      <w:pPr>
        <w:rPr>
          <w:rFonts w:ascii="Times New Roman" w:hAnsi="Times New Roman" w:cs="Times New Roman"/>
          <w:sz w:val="20"/>
          <w:szCs w:val="20"/>
          <w:lang w:val="lb-LU"/>
        </w:rPr>
      </w:pPr>
    </w:p>
    <w:p w14:paraId="4982FC6D" w14:textId="77777777" w:rsidR="00947D39" w:rsidRDefault="00947D39">
      <w:pPr>
        <w:rPr>
          <w:rFonts w:ascii="Times New Roman" w:hAnsi="Times New Roman" w:cs="Times New Roman"/>
          <w:sz w:val="20"/>
          <w:szCs w:val="20"/>
          <w:lang w:val="lb-LU"/>
        </w:rPr>
      </w:pPr>
    </w:p>
    <w:p w14:paraId="411ACEB2" w14:textId="77777777" w:rsidR="00947D39" w:rsidRDefault="00947D39" w:rsidP="00CA0665">
      <w:pPr>
        <w:pStyle w:val="Titre2"/>
        <w:rPr>
          <w:lang w:val="en-US"/>
        </w:rPr>
      </w:pPr>
      <w:bookmarkStart w:id="3" w:name="_Toc71117001"/>
      <w:r>
        <w:rPr>
          <w:lang w:val="en-US"/>
        </w:rPr>
        <w:lastRenderedPageBreak/>
        <w:t>Supplementary Table 2: Classification of departments in France by quartile of annual mean PM</w:t>
      </w:r>
      <w:r w:rsidRPr="00CD2F9F">
        <w:rPr>
          <w:vertAlign w:val="subscript"/>
          <w:lang w:val="en-US"/>
        </w:rPr>
        <w:t>2.5</w:t>
      </w:r>
      <w:r>
        <w:rPr>
          <w:lang w:val="en-US"/>
        </w:rPr>
        <w:t xml:space="preserve"> concentration level, in period 1999-2016 (by µg/m</w:t>
      </w:r>
      <w:r w:rsidRPr="000A4652">
        <w:rPr>
          <w:vertAlign w:val="superscript"/>
          <w:lang w:val="en-US"/>
        </w:rPr>
        <w:t>3</w:t>
      </w:r>
      <w:r>
        <w:rPr>
          <w:lang w:val="en-US"/>
        </w:rPr>
        <w:t>)</w:t>
      </w:r>
      <w:bookmarkEnd w:id="3"/>
    </w:p>
    <w:tbl>
      <w:tblPr>
        <w:tblStyle w:val="Grilledutableau"/>
        <w:tblW w:w="8671" w:type="dxa"/>
        <w:tblLook w:val="04A0" w:firstRow="1" w:lastRow="0" w:firstColumn="1" w:lastColumn="0" w:noHBand="0" w:noVBand="1"/>
      </w:tblPr>
      <w:tblGrid>
        <w:gridCol w:w="2611"/>
        <w:gridCol w:w="2025"/>
        <w:gridCol w:w="2110"/>
        <w:gridCol w:w="1925"/>
      </w:tblGrid>
      <w:tr w:rsidR="00947D39" w:rsidRPr="00BE40C0" w14:paraId="498DC685" w14:textId="77777777" w:rsidTr="00CE767F">
        <w:trPr>
          <w:trHeight w:val="300"/>
        </w:trPr>
        <w:tc>
          <w:tcPr>
            <w:tcW w:w="2611" w:type="dxa"/>
            <w:tcBorders>
              <w:bottom w:val="nil"/>
            </w:tcBorders>
            <w:shd w:val="clear" w:color="auto" w:fill="DDD9C3" w:themeFill="background2" w:themeFillShade="E6"/>
            <w:hideMark/>
          </w:tcPr>
          <w:p w14:paraId="3C784820" w14:textId="77777777" w:rsidR="00947D39" w:rsidRPr="00BE40C0" w:rsidRDefault="00947D39" w:rsidP="00CE7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Q1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DDD9C3" w:themeFill="background2" w:themeFillShade="E6"/>
            <w:noWrap/>
            <w:hideMark/>
          </w:tcPr>
          <w:p w14:paraId="6D73B5B6" w14:textId="77777777" w:rsidR="00947D39" w:rsidRPr="00BE40C0" w:rsidRDefault="00947D39" w:rsidP="00CE7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Q2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DDD9C3" w:themeFill="background2" w:themeFillShade="E6"/>
            <w:noWrap/>
            <w:hideMark/>
          </w:tcPr>
          <w:p w14:paraId="0B0EE8E7" w14:textId="77777777" w:rsidR="00947D39" w:rsidRPr="00BE40C0" w:rsidRDefault="00947D39" w:rsidP="00CE7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Q3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DDD9C3" w:themeFill="background2" w:themeFillShade="E6"/>
            <w:noWrap/>
            <w:hideMark/>
          </w:tcPr>
          <w:p w14:paraId="56099B0B" w14:textId="77777777" w:rsidR="00947D39" w:rsidRPr="00BE40C0" w:rsidRDefault="00947D39" w:rsidP="00CE7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Q4</w:t>
            </w:r>
          </w:p>
        </w:tc>
      </w:tr>
      <w:tr w:rsidR="00947D39" w:rsidRPr="00460607" w14:paraId="20A97661" w14:textId="77777777" w:rsidTr="00CE767F">
        <w:trPr>
          <w:trHeight w:val="300"/>
        </w:trPr>
        <w:tc>
          <w:tcPr>
            <w:tcW w:w="2611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  <w:hideMark/>
          </w:tcPr>
          <w:p w14:paraId="5F05A7C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Mean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7.24941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  <w:hideMark/>
          </w:tcPr>
          <w:p w14:paraId="77020708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Mean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8.9798</w:t>
            </w: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  <w:hideMark/>
          </w:tcPr>
          <w:p w14:paraId="23D4AF46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Mean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10.6802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  <w:hideMark/>
          </w:tcPr>
          <w:p w14:paraId="3154E387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Mean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13.36734</w:t>
            </w:r>
          </w:p>
        </w:tc>
      </w:tr>
      <w:tr w:rsidR="00947D39" w:rsidRPr="00460607" w14:paraId="68036B15" w14:textId="77777777" w:rsidTr="00CE767F">
        <w:trPr>
          <w:trHeight w:val="300"/>
        </w:trPr>
        <w:tc>
          <w:tcPr>
            <w:tcW w:w="2611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  <w:hideMark/>
          </w:tcPr>
          <w:p w14:paraId="202F33E4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Min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6.05522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  <w:hideMark/>
          </w:tcPr>
          <w:p w14:paraId="4DE684B3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Min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8.0419</w:t>
            </w: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  <w:hideMark/>
          </w:tcPr>
          <w:p w14:paraId="1F7D9CD3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Min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9.71717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  <w:hideMark/>
          </w:tcPr>
          <w:p w14:paraId="30F5FD4E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Min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11.74556</w:t>
            </w:r>
          </w:p>
        </w:tc>
      </w:tr>
      <w:tr w:rsidR="00947D39" w:rsidRPr="00460607" w14:paraId="5B9467C5" w14:textId="77777777" w:rsidTr="00CE767F">
        <w:trPr>
          <w:trHeight w:val="300"/>
        </w:trPr>
        <w:tc>
          <w:tcPr>
            <w:tcW w:w="2611" w:type="dxa"/>
            <w:tcBorders>
              <w:top w:val="nil"/>
            </w:tcBorders>
            <w:shd w:val="clear" w:color="auto" w:fill="EEECE1" w:themeFill="background2"/>
            <w:vAlign w:val="center"/>
            <w:hideMark/>
          </w:tcPr>
          <w:p w14:paraId="662FE4FC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Max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7.96668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EEECE1" w:themeFill="background2"/>
            <w:vAlign w:val="center"/>
            <w:hideMark/>
          </w:tcPr>
          <w:p w14:paraId="56708803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Max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9.7148</w:t>
            </w:r>
          </w:p>
        </w:tc>
        <w:tc>
          <w:tcPr>
            <w:tcW w:w="2110" w:type="dxa"/>
            <w:tcBorders>
              <w:top w:val="nil"/>
            </w:tcBorders>
            <w:shd w:val="clear" w:color="auto" w:fill="EEECE1" w:themeFill="background2"/>
            <w:vAlign w:val="center"/>
            <w:hideMark/>
          </w:tcPr>
          <w:p w14:paraId="361ECD9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Max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11.6374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EEECE1" w:themeFill="background2"/>
            <w:vAlign w:val="center"/>
            <w:hideMark/>
          </w:tcPr>
          <w:p w14:paraId="56C1959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Max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 xml:space="preserve">: </w:t>
            </w:r>
            <w:r w:rsidRPr="00BE4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fr-FR"/>
              </w:rPr>
              <w:t>16.33273</w:t>
            </w:r>
          </w:p>
        </w:tc>
      </w:tr>
      <w:tr w:rsidR="00947D39" w:rsidRPr="00BE40C0" w14:paraId="506FB2C8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675DC6F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Alpes-de-Haute-Provence</w:t>
            </w:r>
          </w:p>
        </w:tc>
        <w:tc>
          <w:tcPr>
            <w:tcW w:w="2025" w:type="dxa"/>
            <w:vAlign w:val="center"/>
            <w:hideMark/>
          </w:tcPr>
          <w:p w14:paraId="13A68F68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Allier</w:t>
            </w:r>
          </w:p>
        </w:tc>
        <w:tc>
          <w:tcPr>
            <w:tcW w:w="2110" w:type="dxa"/>
            <w:vAlign w:val="center"/>
            <w:hideMark/>
          </w:tcPr>
          <w:p w14:paraId="77D8398E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Ain</w:t>
            </w:r>
          </w:p>
        </w:tc>
        <w:tc>
          <w:tcPr>
            <w:tcW w:w="1925" w:type="dxa"/>
            <w:vAlign w:val="center"/>
            <w:hideMark/>
          </w:tcPr>
          <w:p w14:paraId="3D25064E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Aisne</w:t>
            </w:r>
          </w:p>
        </w:tc>
      </w:tr>
      <w:tr w:rsidR="00947D39" w:rsidRPr="00BE40C0" w14:paraId="1EDDB167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682A7154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Ariège</w:t>
            </w:r>
          </w:p>
        </w:tc>
        <w:tc>
          <w:tcPr>
            <w:tcW w:w="2025" w:type="dxa"/>
            <w:vAlign w:val="center"/>
            <w:hideMark/>
          </w:tcPr>
          <w:p w14:paraId="3F4A9914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Alpes-Maritimes</w:t>
            </w:r>
          </w:p>
        </w:tc>
        <w:tc>
          <w:tcPr>
            <w:tcW w:w="2110" w:type="dxa"/>
            <w:vAlign w:val="center"/>
            <w:hideMark/>
          </w:tcPr>
          <w:p w14:paraId="2BDF6DE2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Calvados</w:t>
            </w:r>
          </w:p>
        </w:tc>
        <w:tc>
          <w:tcPr>
            <w:tcW w:w="1925" w:type="dxa"/>
            <w:vAlign w:val="center"/>
            <w:hideMark/>
          </w:tcPr>
          <w:p w14:paraId="358733DF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Ardennes</w:t>
            </w:r>
          </w:p>
        </w:tc>
      </w:tr>
      <w:tr w:rsidR="00947D39" w:rsidRPr="00BE40C0" w14:paraId="658F83D9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39EB898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Aude</w:t>
            </w:r>
          </w:p>
        </w:tc>
        <w:tc>
          <w:tcPr>
            <w:tcW w:w="2025" w:type="dxa"/>
            <w:vAlign w:val="center"/>
            <w:hideMark/>
          </w:tcPr>
          <w:p w14:paraId="1C0789A3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Ardèche</w:t>
            </w:r>
          </w:p>
        </w:tc>
        <w:tc>
          <w:tcPr>
            <w:tcW w:w="2110" w:type="dxa"/>
            <w:vAlign w:val="center"/>
            <w:hideMark/>
          </w:tcPr>
          <w:p w14:paraId="6837EF47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Cher</w:t>
            </w:r>
          </w:p>
        </w:tc>
        <w:tc>
          <w:tcPr>
            <w:tcW w:w="1925" w:type="dxa"/>
            <w:vAlign w:val="center"/>
            <w:hideMark/>
          </w:tcPr>
          <w:p w14:paraId="44E3786B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Aube</w:t>
            </w:r>
          </w:p>
        </w:tc>
      </w:tr>
      <w:tr w:rsidR="00947D39" w:rsidRPr="00BE40C0" w14:paraId="5FBE1A15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4DC21A03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Aveyron</w:t>
            </w:r>
          </w:p>
        </w:tc>
        <w:tc>
          <w:tcPr>
            <w:tcW w:w="2025" w:type="dxa"/>
            <w:vAlign w:val="center"/>
            <w:hideMark/>
          </w:tcPr>
          <w:p w14:paraId="2A6CBA6F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Bouches-du-Rhône</w:t>
            </w:r>
          </w:p>
        </w:tc>
        <w:tc>
          <w:tcPr>
            <w:tcW w:w="2110" w:type="dxa"/>
            <w:vAlign w:val="center"/>
            <w:hideMark/>
          </w:tcPr>
          <w:p w14:paraId="283909E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Côte-d'Or</w:t>
            </w:r>
          </w:p>
        </w:tc>
        <w:tc>
          <w:tcPr>
            <w:tcW w:w="1925" w:type="dxa"/>
            <w:vAlign w:val="center"/>
            <w:hideMark/>
          </w:tcPr>
          <w:p w14:paraId="2F3D5A4D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Bas-Rhin</w:t>
            </w:r>
          </w:p>
        </w:tc>
      </w:tr>
      <w:tr w:rsidR="00947D39" w:rsidRPr="00BE40C0" w14:paraId="5A7FCC3C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1AFB76DE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Cantal</w:t>
            </w:r>
          </w:p>
        </w:tc>
        <w:tc>
          <w:tcPr>
            <w:tcW w:w="2025" w:type="dxa"/>
            <w:vAlign w:val="center"/>
            <w:hideMark/>
          </w:tcPr>
          <w:p w14:paraId="3C0BD0F4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Charente</w:t>
            </w:r>
          </w:p>
        </w:tc>
        <w:tc>
          <w:tcPr>
            <w:tcW w:w="2110" w:type="dxa"/>
            <w:vAlign w:val="center"/>
            <w:hideMark/>
          </w:tcPr>
          <w:p w14:paraId="2C5C0439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Deux-Sèvres</w:t>
            </w:r>
          </w:p>
        </w:tc>
        <w:tc>
          <w:tcPr>
            <w:tcW w:w="1925" w:type="dxa"/>
            <w:vAlign w:val="center"/>
            <w:hideMark/>
          </w:tcPr>
          <w:p w14:paraId="611AC18B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Essonne</w:t>
            </w:r>
          </w:p>
        </w:tc>
      </w:tr>
      <w:tr w:rsidR="00947D39" w:rsidRPr="00BE40C0" w14:paraId="5C83E863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73CAF25C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Corrèze</w:t>
            </w:r>
          </w:p>
        </w:tc>
        <w:tc>
          <w:tcPr>
            <w:tcW w:w="2025" w:type="dxa"/>
            <w:vAlign w:val="center"/>
            <w:hideMark/>
          </w:tcPr>
          <w:p w14:paraId="4BC0A816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Charente-Maritime</w:t>
            </w:r>
          </w:p>
        </w:tc>
        <w:tc>
          <w:tcPr>
            <w:tcW w:w="2110" w:type="dxa"/>
            <w:vAlign w:val="center"/>
            <w:hideMark/>
          </w:tcPr>
          <w:p w14:paraId="38FD26CA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Doubs</w:t>
            </w:r>
          </w:p>
        </w:tc>
        <w:tc>
          <w:tcPr>
            <w:tcW w:w="1925" w:type="dxa"/>
            <w:vAlign w:val="center"/>
            <w:hideMark/>
          </w:tcPr>
          <w:p w14:paraId="62C5E23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Eure</w:t>
            </w:r>
          </w:p>
        </w:tc>
      </w:tr>
      <w:tr w:rsidR="00947D39" w:rsidRPr="00BE40C0" w14:paraId="1F982C1C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4B7715B3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Corse du sud</w:t>
            </w:r>
          </w:p>
        </w:tc>
        <w:tc>
          <w:tcPr>
            <w:tcW w:w="2025" w:type="dxa"/>
            <w:vAlign w:val="center"/>
            <w:hideMark/>
          </w:tcPr>
          <w:p w14:paraId="328857E8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Dordogne</w:t>
            </w:r>
          </w:p>
        </w:tc>
        <w:tc>
          <w:tcPr>
            <w:tcW w:w="2110" w:type="dxa"/>
            <w:vAlign w:val="center"/>
            <w:hideMark/>
          </w:tcPr>
          <w:p w14:paraId="33A13DFE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Haute-Marne</w:t>
            </w:r>
          </w:p>
        </w:tc>
        <w:tc>
          <w:tcPr>
            <w:tcW w:w="1925" w:type="dxa"/>
            <w:vAlign w:val="center"/>
            <w:hideMark/>
          </w:tcPr>
          <w:p w14:paraId="4BD40387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Eure-et-Loir</w:t>
            </w:r>
          </w:p>
        </w:tc>
      </w:tr>
      <w:tr w:rsidR="00947D39" w:rsidRPr="00BE40C0" w14:paraId="6C4835D2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2BE0EE63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Creuse</w:t>
            </w:r>
          </w:p>
        </w:tc>
        <w:tc>
          <w:tcPr>
            <w:tcW w:w="2025" w:type="dxa"/>
            <w:vAlign w:val="center"/>
            <w:hideMark/>
          </w:tcPr>
          <w:p w14:paraId="6F2618FD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Drôme</w:t>
            </w:r>
          </w:p>
        </w:tc>
        <w:tc>
          <w:tcPr>
            <w:tcW w:w="2110" w:type="dxa"/>
            <w:vAlign w:val="center"/>
            <w:hideMark/>
          </w:tcPr>
          <w:p w14:paraId="239997A0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Haute-Saône</w:t>
            </w:r>
          </w:p>
        </w:tc>
        <w:tc>
          <w:tcPr>
            <w:tcW w:w="1925" w:type="dxa"/>
            <w:vAlign w:val="center"/>
            <w:hideMark/>
          </w:tcPr>
          <w:p w14:paraId="565A9663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Haut-Rhin</w:t>
            </w:r>
          </w:p>
        </w:tc>
      </w:tr>
      <w:tr w:rsidR="00947D39" w:rsidRPr="00BE40C0" w14:paraId="53DFEBE8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29459BAC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Côtes d'Armor</w:t>
            </w:r>
          </w:p>
        </w:tc>
        <w:tc>
          <w:tcPr>
            <w:tcW w:w="2025" w:type="dxa"/>
            <w:vAlign w:val="center"/>
            <w:hideMark/>
          </w:tcPr>
          <w:p w14:paraId="6E71DBFD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Gard</w:t>
            </w:r>
          </w:p>
        </w:tc>
        <w:tc>
          <w:tcPr>
            <w:tcW w:w="2110" w:type="dxa"/>
            <w:vAlign w:val="center"/>
            <w:hideMark/>
          </w:tcPr>
          <w:p w14:paraId="21117631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Indre</w:t>
            </w:r>
          </w:p>
        </w:tc>
        <w:tc>
          <w:tcPr>
            <w:tcW w:w="1925" w:type="dxa"/>
            <w:vAlign w:val="center"/>
            <w:hideMark/>
          </w:tcPr>
          <w:p w14:paraId="35F00440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Hauts-de-Seine</w:t>
            </w:r>
          </w:p>
        </w:tc>
      </w:tr>
      <w:tr w:rsidR="00947D39" w:rsidRPr="00BE40C0" w14:paraId="38DBB7EF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506A0942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Finistère</w:t>
            </w:r>
          </w:p>
        </w:tc>
        <w:tc>
          <w:tcPr>
            <w:tcW w:w="2025" w:type="dxa"/>
            <w:vAlign w:val="center"/>
            <w:hideMark/>
          </w:tcPr>
          <w:p w14:paraId="0EF20AFC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Gers</w:t>
            </w:r>
          </w:p>
        </w:tc>
        <w:tc>
          <w:tcPr>
            <w:tcW w:w="2110" w:type="dxa"/>
            <w:vAlign w:val="center"/>
            <w:hideMark/>
          </w:tcPr>
          <w:p w14:paraId="769C2F80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Indre-et-Loire</w:t>
            </w:r>
          </w:p>
        </w:tc>
        <w:tc>
          <w:tcPr>
            <w:tcW w:w="1925" w:type="dxa"/>
            <w:vAlign w:val="center"/>
            <w:hideMark/>
          </w:tcPr>
          <w:p w14:paraId="60D7260D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Loiret</w:t>
            </w:r>
          </w:p>
        </w:tc>
      </w:tr>
      <w:tr w:rsidR="00947D39" w:rsidRPr="00BE40C0" w14:paraId="40A23FA4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602C2549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Haute Corse</w:t>
            </w:r>
          </w:p>
        </w:tc>
        <w:tc>
          <w:tcPr>
            <w:tcW w:w="2025" w:type="dxa"/>
            <w:vAlign w:val="center"/>
            <w:hideMark/>
          </w:tcPr>
          <w:p w14:paraId="189F5D14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Gironde</w:t>
            </w:r>
          </w:p>
        </w:tc>
        <w:tc>
          <w:tcPr>
            <w:tcW w:w="2110" w:type="dxa"/>
            <w:vAlign w:val="center"/>
            <w:hideMark/>
          </w:tcPr>
          <w:p w14:paraId="34C28FE6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Jura</w:t>
            </w:r>
          </w:p>
        </w:tc>
        <w:tc>
          <w:tcPr>
            <w:tcW w:w="1925" w:type="dxa"/>
            <w:vAlign w:val="center"/>
            <w:hideMark/>
          </w:tcPr>
          <w:p w14:paraId="271736E9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Marne</w:t>
            </w:r>
          </w:p>
        </w:tc>
      </w:tr>
      <w:tr w:rsidR="00947D39" w:rsidRPr="00BE40C0" w14:paraId="5E8CAA74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2B705CDB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Haute-Garonne</w:t>
            </w:r>
          </w:p>
        </w:tc>
        <w:tc>
          <w:tcPr>
            <w:tcW w:w="2025" w:type="dxa"/>
            <w:vAlign w:val="center"/>
            <w:hideMark/>
          </w:tcPr>
          <w:p w14:paraId="10A71514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Haute-Savoie</w:t>
            </w:r>
          </w:p>
        </w:tc>
        <w:tc>
          <w:tcPr>
            <w:tcW w:w="2110" w:type="dxa"/>
            <w:vAlign w:val="center"/>
            <w:hideMark/>
          </w:tcPr>
          <w:p w14:paraId="74E059BC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Loir-et-Cher</w:t>
            </w:r>
          </w:p>
        </w:tc>
        <w:tc>
          <w:tcPr>
            <w:tcW w:w="1925" w:type="dxa"/>
            <w:vAlign w:val="center"/>
            <w:hideMark/>
          </w:tcPr>
          <w:p w14:paraId="5DDF6759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Meuse</w:t>
            </w:r>
          </w:p>
        </w:tc>
      </w:tr>
      <w:tr w:rsidR="00947D39" w:rsidRPr="00BE40C0" w14:paraId="7CE13DA6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55741E46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Haute-Loire</w:t>
            </w:r>
          </w:p>
        </w:tc>
        <w:tc>
          <w:tcPr>
            <w:tcW w:w="2025" w:type="dxa"/>
            <w:vAlign w:val="center"/>
            <w:hideMark/>
          </w:tcPr>
          <w:p w14:paraId="62BA401D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Haute-Vienne</w:t>
            </w:r>
          </w:p>
        </w:tc>
        <w:tc>
          <w:tcPr>
            <w:tcW w:w="2110" w:type="dxa"/>
            <w:vAlign w:val="center"/>
            <w:hideMark/>
          </w:tcPr>
          <w:p w14:paraId="1E3A8CD4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Maine-et-Loire</w:t>
            </w:r>
          </w:p>
        </w:tc>
        <w:tc>
          <w:tcPr>
            <w:tcW w:w="1925" w:type="dxa"/>
            <w:vAlign w:val="center"/>
            <w:hideMark/>
          </w:tcPr>
          <w:p w14:paraId="473950E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Moselle</w:t>
            </w:r>
          </w:p>
        </w:tc>
      </w:tr>
      <w:tr w:rsidR="00947D39" w:rsidRPr="00BE40C0" w14:paraId="71F0F156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68070F0D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Hautes-Alpes</w:t>
            </w:r>
          </w:p>
        </w:tc>
        <w:tc>
          <w:tcPr>
            <w:tcW w:w="2025" w:type="dxa"/>
            <w:vAlign w:val="center"/>
            <w:hideMark/>
          </w:tcPr>
          <w:p w14:paraId="71D94867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Ille-et-Vilaine</w:t>
            </w:r>
          </w:p>
        </w:tc>
        <w:tc>
          <w:tcPr>
            <w:tcW w:w="2110" w:type="dxa"/>
            <w:vAlign w:val="center"/>
            <w:hideMark/>
          </w:tcPr>
          <w:p w14:paraId="37BB79BA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Mayenne</w:t>
            </w:r>
          </w:p>
        </w:tc>
        <w:tc>
          <w:tcPr>
            <w:tcW w:w="1925" w:type="dxa"/>
            <w:vAlign w:val="center"/>
            <w:hideMark/>
          </w:tcPr>
          <w:p w14:paraId="2E399409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Nord</w:t>
            </w:r>
          </w:p>
        </w:tc>
      </w:tr>
      <w:tr w:rsidR="00947D39" w:rsidRPr="00BE40C0" w14:paraId="1C7B7A56" w14:textId="77777777" w:rsidTr="00CE767F">
        <w:trPr>
          <w:trHeight w:val="253"/>
        </w:trPr>
        <w:tc>
          <w:tcPr>
            <w:tcW w:w="2611" w:type="dxa"/>
            <w:vAlign w:val="center"/>
            <w:hideMark/>
          </w:tcPr>
          <w:p w14:paraId="436768CD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Hautes-Pyrénées</w:t>
            </w:r>
          </w:p>
        </w:tc>
        <w:tc>
          <w:tcPr>
            <w:tcW w:w="2025" w:type="dxa"/>
            <w:vAlign w:val="center"/>
            <w:hideMark/>
          </w:tcPr>
          <w:p w14:paraId="712C6459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Isère</w:t>
            </w:r>
          </w:p>
        </w:tc>
        <w:tc>
          <w:tcPr>
            <w:tcW w:w="2110" w:type="dxa"/>
            <w:vAlign w:val="center"/>
            <w:hideMark/>
          </w:tcPr>
          <w:p w14:paraId="4F12AF67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Meurthe-et-Moselle</w:t>
            </w:r>
          </w:p>
        </w:tc>
        <w:tc>
          <w:tcPr>
            <w:tcW w:w="1925" w:type="dxa"/>
            <w:vAlign w:val="center"/>
            <w:hideMark/>
          </w:tcPr>
          <w:p w14:paraId="1ADFF30A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Oise</w:t>
            </w:r>
          </w:p>
        </w:tc>
      </w:tr>
      <w:tr w:rsidR="00947D39" w:rsidRPr="00BE40C0" w14:paraId="5D9359A5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4810F57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Hérault</w:t>
            </w:r>
          </w:p>
        </w:tc>
        <w:tc>
          <w:tcPr>
            <w:tcW w:w="2025" w:type="dxa"/>
            <w:vAlign w:val="center"/>
            <w:hideMark/>
          </w:tcPr>
          <w:p w14:paraId="4DA55688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Loire</w:t>
            </w:r>
          </w:p>
        </w:tc>
        <w:tc>
          <w:tcPr>
            <w:tcW w:w="2110" w:type="dxa"/>
            <w:vAlign w:val="center"/>
            <w:hideMark/>
          </w:tcPr>
          <w:p w14:paraId="5AF56EC1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Nièvre</w:t>
            </w:r>
          </w:p>
        </w:tc>
        <w:tc>
          <w:tcPr>
            <w:tcW w:w="1925" w:type="dxa"/>
            <w:vAlign w:val="center"/>
            <w:hideMark/>
          </w:tcPr>
          <w:p w14:paraId="14A6C9AB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Paris</w:t>
            </w:r>
          </w:p>
        </w:tc>
      </w:tr>
      <w:tr w:rsidR="00947D39" w:rsidRPr="00BE40C0" w14:paraId="28B1693B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78E2F571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Landes</w:t>
            </w:r>
          </w:p>
        </w:tc>
        <w:tc>
          <w:tcPr>
            <w:tcW w:w="2025" w:type="dxa"/>
            <w:vAlign w:val="center"/>
            <w:hideMark/>
          </w:tcPr>
          <w:p w14:paraId="35EEDC79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Loire-Atlantique</w:t>
            </w:r>
          </w:p>
        </w:tc>
        <w:tc>
          <w:tcPr>
            <w:tcW w:w="2110" w:type="dxa"/>
            <w:vAlign w:val="center"/>
            <w:hideMark/>
          </w:tcPr>
          <w:p w14:paraId="278CE181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Orne</w:t>
            </w:r>
          </w:p>
        </w:tc>
        <w:tc>
          <w:tcPr>
            <w:tcW w:w="1925" w:type="dxa"/>
            <w:vAlign w:val="center"/>
            <w:hideMark/>
          </w:tcPr>
          <w:p w14:paraId="62B3D9A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Pas-de-Calais</w:t>
            </w:r>
          </w:p>
        </w:tc>
      </w:tr>
      <w:tr w:rsidR="00947D39" w:rsidRPr="00BE40C0" w14:paraId="04E82758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391ED18E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Lot</w:t>
            </w:r>
          </w:p>
        </w:tc>
        <w:tc>
          <w:tcPr>
            <w:tcW w:w="2025" w:type="dxa"/>
            <w:vAlign w:val="center"/>
            <w:hideMark/>
          </w:tcPr>
          <w:p w14:paraId="6E59F53F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Lot-et-Garonne</w:t>
            </w:r>
          </w:p>
        </w:tc>
        <w:tc>
          <w:tcPr>
            <w:tcW w:w="2110" w:type="dxa"/>
            <w:vAlign w:val="center"/>
            <w:hideMark/>
          </w:tcPr>
          <w:p w14:paraId="0C2268BA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Rhône</w:t>
            </w:r>
          </w:p>
        </w:tc>
        <w:tc>
          <w:tcPr>
            <w:tcW w:w="1925" w:type="dxa"/>
            <w:vAlign w:val="center"/>
            <w:hideMark/>
          </w:tcPr>
          <w:p w14:paraId="1F185E58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Seine-Maritime</w:t>
            </w:r>
          </w:p>
        </w:tc>
      </w:tr>
      <w:tr w:rsidR="00947D39" w:rsidRPr="00BE40C0" w14:paraId="03FAB35E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593A187C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Lozère</w:t>
            </w:r>
          </w:p>
        </w:tc>
        <w:tc>
          <w:tcPr>
            <w:tcW w:w="2025" w:type="dxa"/>
            <w:vAlign w:val="center"/>
            <w:hideMark/>
          </w:tcPr>
          <w:p w14:paraId="24CA2BC2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Manche</w:t>
            </w:r>
          </w:p>
        </w:tc>
        <w:tc>
          <w:tcPr>
            <w:tcW w:w="2110" w:type="dxa"/>
            <w:vAlign w:val="center"/>
            <w:hideMark/>
          </w:tcPr>
          <w:p w14:paraId="7AFD7BBA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Sarthe</w:t>
            </w:r>
          </w:p>
        </w:tc>
        <w:tc>
          <w:tcPr>
            <w:tcW w:w="1925" w:type="dxa"/>
            <w:vAlign w:val="center"/>
            <w:hideMark/>
          </w:tcPr>
          <w:p w14:paraId="69808EFF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Seine-Saint-Denis</w:t>
            </w:r>
          </w:p>
        </w:tc>
      </w:tr>
      <w:tr w:rsidR="00947D39" w:rsidRPr="00BE40C0" w14:paraId="644A9FDB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43BFD1C0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Morbihan</w:t>
            </w:r>
          </w:p>
        </w:tc>
        <w:tc>
          <w:tcPr>
            <w:tcW w:w="2025" w:type="dxa"/>
            <w:vAlign w:val="center"/>
            <w:hideMark/>
          </w:tcPr>
          <w:p w14:paraId="30DE79DC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Savoie</w:t>
            </w:r>
          </w:p>
        </w:tc>
        <w:tc>
          <w:tcPr>
            <w:tcW w:w="2110" w:type="dxa"/>
            <w:vAlign w:val="center"/>
            <w:hideMark/>
          </w:tcPr>
          <w:p w14:paraId="61F5AEDB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Saône-et-Loire</w:t>
            </w:r>
          </w:p>
        </w:tc>
        <w:tc>
          <w:tcPr>
            <w:tcW w:w="1925" w:type="dxa"/>
            <w:vAlign w:val="center"/>
            <w:hideMark/>
          </w:tcPr>
          <w:p w14:paraId="294201C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Seine-et-Marne</w:t>
            </w:r>
          </w:p>
        </w:tc>
      </w:tr>
      <w:tr w:rsidR="00947D39" w:rsidRPr="00BE40C0" w14:paraId="4F672E15" w14:textId="77777777" w:rsidTr="00CE767F">
        <w:trPr>
          <w:trHeight w:val="315"/>
        </w:trPr>
        <w:tc>
          <w:tcPr>
            <w:tcW w:w="2611" w:type="dxa"/>
            <w:vAlign w:val="center"/>
            <w:hideMark/>
          </w:tcPr>
          <w:p w14:paraId="1DE384BB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Puy-de-Dôme</w:t>
            </w:r>
          </w:p>
        </w:tc>
        <w:tc>
          <w:tcPr>
            <w:tcW w:w="2025" w:type="dxa"/>
            <w:vAlign w:val="center"/>
            <w:hideMark/>
          </w:tcPr>
          <w:p w14:paraId="3C67AA30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Tarn-et-Garonne</w:t>
            </w:r>
          </w:p>
        </w:tc>
        <w:tc>
          <w:tcPr>
            <w:tcW w:w="2110" w:type="dxa"/>
            <w:vAlign w:val="center"/>
            <w:hideMark/>
          </w:tcPr>
          <w:p w14:paraId="6FF8CC60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Territoire de Belfort</w:t>
            </w:r>
          </w:p>
        </w:tc>
        <w:tc>
          <w:tcPr>
            <w:tcW w:w="1925" w:type="dxa"/>
            <w:vAlign w:val="center"/>
            <w:hideMark/>
          </w:tcPr>
          <w:p w14:paraId="36C5700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Somme</w:t>
            </w:r>
          </w:p>
        </w:tc>
      </w:tr>
      <w:tr w:rsidR="00947D39" w:rsidRPr="00BE40C0" w14:paraId="5F42580A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445FB34C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Pyrénées-Atlantiques</w:t>
            </w:r>
          </w:p>
        </w:tc>
        <w:tc>
          <w:tcPr>
            <w:tcW w:w="2025" w:type="dxa"/>
            <w:vAlign w:val="center"/>
            <w:hideMark/>
          </w:tcPr>
          <w:p w14:paraId="266E3205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Var</w:t>
            </w:r>
          </w:p>
        </w:tc>
        <w:tc>
          <w:tcPr>
            <w:tcW w:w="2110" w:type="dxa"/>
            <w:vAlign w:val="center"/>
            <w:hideMark/>
          </w:tcPr>
          <w:p w14:paraId="6C81A143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Vienne</w:t>
            </w:r>
          </w:p>
        </w:tc>
        <w:tc>
          <w:tcPr>
            <w:tcW w:w="1925" w:type="dxa"/>
            <w:vAlign w:val="center"/>
            <w:hideMark/>
          </w:tcPr>
          <w:p w14:paraId="44147110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Val-d'Oise</w:t>
            </w:r>
          </w:p>
        </w:tc>
      </w:tr>
      <w:tr w:rsidR="00947D39" w:rsidRPr="00BE40C0" w14:paraId="3B415501" w14:textId="77777777" w:rsidTr="00CE767F">
        <w:trPr>
          <w:trHeight w:val="360"/>
        </w:trPr>
        <w:tc>
          <w:tcPr>
            <w:tcW w:w="2611" w:type="dxa"/>
            <w:vAlign w:val="center"/>
            <w:hideMark/>
          </w:tcPr>
          <w:p w14:paraId="0F3860B0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Pyrénées-Orientales</w:t>
            </w:r>
          </w:p>
        </w:tc>
        <w:tc>
          <w:tcPr>
            <w:tcW w:w="2025" w:type="dxa"/>
            <w:vAlign w:val="center"/>
            <w:hideMark/>
          </w:tcPr>
          <w:p w14:paraId="00E1E661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Vaucluse</w:t>
            </w:r>
          </w:p>
        </w:tc>
        <w:tc>
          <w:tcPr>
            <w:tcW w:w="2110" w:type="dxa"/>
            <w:vAlign w:val="center"/>
            <w:hideMark/>
          </w:tcPr>
          <w:p w14:paraId="754FD1AE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Vosges</w:t>
            </w:r>
          </w:p>
        </w:tc>
        <w:tc>
          <w:tcPr>
            <w:tcW w:w="1925" w:type="dxa"/>
            <w:vAlign w:val="center"/>
            <w:hideMark/>
          </w:tcPr>
          <w:p w14:paraId="122BF421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Val-de-Marne</w:t>
            </w:r>
          </w:p>
        </w:tc>
      </w:tr>
      <w:tr w:rsidR="00947D39" w:rsidRPr="00BE40C0" w14:paraId="5E269BC3" w14:textId="77777777" w:rsidTr="00CE767F">
        <w:trPr>
          <w:trHeight w:val="300"/>
        </w:trPr>
        <w:tc>
          <w:tcPr>
            <w:tcW w:w="2611" w:type="dxa"/>
            <w:vAlign w:val="center"/>
            <w:hideMark/>
          </w:tcPr>
          <w:p w14:paraId="5466D7FC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Tarn</w:t>
            </w:r>
          </w:p>
        </w:tc>
        <w:tc>
          <w:tcPr>
            <w:tcW w:w="2025" w:type="dxa"/>
            <w:vAlign w:val="center"/>
            <w:hideMark/>
          </w:tcPr>
          <w:p w14:paraId="0878C979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Vendée</w:t>
            </w:r>
          </w:p>
        </w:tc>
        <w:tc>
          <w:tcPr>
            <w:tcW w:w="2110" w:type="dxa"/>
            <w:vAlign w:val="center"/>
            <w:hideMark/>
          </w:tcPr>
          <w:p w14:paraId="1CD5E227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Yonne</w:t>
            </w:r>
          </w:p>
        </w:tc>
        <w:tc>
          <w:tcPr>
            <w:tcW w:w="1925" w:type="dxa"/>
            <w:vAlign w:val="center"/>
            <w:hideMark/>
          </w:tcPr>
          <w:p w14:paraId="5451B8AD" w14:textId="77777777" w:rsidR="00947D39" w:rsidRPr="00BE40C0" w:rsidRDefault="00947D39" w:rsidP="00CE767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0C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Yvelines</w:t>
            </w:r>
          </w:p>
        </w:tc>
      </w:tr>
    </w:tbl>
    <w:p w14:paraId="0A327CA8" w14:textId="77777777" w:rsidR="00947D39" w:rsidRDefault="00947D39" w:rsidP="00947D39"/>
    <w:p w14:paraId="4DE4F353" w14:textId="77777777" w:rsidR="00947D39" w:rsidRDefault="00947D39">
      <w:pPr>
        <w:rPr>
          <w:rFonts w:ascii="Times New Roman" w:hAnsi="Times New Roman" w:cs="Times New Roman"/>
          <w:sz w:val="20"/>
          <w:szCs w:val="20"/>
          <w:lang w:val="lb-LU"/>
        </w:rPr>
      </w:pPr>
    </w:p>
    <w:p w14:paraId="63579D21" w14:textId="77777777" w:rsidR="00875527" w:rsidRPr="001377D3" w:rsidRDefault="00640D65" w:rsidP="001377D3">
      <w:pPr>
        <w:pStyle w:val="Titre1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4" w:name="_Toc71117002"/>
      <w:r w:rsidRPr="001377D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Supplementary </w:t>
      </w:r>
      <w:r w:rsidR="00875527" w:rsidRPr="001377D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Figures</w:t>
      </w:r>
      <w:bookmarkEnd w:id="4"/>
    </w:p>
    <w:p w14:paraId="3333DCFF" w14:textId="77777777" w:rsidR="00875527" w:rsidRDefault="00640D65" w:rsidP="001377D3">
      <w:pPr>
        <w:pStyle w:val="Titre2"/>
        <w:rPr>
          <w:rFonts w:cs="Times New Roman"/>
          <w:szCs w:val="20"/>
          <w:lang w:val="en-US"/>
        </w:rPr>
      </w:pPr>
      <w:bookmarkStart w:id="5" w:name="_Toc71117003"/>
      <w:r w:rsidRPr="00D72C00">
        <w:rPr>
          <w:rFonts w:cs="Times New Roman"/>
          <w:szCs w:val="20"/>
          <w:lang w:val="en-US"/>
        </w:rPr>
        <w:t xml:space="preserve">Supplementary </w:t>
      </w:r>
      <w:r w:rsidR="00875527" w:rsidRPr="00D72C00">
        <w:rPr>
          <w:rFonts w:cs="Times New Roman"/>
          <w:szCs w:val="20"/>
          <w:lang w:val="en-US"/>
        </w:rPr>
        <w:t xml:space="preserve">Figure 1: Daily evolution of the COVID-19 </w:t>
      </w:r>
      <w:r w:rsidR="00947D39">
        <w:rPr>
          <w:rFonts w:cs="Times New Roman"/>
          <w:szCs w:val="20"/>
          <w:lang w:val="en-US"/>
        </w:rPr>
        <w:t xml:space="preserve">deaths </w:t>
      </w:r>
      <w:r w:rsidR="00875527" w:rsidRPr="00D72C00">
        <w:rPr>
          <w:rFonts w:cs="Times New Roman"/>
          <w:szCs w:val="20"/>
          <w:lang w:val="en-US"/>
        </w:rPr>
        <w:t xml:space="preserve">in </w:t>
      </w:r>
      <w:r w:rsidR="00947D39">
        <w:rPr>
          <w:rFonts w:cs="Times New Roman"/>
          <w:szCs w:val="20"/>
          <w:lang w:val="en-US"/>
        </w:rPr>
        <w:t xml:space="preserve">hospital in </w:t>
      </w:r>
      <w:r w:rsidR="00910DA3">
        <w:rPr>
          <w:rFonts w:cs="Times New Roman"/>
          <w:szCs w:val="20"/>
          <w:lang w:val="en-US"/>
        </w:rPr>
        <w:t xml:space="preserve">metropolitan </w:t>
      </w:r>
      <w:r w:rsidR="00875527" w:rsidRPr="00D72C00">
        <w:rPr>
          <w:rFonts w:cs="Times New Roman"/>
          <w:szCs w:val="20"/>
          <w:lang w:val="en-US"/>
        </w:rPr>
        <w:t xml:space="preserve">France from </w:t>
      </w:r>
      <w:r w:rsidR="00910DA3">
        <w:rPr>
          <w:rFonts w:cs="Times New Roman"/>
          <w:szCs w:val="20"/>
          <w:lang w:val="en-US"/>
        </w:rPr>
        <w:t xml:space="preserve">19 </w:t>
      </w:r>
      <w:r w:rsidR="00875527" w:rsidRPr="00D72C00">
        <w:rPr>
          <w:rFonts w:cs="Times New Roman"/>
          <w:szCs w:val="20"/>
          <w:lang w:val="en-US"/>
        </w:rPr>
        <w:t xml:space="preserve">March </w:t>
      </w:r>
      <w:r w:rsidR="00910DA3">
        <w:rPr>
          <w:rFonts w:cs="Times New Roman"/>
          <w:szCs w:val="20"/>
          <w:lang w:val="en-US"/>
        </w:rPr>
        <w:t xml:space="preserve">2,020 </w:t>
      </w:r>
      <w:r w:rsidR="00875527" w:rsidRPr="00D72C00">
        <w:rPr>
          <w:rFonts w:cs="Times New Roman"/>
          <w:szCs w:val="20"/>
          <w:lang w:val="en-US"/>
        </w:rPr>
        <w:t xml:space="preserve">to </w:t>
      </w:r>
      <w:r w:rsidR="00910DA3">
        <w:rPr>
          <w:rFonts w:cs="Times New Roman"/>
          <w:szCs w:val="20"/>
          <w:lang w:val="en-US"/>
        </w:rPr>
        <w:t>31 December</w:t>
      </w:r>
      <w:r w:rsidR="00875527" w:rsidRPr="00D72C00">
        <w:rPr>
          <w:rFonts w:cs="Times New Roman"/>
          <w:szCs w:val="20"/>
          <w:lang w:val="en-US"/>
        </w:rPr>
        <w:t>, 2020</w:t>
      </w:r>
      <w:bookmarkEnd w:id="5"/>
    </w:p>
    <w:p w14:paraId="67B1EC97" w14:textId="77777777" w:rsidR="00947D39" w:rsidRDefault="00947D39" w:rsidP="00947D39">
      <w:pPr>
        <w:rPr>
          <w:lang w:val="en-US"/>
        </w:rPr>
      </w:pPr>
    </w:p>
    <w:p w14:paraId="2FCE4169" w14:textId="77777777" w:rsidR="00875527" w:rsidRPr="00BA713B" w:rsidRDefault="000B330B" w:rsidP="00D72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30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1488ED4" wp14:editId="479C347B">
            <wp:extent cx="7857465" cy="4508625"/>
            <wp:effectExtent l="19050" t="0" r="10185" b="622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B029D8" w14:textId="77777777" w:rsidR="00640D65" w:rsidRPr="00BA713B" w:rsidRDefault="00BA713B" w:rsidP="00D72C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713B">
        <w:rPr>
          <w:rFonts w:ascii="Times New Roman" w:hAnsi="Times New Roman" w:cs="Times New Roman"/>
          <w:sz w:val="20"/>
          <w:szCs w:val="20"/>
          <w:lang w:val="en-US"/>
        </w:rPr>
        <w:t xml:space="preserve">Source: </w:t>
      </w:r>
      <w:r w:rsidR="00BE0031" w:rsidRPr="00281A5B">
        <w:rPr>
          <w:rFonts w:ascii="Times New Roman" w:hAnsi="Times New Roman" w:cs="Times New Roman"/>
          <w:sz w:val="20"/>
          <w:lang w:val="lb-LU"/>
        </w:rPr>
        <w:t>French Ministry of Health</w:t>
      </w:r>
      <w:r w:rsidR="00BE0031">
        <w:rPr>
          <w:rFonts w:ascii="Times New Roman" w:hAnsi="Times New Roman" w:cs="Times New Roman"/>
          <w:sz w:val="20"/>
          <w:lang w:val="lb-LU"/>
        </w:rPr>
        <w:t xml:space="preserve"> (03/2020 – </w:t>
      </w:r>
      <w:r w:rsidR="00910DA3">
        <w:rPr>
          <w:rFonts w:ascii="Times New Roman" w:hAnsi="Times New Roman" w:cs="Times New Roman"/>
          <w:sz w:val="20"/>
          <w:lang w:val="lb-LU"/>
        </w:rPr>
        <w:t>12</w:t>
      </w:r>
      <w:r w:rsidR="00BE0031">
        <w:rPr>
          <w:rFonts w:ascii="Times New Roman" w:hAnsi="Times New Roman" w:cs="Times New Roman"/>
          <w:sz w:val="20"/>
          <w:lang w:val="lb-LU"/>
        </w:rPr>
        <w:t>/2020)</w:t>
      </w:r>
    </w:p>
    <w:p w14:paraId="7F420EFE" w14:textId="77777777" w:rsidR="00BA713B" w:rsidRDefault="00BA713B" w:rsidP="0087552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A713B" w:rsidSect="00AF2E89">
      <w:footerReference w:type="default" r:id="rId10"/>
      <w:pgSz w:w="16838" w:h="11906" w:orient="landscape"/>
      <w:pgMar w:top="993" w:right="1440" w:bottom="851" w:left="1440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54E73" w14:textId="77777777" w:rsidR="00214F0C" w:rsidRDefault="00214F0C" w:rsidP="00033BEC">
      <w:pPr>
        <w:spacing w:after="0" w:line="240" w:lineRule="auto"/>
      </w:pPr>
      <w:r>
        <w:separator/>
      </w:r>
    </w:p>
  </w:endnote>
  <w:endnote w:type="continuationSeparator" w:id="0">
    <w:p w14:paraId="4CE58239" w14:textId="77777777" w:rsidR="00214F0C" w:rsidRDefault="00214F0C" w:rsidP="000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534582"/>
      <w:docPartObj>
        <w:docPartGallery w:val="Page Numbers (Bottom of Page)"/>
        <w:docPartUnique/>
      </w:docPartObj>
    </w:sdtPr>
    <w:sdtEndPr/>
    <w:sdtContent>
      <w:p w14:paraId="314FB5B6" w14:textId="04100946" w:rsidR="001C505E" w:rsidRDefault="00014E4B" w:rsidP="00BE0031">
        <w:pPr>
          <w:pStyle w:val="Pieddepage"/>
          <w:jc w:val="right"/>
        </w:pPr>
        <w:r>
          <w:fldChar w:fldCharType="begin"/>
        </w:r>
        <w:r w:rsidR="001C505E">
          <w:instrText>PAGE   \* MERGEFORMAT</w:instrText>
        </w:r>
        <w:r>
          <w:fldChar w:fldCharType="separate"/>
        </w:r>
        <w:r w:rsidR="000744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5BA1" w14:textId="77777777" w:rsidR="00214F0C" w:rsidRDefault="00214F0C" w:rsidP="00033BEC">
      <w:pPr>
        <w:spacing w:after="0" w:line="240" w:lineRule="auto"/>
      </w:pPr>
      <w:r>
        <w:separator/>
      </w:r>
    </w:p>
  </w:footnote>
  <w:footnote w:type="continuationSeparator" w:id="0">
    <w:p w14:paraId="7D7981BB" w14:textId="77777777" w:rsidR="00214F0C" w:rsidRDefault="00214F0C" w:rsidP="0003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23E9D"/>
    <w:multiLevelType w:val="hybridMultilevel"/>
    <w:tmpl w:val="3BC696EE"/>
    <w:lvl w:ilvl="0" w:tplc="CAC8ECAE">
      <w:start w:val="1"/>
      <w:numFmt w:val="decimal"/>
      <w:lvlText w:val="%1"/>
      <w:lvlJc w:val="left"/>
      <w:pPr>
        <w:ind w:left="473" w:hanging="360"/>
      </w:pPr>
      <w:rPr>
        <w:rFonts w:hint="default"/>
        <w:vertAlign w:val="superscript"/>
      </w:rPr>
    </w:lvl>
    <w:lvl w:ilvl="1" w:tplc="38090019" w:tentative="1">
      <w:start w:val="1"/>
      <w:numFmt w:val="lowerLetter"/>
      <w:lvlText w:val="%2."/>
      <w:lvlJc w:val="left"/>
      <w:pPr>
        <w:ind w:left="1193" w:hanging="360"/>
      </w:pPr>
    </w:lvl>
    <w:lvl w:ilvl="2" w:tplc="3809001B" w:tentative="1">
      <w:start w:val="1"/>
      <w:numFmt w:val="lowerRoman"/>
      <w:lvlText w:val="%3."/>
      <w:lvlJc w:val="right"/>
      <w:pPr>
        <w:ind w:left="1913" w:hanging="180"/>
      </w:pPr>
    </w:lvl>
    <w:lvl w:ilvl="3" w:tplc="3809000F" w:tentative="1">
      <w:start w:val="1"/>
      <w:numFmt w:val="decimal"/>
      <w:lvlText w:val="%4."/>
      <w:lvlJc w:val="left"/>
      <w:pPr>
        <w:ind w:left="2633" w:hanging="360"/>
      </w:pPr>
    </w:lvl>
    <w:lvl w:ilvl="4" w:tplc="38090019" w:tentative="1">
      <w:start w:val="1"/>
      <w:numFmt w:val="lowerLetter"/>
      <w:lvlText w:val="%5."/>
      <w:lvlJc w:val="left"/>
      <w:pPr>
        <w:ind w:left="3353" w:hanging="360"/>
      </w:pPr>
    </w:lvl>
    <w:lvl w:ilvl="5" w:tplc="3809001B" w:tentative="1">
      <w:start w:val="1"/>
      <w:numFmt w:val="lowerRoman"/>
      <w:lvlText w:val="%6."/>
      <w:lvlJc w:val="right"/>
      <w:pPr>
        <w:ind w:left="4073" w:hanging="180"/>
      </w:pPr>
    </w:lvl>
    <w:lvl w:ilvl="6" w:tplc="3809000F" w:tentative="1">
      <w:start w:val="1"/>
      <w:numFmt w:val="decimal"/>
      <w:lvlText w:val="%7."/>
      <w:lvlJc w:val="left"/>
      <w:pPr>
        <w:ind w:left="4793" w:hanging="360"/>
      </w:pPr>
    </w:lvl>
    <w:lvl w:ilvl="7" w:tplc="38090019" w:tentative="1">
      <w:start w:val="1"/>
      <w:numFmt w:val="lowerLetter"/>
      <w:lvlText w:val="%8."/>
      <w:lvlJc w:val="left"/>
      <w:pPr>
        <w:ind w:left="5513" w:hanging="360"/>
      </w:pPr>
    </w:lvl>
    <w:lvl w:ilvl="8" w:tplc="3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EE"/>
    <w:rsid w:val="00014E4B"/>
    <w:rsid w:val="00033068"/>
    <w:rsid w:val="00033BEC"/>
    <w:rsid w:val="00060497"/>
    <w:rsid w:val="00074445"/>
    <w:rsid w:val="000B330B"/>
    <w:rsid w:val="000C3C5E"/>
    <w:rsid w:val="000D0F65"/>
    <w:rsid w:val="001377D3"/>
    <w:rsid w:val="001556A3"/>
    <w:rsid w:val="00161626"/>
    <w:rsid w:val="00193D7F"/>
    <w:rsid w:val="001C505E"/>
    <w:rsid w:val="00214F0C"/>
    <w:rsid w:val="0022092C"/>
    <w:rsid w:val="00281A5B"/>
    <w:rsid w:val="002C4A9D"/>
    <w:rsid w:val="002E6E02"/>
    <w:rsid w:val="00494A27"/>
    <w:rsid w:val="004E4383"/>
    <w:rsid w:val="005706E0"/>
    <w:rsid w:val="0057479A"/>
    <w:rsid w:val="005F30DA"/>
    <w:rsid w:val="0063372C"/>
    <w:rsid w:val="00640D65"/>
    <w:rsid w:val="00657B3B"/>
    <w:rsid w:val="006638F2"/>
    <w:rsid w:val="00712AD9"/>
    <w:rsid w:val="00717F7B"/>
    <w:rsid w:val="00807098"/>
    <w:rsid w:val="00812B45"/>
    <w:rsid w:val="00813432"/>
    <w:rsid w:val="008521F5"/>
    <w:rsid w:val="0086565D"/>
    <w:rsid w:val="00875527"/>
    <w:rsid w:val="008836CE"/>
    <w:rsid w:val="00891EE3"/>
    <w:rsid w:val="008B7636"/>
    <w:rsid w:val="008F2060"/>
    <w:rsid w:val="009054F0"/>
    <w:rsid w:val="00910DA3"/>
    <w:rsid w:val="00947D39"/>
    <w:rsid w:val="00955729"/>
    <w:rsid w:val="0097688A"/>
    <w:rsid w:val="009834E9"/>
    <w:rsid w:val="009961A3"/>
    <w:rsid w:val="009B51FD"/>
    <w:rsid w:val="009B7E84"/>
    <w:rsid w:val="009C5024"/>
    <w:rsid w:val="009F502A"/>
    <w:rsid w:val="00A17CEB"/>
    <w:rsid w:val="00A427F8"/>
    <w:rsid w:val="00A837B6"/>
    <w:rsid w:val="00AF2E89"/>
    <w:rsid w:val="00B23F0D"/>
    <w:rsid w:val="00B35422"/>
    <w:rsid w:val="00B40E2C"/>
    <w:rsid w:val="00B6653C"/>
    <w:rsid w:val="00BA207A"/>
    <w:rsid w:val="00BA472F"/>
    <w:rsid w:val="00BA713B"/>
    <w:rsid w:val="00BE0031"/>
    <w:rsid w:val="00BF3DBC"/>
    <w:rsid w:val="00C01CF4"/>
    <w:rsid w:val="00C26D6B"/>
    <w:rsid w:val="00C804A2"/>
    <w:rsid w:val="00CA0665"/>
    <w:rsid w:val="00D22AC5"/>
    <w:rsid w:val="00D24884"/>
    <w:rsid w:val="00D25FA9"/>
    <w:rsid w:val="00D72C00"/>
    <w:rsid w:val="00DA4AA4"/>
    <w:rsid w:val="00DD5C41"/>
    <w:rsid w:val="00DE50D0"/>
    <w:rsid w:val="00E65B32"/>
    <w:rsid w:val="00E77153"/>
    <w:rsid w:val="00EA50C8"/>
    <w:rsid w:val="00EB6ECA"/>
    <w:rsid w:val="00EF0C73"/>
    <w:rsid w:val="00EF3DF2"/>
    <w:rsid w:val="00EF7505"/>
    <w:rsid w:val="00F25902"/>
    <w:rsid w:val="00F43B0F"/>
    <w:rsid w:val="00F7120E"/>
    <w:rsid w:val="00FF03FD"/>
    <w:rsid w:val="00FF3AEE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F0D2A"/>
  <w15:docId w15:val="{150850BF-1902-4140-88A0-3AD05E03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E0"/>
  </w:style>
  <w:style w:type="paragraph" w:styleId="Titre1">
    <w:name w:val="heading 1"/>
    <w:basedOn w:val="Normal"/>
    <w:next w:val="Normal"/>
    <w:link w:val="Titre1Car"/>
    <w:uiPriority w:val="9"/>
    <w:qFormat/>
    <w:rsid w:val="0013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066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5FA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5FA9"/>
    <w:rPr>
      <w:color w:val="800080"/>
      <w:u w:val="single"/>
    </w:rPr>
  </w:style>
  <w:style w:type="paragraph" w:customStyle="1" w:styleId="xl70">
    <w:name w:val="xl70"/>
    <w:basedOn w:val="Normal"/>
    <w:rsid w:val="00D25F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25F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D25F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D25F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D25F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D25F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D25F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D25F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D25FA9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D25FA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D25F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D25F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D25F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D25F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D25F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D25FA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72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3B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033BEC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033BEC"/>
    <w:rPr>
      <w:sz w:val="20"/>
      <w:szCs w:val="20"/>
    </w:rPr>
  </w:style>
  <w:style w:type="paragraph" w:customStyle="1" w:styleId="MDPI13authornames">
    <w:name w:val="MDPI_1.3_authornames"/>
    <w:basedOn w:val="Normal"/>
    <w:next w:val="MDPI14history"/>
    <w:qFormat/>
    <w:rsid w:val="00033BEC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033BEC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033BEC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NormalWeb">
    <w:name w:val="Normal (Web)"/>
    <w:basedOn w:val="Normal"/>
    <w:uiPriority w:val="99"/>
    <w:semiHidden/>
    <w:unhideWhenUsed/>
    <w:rsid w:val="0003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BEC"/>
  </w:style>
  <w:style w:type="paragraph" w:styleId="Pieddepage">
    <w:name w:val="footer"/>
    <w:basedOn w:val="Normal"/>
    <w:link w:val="PieddepageCar"/>
    <w:uiPriority w:val="99"/>
    <w:unhideWhenUsed/>
    <w:rsid w:val="0003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BE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65D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65D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377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377D3"/>
    <w:pPr>
      <w:spacing w:line="259" w:lineRule="auto"/>
      <w:outlineLvl w:val="9"/>
    </w:pPr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CA0665"/>
    <w:rPr>
      <w:rFonts w:ascii="Times New Roman" w:eastAsiaTheme="majorEastAsia" w:hAnsi="Times New Roman" w:cstheme="majorBidi"/>
      <w:sz w:val="20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D72C00"/>
    <w:pPr>
      <w:tabs>
        <w:tab w:val="right" w:leader="dot" w:pos="1394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unhideWhenUsed/>
    <w:rsid w:val="001377D3"/>
    <w:pPr>
      <w:spacing w:after="100"/>
      <w:ind w:left="220"/>
    </w:pPr>
  </w:style>
  <w:style w:type="table" w:styleId="Grilledutableau">
    <w:name w:val="Table Grid"/>
    <w:basedOn w:val="TableauNormal"/>
    <w:uiPriority w:val="39"/>
    <w:rsid w:val="0094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e.tchicaya@liser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halie\Documents\mars2020\papier%20anastase%20covid\france\dcquotidien3112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Daily COVID-19 deaths in hospital in </a:t>
            </a:r>
            <a:r>
              <a:rPr lang="fr-FR" sz="1800" b="1" i="0" baseline="0"/>
              <a:t>metropolitan France</a:t>
            </a:r>
            <a:r>
              <a:rPr lang="en-US" sz="1800" b="1" i="0" baseline="0"/>
              <a:t> from 19 March to 31 December 2020</a:t>
            </a:r>
            <a:endParaRPr lang="fr-FR" sz="1800" b="1" i="0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dcquotidien31122020!$B$1</c:f>
              <c:strCache>
                <c:ptCount val="1"/>
                <c:pt idx="0">
                  <c:v>totdc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dcquotidien31122020!$A$2:$A$289</c:f>
              <c:numCache>
                <c:formatCode>dd/mm/yyyy</c:formatCode>
                <c:ptCount val="288"/>
                <c:pt idx="0">
                  <c:v>43909</c:v>
                </c:pt>
                <c:pt idx="1">
                  <c:v>43910</c:v>
                </c:pt>
                <c:pt idx="2">
                  <c:v>43911</c:v>
                </c:pt>
                <c:pt idx="3">
                  <c:v>43912</c:v>
                </c:pt>
                <c:pt idx="4">
                  <c:v>43913</c:v>
                </c:pt>
                <c:pt idx="5">
                  <c:v>43914</c:v>
                </c:pt>
                <c:pt idx="6">
                  <c:v>43915</c:v>
                </c:pt>
                <c:pt idx="7">
                  <c:v>43916</c:v>
                </c:pt>
                <c:pt idx="8">
                  <c:v>43917</c:v>
                </c:pt>
                <c:pt idx="9">
                  <c:v>43918</c:v>
                </c:pt>
                <c:pt idx="10">
                  <c:v>43919</c:v>
                </c:pt>
                <c:pt idx="11">
                  <c:v>43920</c:v>
                </c:pt>
                <c:pt idx="12">
                  <c:v>43921</c:v>
                </c:pt>
                <c:pt idx="13">
                  <c:v>43922</c:v>
                </c:pt>
                <c:pt idx="14">
                  <c:v>43923</c:v>
                </c:pt>
                <c:pt idx="15">
                  <c:v>43924</c:v>
                </c:pt>
                <c:pt idx="16">
                  <c:v>43925</c:v>
                </c:pt>
                <c:pt idx="17">
                  <c:v>43926</c:v>
                </c:pt>
                <c:pt idx="18">
                  <c:v>43927</c:v>
                </c:pt>
                <c:pt idx="19">
                  <c:v>43928</c:v>
                </c:pt>
                <c:pt idx="20">
                  <c:v>43929</c:v>
                </c:pt>
                <c:pt idx="21">
                  <c:v>43930</c:v>
                </c:pt>
                <c:pt idx="22">
                  <c:v>43931</c:v>
                </c:pt>
                <c:pt idx="23">
                  <c:v>43932</c:v>
                </c:pt>
                <c:pt idx="24">
                  <c:v>43933</c:v>
                </c:pt>
                <c:pt idx="25">
                  <c:v>43934</c:v>
                </c:pt>
                <c:pt idx="26">
                  <c:v>43935</c:v>
                </c:pt>
                <c:pt idx="27">
                  <c:v>43936</c:v>
                </c:pt>
                <c:pt idx="28">
                  <c:v>43937</c:v>
                </c:pt>
                <c:pt idx="29">
                  <c:v>43938</c:v>
                </c:pt>
                <c:pt idx="30">
                  <c:v>43939</c:v>
                </c:pt>
                <c:pt idx="31">
                  <c:v>43940</c:v>
                </c:pt>
                <c:pt idx="32">
                  <c:v>43941</c:v>
                </c:pt>
                <c:pt idx="33">
                  <c:v>43942</c:v>
                </c:pt>
                <c:pt idx="34">
                  <c:v>43943</c:v>
                </c:pt>
                <c:pt idx="35">
                  <c:v>43944</c:v>
                </c:pt>
                <c:pt idx="36">
                  <c:v>43945</c:v>
                </c:pt>
                <c:pt idx="37">
                  <c:v>43946</c:v>
                </c:pt>
                <c:pt idx="38">
                  <c:v>43947</c:v>
                </c:pt>
                <c:pt idx="39">
                  <c:v>43948</c:v>
                </c:pt>
                <c:pt idx="40">
                  <c:v>43949</c:v>
                </c:pt>
                <c:pt idx="41">
                  <c:v>43950</c:v>
                </c:pt>
                <c:pt idx="42">
                  <c:v>43951</c:v>
                </c:pt>
                <c:pt idx="43">
                  <c:v>43952</c:v>
                </c:pt>
                <c:pt idx="44">
                  <c:v>43953</c:v>
                </c:pt>
                <c:pt idx="45">
                  <c:v>43954</c:v>
                </c:pt>
                <c:pt idx="46">
                  <c:v>43955</c:v>
                </c:pt>
                <c:pt idx="47">
                  <c:v>43956</c:v>
                </c:pt>
                <c:pt idx="48">
                  <c:v>43957</c:v>
                </c:pt>
                <c:pt idx="49">
                  <c:v>43958</c:v>
                </c:pt>
                <c:pt idx="50">
                  <c:v>43959</c:v>
                </c:pt>
                <c:pt idx="51">
                  <c:v>43960</c:v>
                </c:pt>
                <c:pt idx="52">
                  <c:v>43961</c:v>
                </c:pt>
                <c:pt idx="53">
                  <c:v>43962</c:v>
                </c:pt>
                <c:pt idx="54">
                  <c:v>43963</c:v>
                </c:pt>
                <c:pt idx="55">
                  <c:v>43964</c:v>
                </c:pt>
                <c:pt idx="56">
                  <c:v>43965</c:v>
                </c:pt>
                <c:pt idx="57">
                  <c:v>43966</c:v>
                </c:pt>
                <c:pt idx="58">
                  <c:v>43967</c:v>
                </c:pt>
                <c:pt idx="59">
                  <c:v>43968</c:v>
                </c:pt>
                <c:pt idx="60">
                  <c:v>43969</c:v>
                </c:pt>
                <c:pt idx="61">
                  <c:v>43970</c:v>
                </c:pt>
                <c:pt idx="62">
                  <c:v>43971</c:v>
                </c:pt>
                <c:pt idx="63">
                  <c:v>43972</c:v>
                </c:pt>
                <c:pt idx="64">
                  <c:v>43973</c:v>
                </c:pt>
                <c:pt idx="65">
                  <c:v>43974</c:v>
                </c:pt>
                <c:pt idx="66">
                  <c:v>43975</c:v>
                </c:pt>
                <c:pt idx="67">
                  <c:v>43976</c:v>
                </c:pt>
                <c:pt idx="68">
                  <c:v>43977</c:v>
                </c:pt>
                <c:pt idx="69">
                  <c:v>43978</c:v>
                </c:pt>
                <c:pt idx="70">
                  <c:v>43979</c:v>
                </c:pt>
                <c:pt idx="71">
                  <c:v>43980</c:v>
                </c:pt>
                <c:pt idx="72">
                  <c:v>43981</c:v>
                </c:pt>
                <c:pt idx="73">
                  <c:v>43982</c:v>
                </c:pt>
                <c:pt idx="74">
                  <c:v>43983</c:v>
                </c:pt>
                <c:pt idx="75">
                  <c:v>43984</c:v>
                </c:pt>
                <c:pt idx="76">
                  <c:v>43985</c:v>
                </c:pt>
                <c:pt idx="77">
                  <c:v>43986</c:v>
                </c:pt>
                <c:pt idx="78">
                  <c:v>43987</c:v>
                </c:pt>
                <c:pt idx="79">
                  <c:v>43988</c:v>
                </c:pt>
                <c:pt idx="80">
                  <c:v>43989</c:v>
                </c:pt>
                <c:pt idx="81">
                  <c:v>43990</c:v>
                </c:pt>
                <c:pt idx="82">
                  <c:v>43991</c:v>
                </c:pt>
                <c:pt idx="83">
                  <c:v>43992</c:v>
                </c:pt>
                <c:pt idx="84">
                  <c:v>43993</c:v>
                </c:pt>
                <c:pt idx="85">
                  <c:v>43994</c:v>
                </c:pt>
                <c:pt idx="86">
                  <c:v>43995</c:v>
                </c:pt>
                <c:pt idx="87">
                  <c:v>43996</c:v>
                </c:pt>
                <c:pt idx="88">
                  <c:v>43997</c:v>
                </c:pt>
                <c:pt idx="89">
                  <c:v>43998</c:v>
                </c:pt>
                <c:pt idx="90">
                  <c:v>43999</c:v>
                </c:pt>
                <c:pt idx="91">
                  <c:v>44000</c:v>
                </c:pt>
                <c:pt idx="92">
                  <c:v>44001</c:v>
                </c:pt>
                <c:pt idx="93">
                  <c:v>44002</c:v>
                </c:pt>
                <c:pt idx="94">
                  <c:v>44003</c:v>
                </c:pt>
                <c:pt idx="95">
                  <c:v>44004</c:v>
                </c:pt>
                <c:pt idx="96">
                  <c:v>44005</c:v>
                </c:pt>
                <c:pt idx="97">
                  <c:v>44006</c:v>
                </c:pt>
                <c:pt idx="98">
                  <c:v>44007</c:v>
                </c:pt>
                <c:pt idx="99">
                  <c:v>44008</c:v>
                </c:pt>
                <c:pt idx="100">
                  <c:v>44009</c:v>
                </c:pt>
                <c:pt idx="101">
                  <c:v>44010</c:v>
                </c:pt>
                <c:pt idx="102">
                  <c:v>44011</c:v>
                </c:pt>
                <c:pt idx="103">
                  <c:v>44012</c:v>
                </c:pt>
                <c:pt idx="104">
                  <c:v>44013</c:v>
                </c:pt>
                <c:pt idx="105">
                  <c:v>44014</c:v>
                </c:pt>
                <c:pt idx="106">
                  <c:v>44015</c:v>
                </c:pt>
                <c:pt idx="107">
                  <c:v>44016</c:v>
                </c:pt>
                <c:pt idx="108">
                  <c:v>44017</c:v>
                </c:pt>
                <c:pt idx="109">
                  <c:v>44018</c:v>
                </c:pt>
                <c:pt idx="110">
                  <c:v>44019</c:v>
                </c:pt>
                <c:pt idx="111">
                  <c:v>44020</c:v>
                </c:pt>
                <c:pt idx="112">
                  <c:v>44021</c:v>
                </c:pt>
                <c:pt idx="113">
                  <c:v>44022</c:v>
                </c:pt>
                <c:pt idx="114">
                  <c:v>44023</c:v>
                </c:pt>
                <c:pt idx="115">
                  <c:v>44024</c:v>
                </c:pt>
                <c:pt idx="116">
                  <c:v>44025</c:v>
                </c:pt>
                <c:pt idx="117">
                  <c:v>44026</c:v>
                </c:pt>
                <c:pt idx="118">
                  <c:v>44027</c:v>
                </c:pt>
                <c:pt idx="119">
                  <c:v>44028</c:v>
                </c:pt>
                <c:pt idx="120">
                  <c:v>44029</c:v>
                </c:pt>
                <c:pt idx="121">
                  <c:v>44030</c:v>
                </c:pt>
                <c:pt idx="122">
                  <c:v>44031</c:v>
                </c:pt>
                <c:pt idx="123">
                  <c:v>44032</c:v>
                </c:pt>
                <c:pt idx="124">
                  <c:v>44033</c:v>
                </c:pt>
                <c:pt idx="125">
                  <c:v>44034</c:v>
                </c:pt>
                <c:pt idx="126">
                  <c:v>44035</c:v>
                </c:pt>
                <c:pt idx="127">
                  <c:v>44036</c:v>
                </c:pt>
                <c:pt idx="128">
                  <c:v>44037</c:v>
                </c:pt>
                <c:pt idx="129">
                  <c:v>44038</c:v>
                </c:pt>
                <c:pt idx="130">
                  <c:v>44039</c:v>
                </c:pt>
                <c:pt idx="131">
                  <c:v>44040</c:v>
                </c:pt>
                <c:pt idx="132">
                  <c:v>44041</c:v>
                </c:pt>
                <c:pt idx="133">
                  <c:v>44042</c:v>
                </c:pt>
                <c:pt idx="134">
                  <c:v>44043</c:v>
                </c:pt>
                <c:pt idx="135">
                  <c:v>44044</c:v>
                </c:pt>
                <c:pt idx="136">
                  <c:v>44045</c:v>
                </c:pt>
                <c:pt idx="137">
                  <c:v>44046</c:v>
                </c:pt>
                <c:pt idx="138">
                  <c:v>44047</c:v>
                </c:pt>
                <c:pt idx="139">
                  <c:v>44048</c:v>
                </c:pt>
                <c:pt idx="140">
                  <c:v>44049</c:v>
                </c:pt>
                <c:pt idx="141">
                  <c:v>44050</c:v>
                </c:pt>
                <c:pt idx="142">
                  <c:v>44051</c:v>
                </c:pt>
                <c:pt idx="143">
                  <c:v>44052</c:v>
                </c:pt>
                <c:pt idx="144">
                  <c:v>44053</c:v>
                </c:pt>
                <c:pt idx="145">
                  <c:v>44054</c:v>
                </c:pt>
                <c:pt idx="146">
                  <c:v>44055</c:v>
                </c:pt>
                <c:pt idx="147">
                  <c:v>44056</c:v>
                </c:pt>
                <c:pt idx="148">
                  <c:v>44057</c:v>
                </c:pt>
                <c:pt idx="149">
                  <c:v>44058</c:v>
                </c:pt>
                <c:pt idx="150">
                  <c:v>44059</c:v>
                </c:pt>
                <c:pt idx="151">
                  <c:v>44060</c:v>
                </c:pt>
                <c:pt idx="152">
                  <c:v>44061</c:v>
                </c:pt>
                <c:pt idx="153">
                  <c:v>44062</c:v>
                </c:pt>
                <c:pt idx="154">
                  <c:v>44063</c:v>
                </c:pt>
                <c:pt idx="155">
                  <c:v>44064</c:v>
                </c:pt>
                <c:pt idx="156">
                  <c:v>44065</c:v>
                </c:pt>
                <c:pt idx="157">
                  <c:v>44066</c:v>
                </c:pt>
                <c:pt idx="158">
                  <c:v>44067</c:v>
                </c:pt>
                <c:pt idx="159">
                  <c:v>44068</c:v>
                </c:pt>
                <c:pt idx="160">
                  <c:v>44069</c:v>
                </c:pt>
                <c:pt idx="161">
                  <c:v>44070</c:v>
                </c:pt>
                <c:pt idx="162">
                  <c:v>44071</c:v>
                </c:pt>
                <c:pt idx="163">
                  <c:v>44072</c:v>
                </c:pt>
                <c:pt idx="164">
                  <c:v>44073</c:v>
                </c:pt>
                <c:pt idx="165">
                  <c:v>44074</c:v>
                </c:pt>
                <c:pt idx="166">
                  <c:v>44075</c:v>
                </c:pt>
                <c:pt idx="167">
                  <c:v>44076</c:v>
                </c:pt>
                <c:pt idx="168">
                  <c:v>44077</c:v>
                </c:pt>
                <c:pt idx="169">
                  <c:v>44078</c:v>
                </c:pt>
                <c:pt idx="170">
                  <c:v>44079</c:v>
                </c:pt>
                <c:pt idx="171">
                  <c:v>44080</c:v>
                </c:pt>
                <c:pt idx="172">
                  <c:v>44081</c:v>
                </c:pt>
                <c:pt idx="173">
                  <c:v>44082</c:v>
                </c:pt>
                <c:pt idx="174">
                  <c:v>44083</c:v>
                </c:pt>
                <c:pt idx="175">
                  <c:v>44084</c:v>
                </c:pt>
                <c:pt idx="176">
                  <c:v>44085</c:v>
                </c:pt>
                <c:pt idx="177">
                  <c:v>44086</c:v>
                </c:pt>
                <c:pt idx="178">
                  <c:v>44087</c:v>
                </c:pt>
                <c:pt idx="179">
                  <c:v>44088</c:v>
                </c:pt>
                <c:pt idx="180">
                  <c:v>44089</c:v>
                </c:pt>
                <c:pt idx="181">
                  <c:v>44090</c:v>
                </c:pt>
                <c:pt idx="182">
                  <c:v>44091</c:v>
                </c:pt>
                <c:pt idx="183">
                  <c:v>44092</c:v>
                </c:pt>
                <c:pt idx="184">
                  <c:v>44093</c:v>
                </c:pt>
                <c:pt idx="185">
                  <c:v>44094</c:v>
                </c:pt>
                <c:pt idx="186">
                  <c:v>44095</c:v>
                </c:pt>
                <c:pt idx="187">
                  <c:v>44096</c:v>
                </c:pt>
                <c:pt idx="188">
                  <c:v>44097</c:v>
                </c:pt>
                <c:pt idx="189">
                  <c:v>44098</c:v>
                </c:pt>
                <c:pt idx="190">
                  <c:v>44099</c:v>
                </c:pt>
                <c:pt idx="191">
                  <c:v>44100</c:v>
                </c:pt>
                <c:pt idx="192">
                  <c:v>44101</c:v>
                </c:pt>
                <c:pt idx="193">
                  <c:v>44102</c:v>
                </c:pt>
                <c:pt idx="194">
                  <c:v>44103</c:v>
                </c:pt>
                <c:pt idx="195">
                  <c:v>44104</c:v>
                </c:pt>
                <c:pt idx="196">
                  <c:v>44105</c:v>
                </c:pt>
                <c:pt idx="197">
                  <c:v>44106</c:v>
                </c:pt>
                <c:pt idx="198">
                  <c:v>44107</c:v>
                </c:pt>
                <c:pt idx="199">
                  <c:v>44108</c:v>
                </c:pt>
                <c:pt idx="200">
                  <c:v>44109</c:v>
                </c:pt>
                <c:pt idx="201">
                  <c:v>44110</c:v>
                </c:pt>
                <c:pt idx="202">
                  <c:v>44111</c:v>
                </c:pt>
                <c:pt idx="203">
                  <c:v>44112</c:v>
                </c:pt>
                <c:pt idx="204">
                  <c:v>44113</c:v>
                </c:pt>
                <c:pt idx="205">
                  <c:v>44114</c:v>
                </c:pt>
                <c:pt idx="206">
                  <c:v>44115</c:v>
                </c:pt>
                <c:pt idx="207">
                  <c:v>44116</c:v>
                </c:pt>
                <c:pt idx="208">
                  <c:v>44117</c:v>
                </c:pt>
                <c:pt idx="209">
                  <c:v>44118</c:v>
                </c:pt>
                <c:pt idx="210">
                  <c:v>44119</c:v>
                </c:pt>
                <c:pt idx="211">
                  <c:v>44120</c:v>
                </c:pt>
                <c:pt idx="212">
                  <c:v>44121</c:v>
                </c:pt>
                <c:pt idx="213">
                  <c:v>44122</c:v>
                </c:pt>
                <c:pt idx="214">
                  <c:v>44123</c:v>
                </c:pt>
                <c:pt idx="215">
                  <c:v>44124</c:v>
                </c:pt>
                <c:pt idx="216">
                  <c:v>44125</c:v>
                </c:pt>
                <c:pt idx="217">
                  <c:v>44126</c:v>
                </c:pt>
                <c:pt idx="218">
                  <c:v>44127</c:v>
                </c:pt>
                <c:pt idx="219">
                  <c:v>44128</c:v>
                </c:pt>
                <c:pt idx="220">
                  <c:v>44129</c:v>
                </c:pt>
                <c:pt idx="221">
                  <c:v>44130</c:v>
                </c:pt>
                <c:pt idx="222">
                  <c:v>44131</c:v>
                </c:pt>
                <c:pt idx="223">
                  <c:v>44132</c:v>
                </c:pt>
                <c:pt idx="224">
                  <c:v>44133</c:v>
                </c:pt>
                <c:pt idx="225">
                  <c:v>44134</c:v>
                </c:pt>
                <c:pt idx="226">
                  <c:v>44135</c:v>
                </c:pt>
                <c:pt idx="227">
                  <c:v>44136</c:v>
                </c:pt>
                <c:pt idx="228">
                  <c:v>44137</c:v>
                </c:pt>
                <c:pt idx="229">
                  <c:v>44138</c:v>
                </c:pt>
                <c:pt idx="230">
                  <c:v>44139</c:v>
                </c:pt>
                <c:pt idx="231">
                  <c:v>44140</c:v>
                </c:pt>
                <c:pt idx="232">
                  <c:v>44141</c:v>
                </c:pt>
                <c:pt idx="233">
                  <c:v>44142</c:v>
                </c:pt>
                <c:pt idx="234">
                  <c:v>44143</c:v>
                </c:pt>
                <c:pt idx="235">
                  <c:v>44144</c:v>
                </c:pt>
                <c:pt idx="236">
                  <c:v>44145</c:v>
                </c:pt>
                <c:pt idx="237">
                  <c:v>44146</c:v>
                </c:pt>
                <c:pt idx="238">
                  <c:v>44147</c:v>
                </c:pt>
                <c:pt idx="239">
                  <c:v>44148</c:v>
                </c:pt>
                <c:pt idx="240">
                  <c:v>44149</c:v>
                </c:pt>
                <c:pt idx="241">
                  <c:v>44150</c:v>
                </c:pt>
                <c:pt idx="242">
                  <c:v>44151</c:v>
                </c:pt>
                <c:pt idx="243">
                  <c:v>44152</c:v>
                </c:pt>
                <c:pt idx="244">
                  <c:v>44153</c:v>
                </c:pt>
                <c:pt idx="245">
                  <c:v>44154</c:v>
                </c:pt>
                <c:pt idx="246">
                  <c:v>44155</c:v>
                </c:pt>
                <c:pt idx="247">
                  <c:v>44156</c:v>
                </c:pt>
                <c:pt idx="248">
                  <c:v>44157</c:v>
                </c:pt>
                <c:pt idx="249">
                  <c:v>44158</c:v>
                </c:pt>
                <c:pt idx="250">
                  <c:v>44159</c:v>
                </c:pt>
                <c:pt idx="251">
                  <c:v>44160</c:v>
                </c:pt>
                <c:pt idx="252">
                  <c:v>44161</c:v>
                </c:pt>
                <c:pt idx="253">
                  <c:v>44162</c:v>
                </c:pt>
                <c:pt idx="254">
                  <c:v>44163</c:v>
                </c:pt>
                <c:pt idx="255">
                  <c:v>44164</c:v>
                </c:pt>
                <c:pt idx="256">
                  <c:v>44165</c:v>
                </c:pt>
                <c:pt idx="257">
                  <c:v>44166</c:v>
                </c:pt>
                <c:pt idx="258">
                  <c:v>44167</c:v>
                </c:pt>
                <c:pt idx="259">
                  <c:v>44168</c:v>
                </c:pt>
                <c:pt idx="260">
                  <c:v>44169</c:v>
                </c:pt>
                <c:pt idx="261">
                  <c:v>44170</c:v>
                </c:pt>
                <c:pt idx="262">
                  <c:v>44171</c:v>
                </c:pt>
                <c:pt idx="263">
                  <c:v>44172</c:v>
                </c:pt>
                <c:pt idx="264">
                  <c:v>44173</c:v>
                </c:pt>
                <c:pt idx="265">
                  <c:v>44174</c:v>
                </c:pt>
                <c:pt idx="266">
                  <c:v>44175</c:v>
                </c:pt>
                <c:pt idx="267">
                  <c:v>44176</c:v>
                </c:pt>
                <c:pt idx="268">
                  <c:v>44177</c:v>
                </c:pt>
                <c:pt idx="269">
                  <c:v>44178</c:v>
                </c:pt>
                <c:pt idx="270">
                  <c:v>44179</c:v>
                </c:pt>
                <c:pt idx="271">
                  <c:v>44180</c:v>
                </c:pt>
                <c:pt idx="272">
                  <c:v>44181</c:v>
                </c:pt>
                <c:pt idx="273">
                  <c:v>44182</c:v>
                </c:pt>
                <c:pt idx="274">
                  <c:v>44183</c:v>
                </c:pt>
                <c:pt idx="275">
                  <c:v>44184</c:v>
                </c:pt>
                <c:pt idx="276">
                  <c:v>44185</c:v>
                </c:pt>
                <c:pt idx="277">
                  <c:v>44186</c:v>
                </c:pt>
                <c:pt idx="278">
                  <c:v>44187</c:v>
                </c:pt>
                <c:pt idx="279">
                  <c:v>44188</c:v>
                </c:pt>
                <c:pt idx="280">
                  <c:v>44189</c:v>
                </c:pt>
                <c:pt idx="281">
                  <c:v>44190</c:v>
                </c:pt>
                <c:pt idx="282">
                  <c:v>44191</c:v>
                </c:pt>
                <c:pt idx="283">
                  <c:v>44192</c:v>
                </c:pt>
                <c:pt idx="284">
                  <c:v>44193</c:v>
                </c:pt>
                <c:pt idx="285">
                  <c:v>44194</c:v>
                </c:pt>
                <c:pt idx="286">
                  <c:v>44195</c:v>
                </c:pt>
                <c:pt idx="287">
                  <c:v>44196</c:v>
                </c:pt>
              </c:numCache>
            </c:numRef>
          </c:cat>
          <c:val>
            <c:numRef>
              <c:f>dcquotidien31122020!$B$2:$B$289</c:f>
              <c:numCache>
                <c:formatCode>General</c:formatCode>
                <c:ptCount val="288"/>
                <c:pt idx="0">
                  <c:v>155</c:v>
                </c:pt>
                <c:pt idx="1">
                  <c:v>83</c:v>
                </c:pt>
                <c:pt idx="2">
                  <c:v>115</c:v>
                </c:pt>
                <c:pt idx="3">
                  <c:v>124</c:v>
                </c:pt>
                <c:pt idx="4">
                  <c:v>189</c:v>
                </c:pt>
                <c:pt idx="5">
                  <c:v>244</c:v>
                </c:pt>
                <c:pt idx="6">
                  <c:v>293</c:v>
                </c:pt>
                <c:pt idx="7">
                  <c:v>318</c:v>
                </c:pt>
                <c:pt idx="8">
                  <c:v>306</c:v>
                </c:pt>
                <c:pt idx="9">
                  <c:v>326</c:v>
                </c:pt>
                <c:pt idx="10">
                  <c:v>292</c:v>
                </c:pt>
                <c:pt idx="11">
                  <c:v>421</c:v>
                </c:pt>
                <c:pt idx="12">
                  <c:v>525</c:v>
                </c:pt>
                <c:pt idx="13">
                  <c:v>513</c:v>
                </c:pt>
                <c:pt idx="14">
                  <c:v>522</c:v>
                </c:pt>
                <c:pt idx="15">
                  <c:v>605</c:v>
                </c:pt>
                <c:pt idx="16">
                  <c:v>448</c:v>
                </c:pt>
                <c:pt idx="17">
                  <c:v>361</c:v>
                </c:pt>
                <c:pt idx="18">
                  <c:v>612</c:v>
                </c:pt>
                <c:pt idx="19">
                  <c:v>607</c:v>
                </c:pt>
                <c:pt idx="20">
                  <c:v>560</c:v>
                </c:pt>
                <c:pt idx="21">
                  <c:v>423</c:v>
                </c:pt>
                <c:pt idx="22">
                  <c:v>578</c:v>
                </c:pt>
                <c:pt idx="23">
                  <c:v>352</c:v>
                </c:pt>
                <c:pt idx="24">
                  <c:v>314</c:v>
                </c:pt>
                <c:pt idx="25">
                  <c:v>343</c:v>
                </c:pt>
                <c:pt idx="26">
                  <c:v>559</c:v>
                </c:pt>
                <c:pt idx="27">
                  <c:v>524</c:v>
                </c:pt>
                <c:pt idx="28">
                  <c:v>434</c:v>
                </c:pt>
                <c:pt idx="29">
                  <c:v>428</c:v>
                </c:pt>
                <c:pt idx="30">
                  <c:v>366</c:v>
                </c:pt>
                <c:pt idx="31">
                  <c:v>230</c:v>
                </c:pt>
                <c:pt idx="32">
                  <c:v>446</c:v>
                </c:pt>
                <c:pt idx="33">
                  <c:v>399</c:v>
                </c:pt>
                <c:pt idx="34">
                  <c:v>348</c:v>
                </c:pt>
                <c:pt idx="35">
                  <c:v>319</c:v>
                </c:pt>
                <c:pt idx="36">
                  <c:v>311</c:v>
                </c:pt>
                <c:pt idx="37">
                  <c:v>207</c:v>
                </c:pt>
                <c:pt idx="38">
                  <c:v>152</c:v>
                </c:pt>
                <c:pt idx="39">
                  <c:v>299</c:v>
                </c:pt>
                <c:pt idx="40">
                  <c:v>328</c:v>
                </c:pt>
                <c:pt idx="41">
                  <c:v>251</c:v>
                </c:pt>
                <c:pt idx="42">
                  <c:v>205</c:v>
                </c:pt>
                <c:pt idx="43">
                  <c:v>135</c:v>
                </c:pt>
                <c:pt idx="44">
                  <c:v>120</c:v>
                </c:pt>
                <c:pt idx="45">
                  <c:v>101</c:v>
                </c:pt>
                <c:pt idx="46">
                  <c:v>244</c:v>
                </c:pt>
                <c:pt idx="47">
                  <c:v>241</c:v>
                </c:pt>
                <c:pt idx="48">
                  <c:v>180</c:v>
                </c:pt>
                <c:pt idx="49">
                  <c:v>159</c:v>
                </c:pt>
                <c:pt idx="50">
                  <c:v>117</c:v>
                </c:pt>
                <c:pt idx="51">
                  <c:v>77</c:v>
                </c:pt>
                <c:pt idx="52">
                  <c:v>70</c:v>
                </c:pt>
                <c:pt idx="53">
                  <c:v>183</c:v>
                </c:pt>
                <c:pt idx="54">
                  <c:v>191</c:v>
                </c:pt>
                <c:pt idx="55">
                  <c:v>105</c:v>
                </c:pt>
                <c:pt idx="56">
                  <c:v>126</c:v>
                </c:pt>
                <c:pt idx="57">
                  <c:v>119</c:v>
                </c:pt>
                <c:pt idx="58">
                  <c:v>78</c:v>
                </c:pt>
                <c:pt idx="59">
                  <c:v>54</c:v>
                </c:pt>
                <c:pt idx="60">
                  <c:v>122</c:v>
                </c:pt>
                <c:pt idx="61">
                  <c:v>140</c:v>
                </c:pt>
                <c:pt idx="62">
                  <c:v>101</c:v>
                </c:pt>
                <c:pt idx="63">
                  <c:v>58</c:v>
                </c:pt>
                <c:pt idx="64">
                  <c:v>75</c:v>
                </c:pt>
                <c:pt idx="65">
                  <c:v>46</c:v>
                </c:pt>
                <c:pt idx="66">
                  <c:v>36</c:v>
                </c:pt>
                <c:pt idx="67">
                  <c:v>92</c:v>
                </c:pt>
                <c:pt idx="68">
                  <c:v>92</c:v>
                </c:pt>
                <c:pt idx="69">
                  <c:v>67</c:v>
                </c:pt>
                <c:pt idx="70">
                  <c:v>69</c:v>
                </c:pt>
                <c:pt idx="71">
                  <c:v>63</c:v>
                </c:pt>
                <c:pt idx="72">
                  <c:v>57</c:v>
                </c:pt>
                <c:pt idx="73">
                  <c:v>35</c:v>
                </c:pt>
                <c:pt idx="74">
                  <c:v>29</c:v>
                </c:pt>
                <c:pt idx="75">
                  <c:v>85</c:v>
                </c:pt>
                <c:pt idx="76">
                  <c:v>85</c:v>
                </c:pt>
                <c:pt idx="77">
                  <c:v>46</c:v>
                </c:pt>
                <c:pt idx="78">
                  <c:v>47</c:v>
                </c:pt>
                <c:pt idx="79">
                  <c:v>35</c:v>
                </c:pt>
                <c:pt idx="80">
                  <c:v>13</c:v>
                </c:pt>
                <c:pt idx="81">
                  <c:v>54</c:v>
                </c:pt>
                <c:pt idx="82">
                  <c:v>51</c:v>
                </c:pt>
                <c:pt idx="83">
                  <c:v>34</c:v>
                </c:pt>
                <c:pt idx="84">
                  <c:v>28</c:v>
                </c:pt>
                <c:pt idx="85">
                  <c:v>33</c:v>
                </c:pt>
                <c:pt idx="86">
                  <c:v>23</c:v>
                </c:pt>
                <c:pt idx="87">
                  <c:v>8</c:v>
                </c:pt>
                <c:pt idx="88">
                  <c:v>29</c:v>
                </c:pt>
                <c:pt idx="89">
                  <c:v>40</c:v>
                </c:pt>
                <c:pt idx="90">
                  <c:v>29</c:v>
                </c:pt>
                <c:pt idx="91">
                  <c:v>29</c:v>
                </c:pt>
                <c:pt idx="92">
                  <c:v>14</c:v>
                </c:pt>
                <c:pt idx="93">
                  <c:v>19</c:v>
                </c:pt>
                <c:pt idx="94">
                  <c:v>5</c:v>
                </c:pt>
                <c:pt idx="95">
                  <c:v>22</c:v>
                </c:pt>
                <c:pt idx="96">
                  <c:v>25</c:v>
                </c:pt>
                <c:pt idx="97">
                  <c:v>11</c:v>
                </c:pt>
                <c:pt idx="98">
                  <c:v>20</c:v>
                </c:pt>
                <c:pt idx="99">
                  <c:v>25</c:v>
                </c:pt>
                <c:pt idx="100">
                  <c:v>12</c:v>
                </c:pt>
                <c:pt idx="101">
                  <c:v>1</c:v>
                </c:pt>
                <c:pt idx="102">
                  <c:v>16</c:v>
                </c:pt>
                <c:pt idx="103">
                  <c:v>21</c:v>
                </c:pt>
                <c:pt idx="104">
                  <c:v>18</c:v>
                </c:pt>
                <c:pt idx="105">
                  <c:v>16</c:v>
                </c:pt>
                <c:pt idx="106">
                  <c:v>18</c:v>
                </c:pt>
                <c:pt idx="107">
                  <c:v>12</c:v>
                </c:pt>
                <c:pt idx="108">
                  <c:v>1</c:v>
                </c:pt>
                <c:pt idx="109">
                  <c:v>10</c:v>
                </c:pt>
                <c:pt idx="110">
                  <c:v>33</c:v>
                </c:pt>
                <c:pt idx="111">
                  <c:v>33</c:v>
                </c:pt>
                <c:pt idx="112">
                  <c:v>15</c:v>
                </c:pt>
                <c:pt idx="113">
                  <c:v>24</c:v>
                </c:pt>
                <c:pt idx="114">
                  <c:v>3</c:v>
                </c:pt>
                <c:pt idx="115">
                  <c:v>1</c:v>
                </c:pt>
                <c:pt idx="116">
                  <c:v>15</c:v>
                </c:pt>
                <c:pt idx="117">
                  <c:v>4</c:v>
                </c:pt>
                <c:pt idx="118">
                  <c:v>18</c:v>
                </c:pt>
                <c:pt idx="119">
                  <c:v>17</c:v>
                </c:pt>
                <c:pt idx="120">
                  <c:v>14</c:v>
                </c:pt>
                <c:pt idx="121">
                  <c:v>5</c:v>
                </c:pt>
                <c:pt idx="122">
                  <c:v>1</c:v>
                </c:pt>
                <c:pt idx="123">
                  <c:v>15</c:v>
                </c:pt>
                <c:pt idx="124">
                  <c:v>12</c:v>
                </c:pt>
                <c:pt idx="125">
                  <c:v>7</c:v>
                </c:pt>
                <c:pt idx="126">
                  <c:v>13</c:v>
                </c:pt>
                <c:pt idx="127">
                  <c:v>13</c:v>
                </c:pt>
                <c:pt idx="128">
                  <c:v>7</c:v>
                </c:pt>
                <c:pt idx="129">
                  <c:v>0</c:v>
                </c:pt>
                <c:pt idx="130">
                  <c:v>8</c:v>
                </c:pt>
                <c:pt idx="131">
                  <c:v>14</c:v>
                </c:pt>
                <c:pt idx="132">
                  <c:v>14</c:v>
                </c:pt>
                <c:pt idx="133">
                  <c:v>16</c:v>
                </c:pt>
                <c:pt idx="134">
                  <c:v>11</c:v>
                </c:pt>
                <c:pt idx="135">
                  <c:v>6</c:v>
                </c:pt>
                <c:pt idx="136">
                  <c:v>1</c:v>
                </c:pt>
                <c:pt idx="137">
                  <c:v>22</c:v>
                </c:pt>
                <c:pt idx="138">
                  <c:v>9</c:v>
                </c:pt>
                <c:pt idx="139">
                  <c:v>8</c:v>
                </c:pt>
                <c:pt idx="140">
                  <c:v>6</c:v>
                </c:pt>
                <c:pt idx="141">
                  <c:v>12</c:v>
                </c:pt>
                <c:pt idx="142">
                  <c:v>1</c:v>
                </c:pt>
                <c:pt idx="143">
                  <c:v>0</c:v>
                </c:pt>
                <c:pt idx="144">
                  <c:v>13</c:v>
                </c:pt>
                <c:pt idx="145">
                  <c:v>15</c:v>
                </c:pt>
                <c:pt idx="146">
                  <c:v>16</c:v>
                </c:pt>
                <c:pt idx="147">
                  <c:v>17</c:v>
                </c:pt>
                <c:pt idx="148">
                  <c:v>16</c:v>
                </c:pt>
                <c:pt idx="149">
                  <c:v>4</c:v>
                </c:pt>
                <c:pt idx="150">
                  <c:v>0</c:v>
                </c:pt>
                <c:pt idx="151">
                  <c:v>19</c:v>
                </c:pt>
                <c:pt idx="152">
                  <c:v>17</c:v>
                </c:pt>
                <c:pt idx="153">
                  <c:v>16</c:v>
                </c:pt>
                <c:pt idx="154">
                  <c:v>12</c:v>
                </c:pt>
                <c:pt idx="155">
                  <c:v>22</c:v>
                </c:pt>
                <c:pt idx="156">
                  <c:v>11</c:v>
                </c:pt>
                <c:pt idx="157">
                  <c:v>1</c:v>
                </c:pt>
                <c:pt idx="158">
                  <c:v>13</c:v>
                </c:pt>
                <c:pt idx="159">
                  <c:v>22</c:v>
                </c:pt>
                <c:pt idx="160">
                  <c:v>19</c:v>
                </c:pt>
                <c:pt idx="161">
                  <c:v>14</c:v>
                </c:pt>
                <c:pt idx="162">
                  <c:v>18</c:v>
                </c:pt>
                <c:pt idx="163">
                  <c:v>4</c:v>
                </c:pt>
                <c:pt idx="164">
                  <c:v>3</c:v>
                </c:pt>
                <c:pt idx="165">
                  <c:v>26</c:v>
                </c:pt>
                <c:pt idx="166">
                  <c:v>14</c:v>
                </c:pt>
                <c:pt idx="167">
                  <c:v>24</c:v>
                </c:pt>
                <c:pt idx="168">
                  <c:v>19</c:v>
                </c:pt>
                <c:pt idx="169">
                  <c:v>18</c:v>
                </c:pt>
                <c:pt idx="170">
                  <c:v>10</c:v>
                </c:pt>
                <c:pt idx="171">
                  <c:v>1</c:v>
                </c:pt>
                <c:pt idx="172">
                  <c:v>25</c:v>
                </c:pt>
                <c:pt idx="173">
                  <c:v>37</c:v>
                </c:pt>
                <c:pt idx="174">
                  <c:v>28</c:v>
                </c:pt>
                <c:pt idx="175">
                  <c:v>16</c:v>
                </c:pt>
                <c:pt idx="176">
                  <c:v>39</c:v>
                </c:pt>
                <c:pt idx="177">
                  <c:v>17</c:v>
                </c:pt>
                <c:pt idx="178">
                  <c:v>6</c:v>
                </c:pt>
                <c:pt idx="179">
                  <c:v>34</c:v>
                </c:pt>
                <c:pt idx="180">
                  <c:v>33</c:v>
                </c:pt>
                <c:pt idx="181">
                  <c:v>45</c:v>
                </c:pt>
                <c:pt idx="182">
                  <c:v>48</c:v>
                </c:pt>
                <c:pt idx="183">
                  <c:v>120</c:v>
                </c:pt>
                <c:pt idx="184">
                  <c:v>21</c:v>
                </c:pt>
                <c:pt idx="185">
                  <c:v>12</c:v>
                </c:pt>
                <c:pt idx="186">
                  <c:v>53</c:v>
                </c:pt>
                <c:pt idx="187">
                  <c:v>62</c:v>
                </c:pt>
                <c:pt idx="188">
                  <c:v>40</c:v>
                </c:pt>
                <c:pt idx="189">
                  <c:v>52</c:v>
                </c:pt>
                <c:pt idx="190">
                  <c:v>50</c:v>
                </c:pt>
                <c:pt idx="191">
                  <c:v>38</c:v>
                </c:pt>
                <c:pt idx="192">
                  <c:v>26</c:v>
                </c:pt>
                <c:pt idx="193">
                  <c:v>77</c:v>
                </c:pt>
                <c:pt idx="194">
                  <c:v>49</c:v>
                </c:pt>
                <c:pt idx="195">
                  <c:v>59</c:v>
                </c:pt>
                <c:pt idx="196">
                  <c:v>61</c:v>
                </c:pt>
                <c:pt idx="197">
                  <c:v>47</c:v>
                </c:pt>
                <c:pt idx="198">
                  <c:v>46</c:v>
                </c:pt>
                <c:pt idx="199">
                  <c:v>32</c:v>
                </c:pt>
                <c:pt idx="200">
                  <c:v>69</c:v>
                </c:pt>
                <c:pt idx="201">
                  <c:v>55</c:v>
                </c:pt>
                <c:pt idx="202">
                  <c:v>74</c:v>
                </c:pt>
                <c:pt idx="203">
                  <c:v>73</c:v>
                </c:pt>
                <c:pt idx="204">
                  <c:v>58</c:v>
                </c:pt>
                <c:pt idx="205">
                  <c:v>51</c:v>
                </c:pt>
                <c:pt idx="206">
                  <c:v>43</c:v>
                </c:pt>
                <c:pt idx="207">
                  <c:v>94</c:v>
                </c:pt>
                <c:pt idx="208">
                  <c:v>84</c:v>
                </c:pt>
                <c:pt idx="209">
                  <c:v>100</c:v>
                </c:pt>
                <c:pt idx="210">
                  <c:v>87</c:v>
                </c:pt>
                <c:pt idx="211">
                  <c:v>119</c:v>
                </c:pt>
                <c:pt idx="212">
                  <c:v>85</c:v>
                </c:pt>
                <c:pt idx="213">
                  <c:v>83</c:v>
                </c:pt>
                <c:pt idx="214">
                  <c:v>146</c:v>
                </c:pt>
                <c:pt idx="215">
                  <c:v>154</c:v>
                </c:pt>
                <c:pt idx="216">
                  <c:v>165</c:v>
                </c:pt>
                <c:pt idx="217">
                  <c:v>163</c:v>
                </c:pt>
                <c:pt idx="218">
                  <c:v>183</c:v>
                </c:pt>
                <c:pt idx="219">
                  <c:v>132</c:v>
                </c:pt>
                <c:pt idx="220">
                  <c:v>111</c:v>
                </c:pt>
                <c:pt idx="221">
                  <c:v>258</c:v>
                </c:pt>
                <c:pt idx="222">
                  <c:v>288</c:v>
                </c:pt>
                <c:pt idx="223">
                  <c:v>241</c:v>
                </c:pt>
                <c:pt idx="224">
                  <c:v>248</c:v>
                </c:pt>
                <c:pt idx="225">
                  <c:v>255</c:v>
                </c:pt>
                <c:pt idx="226">
                  <c:v>223</c:v>
                </c:pt>
                <c:pt idx="227">
                  <c:v>227</c:v>
                </c:pt>
                <c:pt idx="228">
                  <c:v>416</c:v>
                </c:pt>
                <c:pt idx="229">
                  <c:v>426</c:v>
                </c:pt>
                <c:pt idx="230">
                  <c:v>392</c:v>
                </c:pt>
                <c:pt idx="231">
                  <c:v>366</c:v>
                </c:pt>
                <c:pt idx="232">
                  <c:v>402</c:v>
                </c:pt>
                <c:pt idx="233">
                  <c:v>304</c:v>
                </c:pt>
                <c:pt idx="234">
                  <c:v>270</c:v>
                </c:pt>
                <c:pt idx="235">
                  <c:v>550</c:v>
                </c:pt>
                <c:pt idx="236">
                  <c:v>468</c:v>
                </c:pt>
                <c:pt idx="237">
                  <c:v>328</c:v>
                </c:pt>
                <c:pt idx="238">
                  <c:v>417</c:v>
                </c:pt>
                <c:pt idx="239">
                  <c:v>465</c:v>
                </c:pt>
                <c:pt idx="240">
                  <c:v>357</c:v>
                </c:pt>
                <c:pt idx="241">
                  <c:v>301</c:v>
                </c:pt>
                <c:pt idx="242">
                  <c:v>508</c:v>
                </c:pt>
                <c:pt idx="243">
                  <c:v>428</c:v>
                </c:pt>
                <c:pt idx="244">
                  <c:v>425</c:v>
                </c:pt>
                <c:pt idx="245">
                  <c:v>434</c:v>
                </c:pt>
                <c:pt idx="246">
                  <c:v>385</c:v>
                </c:pt>
                <c:pt idx="247">
                  <c:v>276</c:v>
                </c:pt>
                <c:pt idx="248">
                  <c:v>214</c:v>
                </c:pt>
                <c:pt idx="249">
                  <c:v>497</c:v>
                </c:pt>
                <c:pt idx="250">
                  <c:v>456</c:v>
                </c:pt>
                <c:pt idx="251">
                  <c:v>382</c:v>
                </c:pt>
                <c:pt idx="252">
                  <c:v>339</c:v>
                </c:pt>
                <c:pt idx="253">
                  <c:v>396</c:v>
                </c:pt>
                <c:pt idx="254">
                  <c:v>212</c:v>
                </c:pt>
                <c:pt idx="255">
                  <c:v>198</c:v>
                </c:pt>
                <c:pt idx="256">
                  <c:v>407</c:v>
                </c:pt>
                <c:pt idx="257">
                  <c:v>365</c:v>
                </c:pt>
                <c:pt idx="258">
                  <c:v>312</c:v>
                </c:pt>
                <c:pt idx="259">
                  <c:v>324</c:v>
                </c:pt>
                <c:pt idx="260">
                  <c:v>283</c:v>
                </c:pt>
                <c:pt idx="261">
                  <c:v>216</c:v>
                </c:pt>
                <c:pt idx="262">
                  <c:v>174</c:v>
                </c:pt>
                <c:pt idx="263">
                  <c:v>365</c:v>
                </c:pt>
                <c:pt idx="264">
                  <c:v>378</c:v>
                </c:pt>
                <c:pt idx="265">
                  <c:v>296</c:v>
                </c:pt>
                <c:pt idx="266">
                  <c:v>296</c:v>
                </c:pt>
                <c:pt idx="267">
                  <c:v>306</c:v>
                </c:pt>
                <c:pt idx="268">
                  <c:v>199</c:v>
                </c:pt>
                <c:pt idx="269">
                  <c:v>149</c:v>
                </c:pt>
                <c:pt idx="270">
                  <c:v>371</c:v>
                </c:pt>
                <c:pt idx="271">
                  <c:v>312</c:v>
                </c:pt>
                <c:pt idx="272">
                  <c:v>292</c:v>
                </c:pt>
                <c:pt idx="273">
                  <c:v>261</c:v>
                </c:pt>
                <c:pt idx="274">
                  <c:v>264</c:v>
                </c:pt>
                <c:pt idx="275">
                  <c:v>190</c:v>
                </c:pt>
                <c:pt idx="276">
                  <c:v>131</c:v>
                </c:pt>
                <c:pt idx="277">
                  <c:v>354</c:v>
                </c:pt>
                <c:pt idx="278">
                  <c:v>386</c:v>
                </c:pt>
                <c:pt idx="279">
                  <c:v>278</c:v>
                </c:pt>
                <c:pt idx="280">
                  <c:v>291</c:v>
                </c:pt>
                <c:pt idx="281">
                  <c:v>158</c:v>
                </c:pt>
                <c:pt idx="282">
                  <c:v>146</c:v>
                </c:pt>
                <c:pt idx="283">
                  <c:v>175</c:v>
                </c:pt>
                <c:pt idx="284">
                  <c:v>364</c:v>
                </c:pt>
                <c:pt idx="285">
                  <c:v>387</c:v>
                </c:pt>
                <c:pt idx="286">
                  <c:v>304</c:v>
                </c:pt>
                <c:pt idx="287">
                  <c:v>251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D2B-4CA5-8873-1A60B2963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92188960"/>
        <c:axId val="-1092186784"/>
      </c:lineChart>
      <c:dateAx>
        <c:axId val="-109218896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092186784"/>
        <c:crosses val="autoZero"/>
        <c:auto val="1"/>
        <c:lblOffset val="100"/>
        <c:baseTimeUnit val="days"/>
      </c:dateAx>
      <c:valAx>
        <c:axId val="-109218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09218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545B-3ED1-4643-85CD-55ABD46F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9331</Characters>
  <Application>Microsoft Office Word</Application>
  <DocSecurity>0</DocSecurity>
  <Lines>77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CEPS/INSTEAD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Anastase Tchicaya</cp:lastModifiedBy>
  <cp:revision>2</cp:revision>
  <cp:lastPrinted>2021-05-07T15:27:00Z</cp:lastPrinted>
  <dcterms:created xsi:type="dcterms:W3CDTF">2021-05-10T15:39:00Z</dcterms:created>
  <dcterms:modified xsi:type="dcterms:W3CDTF">2021-05-10T15:39:00Z</dcterms:modified>
</cp:coreProperties>
</file>