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AC279" w14:textId="6116A6AC" w:rsidR="007528CB" w:rsidRPr="007528CB" w:rsidRDefault="007528CB" w:rsidP="007528CB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kern w:val="0"/>
        </w:rPr>
      </w:pPr>
      <w:r w:rsidRPr="007528CB">
        <w:rPr>
          <w:rFonts w:ascii="Arial" w:hAnsi="Arial" w:cs="Arial" w:hint="eastAsia"/>
          <w:bCs/>
          <w:kern w:val="0"/>
          <w:sz w:val="28"/>
          <w:szCs w:val="28"/>
        </w:rPr>
        <w:t>F</w:t>
      </w:r>
      <w:r w:rsidRPr="007528CB">
        <w:rPr>
          <w:rFonts w:ascii="Arial" w:hAnsi="Arial" w:cs="Arial"/>
          <w:bCs/>
          <w:kern w:val="0"/>
          <w:sz w:val="28"/>
          <w:szCs w:val="28"/>
        </w:rPr>
        <w:t>igure1 A-F</w:t>
      </w:r>
      <w:r w:rsidRPr="00D95E0B">
        <w:rPr>
          <w:rFonts w:ascii="Arial" w:hAnsi="Arial" w:cs="Arial"/>
          <w:bCs/>
          <w:kern w:val="0"/>
          <w:sz w:val="18"/>
          <w:szCs w:val="18"/>
        </w:rPr>
        <w:t>:</w:t>
      </w:r>
      <w:r w:rsidRPr="007528CB">
        <w:rPr>
          <w:rFonts w:ascii="Arial" w:hAnsi="Arial" w:cs="Arial"/>
          <w:bCs/>
          <w:kern w:val="0"/>
        </w:rPr>
        <w:t xml:space="preserve"> ISMCs showed nests of </w:t>
      </w:r>
      <w:r w:rsidRPr="007528CB">
        <w:rPr>
          <w:rFonts w:ascii="Arial" w:hAnsi="Arial" w:cs="Times New Roman"/>
        </w:rPr>
        <w:t>stratified columnar cells with variable amounts of intracytoplasmic mucin, with round slightly irregular palisading infiltrating cervical stroma. A, B showed ISMC cells with strong peritumoral inflammatory response and finger-like pattern of invasion. C, D showed glandular morphology, representing cervical adenocarcinoma of the usual type, mixed with ISMCs. (A-D: H&amp;E x 100, E-F: H&amp;E x 200)</w:t>
      </w:r>
    </w:p>
    <w:p w14:paraId="59F49955" w14:textId="428376B2" w:rsidR="003D6B91" w:rsidRPr="000850E3" w:rsidRDefault="003D6B91" w:rsidP="000850E3">
      <w:pPr>
        <w:spacing w:line="360" w:lineRule="auto"/>
        <w:rPr>
          <w:rFonts w:ascii="Arial" w:hAnsi="Arial"/>
        </w:rPr>
      </w:pPr>
    </w:p>
    <w:sectPr w:rsidR="003D6B91" w:rsidRPr="000850E3" w:rsidSect="007E50D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C5BE" w14:textId="77777777" w:rsidR="007528CB" w:rsidRDefault="007528CB" w:rsidP="007528CB">
      <w:r>
        <w:separator/>
      </w:r>
    </w:p>
  </w:endnote>
  <w:endnote w:type="continuationSeparator" w:id="0">
    <w:p w14:paraId="7AF14ED7" w14:textId="77777777" w:rsidR="007528CB" w:rsidRDefault="007528CB" w:rsidP="0075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0EE8C" w14:textId="77777777" w:rsidR="007528CB" w:rsidRDefault="007528CB" w:rsidP="007528CB">
      <w:r>
        <w:separator/>
      </w:r>
    </w:p>
  </w:footnote>
  <w:footnote w:type="continuationSeparator" w:id="0">
    <w:p w14:paraId="07E52D32" w14:textId="77777777" w:rsidR="007528CB" w:rsidRDefault="007528CB" w:rsidP="0075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0E3"/>
    <w:rsid w:val="000850E3"/>
    <w:rsid w:val="003D6B91"/>
    <w:rsid w:val="007528CB"/>
    <w:rsid w:val="007E50D7"/>
    <w:rsid w:val="00BB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313B8E"/>
  <w14:defaultImageDpi w14:val="300"/>
  <w15:docId w15:val="{EAAC303A-2444-4E9B-BA99-2CB18F75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28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2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28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2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2</dc:creator>
  <cp:keywords/>
  <dc:description/>
  <cp:lastModifiedBy>婷婷</cp:lastModifiedBy>
  <cp:revision>3</cp:revision>
  <dcterms:created xsi:type="dcterms:W3CDTF">2020-04-02T12:58:00Z</dcterms:created>
  <dcterms:modified xsi:type="dcterms:W3CDTF">2021-04-13T14:17:00Z</dcterms:modified>
</cp:coreProperties>
</file>