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AFA" w:rsidRPr="00E930C4" w:rsidRDefault="006C1AFA" w:rsidP="006C1A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930C4">
        <w:rPr>
          <w:rFonts w:asciiTheme="majorBidi" w:hAnsiTheme="majorBidi" w:cstheme="majorBidi"/>
          <w:b/>
          <w:bCs/>
          <w:sz w:val="28"/>
          <w:szCs w:val="28"/>
        </w:rPr>
        <w:t>Virtual screening and molecular dynamics simulation for finding inhibitor of New Delhi metallo-β-lactamase-1</w:t>
      </w:r>
    </w:p>
    <w:p w:rsidR="006C1AFA" w:rsidRDefault="006C1AFA" w:rsidP="006C1AF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2542F7">
        <w:rPr>
          <w:rFonts w:asciiTheme="majorBidi" w:hAnsiTheme="majorBidi" w:cstheme="majorBidi"/>
          <w:sz w:val="24"/>
        </w:rPr>
        <w:t xml:space="preserve">Azhar </w:t>
      </w:r>
      <w:r>
        <w:rPr>
          <w:rFonts w:asciiTheme="majorBidi" w:hAnsiTheme="majorBidi" w:cstheme="majorBidi"/>
          <w:sz w:val="24"/>
        </w:rPr>
        <w:t>S</w:t>
      </w:r>
      <w:r w:rsidRPr="002542F7">
        <w:rPr>
          <w:rFonts w:asciiTheme="majorBidi" w:hAnsiTheme="majorBidi" w:cstheme="majorBidi"/>
          <w:sz w:val="24"/>
        </w:rPr>
        <w:t>alari-jazi</w:t>
      </w:r>
      <w:r w:rsidRPr="006E43B9">
        <w:rPr>
          <w:rFonts w:asciiTheme="majorBidi" w:hAnsiTheme="majorBidi" w:cstheme="majorBidi"/>
          <w:sz w:val="24"/>
          <w:vertAlign w:val="superscript"/>
        </w:rPr>
        <w:t>1</w:t>
      </w:r>
      <w:r w:rsidRPr="002542F7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>, K</w:t>
      </w:r>
      <w:r w:rsidRPr="002542F7">
        <w:rPr>
          <w:rFonts w:asciiTheme="majorBidi" w:hAnsiTheme="majorBidi" w:cstheme="majorBidi"/>
          <w:sz w:val="24"/>
        </w:rPr>
        <w:t xml:space="preserve">arim </w:t>
      </w:r>
      <w:r>
        <w:rPr>
          <w:rFonts w:asciiTheme="majorBidi" w:hAnsiTheme="majorBidi" w:cstheme="majorBidi"/>
          <w:sz w:val="24"/>
        </w:rPr>
        <w:t>M</w:t>
      </w:r>
      <w:r w:rsidRPr="002542F7">
        <w:rPr>
          <w:rFonts w:asciiTheme="majorBidi" w:hAnsiTheme="majorBidi" w:cstheme="majorBidi"/>
          <w:sz w:val="24"/>
        </w:rPr>
        <w:t>ahnam</w:t>
      </w:r>
      <w:r w:rsidRPr="006E43B9">
        <w:rPr>
          <w:rFonts w:asciiTheme="majorBidi" w:hAnsiTheme="majorBidi" w:cstheme="majorBidi"/>
          <w:sz w:val="24"/>
          <w:vertAlign w:val="superscript"/>
        </w:rPr>
        <w:t>2</w:t>
      </w:r>
      <w:r w:rsidRPr="002542F7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>,</w:t>
      </w:r>
      <w:r w:rsidRPr="002542F7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>P</w:t>
      </w:r>
      <w:r w:rsidRPr="002542F7">
        <w:rPr>
          <w:rFonts w:asciiTheme="majorBidi" w:hAnsiTheme="majorBidi" w:cstheme="majorBidi"/>
          <w:sz w:val="24"/>
        </w:rPr>
        <w:t xml:space="preserve">arisa </w:t>
      </w:r>
      <w:r>
        <w:rPr>
          <w:rFonts w:asciiTheme="majorBidi" w:hAnsiTheme="majorBidi" w:cstheme="majorBidi"/>
          <w:sz w:val="24"/>
        </w:rPr>
        <w:t>S</w:t>
      </w:r>
      <w:r w:rsidRPr="002542F7">
        <w:rPr>
          <w:rFonts w:asciiTheme="majorBidi" w:hAnsiTheme="majorBidi" w:cstheme="majorBidi"/>
          <w:sz w:val="24"/>
        </w:rPr>
        <w:t>adeghi</w:t>
      </w:r>
      <w:r w:rsidRPr="006E43B9">
        <w:rPr>
          <w:rFonts w:asciiTheme="majorBidi" w:hAnsiTheme="majorBidi" w:cstheme="majorBidi"/>
          <w:sz w:val="24"/>
          <w:vertAlign w:val="superscript"/>
        </w:rPr>
        <w:t>1</w:t>
      </w:r>
      <w:r>
        <w:rPr>
          <w:rFonts w:asciiTheme="majorBidi" w:hAnsiTheme="majorBidi" w:cstheme="majorBidi"/>
          <w:sz w:val="24"/>
        </w:rPr>
        <w:t>,</w:t>
      </w:r>
      <w:r w:rsidRPr="002542F7">
        <w:rPr>
          <w:rFonts w:asciiTheme="majorBidi" w:hAnsiTheme="majorBidi" w:cstheme="majorBidi"/>
          <w:sz w:val="24"/>
        </w:rPr>
        <w:t xml:space="preserve"> Mohamad </w:t>
      </w:r>
      <w:r>
        <w:rPr>
          <w:rFonts w:asciiTheme="majorBidi" w:hAnsiTheme="majorBidi" w:cstheme="majorBidi"/>
          <w:sz w:val="24"/>
        </w:rPr>
        <w:t>S</w:t>
      </w:r>
      <w:r w:rsidRPr="002542F7">
        <w:rPr>
          <w:rFonts w:asciiTheme="majorBidi" w:hAnsiTheme="majorBidi" w:cstheme="majorBidi"/>
          <w:sz w:val="24"/>
        </w:rPr>
        <w:t xml:space="preserve">adegh </w:t>
      </w:r>
      <w:r>
        <w:rPr>
          <w:rFonts w:asciiTheme="majorBidi" w:hAnsiTheme="majorBidi" w:cstheme="majorBidi"/>
          <w:sz w:val="24"/>
        </w:rPr>
        <w:t>D</w:t>
      </w:r>
      <w:r w:rsidRPr="002542F7">
        <w:rPr>
          <w:rFonts w:asciiTheme="majorBidi" w:hAnsiTheme="majorBidi" w:cstheme="majorBidi"/>
          <w:sz w:val="24"/>
        </w:rPr>
        <w:t>amavandi</w:t>
      </w:r>
      <w:r w:rsidRPr="006E43B9">
        <w:rPr>
          <w:rFonts w:asciiTheme="majorBidi" w:hAnsiTheme="majorBidi" w:cstheme="majorBidi"/>
          <w:sz w:val="24"/>
          <w:vertAlign w:val="superscript"/>
        </w:rPr>
        <w:t>1</w:t>
      </w:r>
      <w:r>
        <w:rPr>
          <w:rFonts w:asciiTheme="majorBidi" w:hAnsiTheme="majorBidi" w:cstheme="majorBidi"/>
          <w:sz w:val="24"/>
        </w:rPr>
        <w:t xml:space="preserve">, </w:t>
      </w:r>
      <w:r w:rsidRPr="002542F7">
        <w:rPr>
          <w:rFonts w:asciiTheme="majorBidi" w:hAnsiTheme="majorBidi" w:cstheme="majorBidi"/>
          <w:sz w:val="24"/>
        </w:rPr>
        <w:t xml:space="preserve">Jamshid </w:t>
      </w:r>
      <w:r>
        <w:rPr>
          <w:rFonts w:asciiTheme="majorBidi" w:hAnsiTheme="majorBidi" w:cstheme="majorBidi"/>
          <w:sz w:val="24"/>
        </w:rPr>
        <w:t>F</w:t>
      </w:r>
      <w:r w:rsidRPr="002542F7">
        <w:rPr>
          <w:rFonts w:asciiTheme="majorBidi" w:hAnsiTheme="majorBidi" w:cstheme="majorBidi"/>
          <w:sz w:val="24"/>
        </w:rPr>
        <w:t>aghri</w:t>
      </w:r>
      <w:r w:rsidRPr="006E43B9">
        <w:rPr>
          <w:rFonts w:asciiTheme="majorBidi" w:hAnsiTheme="majorBidi" w:cstheme="majorBidi"/>
          <w:sz w:val="24"/>
          <w:vertAlign w:val="superscript"/>
        </w:rPr>
        <w:t>1</w:t>
      </w:r>
    </w:p>
    <w:p w:rsidR="006C1AFA" w:rsidRPr="00C51CD0" w:rsidRDefault="006C1AFA" w:rsidP="006C1A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rtl/>
        </w:rPr>
      </w:pPr>
      <w:r w:rsidRPr="007D6C19">
        <w:rPr>
          <w:rFonts w:asciiTheme="majorBidi" w:hAnsiTheme="majorBidi" w:cstheme="majorBidi"/>
          <w:sz w:val="24"/>
        </w:rPr>
        <w:t>1.</w:t>
      </w:r>
      <w:r>
        <w:rPr>
          <w:rFonts w:asciiTheme="majorBidi" w:hAnsiTheme="majorBidi" w:cstheme="majorBidi"/>
          <w:sz w:val="24"/>
        </w:rPr>
        <w:t xml:space="preserve"> </w:t>
      </w:r>
      <w:r w:rsidRPr="00C51CD0">
        <w:rPr>
          <w:rFonts w:asciiTheme="majorBidi" w:hAnsiTheme="majorBidi" w:cstheme="majorBidi"/>
          <w:sz w:val="24"/>
        </w:rPr>
        <w:t>Department of Microbiology, School of Medicine</w:t>
      </w:r>
      <w:r w:rsidRPr="00E30348">
        <w:rPr>
          <w:rFonts w:asciiTheme="majorBidi" w:hAnsiTheme="majorBidi" w:cstheme="majorBidi"/>
          <w:sz w:val="24"/>
        </w:rPr>
        <w:t>, Isfahan University of Medical</w:t>
      </w:r>
      <w:r>
        <w:rPr>
          <w:rFonts w:asciiTheme="majorBidi" w:hAnsiTheme="majorBidi" w:cstheme="majorBidi"/>
          <w:sz w:val="24"/>
        </w:rPr>
        <w:t xml:space="preserve"> </w:t>
      </w:r>
      <w:r w:rsidRPr="00E30348">
        <w:rPr>
          <w:rFonts w:asciiTheme="majorBidi" w:hAnsiTheme="majorBidi" w:cstheme="majorBidi"/>
          <w:sz w:val="24"/>
        </w:rPr>
        <w:t>Sciences,</w:t>
      </w:r>
      <w:r>
        <w:rPr>
          <w:rFonts w:asciiTheme="majorBidi" w:hAnsiTheme="majorBidi" w:cstheme="majorBidi"/>
          <w:sz w:val="24"/>
        </w:rPr>
        <w:t xml:space="preserve"> </w:t>
      </w:r>
      <w:r w:rsidRPr="00C51CD0">
        <w:rPr>
          <w:rFonts w:asciiTheme="majorBidi" w:hAnsiTheme="majorBidi" w:cstheme="majorBidi"/>
          <w:sz w:val="24"/>
        </w:rPr>
        <w:t>Isfahan, Iran</w:t>
      </w:r>
      <w:r w:rsidRPr="00C51CD0">
        <w:rPr>
          <w:rFonts w:asciiTheme="majorBidi" w:hAnsiTheme="majorBidi" w:cstheme="majorBidi"/>
          <w:sz w:val="24"/>
          <w:rtl/>
        </w:rPr>
        <w:t xml:space="preserve"> </w:t>
      </w:r>
    </w:p>
    <w:p w:rsidR="006C1AFA" w:rsidRDefault="006C1AFA" w:rsidP="006C1A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</w:rPr>
      </w:pPr>
      <w:r w:rsidRPr="00C51CD0">
        <w:rPr>
          <w:rFonts w:asciiTheme="majorBidi" w:hAnsiTheme="majorBidi" w:cstheme="majorBidi"/>
          <w:sz w:val="24"/>
        </w:rPr>
        <w:t>2. Biology Department, Faculty of Sciences, Shehrekord University, Shahrekord, Iran</w:t>
      </w:r>
    </w:p>
    <w:p w:rsidR="006C1AFA" w:rsidRPr="00C51CD0" w:rsidRDefault="006C1AFA" w:rsidP="006C1A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</w:rPr>
      </w:pPr>
    </w:p>
    <w:p w:rsidR="00AD60CD" w:rsidRDefault="00AD60CD">
      <w:pPr>
        <w:rPr>
          <w:noProof/>
        </w:rPr>
      </w:pPr>
      <w:bookmarkStart w:id="0" w:name="_GoBack"/>
      <w:bookmarkEnd w:id="0"/>
    </w:p>
    <w:p w:rsidR="000A3DC5" w:rsidRDefault="000A3DC5" w:rsidP="000A3DC5">
      <w:pPr>
        <w:keepNext/>
      </w:pPr>
      <w:r>
        <w:rPr>
          <w:noProof/>
        </w:rPr>
        <w:lastRenderedPageBreak/>
        <w:drawing>
          <wp:inline distT="0" distB="0" distL="0" distR="0" wp14:anchorId="23FE3816" wp14:editId="6ABA5B5D">
            <wp:extent cx="5836920" cy="767213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362" t="9465" r="38627" b="9115"/>
                    <a:stretch/>
                  </pic:blipFill>
                  <pic:spPr bwMode="auto">
                    <a:xfrm>
                      <a:off x="0" y="0"/>
                      <a:ext cx="6087169" cy="800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DC5" w:rsidRDefault="000A3DC5" w:rsidP="000A3DC5">
      <w:pPr>
        <w:pStyle w:val="Caption"/>
        <w:rPr>
          <w:noProof/>
        </w:rPr>
      </w:pPr>
      <w:r>
        <w:t xml:space="preserve">Figure </w:t>
      </w:r>
      <w:fldSimple w:instr=" SEQ Figure \* ARABIC ">
        <w:r w:rsidR="00A1327C">
          <w:rPr>
            <w:noProof/>
          </w:rPr>
          <w:t>1</w:t>
        </w:r>
      </w:fldSimple>
      <w:r>
        <w:t xml:space="preserve"> </w:t>
      </w:r>
      <w:r w:rsidR="00BF7A84">
        <w:t>Hieratical</w:t>
      </w:r>
      <w:r>
        <w:t xml:space="preserve"> clustering of the range of the our ten final </w:t>
      </w:r>
      <w:r w:rsidR="00BF7A84">
        <w:t>compounds</w:t>
      </w:r>
    </w:p>
    <w:p w:rsidR="00AD60CD" w:rsidRDefault="00AD60CD">
      <w:pPr>
        <w:rPr>
          <w:noProof/>
        </w:rPr>
      </w:pPr>
    </w:p>
    <w:p w:rsidR="00F241A3" w:rsidRDefault="00F241A3" w:rsidP="00F241A3">
      <w:pPr>
        <w:pStyle w:val="Caption"/>
        <w:keepNext/>
      </w:pPr>
      <w:r>
        <w:lastRenderedPageBreak/>
        <w:t xml:space="preserve">Table </w:t>
      </w:r>
      <w:r w:rsidR="006C1AFA">
        <w:fldChar w:fldCharType="begin"/>
      </w:r>
      <w:r w:rsidR="006C1AFA">
        <w:instrText xml:space="preserve"> SEQ Table \* ARABIC </w:instrText>
      </w:r>
      <w:r w:rsidR="006C1AFA">
        <w:fldChar w:fldCharType="separate"/>
      </w:r>
      <w:r>
        <w:rPr>
          <w:noProof/>
        </w:rPr>
        <w:t>1</w:t>
      </w:r>
      <w:r w:rsidR="006C1AFA">
        <w:rPr>
          <w:noProof/>
        </w:rPr>
        <w:fldChar w:fldCharType="end"/>
      </w:r>
      <w:r>
        <w:t>phisico-chemical properties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260"/>
        <w:gridCol w:w="1260"/>
        <w:gridCol w:w="1075"/>
        <w:gridCol w:w="1350"/>
        <w:gridCol w:w="1080"/>
        <w:gridCol w:w="990"/>
        <w:gridCol w:w="1170"/>
        <w:gridCol w:w="1260"/>
      </w:tblGrid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 Acceptors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 Donors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 Rot. Bonds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MolWt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cLogP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TPSA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TPSA [Ertl]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NPC18185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578.53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2.46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3.25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220.76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NPC98583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882.74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3.96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3.62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354.28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NPC100251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914.73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3.37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3.95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394.74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NPC112380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868.71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3.14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351.12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NPC120633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680.71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7.58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2.06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171.07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NPC171932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562.53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3.21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2.83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189.53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NPC300657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726.69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7.48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2.54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213.67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NPC471403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814.75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3.57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2.64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248.45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NPC471404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830.75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3.27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2.83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268.68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NPC472454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590.49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2.07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3.61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234.67</w:t>
            </w:r>
          </w:p>
        </w:tc>
      </w:tr>
      <w:tr w:rsidR="00202572" w:rsidRPr="00202572" w:rsidTr="007B2149">
        <w:trPr>
          <w:trHeight w:val="264"/>
        </w:trPr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NPC473010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5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5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8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668.74</w:t>
            </w:r>
          </w:p>
        </w:tc>
        <w:tc>
          <w:tcPr>
            <w:tcW w:w="99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6.65</w:t>
            </w:r>
          </w:p>
        </w:tc>
        <w:tc>
          <w:tcPr>
            <w:tcW w:w="117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1.87</w:t>
            </w:r>
          </w:p>
        </w:tc>
        <w:tc>
          <w:tcPr>
            <w:tcW w:w="1260" w:type="dxa"/>
            <w:noWrap/>
            <w:hideMark/>
          </w:tcPr>
          <w:p w:rsidR="00202572" w:rsidRPr="00202572" w:rsidRDefault="00202572" w:rsidP="0020257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572">
              <w:rPr>
                <w:rFonts w:ascii="Times New Roman" w:eastAsia="Times New Roman" w:hAnsi="Times New Roman" w:cs="Times New Roman"/>
                <w:sz w:val="20"/>
                <w:szCs w:val="20"/>
              </w:rPr>
              <w:t>166.14</w:t>
            </w:r>
          </w:p>
        </w:tc>
      </w:tr>
    </w:tbl>
    <w:p w:rsidR="00202572" w:rsidRDefault="00202572">
      <w:pPr>
        <w:rPr>
          <w:noProof/>
        </w:rPr>
      </w:pPr>
    </w:p>
    <w:p w:rsidR="0064447E" w:rsidRDefault="00AD60CD" w:rsidP="0064447E">
      <w:pPr>
        <w:keepNext/>
      </w:pPr>
      <w:r>
        <w:rPr>
          <w:noProof/>
        </w:rPr>
        <w:drawing>
          <wp:inline distT="0" distB="0" distL="0" distR="0" wp14:anchorId="513098D2" wp14:editId="506387BB">
            <wp:extent cx="6613525" cy="5270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59" t="9329" r="29371" b="7575"/>
                    <a:stretch/>
                  </pic:blipFill>
                  <pic:spPr bwMode="auto">
                    <a:xfrm>
                      <a:off x="0" y="0"/>
                      <a:ext cx="6719198" cy="535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DB" w:rsidRDefault="0064447E" w:rsidP="008052DC">
      <w:pPr>
        <w:pStyle w:val="Caption"/>
      </w:pPr>
      <w:r>
        <w:t xml:space="preserve">Figure </w:t>
      </w:r>
      <w:fldSimple w:instr=" SEQ Figure \* ARABIC ">
        <w:r w:rsidR="00A1327C">
          <w:rPr>
            <w:noProof/>
          </w:rPr>
          <w:t>2</w:t>
        </w:r>
      </w:fldSimple>
      <w:r>
        <w:t xml:space="preserve"> 3D alignment of the three class B1, B2 and B3 OF MBL</w:t>
      </w:r>
    </w:p>
    <w:p w:rsidR="005A5BC7" w:rsidRDefault="00BE69DB" w:rsidP="005A5BC7">
      <w:pPr>
        <w:keepNext/>
      </w:pPr>
      <w:r>
        <w:rPr>
          <w:noProof/>
        </w:rPr>
        <w:lastRenderedPageBreak/>
        <w:drawing>
          <wp:inline distT="0" distB="0" distL="0" distR="0" wp14:anchorId="401AE8EF" wp14:editId="6366E7B9">
            <wp:extent cx="6350938" cy="510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64" t="5181" r="15152" b="7165"/>
                    <a:stretch/>
                  </pic:blipFill>
                  <pic:spPr bwMode="auto">
                    <a:xfrm>
                      <a:off x="0" y="0"/>
                      <a:ext cx="6385379" cy="513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B44" w:rsidRDefault="005A5BC7" w:rsidP="008052DC">
      <w:pPr>
        <w:pStyle w:val="Caption"/>
        <w:rPr>
          <w:lang w:bidi="fa-IR"/>
        </w:rPr>
      </w:pPr>
      <w:r>
        <w:t xml:space="preserve">Figure </w:t>
      </w:r>
      <w:fldSimple w:instr=" SEQ Figure \* ARABIC ">
        <w:r w:rsidR="00A1327C">
          <w:rPr>
            <w:noProof/>
          </w:rPr>
          <w:t>3</w:t>
        </w:r>
      </w:fldSimple>
      <w:r>
        <w:t xml:space="preserve"> </w:t>
      </w:r>
      <w:r w:rsidR="00D35D7D">
        <w:t>Crucial</w:t>
      </w:r>
      <w:r>
        <w:t xml:space="preserve"> residue in active site</w:t>
      </w:r>
      <w:r w:rsidR="00D35D7D">
        <w:t>,</w:t>
      </w:r>
      <w:r>
        <w:t xml:space="preserve"> </w:t>
      </w:r>
      <w:r w:rsidR="00D35D7D">
        <w:t>which</w:t>
      </w:r>
      <w:r>
        <w:t xml:space="preserve"> were conserve in the MBL</w:t>
      </w:r>
      <w:r w:rsidR="001760F0">
        <w:t xml:space="preserve">. </w:t>
      </w:r>
      <w:r w:rsidR="001760F0">
        <w:rPr>
          <w:lang w:bidi="fa-IR"/>
        </w:rPr>
        <w:t>Navy blu</w:t>
      </w:r>
      <w:r w:rsidR="008E7E12">
        <w:rPr>
          <w:lang w:bidi="fa-IR"/>
        </w:rPr>
        <w:t>e</w:t>
      </w:r>
      <w:r w:rsidR="001760F0">
        <w:rPr>
          <w:lang w:bidi="fa-IR"/>
        </w:rPr>
        <w:t xml:space="preserve"> residues are histidine. Aspartic </w:t>
      </w:r>
      <w:r w:rsidR="008E7E12">
        <w:rPr>
          <w:lang w:bidi="fa-IR"/>
        </w:rPr>
        <w:t>acids had green color. Gly and Asn had  orange and red color respectively</w:t>
      </w:r>
    </w:p>
    <w:p w:rsidR="00192B30" w:rsidRDefault="00B719B9">
      <w:r>
        <w:fldChar w:fldCharType="begin"/>
      </w:r>
      <w:r>
        <w:instrText xml:space="preserve"> LINK </w:instrText>
      </w:r>
      <w:r w:rsidR="009F53BA">
        <w:instrText xml:space="preserve">Excel.Sheet.12 "E:\\my phd thesis\\my first article\\Book1.xlsx" Sheet1!R1C1:R4C11 </w:instrText>
      </w:r>
      <w:r>
        <w:instrText xml:space="preserve">\a \f 5 \h  \* MERGEFORMAT </w:instrText>
      </w:r>
      <w:r>
        <w:fldChar w:fldCharType="separate"/>
      </w:r>
    </w:p>
    <w:p w:rsidR="00F241A3" w:rsidRDefault="00F241A3" w:rsidP="00F241A3">
      <w:pPr>
        <w:pStyle w:val="Caption"/>
        <w:keepNext/>
      </w:pPr>
      <w:r>
        <w:t xml:space="preserve">Table </w:t>
      </w:r>
      <w:r w:rsidR="006C1AFA">
        <w:fldChar w:fldCharType="begin"/>
      </w:r>
      <w:r w:rsidR="006C1AFA">
        <w:instrText xml:space="preserve"> SEQ Table \* ARABIC </w:instrText>
      </w:r>
      <w:r w:rsidR="006C1AFA">
        <w:fldChar w:fldCharType="separate"/>
      </w:r>
      <w:r w:rsidR="00F414FC">
        <w:rPr>
          <w:noProof/>
        </w:rPr>
        <w:t>2</w:t>
      </w:r>
      <w:r w:rsidR="006C1AFA">
        <w:rPr>
          <w:noProof/>
        </w:rPr>
        <w:fldChar w:fldCharType="end"/>
      </w:r>
      <w:r>
        <w:t xml:space="preserve"> Crucial residues which were </w:t>
      </w:r>
      <w:r w:rsidR="002D07AC">
        <w:t>conserve</w:t>
      </w:r>
      <w:r>
        <w:t xml:space="preserve"> in the three class of MBL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435"/>
        <w:gridCol w:w="896"/>
        <w:gridCol w:w="950"/>
        <w:gridCol w:w="901"/>
        <w:gridCol w:w="901"/>
        <w:gridCol w:w="852"/>
        <w:gridCol w:w="876"/>
        <w:gridCol w:w="744"/>
        <w:gridCol w:w="900"/>
        <w:gridCol w:w="900"/>
        <w:gridCol w:w="900"/>
      </w:tblGrid>
      <w:tr w:rsidR="00192B30" w:rsidRPr="00192B30" w:rsidTr="00192B30">
        <w:trPr>
          <w:trHeight w:val="288"/>
        </w:trPr>
        <w:tc>
          <w:tcPr>
            <w:tcW w:w="1435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NDM-1</w:t>
            </w:r>
          </w:p>
        </w:tc>
        <w:tc>
          <w:tcPr>
            <w:tcW w:w="89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Ser217</w:t>
            </w:r>
          </w:p>
        </w:tc>
        <w:tc>
          <w:tcPr>
            <w:tcW w:w="95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Ser251</w:t>
            </w: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Asn220</w:t>
            </w: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Asp124</w:t>
            </w:r>
          </w:p>
        </w:tc>
        <w:tc>
          <w:tcPr>
            <w:tcW w:w="852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His250</w:t>
            </w:r>
          </w:p>
        </w:tc>
        <w:tc>
          <w:tcPr>
            <w:tcW w:w="87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Lys211</w:t>
            </w:r>
          </w:p>
        </w:tc>
        <w:tc>
          <w:tcPr>
            <w:tcW w:w="744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Ile35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His189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Gly219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His122</w:t>
            </w:r>
          </w:p>
        </w:tc>
      </w:tr>
      <w:tr w:rsidR="00192B30" w:rsidRPr="00192B30" w:rsidTr="00192B30">
        <w:trPr>
          <w:trHeight w:val="440"/>
        </w:trPr>
        <w:tc>
          <w:tcPr>
            <w:tcW w:w="1435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B1</w:t>
            </w:r>
          </w:p>
        </w:tc>
        <w:tc>
          <w:tcPr>
            <w:tcW w:w="89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5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52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7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44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1</w:t>
            </w:r>
          </w:p>
        </w:tc>
      </w:tr>
      <w:tr w:rsidR="00192B30" w:rsidRPr="00192B30" w:rsidTr="00192B30">
        <w:trPr>
          <w:trHeight w:val="413"/>
        </w:trPr>
        <w:tc>
          <w:tcPr>
            <w:tcW w:w="1435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B2=cphA</w:t>
            </w:r>
          </w:p>
        </w:tc>
        <w:tc>
          <w:tcPr>
            <w:tcW w:w="89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5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SER265</w:t>
            </w: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Asn233</w:t>
            </w: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Asp120</w:t>
            </w:r>
          </w:p>
        </w:tc>
        <w:tc>
          <w:tcPr>
            <w:tcW w:w="852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His263</w:t>
            </w:r>
          </w:p>
        </w:tc>
        <w:tc>
          <w:tcPr>
            <w:tcW w:w="876" w:type="dxa"/>
            <w:noWrap/>
            <w:hideMark/>
          </w:tcPr>
          <w:p w:rsidR="00192B30" w:rsidRPr="00192B30" w:rsidRDefault="00AE7826" w:rsidP="00192B30">
            <w:pPr>
              <w:rPr>
                <w:rFonts w:asciiTheme="majorBidi" w:hAnsiTheme="majorBidi" w:cstheme="majorBidi"/>
              </w:rPr>
            </w:pPr>
            <w:r w:rsidRPr="00AE7826">
              <w:rPr>
                <w:rFonts w:asciiTheme="majorBidi" w:hAnsiTheme="majorBidi" w:cstheme="majorBidi"/>
              </w:rPr>
              <w:t>Lys224</w:t>
            </w:r>
          </w:p>
        </w:tc>
        <w:tc>
          <w:tcPr>
            <w:tcW w:w="744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His196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Gly232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His118</w:t>
            </w:r>
          </w:p>
        </w:tc>
      </w:tr>
      <w:tr w:rsidR="00192B30" w:rsidRPr="00192B30" w:rsidTr="00192B30">
        <w:trPr>
          <w:trHeight w:val="395"/>
        </w:trPr>
        <w:tc>
          <w:tcPr>
            <w:tcW w:w="1435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B3=BJP-1</w:t>
            </w:r>
          </w:p>
        </w:tc>
        <w:tc>
          <w:tcPr>
            <w:tcW w:w="89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5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1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Asp105</w:t>
            </w:r>
          </w:p>
        </w:tc>
        <w:tc>
          <w:tcPr>
            <w:tcW w:w="852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His242</w:t>
            </w:r>
          </w:p>
        </w:tc>
        <w:tc>
          <w:tcPr>
            <w:tcW w:w="876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44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His177</w:t>
            </w: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noWrap/>
            <w:hideMark/>
          </w:tcPr>
          <w:p w:rsidR="00192B30" w:rsidRPr="00192B30" w:rsidRDefault="00192B30" w:rsidP="00192B30">
            <w:pPr>
              <w:rPr>
                <w:rFonts w:asciiTheme="majorBidi" w:hAnsiTheme="majorBidi" w:cstheme="majorBidi"/>
              </w:rPr>
            </w:pPr>
            <w:r w:rsidRPr="00192B30">
              <w:rPr>
                <w:rFonts w:asciiTheme="majorBidi" w:hAnsiTheme="majorBidi" w:cstheme="majorBidi"/>
              </w:rPr>
              <w:t>His103</w:t>
            </w:r>
          </w:p>
        </w:tc>
      </w:tr>
    </w:tbl>
    <w:p w:rsidR="00BE69DB" w:rsidRDefault="00B719B9">
      <w:r>
        <w:fldChar w:fldCharType="end"/>
      </w:r>
    </w:p>
    <w:p w:rsidR="00AD60CD" w:rsidRDefault="00AD60CD"/>
    <w:p w:rsidR="009A3407" w:rsidRDefault="009A3407" w:rsidP="009A3407">
      <w:pPr>
        <w:keepNext/>
      </w:pPr>
      <w:r>
        <w:rPr>
          <w:noProof/>
        </w:rPr>
        <w:lastRenderedPageBreak/>
        <w:drawing>
          <wp:inline distT="0" distB="0" distL="0" distR="0" wp14:anchorId="057D90B3" wp14:editId="3D24CD10">
            <wp:extent cx="6347460" cy="576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3" t="31453" r="22820" b="12479"/>
                    <a:stretch/>
                  </pic:blipFill>
                  <pic:spPr bwMode="auto">
                    <a:xfrm>
                      <a:off x="0" y="0"/>
                      <a:ext cx="634746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07" w:rsidRDefault="009A3407" w:rsidP="009A3407">
      <w:pPr>
        <w:pStyle w:val="Caption"/>
      </w:pPr>
      <w:r>
        <w:t xml:space="preserve">Figure </w:t>
      </w:r>
      <w:fldSimple w:instr=" SEQ Figure \* ARABIC ">
        <w:r w:rsidR="00A1327C">
          <w:rPr>
            <w:noProof/>
          </w:rPr>
          <w:t>4</w:t>
        </w:r>
      </w:fldSimple>
      <w:r>
        <w:t xml:space="preserve"> Alignment of all types of the NDM</w:t>
      </w:r>
    </w:p>
    <w:p w:rsidR="00AD60CD" w:rsidRDefault="00AD60CD"/>
    <w:p w:rsidR="00AD60CD" w:rsidRDefault="00AD60CD"/>
    <w:p w:rsidR="00A1327C" w:rsidRDefault="00CC735F" w:rsidP="00A1327C">
      <w:pPr>
        <w:keepNext/>
      </w:pPr>
      <w:r>
        <w:rPr>
          <w:noProof/>
        </w:rPr>
        <w:lastRenderedPageBreak/>
        <w:drawing>
          <wp:inline distT="0" distB="0" distL="0" distR="0" wp14:anchorId="3E2C78DD" wp14:editId="4B259DD6">
            <wp:extent cx="6400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49" t="6838" r="22563" b="11795"/>
                    <a:stretch/>
                  </pic:blipFill>
                  <pic:spPr bwMode="auto">
                    <a:xfrm>
                      <a:off x="0" y="0"/>
                      <a:ext cx="64008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CD" w:rsidRDefault="00A1327C" w:rsidP="00F84E3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cphA-biapenem</w:t>
      </w:r>
      <w:r w:rsidR="00965A67">
        <w:t xml:space="preserve"> (B2)</w:t>
      </w:r>
      <w:r w:rsidR="00F84E33">
        <w:t>. Interaction among three classes of the MBL</w:t>
      </w:r>
      <w:r w:rsidR="00E02782">
        <w:t>S</w:t>
      </w:r>
      <w:r w:rsidR="00F84E33">
        <w:t xml:space="preserve"> was similar to each other</w:t>
      </w:r>
      <w:r w:rsidR="00E02782">
        <w:t>. These resemblance are comparable with Figure6 for BJP(B3) and NDM-1 (B1)</w:t>
      </w:r>
    </w:p>
    <w:p w:rsidR="00AD60CD" w:rsidRDefault="00AD60CD"/>
    <w:p w:rsidR="00A1327C" w:rsidRDefault="000F7762" w:rsidP="00A1327C">
      <w:pPr>
        <w:keepNext/>
      </w:pPr>
      <w:r>
        <w:rPr>
          <w:noProof/>
        </w:rPr>
        <w:lastRenderedPageBreak/>
        <w:drawing>
          <wp:inline distT="0" distB="0" distL="0" distR="0" wp14:anchorId="226ED898" wp14:editId="1177F193">
            <wp:extent cx="6004560" cy="5204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95" t="5698" r="17436" b="11339"/>
                    <a:stretch/>
                  </pic:blipFill>
                  <pic:spPr bwMode="auto">
                    <a:xfrm>
                      <a:off x="0" y="0"/>
                      <a:ext cx="6004560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CD" w:rsidRDefault="00A1327C" w:rsidP="00A1327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BJP-biapenem</w:t>
      </w:r>
    </w:p>
    <w:p w:rsidR="00965A67" w:rsidRDefault="00965A67" w:rsidP="00965A67"/>
    <w:p w:rsidR="00965A67" w:rsidRPr="00965A67" w:rsidRDefault="00965A67" w:rsidP="00965A67"/>
    <w:p w:rsidR="00A1327C" w:rsidRDefault="00843E13" w:rsidP="00A1327C">
      <w:pPr>
        <w:keepNext/>
      </w:pPr>
      <w:r>
        <w:rPr>
          <w:noProof/>
        </w:rPr>
        <w:lastRenderedPageBreak/>
        <w:drawing>
          <wp:inline distT="0" distB="0" distL="0" distR="0" wp14:anchorId="2448041A" wp14:editId="79D20D98">
            <wp:extent cx="5844540" cy="7345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18" t="5698" r="25897" b="10655"/>
                    <a:stretch/>
                  </pic:blipFill>
                  <pic:spPr bwMode="auto">
                    <a:xfrm>
                      <a:off x="0" y="0"/>
                      <a:ext cx="5844540" cy="734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E13" w:rsidRDefault="00A1327C" w:rsidP="00A1327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NDM-biapenem</w:t>
      </w:r>
    </w:p>
    <w:p w:rsidR="00F8364C" w:rsidRDefault="00F8364C" w:rsidP="005E3052"/>
    <w:p w:rsidR="00A77E40" w:rsidRDefault="00A77E40"/>
    <w:p w:rsidR="000C5429" w:rsidRDefault="000C5429"/>
    <w:p w:rsidR="000C5429" w:rsidRDefault="00DB07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012E9" wp14:editId="5732731F">
                <wp:simplePos x="0" y="0"/>
                <wp:positionH relativeFrom="column">
                  <wp:posOffset>68580</wp:posOffset>
                </wp:positionH>
                <wp:positionV relativeFrom="paragraph">
                  <wp:posOffset>7620</wp:posOffset>
                </wp:positionV>
                <wp:extent cx="792480" cy="350520"/>
                <wp:effectExtent l="0" t="0" r="2667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505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429" w:rsidRPr="00723D4A" w:rsidRDefault="000C5429" w:rsidP="00723D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23D4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="00723D4A" w:rsidRPr="00723D4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DM</w:t>
                            </w:r>
                            <w:r w:rsidRPr="00723D4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012E9" id="Oval 11" o:spid="_x0000_s1026" style="position:absolute;margin-left:5.4pt;margin-top:.6pt;width:62.4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" fillcolor="#5b9bd5 [3204]" strokecolor="#1f4d78 [1604]" strokeweight="1pt">
                <v:stroke joinstyle="miter"/>
                <v:textbox>
                  <w:txbxContent>
                    <w:p w:rsidR="000C5429" w:rsidRPr="00723D4A" w:rsidRDefault="000C5429" w:rsidP="00723D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23D4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N</w:t>
                      </w:r>
                      <w:r w:rsidR="00723D4A" w:rsidRPr="00723D4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DM</w:t>
                      </w:r>
                      <w:r w:rsidRPr="00723D4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A77E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38571" wp14:editId="7E5309ED">
                <wp:simplePos x="0" y="0"/>
                <wp:positionH relativeFrom="margin">
                  <wp:posOffset>4358640</wp:posOffset>
                </wp:positionH>
                <wp:positionV relativeFrom="paragraph">
                  <wp:posOffset>38100</wp:posOffset>
                </wp:positionV>
                <wp:extent cx="655320" cy="457200"/>
                <wp:effectExtent l="0" t="0" r="1143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E40" w:rsidRPr="00723D4A" w:rsidRDefault="00A77E40" w:rsidP="00723D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3D4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 xml:space="preserve">Bjp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F38571" id="Oval 9" o:spid="_x0000_s1027" style="position:absolute;margin-left:343.2pt;margin-top:3pt;width:51.6pt;height:3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" fillcolor="#5b9bd5 [3204]" strokecolor="#1f4d78 [1604]" strokeweight="1pt">
                <v:stroke joinstyle="miter"/>
                <v:textbox>
                  <w:txbxContent>
                    <w:p w:rsidR="00A77E40" w:rsidRPr="00723D4A" w:rsidRDefault="00A77E40" w:rsidP="00723D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 w:rsidRPr="00723D4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Bjp</w:t>
                      </w:r>
                      <w:proofErr w:type="spellEnd"/>
                      <w:r w:rsidRPr="00723D4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23D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0CD0C" wp14:editId="63B71A40">
                <wp:simplePos x="0" y="0"/>
                <wp:positionH relativeFrom="margin">
                  <wp:posOffset>1935480</wp:posOffset>
                </wp:positionH>
                <wp:positionV relativeFrom="paragraph">
                  <wp:posOffset>7620</wp:posOffset>
                </wp:positionV>
                <wp:extent cx="640080" cy="510540"/>
                <wp:effectExtent l="0" t="0" r="2667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10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9AF" w:rsidRPr="00723D4A" w:rsidRDefault="009159AF" w:rsidP="00723D4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23D4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Cph</w:t>
                            </w:r>
                            <w:r w:rsidRPr="00723D4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0CD0C" id="Oval 13" o:spid="_x0000_s1028" style="position:absolute;margin-left:152.4pt;margin-top:.6pt;width:50.4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9159AF" w:rsidRPr="00723D4A" w:rsidRDefault="009159AF" w:rsidP="00723D4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proofErr w:type="spellStart"/>
                      <w:r w:rsidRPr="00723D4A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Cph</w:t>
                      </w:r>
                      <w:proofErr w:type="spellEnd"/>
                      <w:r w:rsidRPr="00723D4A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C5429">
        <w:rPr>
          <w:noProof/>
        </w:rPr>
        <w:drawing>
          <wp:inline distT="0" distB="0" distL="0" distR="0" wp14:anchorId="49218F45" wp14:editId="278219F1">
            <wp:extent cx="5923598" cy="1964055"/>
            <wp:effectExtent l="0" t="1588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18" t="42621" r="37949" b="9972"/>
                    <a:stretch/>
                  </pic:blipFill>
                  <pic:spPr bwMode="auto">
                    <a:xfrm rot="16200000">
                      <a:off x="0" y="0"/>
                      <a:ext cx="5930122" cy="196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4FC">
        <w:rPr>
          <w:noProof/>
        </w:rPr>
        <w:drawing>
          <wp:inline distT="0" distB="0" distL="0" distR="0" wp14:anchorId="4529FE27" wp14:editId="77080292">
            <wp:extent cx="5938520" cy="2298987"/>
            <wp:effectExtent l="0" t="889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84" t="27578" r="31666" b="20228"/>
                    <a:stretch/>
                  </pic:blipFill>
                  <pic:spPr bwMode="auto">
                    <a:xfrm rot="16200000">
                      <a:off x="0" y="0"/>
                      <a:ext cx="6048840" cy="234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052">
        <w:rPr>
          <w:noProof/>
        </w:rPr>
        <w:drawing>
          <wp:inline distT="0" distB="0" distL="0" distR="0" wp14:anchorId="5A36752A" wp14:editId="7639B4A1">
            <wp:extent cx="5904430" cy="1653440"/>
            <wp:effectExtent l="0" t="793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64" t="56068" r="23974" b="16353"/>
                    <a:stretch/>
                  </pic:blipFill>
                  <pic:spPr bwMode="auto">
                    <a:xfrm rot="5400000">
                      <a:off x="0" y="0"/>
                      <a:ext cx="5986461" cy="167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6D5" w:rsidRDefault="00B856D5" w:rsidP="00A1327C">
      <w:pPr>
        <w:keepNext/>
      </w:pPr>
    </w:p>
    <w:p w:rsidR="00843E13" w:rsidRDefault="00A1327C" w:rsidP="00A1327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 Distance and angle among the three example key residue  key</w:t>
      </w:r>
    </w:p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A1327C" w:rsidRDefault="00BA5E97" w:rsidP="00A1327C">
      <w:pPr>
        <w:keepNext/>
      </w:pPr>
      <w:r>
        <w:rPr>
          <w:noProof/>
        </w:rPr>
        <w:drawing>
          <wp:inline distT="0" distB="0" distL="0" distR="0" wp14:anchorId="07DA6AD5" wp14:editId="61412426">
            <wp:extent cx="6067425" cy="6057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20" t="20228" r="8975" b="22792"/>
                    <a:stretch/>
                  </pic:blipFill>
                  <pic:spPr bwMode="auto">
                    <a:xfrm>
                      <a:off x="0" y="0"/>
                      <a:ext cx="606742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E13" w:rsidRDefault="00A1327C" w:rsidP="0011568A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</w:t>
      </w:r>
      <w:r w:rsidRPr="00480F59">
        <w:t>Distance and angle among</w:t>
      </w:r>
      <w:r w:rsidR="008052DC">
        <w:t xml:space="preserve"> the three example key residue. </w:t>
      </w:r>
      <w:r w:rsidR="0011568A">
        <w:t xml:space="preserve">This schematic picture showed </w:t>
      </w:r>
      <w:r>
        <w:t>high similarity of the coordination among analogue residue</w:t>
      </w:r>
      <w:r w:rsidR="0011568A">
        <w:t>. Angels and distances between the key residue</w:t>
      </w:r>
      <w:r w:rsidR="00F84E33">
        <w:t xml:space="preserve"> of B1, B2 and B3 classes</w:t>
      </w:r>
      <w:r w:rsidR="0011568A">
        <w:t xml:space="preserve"> are resemble</w:t>
      </w:r>
    </w:p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843E13" w:rsidRDefault="00843E13"/>
    <w:p w:rsidR="00A16E0F" w:rsidRDefault="00A16E0F"/>
    <w:p w:rsidR="00A1327C" w:rsidRDefault="00A16E0F" w:rsidP="00A1327C">
      <w:pPr>
        <w:keepNext/>
      </w:pPr>
      <w:r>
        <w:rPr>
          <w:noProof/>
        </w:rPr>
        <w:drawing>
          <wp:inline distT="0" distB="0" distL="0" distR="0" wp14:anchorId="198DD340" wp14:editId="70EDFC83">
            <wp:extent cx="5974080" cy="37719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24" t="29914" r="39245" b="23077"/>
                    <a:stretch/>
                  </pic:blipFill>
                  <pic:spPr bwMode="auto">
                    <a:xfrm>
                      <a:off x="0" y="0"/>
                      <a:ext cx="597408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E0F" w:rsidRDefault="00A1327C" w:rsidP="00A1327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 xml:space="preserve"> Matched biapenem</w:t>
      </w:r>
      <w:r w:rsidR="0011568A">
        <w:t>s</w:t>
      </w:r>
      <w:r>
        <w:t xml:space="preserve"> which docked in the NDM,BJP and cphA. pharmacophores were similar among all of them</w:t>
      </w:r>
    </w:p>
    <w:p w:rsidR="00A16E0F" w:rsidRDefault="00A16E0F"/>
    <w:p w:rsidR="00A16E0F" w:rsidRDefault="00A16E0F"/>
    <w:p w:rsidR="00843E13" w:rsidRDefault="00843E13"/>
    <w:p w:rsidR="00843E13" w:rsidRDefault="00843E13"/>
    <w:p w:rsidR="00843E13" w:rsidRDefault="00843E13"/>
    <w:p w:rsidR="00843E13" w:rsidRDefault="00843E13"/>
    <w:sectPr w:rsidR="00843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zMTUxMTU2NDYzMDZV0lEKTi0uzszPAykwNKwFAP+0QmwtAAAA"/>
  </w:docVars>
  <w:rsids>
    <w:rsidRoot w:val="00812487"/>
    <w:rsid w:val="00056603"/>
    <w:rsid w:val="000A3DC5"/>
    <w:rsid w:val="000A45AF"/>
    <w:rsid w:val="000C5429"/>
    <w:rsid w:val="000D1A5E"/>
    <w:rsid w:val="000E7655"/>
    <w:rsid w:val="000F7762"/>
    <w:rsid w:val="00101C21"/>
    <w:rsid w:val="0011568A"/>
    <w:rsid w:val="001760F0"/>
    <w:rsid w:val="00192B30"/>
    <w:rsid w:val="001D3079"/>
    <w:rsid w:val="00202572"/>
    <w:rsid w:val="002D07AC"/>
    <w:rsid w:val="00306127"/>
    <w:rsid w:val="003834EC"/>
    <w:rsid w:val="003A3D04"/>
    <w:rsid w:val="003F5B44"/>
    <w:rsid w:val="004157F5"/>
    <w:rsid w:val="00457E32"/>
    <w:rsid w:val="004B6894"/>
    <w:rsid w:val="0052024C"/>
    <w:rsid w:val="00552776"/>
    <w:rsid w:val="005A5BC7"/>
    <w:rsid w:val="005E3052"/>
    <w:rsid w:val="005F61D2"/>
    <w:rsid w:val="0064447E"/>
    <w:rsid w:val="006C1AFA"/>
    <w:rsid w:val="006D244F"/>
    <w:rsid w:val="006D3DDF"/>
    <w:rsid w:val="007010A5"/>
    <w:rsid w:val="00723D4A"/>
    <w:rsid w:val="007B2149"/>
    <w:rsid w:val="007E3EEC"/>
    <w:rsid w:val="008052DC"/>
    <w:rsid w:val="00812487"/>
    <w:rsid w:val="00843E13"/>
    <w:rsid w:val="008E7E12"/>
    <w:rsid w:val="008E7F51"/>
    <w:rsid w:val="009159AF"/>
    <w:rsid w:val="009644C3"/>
    <w:rsid w:val="00965A67"/>
    <w:rsid w:val="009A3407"/>
    <w:rsid w:val="009F53BA"/>
    <w:rsid w:val="00A1327C"/>
    <w:rsid w:val="00A16E0F"/>
    <w:rsid w:val="00A77E40"/>
    <w:rsid w:val="00A86464"/>
    <w:rsid w:val="00AD60CD"/>
    <w:rsid w:val="00AE1802"/>
    <w:rsid w:val="00AE7826"/>
    <w:rsid w:val="00B719B9"/>
    <w:rsid w:val="00B82D45"/>
    <w:rsid w:val="00B856D5"/>
    <w:rsid w:val="00BA5E97"/>
    <w:rsid w:val="00BC569E"/>
    <w:rsid w:val="00BE69DB"/>
    <w:rsid w:val="00BF7A84"/>
    <w:rsid w:val="00CC735F"/>
    <w:rsid w:val="00CE4B84"/>
    <w:rsid w:val="00D35D7D"/>
    <w:rsid w:val="00DB0725"/>
    <w:rsid w:val="00E02782"/>
    <w:rsid w:val="00F17AEA"/>
    <w:rsid w:val="00F241A3"/>
    <w:rsid w:val="00F414FC"/>
    <w:rsid w:val="00F8364C"/>
    <w:rsid w:val="00F84E33"/>
    <w:rsid w:val="00FD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F5F12A-41F0-4240-A07E-1B84D475C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1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A45A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44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70A10-989C-4703-BA21-CA6B8FBA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Azhar</dc:creator>
  <cp:keywords/>
  <dc:description/>
  <cp:lastModifiedBy>Azhar</cp:lastModifiedBy>
  <cp:revision>30</cp:revision>
  <dcterms:created xsi:type="dcterms:W3CDTF">2020-06-09T12:22:00Z</dcterms:created>
  <dcterms:modified xsi:type="dcterms:W3CDTF">2020-07-22T15:24:00Z</dcterms:modified>
</cp:coreProperties>
</file>