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C657" w14:textId="77777777" w:rsidR="000F73CB" w:rsidRDefault="000F73CB" w:rsidP="000F73CB">
      <w:pPr>
        <w:spacing w:after="0"/>
        <w:jc w:val="center"/>
        <w:rPr>
          <w:rFonts w:ascii="Times New Roman" w:eastAsia="等线" w:hAnsi="Times New Roman" w:cs="Times New Roman"/>
          <w:sz w:val="20"/>
          <w:szCs w:val="22"/>
        </w:rPr>
      </w:pPr>
      <w:r>
        <w:rPr>
          <w:rFonts w:ascii="Times New Roman" w:eastAsia="等线" w:hAnsi="Times New Roman" w:cs="Times New Roman" w:hint="eastAsia"/>
          <w:b/>
          <w:sz w:val="24"/>
          <w:lang w:bidi="ar"/>
        </w:rPr>
        <w:t xml:space="preserve">Supplemental </w:t>
      </w:r>
      <w:r>
        <w:rPr>
          <w:rFonts w:ascii="Times New Roman" w:eastAsia="等线" w:hAnsi="Times New Roman" w:cs="Times New Roman"/>
          <w:b/>
          <w:sz w:val="24"/>
          <w:lang w:bidi="ar"/>
        </w:rPr>
        <w:t>Table</w:t>
      </w:r>
      <w:r>
        <w:rPr>
          <w:rFonts w:ascii="Times New Roman" w:eastAsia="等线" w:hAnsi="Times New Roman" w:cs="Times New Roman" w:hint="eastAsia"/>
          <w:b/>
          <w:sz w:val="24"/>
          <w:lang w:bidi="ar"/>
        </w:rPr>
        <w:t xml:space="preserve"> 1</w:t>
      </w:r>
      <w:r>
        <w:rPr>
          <w:rFonts w:ascii="Times New Roman" w:eastAsia="等线" w:hAnsi="Times New Roman" w:cs="Times New Roman"/>
          <w:b/>
          <w:sz w:val="24"/>
          <w:lang w:bidi="ar"/>
        </w:rPr>
        <w:t>.  Stratified analyses of risk factors on death</w:t>
      </w:r>
      <w:r>
        <w:rPr>
          <w:rFonts w:ascii="Times New Roman" w:eastAsia="等线" w:hAnsi="Times New Roman" w:cs="Times New Roman" w:hint="eastAsia"/>
          <w:b/>
          <w:sz w:val="24"/>
          <w:lang w:bidi="ar"/>
        </w:rPr>
        <w:t xml:space="preserve"> in </w:t>
      </w:r>
      <w:r>
        <w:rPr>
          <w:rFonts w:ascii="Times New Roman" w:eastAsia="等线" w:hAnsi="Times New Roman" w:cs="Times New Roman"/>
          <w:b/>
          <w:sz w:val="24"/>
          <w:lang w:bidi="ar"/>
        </w:rPr>
        <w:t>m</w:t>
      </w:r>
      <w:r>
        <w:rPr>
          <w:rFonts w:ascii="Times New Roman" w:eastAsia="等线" w:hAnsi="Times New Roman" w:cs="Times New Roman" w:hint="eastAsia"/>
          <w:b/>
          <w:sz w:val="24"/>
          <w:lang w:bidi="ar"/>
        </w:rPr>
        <w:t>ales</w:t>
      </w:r>
      <w:r>
        <w:rPr>
          <w:rFonts w:ascii="Times New Roman" w:eastAsia="等线" w:hAnsi="Times New Roman" w:cs="Times New Roman"/>
          <w:b/>
          <w:sz w:val="24"/>
          <w:lang w:bidi="ar"/>
        </w:rPr>
        <w:t xml:space="preserve"> by smoking status</w:t>
      </w:r>
      <w:r>
        <w:rPr>
          <w:rFonts w:ascii="Times New Roman" w:eastAsia="等线" w:hAnsi="Times New Roman" w:cs="Times New Roman" w:hint="eastAsia"/>
          <w:b/>
          <w:sz w:val="24"/>
          <w:lang w:bidi="ar"/>
        </w:rPr>
        <w:t xml:space="preserve"> in male</w:t>
      </w:r>
    </w:p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444"/>
        <w:gridCol w:w="1337"/>
        <w:gridCol w:w="444"/>
        <w:gridCol w:w="1331"/>
        <w:gridCol w:w="2255"/>
        <w:gridCol w:w="586"/>
        <w:gridCol w:w="1331"/>
        <w:gridCol w:w="2044"/>
        <w:gridCol w:w="1912"/>
      </w:tblGrid>
      <w:tr w:rsidR="000F73CB" w14:paraId="59F67A24" w14:textId="77777777" w:rsidTr="0035721E">
        <w:trPr>
          <w:trHeight w:val="310"/>
          <w:jc w:val="center"/>
        </w:trPr>
        <w:tc>
          <w:tcPr>
            <w:tcW w:w="120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74BB5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Variables</w:t>
            </w:r>
          </w:p>
        </w:tc>
        <w:tc>
          <w:tcPr>
            <w:tcW w:w="5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43DA3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Never</w:t>
            </w:r>
          </w:p>
        </w:tc>
        <w:tc>
          <w:tcPr>
            <w:tcW w:w="130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1823A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Former</w:t>
            </w:r>
          </w:p>
        </w:tc>
        <w:tc>
          <w:tcPr>
            <w:tcW w:w="12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1BF70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Current</w:t>
            </w:r>
          </w:p>
        </w:tc>
        <w:tc>
          <w:tcPr>
            <w:tcW w:w="6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DFFCE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i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  <w:lang w:bidi="ar"/>
              </w:rPr>
              <w:t xml:space="preserve">P </w:t>
            </w:r>
            <w:r>
              <w:rPr>
                <w:rStyle w:val="font51"/>
                <w:rFonts w:eastAsia="宋体"/>
                <w:lang w:bidi="ar"/>
              </w:rPr>
              <w:t>for interaction</w:t>
            </w:r>
          </w:p>
        </w:tc>
      </w:tr>
      <w:tr w:rsidR="000F73CB" w14:paraId="09E2E2DC" w14:textId="77777777" w:rsidTr="0035721E">
        <w:trPr>
          <w:trHeight w:val="555"/>
          <w:jc w:val="center"/>
        </w:trPr>
        <w:tc>
          <w:tcPr>
            <w:tcW w:w="120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B8AED0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17457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N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CFDEC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Deaths (%)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A1A91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E0D7C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Deaths (%)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C2FA6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OR (95%CI)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0C5CA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4ACDA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Deaths (%)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C063D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OR (95%CI)</w:t>
            </w:r>
          </w:p>
        </w:tc>
        <w:tc>
          <w:tcPr>
            <w:tcW w:w="62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C3500D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b/>
                <w:i/>
                <w:color w:val="000000"/>
                <w:szCs w:val="21"/>
              </w:rPr>
            </w:pPr>
          </w:p>
        </w:tc>
      </w:tr>
      <w:tr w:rsidR="000F73CB" w14:paraId="01072FFA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25C71F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Age, years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54C8C1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A65B71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0EFB43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C9DA75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CE9F49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C1806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678A78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37E70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A6AB5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</w:tr>
      <w:tr w:rsidR="000F73CB" w14:paraId="3FE86983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C82C5E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&lt;51.3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5ABB8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D859C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 (6)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F83C6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324A8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 (9.9)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621AB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1.87 (1.05,3.33)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A70FF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1BF60E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151 (7.7)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BB5EF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1.30 (0.85,1.97)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35ED9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5850AC74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248E25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Style w:val="font31"/>
                <w:rFonts w:eastAsia="宋体"/>
                <w:lang w:bidi="ar"/>
              </w:rPr>
              <w:t>51.3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6E0D30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FCCBE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 (8.9)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27DC4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3A447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 (17.8)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617DA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2.31 (1.47,3.61)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1EED4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82773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279 (14.7)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2372E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1.80 (1.28,2.54)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FD1664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5F9B21B4" w14:textId="77777777" w:rsidTr="0035721E">
        <w:trPr>
          <w:trHeight w:val="560"/>
          <w:jc w:val="center"/>
        </w:trPr>
        <w:tc>
          <w:tcPr>
            <w:tcW w:w="1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F4CBD6" w14:textId="77777777" w:rsidR="000F73CB" w:rsidRDefault="000F73CB" w:rsidP="0035721E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Systolic Blood Pressure, mmHg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3CA79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F5ECF9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90F13D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837067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7BDE9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16D8B1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83BA9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</w:tr>
      <w:tr w:rsidR="000F73CB" w14:paraId="7309DBDD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68DC37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&lt;130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D5246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E2C8B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 (6.5)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3A853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14A6E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 (13)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53E0A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2.32 (1.43,3.76)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DE751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3F721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242 (9.5)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098C3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1.57 (1.10,2.23)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53FC7C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36E2809D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449DAD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130-140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61E15E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0FC61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 (9.1)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2F2C4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C1B9F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 (12.7)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08186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1.70 (0.70,4.13)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9D72A0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432EF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 (13.2)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6E184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1.43 (0.77,2.64)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A5D4D4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4CE28403" w14:textId="77777777" w:rsidTr="0035721E">
        <w:trPr>
          <w:trHeight w:val="319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6CD856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Style w:val="font31"/>
                <w:rFonts w:eastAsia="宋体"/>
                <w:lang w:bidi="ar"/>
              </w:rPr>
              <w:t>140 or history of hypertension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B411C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1B553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 (8.9)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A0E8D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121D8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 (17.3)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02D90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2.20 (1.17,4.16)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4D6C8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48BE8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119 (15.3)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C2DC5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1.77 (1.06,2.94)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8C13DB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27B50534" w14:textId="77777777" w:rsidTr="0035721E">
        <w:trPr>
          <w:trHeight w:val="560"/>
          <w:jc w:val="center"/>
        </w:trPr>
        <w:tc>
          <w:tcPr>
            <w:tcW w:w="1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EF3D8F" w14:textId="77777777" w:rsidR="000F73CB" w:rsidRDefault="000F73CB" w:rsidP="0035721E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Diastolic Blood Pressure, mmHg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1961F3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CFA0A9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535720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423767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54168D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F1F889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D88D6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</w:tr>
      <w:tr w:rsidR="000F73CB" w14:paraId="56491C96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9567A4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&lt;80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B5F0E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E8484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 (7.9)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28BA2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797FF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 (11.6)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3024C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1.71 (0.98,2.99)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003A5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1958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CAF73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199 (10.2)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7BE50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 (0.94,2.02)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0F3AA2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22AB5406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DA8820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80-90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A5011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28153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 (7.1)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C3BA5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D0C57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 (14.8)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345DF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2.65 (1.41,4.97)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05B0C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5AEF1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122 (10.9)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9460A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1.65 (1.03,2.64)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4C281B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55F67BD6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C33735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Style w:val="font31"/>
                <w:rFonts w:eastAsia="宋体"/>
                <w:lang w:bidi="ar"/>
              </w:rPr>
              <w:t>90 or history of hypertension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29BB9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0EEA7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 (7.2)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46E50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CCFDAE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 (17.6)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2CE8A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2.44 (1.23,4.84)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E5625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F9CAF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108 (14.1)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EC442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1.89 (1.08,3.31)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FEEDD3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5A999826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BF9A5D1" w14:textId="77777777" w:rsidR="000F73CB" w:rsidRDefault="000F73CB" w:rsidP="0035721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BMI ,kg/m2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5B446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5BF87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57A6ED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ABA6B1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26B0E9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5DC7F7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CD292B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B139AC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FE80A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</w:tr>
      <w:tr w:rsidR="000F73CB" w14:paraId="2E28F4DD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6EC6B7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T1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(&lt;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20.0</w:t>
            </w:r>
            <w:r>
              <w:rPr>
                <w:rStyle w:val="font31"/>
                <w:rFonts w:eastAsia="宋体"/>
                <w:lang w:bidi="ar"/>
              </w:rPr>
              <w:t>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CA3D50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9EEFF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 (9)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67CE2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5BE98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 (21.3)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1AF7E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2.96 (1.6,5.46)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A5F9C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6BB6A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197 (14.4)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4B3EF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1.86 (1.2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Style w:val="font31"/>
                <w:rFonts w:eastAsia="宋体"/>
                <w:lang w:bidi="ar"/>
              </w:rPr>
              <w:t>,2.88)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BAA3C1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7D43005E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467C47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T2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20.0</w:t>
            </w:r>
            <w:r>
              <w:rPr>
                <w:rStyle w:val="font31"/>
                <w:rFonts w:eastAsia="宋体"/>
                <w:lang w:bidi="ar"/>
              </w:rPr>
              <w:t>-21.9)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1AA04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82F68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 (8)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3901E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0B82E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 (13)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A93BA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1.56 (0.85,2.89)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62FD0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92547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126 (9.7)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BECE9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 (0.78,1.89)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0858CA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2D3CEE31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71FED4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T3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Style w:val="font31"/>
                <w:rFonts w:eastAsia="宋体"/>
                <w:lang w:bidi="ar"/>
              </w:rPr>
              <w:t>21.9)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49B50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B389BE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 (5.7)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B8059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BAEA8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 (11.3)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C3851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2.01 (1.11,3.66)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D4E970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0C6F1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107 (9.2)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0E938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1.82 (1.13,2.94)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3DA702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7CAF27A4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8A87F3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Alcohol</w:t>
            </w:r>
            <w:r>
              <w:rPr>
                <w:rStyle w:val="font01"/>
                <w:rFonts w:hint="default"/>
                <w:lang w:bidi="ar"/>
              </w:rPr>
              <w:t xml:space="preserve"> </w:t>
            </w:r>
            <w:r>
              <w:rPr>
                <w:rStyle w:val="font61"/>
                <w:rFonts w:eastAsia="宋体"/>
                <w:lang w:bidi="ar"/>
              </w:rPr>
              <w:t xml:space="preserve">Drinking </w:t>
            </w:r>
            <w:r>
              <w:rPr>
                <w:rStyle w:val="font01"/>
                <w:rFonts w:hint="default"/>
                <w:lang w:bidi="ar"/>
              </w:rPr>
              <w:t>Status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8E26F4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7948E4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EE1C2E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BC0A3F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E1DE56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1B8612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F3520E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9FC40A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30B57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0F73CB" w14:paraId="68FDF742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90B75C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Never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D73D2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510CB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 (8.7)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62316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0F3E7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 (15.6)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DB946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2.18 (1.37,3.47)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D9DA7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9FAC6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204 (10.5)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A6A23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 (0.91,1.74)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AA2945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3C2ECE07" w14:textId="77777777" w:rsidTr="0035721E">
        <w:trPr>
          <w:trHeight w:val="280"/>
          <w:jc w:val="center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038BD8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Former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18DAC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8CC63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 (5.9)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9C732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FBB80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 (35)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D0ACC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17.90 (3.12,102.78)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822BC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D591E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 (22.4)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4B68B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5.85 (1.23, 27.82)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FD22D9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73CB" w14:paraId="1F32FF9E" w14:textId="77777777" w:rsidTr="0035721E">
        <w:trPr>
          <w:trHeight w:val="295"/>
          <w:jc w:val="center"/>
        </w:trPr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A2AB4C" w14:textId="77777777" w:rsidR="000F73CB" w:rsidRDefault="000F73CB" w:rsidP="003572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Current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926AC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1680B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 (5)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560B5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FE988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 (9.9)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2E06E5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2.09 (1.07,4.06)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CB849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A96E70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203 (11.3)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FEAEA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2.45 (1.43,4.19)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7E3E90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2851A0F" w14:textId="77777777" w:rsidR="000F73CB" w:rsidRDefault="000F73CB" w:rsidP="000F73CB">
      <w:pPr>
        <w:rPr>
          <w:rStyle w:val="fontstyle11"/>
          <w:sz w:val="22"/>
          <w:szCs w:val="22"/>
        </w:rPr>
      </w:pPr>
      <w:r>
        <w:rPr>
          <w:rStyle w:val="fontstyle11"/>
          <w:rFonts w:hint="eastAsia"/>
          <w:sz w:val="22"/>
          <w:szCs w:val="22"/>
        </w:rPr>
        <w:t>Adjusted for age, body mass index, systolic blood pressure, diastolic blood pressure, fasting glucose, total cholesterol, triglycerides, high-density lipoprotein cholesterol and alcohol drinking status, education level and occupation .  CI indicates confidence interval;</w:t>
      </w:r>
    </w:p>
    <w:p w14:paraId="474553C4" w14:textId="77777777" w:rsidR="000F73CB" w:rsidRDefault="000F73CB" w:rsidP="000F73CB"/>
    <w:p w14:paraId="49AB6763" w14:textId="77777777" w:rsidR="000F73CB" w:rsidRDefault="000F73CB" w:rsidP="000F73CB"/>
    <w:p w14:paraId="4FAA21FF" w14:textId="77777777" w:rsidR="000F73CB" w:rsidRDefault="000F73CB" w:rsidP="000F73CB"/>
    <w:p w14:paraId="4CE71618" w14:textId="77777777" w:rsidR="000F73CB" w:rsidRDefault="000F73CB" w:rsidP="000F73CB"/>
    <w:p w14:paraId="5847641E" w14:textId="77777777" w:rsidR="000F73CB" w:rsidRDefault="000F73CB" w:rsidP="000F73CB"/>
    <w:p w14:paraId="45D8C517" w14:textId="77777777" w:rsidR="000F73CB" w:rsidRDefault="000F73CB" w:rsidP="000F73CB">
      <w:pPr>
        <w:jc w:val="center"/>
        <w:rPr>
          <w:rFonts w:ascii="Times New Roman" w:eastAsia="等线" w:hAnsi="Times New Roman" w:cs="Times New Roman"/>
          <w:b/>
          <w:sz w:val="24"/>
          <w:lang w:bidi="ar"/>
        </w:rPr>
      </w:pPr>
    </w:p>
    <w:p w14:paraId="280DD64E" w14:textId="77777777" w:rsidR="000F73CB" w:rsidRDefault="000F73CB" w:rsidP="000F73CB">
      <w:pPr>
        <w:sectPr w:rsidR="000F73CB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5E324BC" w14:textId="77777777" w:rsidR="000F73CB" w:rsidRDefault="000F73CB" w:rsidP="000F73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lastRenderedPageBreak/>
        <w:t>Supplemental Table 2</w:t>
      </w:r>
      <w:r>
        <w:rPr>
          <w:rFonts w:ascii="Times New Roman" w:hAnsi="Times New Roman" w:cs="Times New Roman"/>
          <w:b/>
          <w:bCs/>
          <w:sz w:val="24"/>
        </w:rPr>
        <w:t>. Baseline characteristics of the study participants by smoking status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in female</w:t>
      </w:r>
    </w:p>
    <w:p w14:paraId="66051530" w14:textId="77777777" w:rsidR="000F73CB" w:rsidRDefault="000F73CB" w:rsidP="000F73CB">
      <w:pPr>
        <w:widowControl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tbl>
      <w:tblPr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2071"/>
        <w:gridCol w:w="2179"/>
        <w:gridCol w:w="2137"/>
        <w:gridCol w:w="963"/>
      </w:tblGrid>
      <w:tr w:rsidR="000F73CB" w14:paraId="606E13DD" w14:textId="77777777" w:rsidTr="0035721E">
        <w:trPr>
          <w:trHeight w:val="290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0ACAEB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6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179C91" w14:textId="77777777" w:rsidR="000F73CB" w:rsidRDefault="000F73CB" w:rsidP="0035721E">
            <w:pPr>
              <w:widowControl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Smoking Status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DE68FA" w14:textId="77777777" w:rsidR="000F73CB" w:rsidRDefault="000F73CB" w:rsidP="0035721E">
            <w:pPr>
              <w:widowControl/>
              <w:spacing w:after="0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P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value</w:t>
            </w:r>
          </w:p>
        </w:tc>
      </w:tr>
      <w:tr w:rsidR="000F73CB" w14:paraId="32CC70F5" w14:textId="77777777" w:rsidTr="0035721E">
        <w:trPr>
          <w:trHeight w:val="290"/>
          <w:jc w:val="center"/>
        </w:trPr>
        <w:tc>
          <w:tcPr>
            <w:tcW w:w="354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9FCE557" w14:textId="77777777" w:rsidR="000F73CB" w:rsidRDefault="000F73CB" w:rsidP="0035721E">
            <w:pPr>
              <w:widowControl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F7358F" w14:textId="77777777" w:rsidR="000F73CB" w:rsidRDefault="000F73CB" w:rsidP="0035721E">
            <w:pPr>
              <w:widowControl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Never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(n=4027)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CEB200" w14:textId="77777777" w:rsidR="000F73CB" w:rsidRDefault="000F73CB" w:rsidP="0035721E">
            <w:pPr>
              <w:widowControl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Former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(n=19)</w:t>
            </w:r>
          </w:p>
        </w:tc>
        <w:tc>
          <w:tcPr>
            <w:tcW w:w="21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8F7800" w14:textId="77777777" w:rsidR="000F73CB" w:rsidRDefault="000F73CB" w:rsidP="0035721E">
            <w:pPr>
              <w:widowControl/>
              <w:spacing w:after="0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Current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(n=216)</w:t>
            </w:r>
          </w:p>
        </w:tc>
        <w:tc>
          <w:tcPr>
            <w:tcW w:w="96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FB7535" w14:textId="77777777" w:rsidR="000F73CB" w:rsidRDefault="000F73CB" w:rsidP="0035721E">
            <w:pPr>
              <w:widowControl/>
              <w:spacing w:after="0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0F73CB" w14:paraId="1C59857E" w14:textId="77777777" w:rsidTr="0035721E">
        <w:trPr>
          <w:trHeight w:val="278"/>
          <w:jc w:val="center"/>
        </w:trPr>
        <w:tc>
          <w:tcPr>
            <w:tcW w:w="35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46D6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Age, 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865C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51.2 (4.4)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605B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52.8 (3.4)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6500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51.7 (4.3)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9748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0.081</w:t>
            </w:r>
          </w:p>
        </w:tc>
      </w:tr>
      <w:tr w:rsidR="000F73CB" w14:paraId="78E7E3C4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E9B2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SBP, mmHg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C30F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126.8 (21.2)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F9C1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127.6 (21.1)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4242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119.2 (20.6)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CBC1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 w:rsidR="000F73CB" w14:paraId="358B1023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9BF40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DBP, mmHg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ED9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78.9 (11.8)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89C2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81.7 (13.4)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A90A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75.6 (12.2)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B46E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 w:rsidR="000F73CB" w14:paraId="4EDC1FD5" w14:textId="77777777" w:rsidTr="0035721E">
        <w:trPr>
          <w:trHeight w:val="9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6E5DC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BMI, kg/m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E5EA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22.1 (3.5)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D164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23.1 (3.3)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6F1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21.4 (2.8)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035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</w:t>
            </w:r>
          </w:p>
        </w:tc>
      </w:tr>
      <w:tr w:rsidR="000F73CB" w14:paraId="797D6A31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E188D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Laboratory results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, mg/dl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0C1D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8850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370E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EF30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0F73CB" w14:paraId="4E689BD3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FCB2A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Glucose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203B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98.1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91.8, 105.8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6E2E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94.7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91.8, 100.8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0A75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95.0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90.3, 103.7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16DA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</w:tr>
      <w:tr w:rsidR="000F73CB" w14:paraId="226A4CAF" w14:textId="77777777" w:rsidTr="0035721E">
        <w:trPr>
          <w:trHeight w:val="291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EC6AB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Total cholesterol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85FD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176.7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156.2, 199.5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2A80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160.5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147.2, 196.7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41ED5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172.1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155.5, 192.3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F9D8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0.094</w:t>
            </w:r>
          </w:p>
        </w:tc>
      </w:tr>
      <w:tr w:rsidR="000F73CB" w14:paraId="54ADC3F1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CA1D9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Triglycerides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FE9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109.8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84.1, 148.8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8AAE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102.3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75.5, 136.8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C3F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113.4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82.8, 148.8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AE485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</w:t>
            </w:r>
          </w:p>
        </w:tc>
      </w:tr>
      <w:tr w:rsidR="000F73CB" w14:paraId="5D46DFFB" w14:textId="77777777" w:rsidTr="0035721E">
        <w:trPr>
          <w:trHeight w:val="9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D7AF" w14:textId="77777777" w:rsidR="000F73CB" w:rsidRDefault="000F73CB" w:rsidP="0035721E">
            <w:pPr>
              <w:widowControl/>
              <w:spacing w:after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High density lipoprotein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913F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53.0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44.9, 62.6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FB7D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51.6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48.8, 57.2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C3CB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52.2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45.6, 61.5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15C1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0.871</w:t>
            </w:r>
          </w:p>
        </w:tc>
      </w:tr>
      <w:tr w:rsidR="000F73CB" w14:paraId="51D93394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832B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Alcohol Status, No. (%)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3BA1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6403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B9D75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72E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 w:rsidR="000F73CB" w14:paraId="47BC5CDC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93ED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SAS Monospace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AS Monospace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rFonts w:ascii="Times New Roman" w:eastAsia="SAS Monospace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ever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3B8C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3923 (97.5)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551D0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 (73.7)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05B06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174 (80.9)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0D370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F73CB" w14:paraId="4366D130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3306D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SAS Monospace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AS Monospace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Times New Roman" w:eastAsia="SAS Monospace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ormer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58A88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 (0.4)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0617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 (10.5)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045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 (1.9)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D7037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F73CB" w14:paraId="0472FF11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E4CB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SAS Monospace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AS Monospace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Times New Roman" w:eastAsia="SAS Monospace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urrent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D2F1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 (2.1)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5C0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 (15.8)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C184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 (17.2)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BD5B9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F73CB" w14:paraId="087CF434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FCF05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Education Level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, No.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 (%)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5D43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B6DA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A0BB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11F5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0.113</w:t>
            </w:r>
          </w:p>
        </w:tc>
      </w:tr>
      <w:tr w:rsidR="000F73CB" w14:paraId="498B654C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11F5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Illiterate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BE2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3229 (80.7)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D589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 (77.8)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DBB2E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173 (80.1)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B160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F73CB" w14:paraId="7106600C" w14:textId="77777777" w:rsidTr="0035721E">
        <w:trPr>
          <w:trHeight w:val="280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A0202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Elementary school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BC1B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644 (16.1)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2A1A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 (22.2)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F80C4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 (19.4)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D2E5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F73CB" w14:paraId="10427985" w14:textId="77777777" w:rsidTr="0035721E">
        <w:trPr>
          <w:trHeight w:val="336"/>
          <w:jc w:val="center"/>
        </w:trPr>
        <w:tc>
          <w:tcPr>
            <w:tcW w:w="3543" w:type="dxa"/>
            <w:tcBorders>
              <w:top w:val="nil"/>
            </w:tcBorders>
            <w:vAlign w:val="center"/>
          </w:tcPr>
          <w:p w14:paraId="1C9FA9CB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Middle school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and above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44186E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129 (3.2)</w:t>
            </w:r>
          </w:p>
        </w:tc>
        <w:tc>
          <w:tcPr>
            <w:tcW w:w="2179" w:type="dxa"/>
            <w:tcBorders>
              <w:top w:val="nil"/>
            </w:tcBorders>
            <w:vAlign w:val="center"/>
          </w:tcPr>
          <w:p w14:paraId="50E1CBB9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 (0.0)</w:t>
            </w:r>
          </w:p>
        </w:tc>
        <w:tc>
          <w:tcPr>
            <w:tcW w:w="2137" w:type="dxa"/>
            <w:tcBorders>
              <w:top w:val="nil"/>
            </w:tcBorders>
            <w:vAlign w:val="center"/>
          </w:tcPr>
          <w:p w14:paraId="015156B2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 (0.5)</w:t>
            </w:r>
          </w:p>
        </w:tc>
        <w:tc>
          <w:tcPr>
            <w:tcW w:w="963" w:type="dxa"/>
            <w:tcBorders>
              <w:top w:val="nil"/>
            </w:tcBorders>
            <w:vAlign w:val="center"/>
          </w:tcPr>
          <w:p w14:paraId="2877A004" w14:textId="77777777" w:rsidR="000F73CB" w:rsidRDefault="000F73CB" w:rsidP="003572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F73CB" w14:paraId="47993F75" w14:textId="77777777" w:rsidTr="0035721E">
        <w:trPr>
          <w:trHeight w:val="316"/>
          <w:jc w:val="center"/>
        </w:trPr>
        <w:tc>
          <w:tcPr>
            <w:tcW w:w="3543" w:type="dxa"/>
            <w:vAlign w:val="center"/>
          </w:tcPr>
          <w:p w14:paraId="613CADE8" w14:textId="77777777" w:rsidR="000F73CB" w:rsidRDefault="000F73CB" w:rsidP="0035721E">
            <w:pPr>
              <w:widowControl/>
              <w:spacing w:after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Occupation Type=farmer (%)</w:t>
            </w:r>
          </w:p>
        </w:tc>
        <w:tc>
          <w:tcPr>
            <w:tcW w:w="2071" w:type="dxa"/>
            <w:vAlign w:val="center"/>
          </w:tcPr>
          <w:p w14:paraId="6FE88385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3780 (94.3)</w:t>
            </w:r>
          </w:p>
        </w:tc>
        <w:tc>
          <w:tcPr>
            <w:tcW w:w="2179" w:type="dxa"/>
            <w:vAlign w:val="center"/>
          </w:tcPr>
          <w:p w14:paraId="460A6C91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 (89.5)</w:t>
            </w:r>
          </w:p>
        </w:tc>
        <w:tc>
          <w:tcPr>
            <w:tcW w:w="2137" w:type="dxa"/>
            <w:vAlign w:val="center"/>
          </w:tcPr>
          <w:p w14:paraId="18F3DC35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201 (93.1)</w:t>
            </w:r>
          </w:p>
        </w:tc>
        <w:tc>
          <w:tcPr>
            <w:tcW w:w="963" w:type="dxa"/>
            <w:vAlign w:val="center"/>
          </w:tcPr>
          <w:p w14:paraId="5E539573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0.500</w:t>
            </w:r>
          </w:p>
        </w:tc>
      </w:tr>
      <w:tr w:rsidR="000F73CB" w14:paraId="29D04FE7" w14:textId="77777777" w:rsidTr="0035721E">
        <w:trPr>
          <w:trHeight w:val="316"/>
          <w:jc w:val="center"/>
        </w:trPr>
        <w:tc>
          <w:tcPr>
            <w:tcW w:w="3543" w:type="dxa"/>
            <w:vAlign w:val="center"/>
          </w:tcPr>
          <w:p w14:paraId="5D244DCF" w14:textId="77777777" w:rsidR="000F73CB" w:rsidRDefault="000F73CB" w:rsidP="0035721E">
            <w:pPr>
              <w:widowControl/>
              <w:spacing w:beforeAutospacing="1" w:after="0" w:line="256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History of Hypertension, yes(%) </w:t>
            </w:r>
          </w:p>
        </w:tc>
        <w:tc>
          <w:tcPr>
            <w:tcW w:w="2071" w:type="dxa"/>
            <w:vAlign w:val="center"/>
          </w:tcPr>
          <w:p w14:paraId="54C9E407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221 ( 5.5)</w:t>
            </w:r>
          </w:p>
        </w:tc>
        <w:tc>
          <w:tcPr>
            <w:tcW w:w="2179" w:type="dxa"/>
            <w:vAlign w:val="center"/>
          </w:tcPr>
          <w:p w14:paraId="603DB49C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 (10.5)</w:t>
            </w:r>
          </w:p>
        </w:tc>
        <w:tc>
          <w:tcPr>
            <w:tcW w:w="2137" w:type="dxa"/>
            <w:vAlign w:val="center"/>
          </w:tcPr>
          <w:p w14:paraId="3A46BD3B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 (5.6)</w:t>
            </w:r>
          </w:p>
        </w:tc>
        <w:tc>
          <w:tcPr>
            <w:tcW w:w="963" w:type="dxa"/>
            <w:vAlign w:val="center"/>
          </w:tcPr>
          <w:p w14:paraId="46D6643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0.631</w:t>
            </w:r>
          </w:p>
        </w:tc>
      </w:tr>
      <w:tr w:rsidR="000F73CB" w14:paraId="278605EC" w14:textId="77777777" w:rsidTr="0035721E">
        <w:trPr>
          <w:trHeight w:val="316"/>
          <w:jc w:val="center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7961F4B" w14:textId="77777777" w:rsidR="000F73CB" w:rsidRDefault="000F73CB" w:rsidP="0035721E">
            <w:pPr>
              <w:widowControl/>
              <w:spacing w:beforeAutospacing="1" w:after="0" w:line="256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History of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Diabetes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 xml:space="preserve">, yes(%)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53B59F0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 (0.6)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20F60FED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 (0.0)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1ACDB25E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 (0.5)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0408D9F" w14:textId="77777777" w:rsidR="000F73CB" w:rsidRDefault="000F73CB" w:rsidP="003572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0.891</w:t>
            </w:r>
          </w:p>
        </w:tc>
      </w:tr>
    </w:tbl>
    <w:p w14:paraId="5B9DFD8F" w14:textId="77777777" w:rsidR="000F73CB" w:rsidRDefault="000F73CB" w:rsidP="000F73CB">
      <w:pPr>
        <w:spacing w:line="240" w:lineRule="auto"/>
        <w:jc w:val="lef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Abbreviations: BMI, body mass index; DBP, diastolic blood pressure; HDL, high-density lipoprotein;  SBP, systolic blood pressure. *For continuous variables, values are presented as </w:t>
      </w:r>
      <w:r w:rsidRPr="00EB7AD2">
        <w:rPr>
          <w:rFonts w:ascii="Times New Roman" w:hAnsi="Times New Roman" w:cs="Times New Roman"/>
          <w:sz w:val="16"/>
          <w:szCs w:val="20"/>
        </w:rPr>
        <w:t>mean (SD)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EB7AD2">
        <w:rPr>
          <w:rFonts w:ascii="Times New Roman" w:hAnsi="Times New Roman" w:cs="Times New Roman"/>
          <w:sz w:val="16"/>
          <w:szCs w:val="20"/>
        </w:rPr>
        <w:t>and mean (SE).</w:t>
      </w:r>
      <w:r>
        <w:rPr>
          <w:rFonts w:ascii="Times New Roman" w:hAnsi="Times New Roman" w:cs="Times New Roman"/>
          <w:sz w:val="16"/>
          <w:szCs w:val="20"/>
        </w:rPr>
        <w:t>. Laboratory results are presented as median (IQR).</w:t>
      </w:r>
    </w:p>
    <w:p w14:paraId="57153416" w14:textId="77777777" w:rsidR="000F73CB" w:rsidRDefault="000F73CB" w:rsidP="000F73CB">
      <w:pPr>
        <w:spacing w:line="240" w:lineRule="auto"/>
        <w:jc w:val="left"/>
        <w:rPr>
          <w:rFonts w:ascii="Times New Roman" w:hAnsi="Times New Roman" w:cs="Times New Roman"/>
          <w:sz w:val="16"/>
          <w:szCs w:val="20"/>
        </w:rPr>
      </w:pPr>
    </w:p>
    <w:p w14:paraId="637C015D" w14:textId="77777777" w:rsidR="000F73CB" w:rsidRDefault="000F73CB" w:rsidP="000F73CB"/>
    <w:p w14:paraId="13AB1E39" w14:textId="77777777" w:rsidR="00720078" w:rsidRDefault="00720078"/>
    <w:sectPr w:rsidR="00720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CB"/>
    <w:rsid w:val="000F73CB"/>
    <w:rsid w:val="007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6A05"/>
  <w15:chartTrackingRefBased/>
  <w15:docId w15:val="{CB1C5AFF-9F7F-42CE-AD6F-1B1E52A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CB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qFormat/>
    <w:rsid w:val="000F73CB"/>
    <w:rPr>
      <w:rFonts w:ascii="Times-Roman" w:eastAsia="Times-Roman" w:hAnsi="Times-Roman" w:cs="Times-Roman"/>
      <w:color w:val="000000"/>
      <w:sz w:val="20"/>
      <w:szCs w:val="20"/>
    </w:rPr>
  </w:style>
  <w:style w:type="character" w:customStyle="1" w:styleId="font51">
    <w:name w:val="font51"/>
    <w:basedOn w:val="a0"/>
    <w:qFormat/>
    <w:rsid w:val="000F73CB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0F73C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0F73CB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0F73CB"/>
    <w:rPr>
      <w:rFonts w:ascii="Times New Roman" w:hAnsi="Times New Roman" w:cs="Times New Roman" w:hint="default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子</dc:creator>
  <cp:keywords/>
  <dc:description/>
  <cp:lastModifiedBy>叶 子</cp:lastModifiedBy>
  <cp:revision>1</cp:revision>
  <dcterms:created xsi:type="dcterms:W3CDTF">2020-07-18T04:17:00Z</dcterms:created>
  <dcterms:modified xsi:type="dcterms:W3CDTF">2020-07-18T04:17:00Z</dcterms:modified>
</cp:coreProperties>
</file>