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ACBC2" w14:textId="77777777" w:rsidR="00466526" w:rsidRDefault="00466526" w:rsidP="00466526">
      <w:pPr>
        <w:pStyle w:val="CuerpoA"/>
        <w:widowControl w:val="0"/>
        <w:spacing w:after="0"/>
        <w:rPr>
          <w:rStyle w:val="Ninguno"/>
          <w:rFonts w:ascii="Times New Roman" w:eastAsia="Times New Roman" w:hAnsi="Times New Roman" w:cs="Times New Roman"/>
        </w:rPr>
      </w:pPr>
      <w:r>
        <w:rPr>
          <w:rStyle w:val="Ninguno"/>
          <w:rFonts w:ascii="Times New Roman" w:hAnsi="Times New Roman"/>
        </w:rPr>
        <w:t xml:space="preserve">     </w:t>
      </w:r>
    </w:p>
    <w:p w14:paraId="3AE13D94" w14:textId="77777777" w:rsidR="004155EB" w:rsidRPr="004155EB" w:rsidRDefault="004155EB" w:rsidP="004155EB">
      <w:pPr>
        <w:pStyle w:val="CuerpoA"/>
        <w:spacing w:line="360" w:lineRule="auto"/>
        <w:jc w:val="center"/>
        <w:rPr>
          <w:rStyle w:val="Ninguno"/>
          <w:rFonts w:ascii="Times New Roman" w:eastAsia="Times New Roman" w:hAnsi="Times New Roman" w:cs="Times New Roman"/>
          <w:b/>
          <w:bCs/>
          <w:sz w:val="32"/>
          <w:szCs w:val="32"/>
        </w:rPr>
      </w:pPr>
      <w:r w:rsidRPr="004155EB">
        <w:rPr>
          <w:rStyle w:val="Ninguno"/>
          <w:rFonts w:ascii="Times New Roman" w:hAnsi="Times New Roman"/>
          <w:b/>
          <w:bCs/>
          <w:sz w:val="32"/>
          <w:szCs w:val="32"/>
        </w:rPr>
        <w:t xml:space="preserve">Association Between Serum Sphingolipids and </w:t>
      </w:r>
      <w:proofErr w:type="spellStart"/>
      <w:r w:rsidRPr="004155EB">
        <w:rPr>
          <w:rStyle w:val="Ninguno"/>
          <w:rFonts w:ascii="Times New Roman" w:hAnsi="Times New Roman"/>
          <w:b/>
          <w:bCs/>
          <w:sz w:val="32"/>
          <w:szCs w:val="32"/>
        </w:rPr>
        <w:t>Eudaimonic</w:t>
      </w:r>
      <w:proofErr w:type="spellEnd"/>
      <w:r w:rsidRPr="004155EB">
        <w:rPr>
          <w:rStyle w:val="Ninguno"/>
          <w:rFonts w:ascii="Times New Roman" w:hAnsi="Times New Roman"/>
          <w:b/>
          <w:bCs/>
          <w:sz w:val="32"/>
          <w:szCs w:val="32"/>
        </w:rPr>
        <w:t xml:space="preserve"> Well-Being in White U.S. Adults</w:t>
      </w:r>
    </w:p>
    <w:p w14:paraId="79DF384E" w14:textId="77777777" w:rsidR="00466526" w:rsidRDefault="00466526" w:rsidP="00466526">
      <w:pPr>
        <w:pStyle w:val="CuerpoA"/>
        <w:spacing w:line="360" w:lineRule="auto"/>
        <w:jc w:val="center"/>
        <w:rPr>
          <w:rStyle w:val="Ninguno"/>
          <w:rFonts w:ascii="Times New Roman" w:eastAsia="Times New Roman" w:hAnsi="Times New Roman" w:cs="Times New Roman"/>
          <w:b/>
          <w:bCs/>
          <w:sz w:val="32"/>
          <w:szCs w:val="32"/>
        </w:rPr>
      </w:pPr>
    </w:p>
    <w:p w14:paraId="03800B3D" w14:textId="54FA26CA" w:rsidR="00466526" w:rsidRPr="0061040D" w:rsidRDefault="00466526" w:rsidP="00466526">
      <w:pPr>
        <w:pStyle w:val="CuerpoA"/>
        <w:spacing w:line="360" w:lineRule="auto"/>
        <w:jc w:val="center"/>
        <w:rPr>
          <w:rStyle w:val="Ninguno"/>
          <w:rFonts w:ascii="Times New Roman" w:eastAsia="Times New Roman" w:hAnsi="Times New Roman" w:cs="Times New Roman"/>
          <w:sz w:val="24"/>
          <w:szCs w:val="24"/>
          <w:lang w:val="es-CL"/>
        </w:rPr>
      </w:pPr>
      <w:r w:rsidRPr="0061040D">
        <w:rPr>
          <w:rStyle w:val="Ninguno"/>
          <w:rFonts w:ascii="Times New Roman" w:hAnsi="Times New Roman"/>
          <w:sz w:val="24"/>
          <w:szCs w:val="24"/>
          <w:lang w:val="es-CL"/>
        </w:rPr>
        <w:t>Loni Berkowitz</w:t>
      </w:r>
      <w:r w:rsidRPr="0061040D">
        <w:rPr>
          <w:rStyle w:val="Ninguno"/>
          <w:rFonts w:ascii="Times New Roman" w:hAnsi="Times New Roman"/>
          <w:sz w:val="24"/>
          <w:szCs w:val="24"/>
          <w:vertAlign w:val="superscript"/>
          <w:lang w:val="es-CL"/>
        </w:rPr>
        <w:t>1</w:t>
      </w:r>
      <w:r>
        <w:rPr>
          <w:rStyle w:val="Ninguno"/>
          <w:rFonts w:ascii="Times New Roman" w:hAnsi="Times New Roman"/>
          <w:sz w:val="24"/>
          <w:szCs w:val="24"/>
          <w:vertAlign w:val="superscript"/>
          <w:lang w:val="es-CL"/>
        </w:rPr>
        <w:t>*</w:t>
      </w:r>
      <w:r>
        <w:rPr>
          <w:rStyle w:val="Ninguno"/>
          <w:rFonts w:ascii="Times New Roman" w:hAnsi="Times New Roman"/>
          <w:sz w:val="24"/>
          <w:szCs w:val="24"/>
          <w:lang w:val="fr-FR"/>
        </w:rPr>
        <w:t>, Marcela P Henr</w:t>
      </w:r>
      <w:r w:rsidRPr="0061040D">
        <w:rPr>
          <w:rStyle w:val="Ninguno"/>
          <w:rFonts w:ascii="Times New Roman" w:hAnsi="Times New Roman"/>
          <w:sz w:val="24"/>
          <w:szCs w:val="24"/>
          <w:lang w:val="es-CL"/>
        </w:rPr>
        <w:t>íquez</w:t>
      </w:r>
      <w:r w:rsidRPr="00F356BD">
        <w:rPr>
          <w:rStyle w:val="Ninguno"/>
          <w:rFonts w:ascii="Times New Roman" w:hAnsi="Times New Roman"/>
          <w:sz w:val="24"/>
          <w:szCs w:val="24"/>
          <w:vertAlign w:val="superscript"/>
          <w:lang w:val="es-CL"/>
        </w:rPr>
        <w:t>2</w:t>
      </w:r>
      <w:r w:rsidRPr="0061040D">
        <w:rPr>
          <w:rStyle w:val="Ninguno"/>
          <w:rFonts w:ascii="Times New Roman" w:hAnsi="Times New Roman"/>
          <w:sz w:val="24"/>
          <w:szCs w:val="24"/>
          <w:lang w:val="es-CL"/>
        </w:rPr>
        <w:t xml:space="preserve">, </w:t>
      </w:r>
      <w:r w:rsidR="004155EB" w:rsidRPr="004155EB">
        <w:rPr>
          <w:rStyle w:val="Ninguno"/>
          <w:rFonts w:ascii="Times New Roman" w:hAnsi="Times New Roman"/>
          <w:sz w:val="24"/>
          <w:szCs w:val="24"/>
          <w:lang w:val="es-CL"/>
        </w:rPr>
        <w:t>Cristian Salazar</w:t>
      </w:r>
      <w:r w:rsidR="004155EB" w:rsidRPr="004155EB">
        <w:rPr>
          <w:rStyle w:val="Ninguno"/>
          <w:rFonts w:ascii="Times New Roman" w:hAnsi="Times New Roman"/>
          <w:sz w:val="24"/>
          <w:szCs w:val="24"/>
          <w:vertAlign w:val="superscript"/>
          <w:lang w:val="es-CL"/>
        </w:rPr>
        <w:t>1</w:t>
      </w:r>
      <w:r w:rsidR="004155EB" w:rsidRPr="004155EB">
        <w:rPr>
          <w:rStyle w:val="Ninguno"/>
          <w:rFonts w:ascii="Times New Roman" w:hAnsi="Times New Roman"/>
          <w:sz w:val="24"/>
          <w:szCs w:val="24"/>
          <w:lang w:val="es-CL"/>
        </w:rPr>
        <w:t>,</w:t>
      </w:r>
      <w:r w:rsidR="004155EB">
        <w:rPr>
          <w:rStyle w:val="Ninguno"/>
          <w:rFonts w:ascii="Times New Roman" w:hAnsi="Times New Roman"/>
          <w:sz w:val="24"/>
          <w:szCs w:val="24"/>
          <w:vertAlign w:val="superscript"/>
          <w:lang w:val="es-CL"/>
        </w:rPr>
        <w:t xml:space="preserve"> </w:t>
      </w:r>
      <w:r w:rsidRPr="0061040D">
        <w:rPr>
          <w:rStyle w:val="Ninguno"/>
          <w:rFonts w:ascii="Times New Roman" w:hAnsi="Times New Roman"/>
          <w:sz w:val="24"/>
          <w:szCs w:val="24"/>
          <w:lang w:val="es-CL"/>
        </w:rPr>
        <w:t>Eric Rojas</w:t>
      </w:r>
      <w:r w:rsidRPr="00F356BD">
        <w:rPr>
          <w:rStyle w:val="Ninguno"/>
          <w:rFonts w:ascii="Times New Roman" w:hAnsi="Times New Roman"/>
          <w:sz w:val="24"/>
          <w:szCs w:val="24"/>
          <w:vertAlign w:val="superscript"/>
          <w:lang w:val="es-CL"/>
        </w:rPr>
        <w:t>2</w:t>
      </w:r>
      <w:r w:rsidRPr="0061040D">
        <w:rPr>
          <w:rStyle w:val="Ninguno"/>
          <w:rFonts w:ascii="Times New Roman" w:hAnsi="Times New Roman"/>
          <w:sz w:val="24"/>
          <w:szCs w:val="24"/>
          <w:lang w:val="es-CL"/>
        </w:rPr>
        <w:t>, Guadalupe Echeverría</w:t>
      </w:r>
      <w:r w:rsidRPr="0061040D">
        <w:rPr>
          <w:rStyle w:val="Ninguno"/>
          <w:rFonts w:ascii="Times New Roman" w:hAnsi="Times New Roman"/>
          <w:sz w:val="24"/>
          <w:szCs w:val="24"/>
          <w:vertAlign w:val="superscript"/>
          <w:lang w:val="es-CL"/>
        </w:rPr>
        <w:t>1</w:t>
      </w:r>
      <w:r w:rsidRPr="0061040D">
        <w:rPr>
          <w:rStyle w:val="Ninguno"/>
          <w:rFonts w:ascii="Times New Roman" w:hAnsi="Times New Roman"/>
          <w:sz w:val="24"/>
          <w:szCs w:val="24"/>
          <w:lang w:val="es-CL"/>
        </w:rPr>
        <w:t xml:space="preserve">, </w:t>
      </w:r>
    </w:p>
    <w:p w14:paraId="623BE339" w14:textId="2802AA69" w:rsidR="00466526" w:rsidRDefault="00466526" w:rsidP="00466526">
      <w:pPr>
        <w:pStyle w:val="CuerpoA"/>
        <w:spacing w:line="360" w:lineRule="auto"/>
        <w:jc w:val="center"/>
        <w:rPr>
          <w:rStyle w:val="Ninguno"/>
          <w:rFonts w:ascii="Times New Roman" w:eastAsia="Times New Roman" w:hAnsi="Times New Roman" w:cs="Times New Roman"/>
          <w:sz w:val="24"/>
          <w:szCs w:val="24"/>
        </w:rPr>
      </w:pPr>
      <w:r>
        <w:rPr>
          <w:rStyle w:val="Ninguno"/>
          <w:rFonts w:ascii="Times New Roman" w:hAnsi="Times New Roman"/>
          <w:sz w:val="24"/>
          <w:szCs w:val="24"/>
        </w:rPr>
        <w:t>Gayle D Love</w:t>
      </w:r>
      <w:r>
        <w:rPr>
          <w:rStyle w:val="Ninguno"/>
          <w:rFonts w:ascii="Times New Roman" w:hAnsi="Times New Roman"/>
          <w:sz w:val="24"/>
          <w:szCs w:val="24"/>
          <w:vertAlign w:val="superscript"/>
        </w:rPr>
        <w:t>3</w:t>
      </w:r>
      <w:r>
        <w:rPr>
          <w:rStyle w:val="Ninguno"/>
          <w:rFonts w:ascii="Times New Roman" w:hAnsi="Times New Roman"/>
          <w:sz w:val="24"/>
          <w:szCs w:val="24"/>
          <w:lang w:val="it-IT"/>
        </w:rPr>
        <w:t>, Attilio Rigotti</w:t>
      </w:r>
      <w:r>
        <w:rPr>
          <w:rStyle w:val="Ninguno"/>
          <w:rFonts w:ascii="Times New Roman" w:hAnsi="Times New Roman"/>
          <w:sz w:val="24"/>
          <w:szCs w:val="24"/>
          <w:vertAlign w:val="superscript"/>
        </w:rPr>
        <w:t>1</w:t>
      </w:r>
      <w:r>
        <w:rPr>
          <w:rStyle w:val="Ninguno"/>
          <w:rFonts w:ascii="Times New Roman" w:hAnsi="Times New Roman"/>
          <w:sz w:val="24"/>
          <w:szCs w:val="24"/>
          <w:lang w:val="de-DE"/>
        </w:rPr>
        <w:t>, Christopher L Coe</w:t>
      </w:r>
      <w:r>
        <w:rPr>
          <w:rStyle w:val="Ninguno"/>
          <w:rFonts w:ascii="Times New Roman" w:hAnsi="Times New Roman"/>
          <w:sz w:val="24"/>
          <w:szCs w:val="24"/>
          <w:vertAlign w:val="superscript"/>
        </w:rPr>
        <w:t>3</w:t>
      </w:r>
      <w:r>
        <w:rPr>
          <w:rStyle w:val="Ninguno"/>
          <w:rFonts w:ascii="Times New Roman" w:hAnsi="Times New Roman"/>
          <w:sz w:val="24"/>
          <w:szCs w:val="24"/>
        </w:rPr>
        <w:t>, and Carol D Ryff</w:t>
      </w:r>
      <w:r>
        <w:rPr>
          <w:rStyle w:val="Ninguno"/>
          <w:rFonts w:ascii="Times New Roman" w:hAnsi="Times New Roman"/>
          <w:sz w:val="24"/>
          <w:szCs w:val="24"/>
          <w:vertAlign w:val="superscript"/>
        </w:rPr>
        <w:t>3</w:t>
      </w:r>
      <w:r>
        <w:rPr>
          <w:rStyle w:val="Ninguno"/>
          <w:rFonts w:ascii="Times New Roman" w:hAnsi="Times New Roman"/>
          <w:sz w:val="24"/>
          <w:szCs w:val="24"/>
        </w:rPr>
        <w:t xml:space="preserve"> </w:t>
      </w:r>
    </w:p>
    <w:p w14:paraId="2E88E729" w14:textId="77777777" w:rsidR="00466526" w:rsidRDefault="00466526" w:rsidP="00466526">
      <w:pPr>
        <w:pStyle w:val="CuerpoA"/>
        <w:spacing w:line="360" w:lineRule="auto"/>
        <w:jc w:val="center"/>
        <w:rPr>
          <w:rStyle w:val="Ninguno"/>
          <w:rFonts w:ascii="Times New Roman" w:eastAsia="Times New Roman" w:hAnsi="Times New Roman" w:cs="Times New Roman"/>
          <w:sz w:val="24"/>
          <w:szCs w:val="24"/>
        </w:rPr>
      </w:pPr>
    </w:p>
    <w:p w14:paraId="5518E77C" w14:textId="77777777" w:rsidR="00466526" w:rsidRPr="0061040D" w:rsidRDefault="00466526" w:rsidP="00466526">
      <w:pPr>
        <w:pStyle w:val="CuerpoA"/>
        <w:spacing w:after="0" w:line="360" w:lineRule="auto"/>
        <w:jc w:val="center"/>
        <w:rPr>
          <w:rStyle w:val="Ninguno"/>
          <w:rFonts w:ascii="Times New Roman" w:eastAsia="Times New Roman" w:hAnsi="Times New Roman" w:cs="Times New Roman"/>
          <w:sz w:val="24"/>
          <w:szCs w:val="24"/>
          <w:lang w:val="es-CL"/>
        </w:rPr>
      </w:pPr>
      <w:r w:rsidRPr="00466526">
        <w:rPr>
          <w:rStyle w:val="Ninguno"/>
          <w:rFonts w:ascii="Times New Roman" w:hAnsi="Times New Roman"/>
          <w:sz w:val="24"/>
          <w:szCs w:val="24"/>
          <w:vertAlign w:val="superscript"/>
          <w:lang w:val="es-CL"/>
        </w:rPr>
        <w:t>1</w:t>
      </w:r>
      <w:r w:rsidRPr="00466526">
        <w:rPr>
          <w:rStyle w:val="Ninguno"/>
          <w:rFonts w:ascii="Times New Roman" w:hAnsi="Times New Roman"/>
          <w:sz w:val="24"/>
          <w:szCs w:val="24"/>
          <w:lang w:val="es-CL"/>
        </w:rPr>
        <w:t xml:space="preserve">Centro de Nutrición Molecular y Enfermedades Crónicas, Departamento de Nutrición, Diabetes y Metabolismo, Escuela de Medicina, Pontificia Universidad Católica de Chile, Santiago, Chile. </w:t>
      </w:r>
    </w:p>
    <w:p w14:paraId="377566D9" w14:textId="77777777" w:rsidR="00466526" w:rsidRPr="0061040D" w:rsidRDefault="00466526" w:rsidP="00466526">
      <w:pPr>
        <w:pStyle w:val="CuerpoA"/>
        <w:spacing w:after="0" w:line="360" w:lineRule="auto"/>
        <w:jc w:val="center"/>
        <w:rPr>
          <w:rStyle w:val="Ninguno"/>
          <w:rFonts w:ascii="Times New Roman" w:eastAsia="Times New Roman" w:hAnsi="Times New Roman" w:cs="Times New Roman"/>
          <w:sz w:val="24"/>
          <w:szCs w:val="24"/>
          <w:lang w:val="es-CL"/>
        </w:rPr>
      </w:pPr>
      <w:r w:rsidRPr="00466526">
        <w:rPr>
          <w:rStyle w:val="Ninguno"/>
          <w:rFonts w:ascii="Times New Roman" w:hAnsi="Times New Roman"/>
          <w:sz w:val="24"/>
          <w:szCs w:val="24"/>
          <w:vertAlign w:val="superscript"/>
          <w:lang w:val="es-CL"/>
        </w:rPr>
        <w:t>2</w:t>
      </w:r>
      <w:r w:rsidRPr="00466526">
        <w:rPr>
          <w:rStyle w:val="Ninguno"/>
          <w:rFonts w:ascii="Times New Roman" w:hAnsi="Times New Roman"/>
          <w:sz w:val="24"/>
          <w:szCs w:val="24"/>
          <w:lang w:val="es-CL"/>
        </w:rPr>
        <w:t xml:space="preserve">Departamento de Laboratorios Clínicos, </w:t>
      </w:r>
    </w:p>
    <w:p w14:paraId="2DF774C4" w14:textId="77777777" w:rsidR="00466526" w:rsidRPr="0061040D" w:rsidRDefault="00466526" w:rsidP="00466526">
      <w:pPr>
        <w:pStyle w:val="CuerpoA"/>
        <w:spacing w:after="0" w:line="360" w:lineRule="auto"/>
        <w:jc w:val="center"/>
        <w:rPr>
          <w:rStyle w:val="Ninguno"/>
          <w:rFonts w:ascii="Times New Roman" w:eastAsia="Times New Roman" w:hAnsi="Times New Roman" w:cs="Times New Roman"/>
          <w:sz w:val="24"/>
          <w:szCs w:val="24"/>
          <w:lang w:val="es-CL"/>
        </w:rPr>
      </w:pPr>
      <w:r w:rsidRPr="00466526">
        <w:rPr>
          <w:rStyle w:val="Ninguno"/>
          <w:rFonts w:ascii="Times New Roman" w:hAnsi="Times New Roman"/>
          <w:sz w:val="24"/>
          <w:szCs w:val="24"/>
          <w:lang w:val="es-CL"/>
        </w:rPr>
        <w:t>Escuela de Medicina, Pontificia Universidad Católica de Chile, Santiago, Chile.</w:t>
      </w:r>
    </w:p>
    <w:p w14:paraId="09474631" w14:textId="77777777" w:rsidR="00466526" w:rsidRDefault="00466526" w:rsidP="00466526">
      <w:pPr>
        <w:pStyle w:val="CuerpoA"/>
        <w:spacing w:line="240" w:lineRule="auto"/>
        <w:jc w:val="center"/>
        <w:rPr>
          <w:rStyle w:val="Ninguno"/>
          <w:rFonts w:ascii="Times New Roman" w:eastAsia="Times New Roman" w:hAnsi="Times New Roman" w:cs="Times New Roman"/>
          <w:sz w:val="24"/>
          <w:szCs w:val="24"/>
        </w:rPr>
      </w:pPr>
      <w:r w:rsidRPr="00F356BD">
        <w:rPr>
          <w:rStyle w:val="Ninguno"/>
          <w:rFonts w:ascii="Times New Roman" w:hAnsi="Times New Roman"/>
          <w:sz w:val="24"/>
          <w:szCs w:val="24"/>
          <w:vertAlign w:val="superscript"/>
        </w:rPr>
        <w:t>3</w:t>
      </w:r>
      <w:r>
        <w:rPr>
          <w:rStyle w:val="Ninguno"/>
          <w:rFonts w:ascii="Times New Roman" w:hAnsi="Times New Roman"/>
          <w:sz w:val="24"/>
          <w:szCs w:val="24"/>
        </w:rPr>
        <w:t>Institute on Aging, University of Wisconsin-Madison, Madison, Wisconsin, USA.</w:t>
      </w:r>
    </w:p>
    <w:p w14:paraId="0E5C881E" w14:textId="77777777" w:rsidR="00466526" w:rsidRDefault="00466526" w:rsidP="00466526">
      <w:pPr>
        <w:pStyle w:val="CuerpoA"/>
        <w:spacing w:line="360" w:lineRule="auto"/>
        <w:jc w:val="both"/>
        <w:rPr>
          <w:rStyle w:val="Ninguno"/>
          <w:rFonts w:ascii="Times New Roman" w:eastAsia="Times New Roman" w:hAnsi="Times New Roman" w:cs="Times New Roman"/>
          <w:color w:val="FF0000"/>
          <w:sz w:val="24"/>
          <w:szCs w:val="24"/>
          <w:u w:color="FF0000"/>
        </w:rPr>
      </w:pPr>
      <w:r>
        <w:rPr>
          <w:rStyle w:val="Ninguno"/>
          <w:rFonts w:ascii="Times New Roman" w:hAnsi="Times New Roman"/>
        </w:rPr>
        <w:t xml:space="preserve">     </w:t>
      </w:r>
    </w:p>
    <w:p w14:paraId="0EDE90DD" w14:textId="77777777" w:rsidR="00466526" w:rsidRDefault="00466526" w:rsidP="00466526">
      <w:pPr>
        <w:pStyle w:val="CuerpoA"/>
        <w:spacing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rPr>
        <w:t xml:space="preserve">     </w:t>
      </w:r>
    </w:p>
    <w:p w14:paraId="0B6816FA" w14:textId="77777777" w:rsidR="00466526" w:rsidRDefault="00466526" w:rsidP="00466526">
      <w:pPr>
        <w:pStyle w:val="CuerpoA"/>
        <w:spacing w:line="360" w:lineRule="auto"/>
        <w:jc w:val="center"/>
        <w:rPr>
          <w:rStyle w:val="Ninguno"/>
          <w:rFonts w:ascii="Times New Roman" w:eastAsia="Times New Roman" w:hAnsi="Times New Roman" w:cs="Times New Roman"/>
          <w:sz w:val="24"/>
          <w:szCs w:val="24"/>
        </w:rPr>
      </w:pPr>
      <w:r>
        <w:rPr>
          <w:rStyle w:val="Ninguno"/>
          <w:rFonts w:ascii="Times New Roman" w:hAnsi="Times New Roman"/>
          <w:b/>
          <w:bCs/>
          <w:sz w:val="24"/>
          <w:szCs w:val="24"/>
        </w:rPr>
        <w:t xml:space="preserve">Keywords: </w:t>
      </w:r>
      <w:proofErr w:type="spellStart"/>
      <w:r>
        <w:rPr>
          <w:rStyle w:val="Ninguno"/>
          <w:rFonts w:ascii="Times New Roman" w:hAnsi="Times New Roman"/>
          <w:sz w:val="24"/>
          <w:szCs w:val="24"/>
        </w:rPr>
        <w:t>eudaimonic</w:t>
      </w:r>
      <w:proofErr w:type="spellEnd"/>
      <w:r>
        <w:rPr>
          <w:rStyle w:val="Ninguno"/>
          <w:rFonts w:ascii="Times New Roman" w:hAnsi="Times New Roman"/>
          <w:sz w:val="24"/>
          <w:szCs w:val="24"/>
        </w:rPr>
        <w:t xml:space="preserve"> well-being, sphingolipids, ceramides, health behaviors.</w:t>
      </w:r>
    </w:p>
    <w:p w14:paraId="33461A23" w14:textId="77777777" w:rsidR="00466526" w:rsidRDefault="00466526" w:rsidP="00466526">
      <w:pPr>
        <w:pStyle w:val="CuerpoA"/>
        <w:spacing w:line="360" w:lineRule="auto"/>
        <w:jc w:val="center"/>
        <w:rPr>
          <w:rStyle w:val="Ninguno"/>
          <w:rFonts w:ascii="Times New Roman" w:eastAsia="Times New Roman" w:hAnsi="Times New Roman" w:cs="Times New Roman"/>
          <w:sz w:val="24"/>
          <w:szCs w:val="24"/>
        </w:rPr>
      </w:pPr>
    </w:p>
    <w:p w14:paraId="236575BA" w14:textId="77777777" w:rsidR="00466526" w:rsidRDefault="00466526" w:rsidP="00466526">
      <w:pPr>
        <w:pStyle w:val="CuerpoA"/>
        <w:spacing w:line="360" w:lineRule="auto"/>
        <w:jc w:val="center"/>
        <w:rPr>
          <w:rStyle w:val="Ninguno"/>
          <w:rFonts w:ascii="Times New Roman" w:eastAsia="Times New Roman" w:hAnsi="Times New Roman" w:cs="Times New Roman"/>
          <w:sz w:val="24"/>
          <w:szCs w:val="24"/>
        </w:rPr>
      </w:pPr>
    </w:p>
    <w:p w14:paraId="06621F37" w14:textId="77777777" w:rsidR="00466526" w:rsidRDefault="00466526" w:rsidP="00466526">
      <w:pPr>
        <w:pStyle w:val="CuerpoA"/>
        <w:spacing w:line="360" w:lineRule="auto"/>
        <w:jc w:val="center"/>
        <w:rPr>
          <w:rStyle w:val="Ninguno"/>
          <w:rFonts w:ascii="Times New Roman" w:eastAsia="Times New Roman" w:hAnsi="Times New Roman" w:cs="Times New Roman"/>
          <w:sz w:val="24"/>
          <w:szCs w:val="24"/>
        </w:rPr>
      </w:pPr>
    </w:p>
    <w:p w14:paraId="7D542EC2" w14:textId="77777777" w:rsidR="00466526" w:rsidRDefault="00466526" w:rsidP="00466526">
      <w:pPr>
        <w:pStyle w:val="CuerpoA"/>
        <w:spacing w:line="360" w:lineRule="auto"/>
        <w:jc w:val="center"/>
        <w:rPr>
          <w:rStyle w:val="Ninguno"/>
          <w:rFonts w:ascii="Times New Roman" w:eastAsia="Times New Roman" w:hAnsi="Times New Roman" w:cs="Times New Roman"/>
          <w:sz w:val="24"/>
          <w:szCs w:val="24"/>
        </w:rPr>
      </w:pPr>
    </w:p>
    <w:p w14:paraId="2192C802" w14:textId="77777777" w:rsidR="00466526" w:rsidRPr="002962C2" w:rsidRDefault="00466526" w:rsidP="00466526">
      <w:pPr>
        <w:jc w:val="center"/>
        <w:rPr>
          <w:sz w:val="22"/>
          <w:szCs w:val="22"/>
        </w:rPr>
      </w:pPr>
      <w:r>
        <w:rPr>
          <w:rStyle w:val="Ninguno"/>
          <w:b/>
          <w:bCs/>
        </w:rPr>
        <w:t>*Corresponding author</w:t>
      </w:r>
      <w:r>
        <w:rPr>
          <w:rStyle w:val="Ninguno"/>
        </w:rPr>
        <w:t xml:space="preserve">: </w:t>
      </w:r>
      <w:r w:rsidRPr="002962C2">
        <w:rPr>
          <w:sz w:val="22"/>
          <w:szCs w:val="22"/>
        </w:rPr>
        <w:t>Loni Berkowitz</w:t>
      </w:r>
      <w:r>
        <w:rPr>
          <w:sz w:val="22"/>
          <w:szCs w:val="22"/>
        </w:rPr>
        <w:t xml:space="preserve">, </w:t>
      </w:r>
      <w:r w:rsidRPr="002962C2">
        <w:rPr>
          <w:sz w:val="22"/>
          <w:szCs w:val="22"/>
        </w:rPr>
        <w:t>Center of Molecular Nutrition and Chronic Diseases</w:t>
      </w:r>
      <w:r>
        <w:rPr>
          <w:sz w:val="22"/>
          <w:szCs w:val="22"/>
        </w:rPr>
        <w:t xml:space="preserve">, </w:t>
      </w:r>
    </w:p>
    <w:p w14:paraId="170FAE33" w14:textId="77777777" w:rsidR="00466526" w:rsidRPr="00FC0BCA" w:rsidRDefault="00466526" w:rsidP="00466526">
      <w:pPr>
        <w:jc w:val="center"/>
        <w:rPr>
          <w:sz w:val="22"/>
          <w:szCs w:val="22"/>
        </w:rPr>
      </w:pPr>
      <w:r w:rsidRPr="002962C2">
        <w:rPr>
          <w:sz w:val="22"/>
          <w:szCs w:val="22"/>
        </w:rPr>
        <w:t>Department of Nutrition, Diabetes and Metabolism</w:t>
      </w:r>
      <w:r>
        <w:rPr>
          <w:sz w:val="22"/>
          <w:szCs w:val="22"/>
        </w:rPr>
        <w:t xml:space="preserve">, </w:t>
      </w:r>
      <w:r w:rsidRPr="002962C2">
        <w:rPr>
          <w:sz w:val="22"/>
          <w:szCs w:val="22"/>
        </w:rPr>
        <w:t xml:space="preserve">School of Medicine, Pontificia Universidad </w:t>
      </w:r>
      <w:proofErr w:type="spellStart"/>
      <w:r w:rsidRPr="002962C2">
        <w:rPr>
          <w:sz w:val="22"/>
          <w:szCs w:val="22"/>
        </w:rPr>
        <w:t>Católica</w:t>
      </w:r>
      <w:proofErr w:type="spellEnd"/>
      <w:r w:rsidRPr="002962C2">
        <w:rPr>
          <w:sz w:val="22"/>
          <w:szCs w:val="22"/>
        </w:rPr>
        <w:t xml:space="preserve"> de Chile, </w:t>
      </w:r>
      <w:proofErr w:type="spellStart"/>
      <w:r w:rsidRPr="00787593">
        <w:rPr>
          <w:color w:val="212121"/>
          <w:sz w:val="22"/>
          <w:szCs w:val="22"/>
          <w:shd w:val="clear" w:color="auto" w:fill="FFFFFF"/>
        </w:rPr>
        <w:t>Marcoleta</w:t>
      </w:r>
      <w:proofErr w:type="spellEnd"/>
      <w:r w:rsidRPr="00787593">
        <w:rPr>
          <w:color w:val="212121"/>
          <w:sz w:val="22"/>
          <w:szCs w:val="22"/>
          <w:shd w:val="clear" w:color="auto" w:fill="FFFFFF"/>
        </w:rPr>
        <w:t xml:space="preserve"> 328, Santiago, Chile</w:t>
      </w:r>
      <w:r>
        <w:rPr>
          <w:color w:val="212121"/>
          <w:sz w:val="22"/>
          <w:szCs w:val="22"/>
          <w:shd w:val="clear" w:color="auto" w:fill="FFFFFF"/>
        </w:rPr>
        <w:t>. E</w:t>
      </w:r>
      <w:r w:rsidRPr="00FC0BCA">
        <w:rPr>
          <w:sz w:val="22"/>
          <w:szCs w:val="22"/>
        </w:rPr>
        <w:t>-mail: loniberko@gmail.com</w:t>
      </w:r>
    </w:p>
    <w:p w14:paraId="7F239367" w14:textId="77777777" w:rsidR="00466526" w:rsidRDefault="004665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inguno"/>
          <w:rFonts w:eastAsia="Calibri" w:cs="Calibri"/>
          <w:b/>
          <w:bCs/>
          <w:color w:val="000000"/>
          <w:sz w:val="28"/>
          <w:szCs w:val="28"/>
          <w:u w:color="000000"/>
          <w:lang w:eastAsia="es-CL"/>
        </w:rPr>
      </w:pPr>
      <w:r>
        <w:rPr>
          <w:rStyle w:val="Ninguno"/>
          <w:b/>
          <w:bCs/>
          <w:sz w:val="28"/>
          <w:szCs w:val="28"/>
        </w:rPr>
        <w:br w:type="page"/>
      </w:r>
    </w:p>
    <w:p w14:paraId="5B4F2D7D" w14:textId="77777777" w:rsidR="00D204E3" w:rsidRDefault="00D204E3" w:rsidP="00D204E3">
      <w:pPr>
        <w:pStyle w:val="CuerpoA"/>
        <w:widowControl w:val="0"/>
        <w:spacing w:line="240" w:lineRule="auto"/>
        <w:ind w:left="216" w:hanging="216"/>
        <w:rPr>
          <w:rStyle w:val="Ninguno"/>
          <w:rFonts w:ascii="Times New Roman" w:eastAsia="Times New Roman" w:hAnsi="Times New Roman" w:cs="Times New Roman"/>
          <w:b/>
          <w:bCs/>
          <w:sz w:val="28"/>
          <w:szCs w:val="28"/>
        </w:rPr>
      </w:pPr>
      <w:r>
        <w:rPr>
          <w:rStyle w:val="Ninguno"/>
          <w:rFonts w:ascii="Times New Roman" w:hAnsi="Times New Roman"/>
          <w:b/>
          <w:bCs/>
          <w:sz w:val="28"/>
          <w:szCs w:val="28"/>
        </w:rPr>
        <w:lastRenderedPageBreak/>
        <w:t>Supplementary Information</w:t>
      </w:r>
    </w:p>
    <w:p w14:paraId="12D80277" w14:textId="77777777" w:rsidR="00D204E3" w:rsidRDefault="00D204E3" w:rsidP="00D204E3">
      <w:pPr>
        <w:pStyle w:val="CuerpoA"/>
        <w:spacing w:after="0" w:line="360" w:lineRule="auto"/>
        <w:jc w:val="both"/>
        <w:rPr>
          <w:rStyle w:val="Ninguno"/>
          <w:rFonts w:ascii="Times New Roman" w:hAnsi="Times New Roman"/>
          <w:b/>
          <w:bCs/>
          <w:sz w:val="24"/>
          <w:szCs w:val="24"/>
        </w:rPr>
      </w:pPr>
    </w:p>
    <w:p w14:paraId="09564A06" w14:textId="7372B6B4" w:rsidR="00411A32" w:rsidRPr="00411A32" w:rsidRDefault="00411A32" w:rsidP="00797790">
      <w:pPr>
        <w:pStyle w:val="CuerpoA"/>
        <w:spacing w:line="360" w:lineRule="auto"/>
        <w:jc w:val="both"/>
        <w:rPr>
          <w:rStyle w:val="Ninguno"/>
          <w:rFonts w:ascii="Times New Roman" w:hAnsi="Times New Roman"/>
          <w:b/>
          <w:bCs/>
          <w:sz w:val="24"/>
          <w:szCs w:val="24"/>
        </w:rPr>
      </w:pPr>
      <w:r w:rsidRPr="00411A32">
        <w:rPr>
          <w:rStyle w:val="Ninguno"/>
          <w:rFonts w:ascii="Times New Roman" w:hAnsi="Times New Roman"/>
          <w:b/>
          <w:bCs/>
          <w:sz w:val="24"/>
          <w:szCs w:val="24"/>
        </w:rPr>
        <w:t>Lipid extraction and quantification</w:t>
      </w:r>
    </w:p>
    <w:p w14:paraId="08246EC8" w14:textId="2D4339EA" w:rsidR="001A4D4C" w:rsidRDefault="001A4D4C" w:rsidP="00797790">
      <w:pPr>
        <w:pStyle w:val="CuerpoA"/>
        <w:spacing w:line="360" w:lineRule="auto"/>
        <w:jc w:val="both"/>
        <w:rPr>
          <w:rStyle w:val="Ninguno"/>
          <w:rFonts w:ascii="Times New Roman" w:hAnsi="Times New Roman"/>
          <w:sz w:val="24"/>
          <w:szCs w:val="24"/>
        </w:rPr>
      </w:pPr>
      <w:r>
        <w:rPr>
          <w:rStyle w:val="Ninguno"/>
          <w:rFonts w:ascii="Times New Roman" w:hAnsi="Times New Roman"/>
          <w:sz w:val="24"/>
          <w:szCs w:val="24"/>
        </w:rPr>
        <w:t xml:space="preserve">Lipid profiling was performed as part of an untargeted-lipidomic approach by Metabolon, Inc. (Durham, NC), </w:t>
      </w:r>
      <w:r w:rsidRPr="00D63EA5">
        <w:rPr>
          <w:rStyle w:val="Ninguno"/>
          <w:rFonts w:ascii="Times New Roman" w:hAnsi="Times New Roman"/>
          <w:sz w:val="24"/>
          <w:szCs w:val="24"/>
        </w:rPr>
        <w:t xml:space="preserve">following the protocol described </w:t>
      </w:r>
      <w:r w:rsidR="006205BC">
        <w:rPr>
          <w:rStyle w:val="Ninguno"/>
          <w:rFonts w:ascii="Times New Roman" w:hAnsi="Times New Roman"/>
          <w:sz w:val="24"/>
          <w:szCs w:val="24"/>
        </w:rPr>
        <w:t>be</w:t>
      </w:r>
      <w:r w:rsidR="00904792">
        <w:rPr>
          <w:rStyle w:val="Ninguno"/>
          <w:rFonts w:ascii="Times New Roman" w:hAnsi="Times New Roman"/>
          <w:sz w:val="24"/>
          <w:szCs w:val="24"/>
        </w:rPr>
        <w:t xml:space="preserve">low. </w:t>
      </w:r>
    </w:p>
    <w:p w14:paraId="7A0E8E85" w14:textId="77777777" w:rsidR="00797790" w:rsidRDefault="00797790" w:rsidP="00797790">
      <w:pPr>
        <w:pStyle w:val="CuerpoA"/>
        <w:numPr>
          <w:ilvl w:val="0"/>
          <w:numId w:val="1"/>
        </w:numPr>
        <w:spacing w:line="360" w:lineRule="auto"/>
        <w:ind w:left="0" w:firstLine="357"/>
        <w:jc w:val="both"/>
        <w:rPr>
          <w:rStyle w:val="Ninguno"/>
          <w:rFonts w:ascii="Times New Roman" w:hAnsi="Times New Roman"/>
          <w:sz w:val="24"/>
          <w:szCs w:val="24"/>
        </w:rPr>
      </w:pPr>
      <w:r w:rsidRPr="00DD7D08">
        <w:rPr>
          <w:rStyle w:val="Ninguno"/>
          <w:rFonts w:ascii="Times New Roman" w:hAnsi="Times New Roman"/>
          <w:sz w:val="24"/>
          <w:szCs w:val="24"/>
        </w:rPr>
        <w:t>Extraction: Lipids were extracted from the bio-fluid in the presence of deuterated internal standards using an automated BUME extraction according to the method of Lofgren et al</w:t>
      </w:r>
      <w:r>
        <w:rPr>
          <w:rStyle w:val="Ninguno"/>
          <w:rFonts w:ascii="Times New Roman" w:hAnsi="Times New Roman"/>
          <w:sz w:val="24"/>
          <w:szCs w:val="24"/>
          <w:vertAlign w:val="superscript"/>
        </w:rPr>
        <w:t>40</w:t>
      </w:r>
      <w:r w:rsidRPr="00DD7D08">
        <w:rPr>
          <w:rStyle w:val="Ninguno"/>
          <w:rFonts w:ascii="Times New Roman" w:hAnsi="Times New Roman"/>
          <w:sz w:val="24"/>
          <w:szCs w:val="24"/>
        </w:rPr>
        <w:t xml:space="preserve">. </w:t>
      </w:r>
    </w:p>
    <w:p w14:paraId="1B7E6C65" w14:textId="77777777" w:rsidR="00797790" w:rsidRDefault="00797790" w:rsidP="00797790">
      <w:pPr>
        <w:pStyle w:val="CuerpoA"/>
        <w:numPr>
          <w:ilvl w:val="0"/>
          <w:numId w:val="1"/>
        </w:numPr>
        <w:spacing w:line="360" w:lineRule="auto"/>
        <w:ind w:left="0" w:firstLine="357"/>
        <w:jc w:val="both"/>
        <w:rPr>
          <w:rStyle w:val="Ninguno"/>
          <w:rFonts w:ascii="Times New Roman" w:hAnsi="Times New Roman"/>
          <w:sz w:val="24"/>
          <w:szCs w:val="24"/>
        </w:rPr>
      </w:pPr>
      <w:r w:rsidRPr="00A60F61">
        <w:rPr>
          <w:rStyle w:val="Ninguno"/>
          <w:rFonts w:ascii="Times New Roman" w:hAnsi="Times New Roman"/>
          <w:sz w:val="24"/>
          <w:szCs w:val="24"/>
        </w:rPr>
        <w:t xml:space="preserve">Data Acquisition: The extracts were dried under nitrogen and reconstituted in ammonium acetate </w:t>
      </w:r>
      <w:proofErr w:type="spellStart"/>
      <w:proofErr w:type="gramStart"/>
      <w:r w:rsidRPr="00A60F61">
        <w:rPr>
          <w:rStyle w:val="Ninguno"/>
          <w:rFonts w:ascii="Times New Roman" w:hAnsi="Times New Roman"/>
          <w:sz w:val="24"/>
          <w:szCs w:val="24"/>
        </w:rPr>
        <w:t>dichloromethane:methanol</w:t>
      </w:r>
      <w:proofErr w:type="spellEnd"/>
      <w:proofErr w:type="gramEnd"/>
      <w:r w:rsidRPr="00A60F61">
        <w:rPr>
          <w:rStyle w:val="Ninguno"/>
          <w:rFonts w:ascii="Times New Roman" w:hAnsi="Times New Roman"/>
          <w:sz w:val="24"/>
          <w:szCs w:val="24"/>
        </w:rPr>
        <w:t xml:space="preserve">.  The extracts were transferred to vials for infusion-MS analysis, performed on a Shimadzu LC with nano PEEK tubing and the </w:t>
      </w:r>
      <w:proofErr w:type="spellStart"/>
      <w:r w:rsidRPr="00A60F61">
        <w:rPr>
          <w:rStyle w:val="Ninguno"/>
          <w:rFonts w:ascii="Times New Roman" w:hAnsi="Times New Roman"/>
          <w:sz w:val="24"/>
          <w:szCs w:val="24"/>
        </w:rPr>
        <w:t>Sciex</w:t>
      </w:r>
      <w:proofErr w:type="spellEnd"/>
      <w:r w:rsidRPr="00A60F61">
        <w:rPr>
          <w:rStyle w:val="Ninguno"/>
          <w:rFonts w:ascii="Times New Roman" w:hAnsi="Times New Roman"/>
          <w:sz w:val="24"/>
          <w:szCs w:val="24"/>
        </w:rPr>
        <w:t xml:space="preserve"> SelexIon-5500 QTRAP.  The samples were analyzed via both positive and negative mode electrospray.  The 5500 QTRAP was operated in</w:t>
      </w:r>
      <w:r>
        <w:rPr>
          <w:rStyle w:val="Ninguno"/>
          <w:rFonts w:ascii="Times New Roman" w:hAnsi="Times New Roman"/>
          <w:sz w:val="24"/>
          <w:szCs w:val="24"/>
        </w:rPr>
        <w:t xml:space="preserve"> multiple reaction monitoring</w:t>
      </w:r>
      <w:r w:rsidRPr="00A60F61">
        <w:rPr>
          <w:rStyle w:val="Ninguno"/>
          <w:rFonts w:ascii="Times New Roman" w:hAnsi="Times New Roman"/>
          <w:sz w:val="24"/>
          <w:szCs w:val="24"/>
        </w:rPr>
        <w:t xml:space="preserve"> </w:t>
      </w:r>
      <w:r>
        <w:rPr>
          <w:rStyle w:val="Ninguno"/>
          <w:rFonts w:ascii="Times New Roman" w:hAnsi="Times New Roman"/>
          <w:sz w:val="24"/>
          <w:szCs w:val="24"/>
        </w:rPr>
        <w:t>(</w:t>
      </w:r>
      <w:r w:rsidRPr="00A60F61">
        <w:rPr>
          <w:rStyle w:val="Ninguno"/>
          <w:rFonts w:ascii="Times New Roman" w:hAnsi="Times New Roman"/>
          <w:sz w:val="24"/>
          <w:szCs w:val="24"/>
        </w:rPr>
        <w:t>MRM</w:t>
      </w:r>
      <w:r>
        <w:rPr>
          <w:rStyle w:val="Ninguno"/>
          <w:rFonts w:ascii="Times New Roman" w:hAnsi="Times New Roman"/>
          <w:sz w:val="24"/>
          <w:szCs w:val="24"/>
        </w:rPr>
        <w:t>)</w:t>
      </w:r>
      <w:r w:rsidRPr="00A60F61">
        <w:rPr>
          <w:rStyle w:val="Ninguno"/>
          <w:rFonts w:ascii="Times New Roman" w:hAnsi="Times New Roman"/>
          <w:sz w:val="24"/>
          <w:szCs w:val="24"/>
        </w:rPr>
        <w:t xml:space="preserve"> mode with a total of more than 1,100 MRMs. </w:t>
      </w:r>
    </w:p>
    <w:p w14:paraId="5C111DB4" w14:textId="797E1D5D" w:rsidR="00797790" w:rsidRPr="00AD3B5F" w:rsidRDefault="00797790" w:rsidP="00797790">
      <w:pPr>
        <w:pStyle w:val="CuerpoA"/>
        <w:numPr>
          <w:ilvl w:val="0"/>
          <w:numId w:val="1"/>
        </w:numPr>
        <w:spacing w:line="360" w:lineRule="auto"/>
        <w:ind w:left="0" w:firstLine="357"/>
        <w:jc w:val="both"/>
        <w:rPr>
          <w:rStyle w:val="Ninguno"/>
          <w:rFonts w:ascii="Times New Roman" w:hAnsi="Times New Roman"/>
          <w:sz w:val="24"/>
          <w:szCs w:val="24"/>
        </w:rPr>
      </w:pPr>
      <w:r w:rsidRPr="00B608E2">
        <w:rPr>
          <w:rStyle w:val="Ninguno"/>
          <w:rFonts w:ascii="Times New Roman" w:hAnsi="Times New Roman" w:cs="Times New Roman"/>
          <w:sz w:val="24"/>
          <w:szCs w:val="24"/>
        </w:rPr>
        <w:t xml:space="preserve">Quantification: </w:t>
      </w:r>
      <w:r w:rsidRPr="00C62633">
        <w:rPr>
          <w:rFonts w:ascii="Times New Roman" w:hAnsi="Times New Roman" w:cs="Times New Roman"/>
          <w:sz w:val="24"/>
          <w:szCs w:val="24"/>
          <w:shd w:val="clear" w:color="auto" w:fill="FFFFFF"/>
          <w:lang w:val="en-US"/>
        </w:rPr>
        <w:t xml:space="preserve">Quantitation </w:t>
      </w:r>
      <w:r w:rsidR="00904792">
        <w:rPr>
          <w:rFonts w:ascii="Times New Roman" w:hAnsi="Times New Roman" w:cs="Times New Roman"/>
          <w:sz w:val="24"/>
          <w:szCs w:val="24"/>
          <w:shd w:val="clear" w:color="auto" w:fill="FFFFFF"/>
          <w:lang w:val="en-US"/>
        </w:rPr>
        <w:t>was</w:t>
      </w:r>
      <w:r w:rsidRPr="00C62633">
        <w:rPr>
          <w:rFonts w:ascii="Times New Roman" w:hAnsi="Times New Roman" w:cs="Times New Roman"/>
          <w:sz w:val="24"/>
          <w:szCs w:val="24"/>
          <w:shd w:val="clear" w:color="auto" w:fill="FFFFFF"/>
          <w:lang w:val="en-US"/>
        </w:rPr>
        <w:t xml:space="preserve"> built using class-specific internal standards with each class containing at least one, with most containing multiple labeled internal standards. </w:t>
      </w:r>
      <w:r w:rsidRPr="00B608E2">
        <w:rPr>
          <w:rStyle w:val="Ninguno"/>
          <w:rFonts w:ascii="Times New Roman" w:hAnsi="Times New Roman" w:cs="Times New Roman"/>
          <w:sz w:val="24"/>
          <w:szCs w:val="24"/>
        </w:rPr>
        <w:t>Individual lipid species were quantified by taking the ratio of the signal intensity of each target compound to that of its assigned internal standard</w:t>
      </w:r>
      <w:r w:rsidRPr="00B608E2">
        <w:rPr>
          <w:rStyle w:val="Ninguno"/>
          <w:rFonts w:ascii="Times New Roman" w:hAnsi="Times New Roman"/>
          <w:sz w:val="24"/>
          <w:szCs w:val="24"/>
        </w:rPr>
        <w:t>, then multiplying</w:t>
      </w:r>
      <w:r w:rsidRPr="0071108E">
        <w:rPr>
          <w:rStyle w:val="Ninguno"/>
          <w:rFonts w:ascii="Times New Roman" w:hAnsi="Times New Roman"/>
          <w:sz w:val="24"/>
          <w:szCs w:val="24"/>
        </w:rPr>
        <w:t xml:space="preserve"> by the concentration of internal standard added to the sample</w:t>
      </w:r>
      <w:r w:rsidRPr="00A81BA8">
        <w:rPr>
          <w:rStyle w:val="Ninguno"/>
          <w:rFonts w:ascii="Times New Roman" w:hAnsi="Times New Roman"/>
          <w:sz w:val="24"/>
          <w:szCs w:val="24"/>
        </w:rPr>
        <w:t xml:space="preserve"> </w:t>
      </w:r>
      <w:r w:rsidRPr="00036E7F">
        <w:rPr>
          <w:rStyle w:val="Ninguno"/>
          <w:rFonts w:ascii="Times New Roman" w:hAnsi="Times New Roman"/>
          <w:sz w:val="24"/>
          <w:szCs w:val="24"/>
        </w:rPr>
        <w:t>(e.</w:t>
      </w:r>
      <w:r w:rsidRPr="00AD3B5F">
        <w:rPr>
          <w:rStyle w:val="Ninguno"/>
          <w:rFonts w:ascii="Times New Roman" w:hAnsi="Times New Roman"/>
          <w:sz w:val="24"/>
          <w:szCs w:val="24"/>
        </w:rPr>
        <w:t xml:space="preserve">g. </w:t>
      </w:r>
      <w:proofErr w:type="spellStart"/>
      <w:r w:rsidRPr="00AD3B5F">
        <w:rPr>
          <w:rStyle w:val="Ninguno"/>
          <w:rFonts w:ascii="Times New Roman" w:hAnsi="Times New Roman"/>
          <w:sz w:val="24"/>
          <w:szCs w:val="24"/>
        </w:rPr>
        <w:t>dCER</w:t>
      </w:r>
      <w:proofErr w:type="spellEnd"/>
      <w:r w:rsidRPr="00AD3B5F">
        <w:rPr>
          <w:rStyle w:val="Ninguno"/>
          <w:rFonts w:ascii="Times New Roman" w:hAnsi="Times New Roman"/>
          <w:sz w:val="24"/>
          <w:szCs w:val="24"/>
        </w:rPr>
        <w:t xml:space="preserve"> (d16:0) and </w:t>
      </w:r>
      <w:proofErr w:type="spellStart"/>
      <w:r w:rsidRPr="00AD3B5F">
        <w:rPr>
          <w:rStyle w:val="Ninguno"/>
          <w:rFonts w:ascii="Times New Roman" w:hAnsi="Times New Roman"/>
          <w:sz w:val="24"/>
          <w:szCs w:val="24"/>
        </w:rPr>
        <w:t>dDCER</w:t>
      </w:r>
      <w:proofErr w:type="spellEnd"/>
      <w:r w:rsidRPr="00AD3B5F">
        <w:rPr>
          <w:rStyle w:val="Ninguno"/>
          <w:rFonts w:ascii="Times New Roman" w:hAnsi="Times New Roman"/>
          <w:sz w:val="24"/>
          <w:szCs w:val="24"/>
        </w:rPr>
        <w:t xml:space="preserve">(16:0) for ceramides and dihydroceramides, respectively). Lipid class concentrations were calculated from the sum of all molecular species within a class, and fatty acid compositions were determined by calculating the proportion of each class comprised by individual fatty acids. The quantification of the different species and classes of lipids is reported as micromolar concentration. For our study, we only used sphingolipid values (dihydroceramides, ceramides, sphingomyelins, </w:t>
      </w:r>
      <w:proofErr w:type="spellStart"/>
      <w:r w:rsidRPr="00AD3B5F">
        <w:rPr>
          <w:rStyle w:val="Ninguno"/>
          <w:rFonts w:ascii="Times New Roman" w:hAnsi="Times New Roman"/>
          <w:sz w:val="24"/>
          <w:szCs w:val="24"/>
        </w:rPr>
        <w:t>hexosylceramides</w:t>
      </w:r>
      <w:proofErr w:type="spellEnd"/>
      <w:r w:rsidRPr="00AD3B5F">
        <w:rPr>
          <w:rStyle w:val="Ninguno"/>
          <w:rFonts w:ascii="Times New Roman" w:hAnsi="Times New Roman"/>
          <w:sz w:val="24"/>
          <w:szCs w:val="24"/>
        </w:rPr>
        <w:t xml:space="preserve"> -encompassing glucosylceramides and </w:t>
      </w:r>
      <w:proofErr w:type="spellStart"/>
      <w:r w:rsidRPr="00AD3B5F">
        <w:rPr>
          <w:rStyle w:val="Ninguno"/>
          <w:rFonts w:ascii="Times New Roman" w:hAnsi="Times New Roman"/>
          <w:sz w:val="24"/>
          <w:szCs w:val="24"/>
        </w:rPr>
        <w:t>galactosylceramides</w:t>
      </w:r>
      <w:proofErr w:type="spellEnd"/>
      <w:r w:rsidRPr="00AD3B5F">
        <w:rPr>
          <w:rStyle w:val="Ninguno"/>
          <w:rFonts w:ascii="Times New Roman" w:hAnsi="Times New Roman"/>
          <w:sz w:val="24"/>
          <w:szCs w:val="24"/>
        </w:rPr>
        <w:t xml:space="preserve">, and </w:t>
      </w:r>
      <w:proofErr w:type="spellStart"/>
      <w:r w:rsidRPr="00AD3B5F">
        <w:rPr>
          <w:rStyle w:val="Ninguno"/>
          <w:rFonts w:ascii="Times New Roman" w:hAnsi="Times New Roman"/>
          <w:sz w:val="24"/>
          <w:szCs w:val="24"/>
        </w:rPr>
        <w:t>lactosylceramides</w:t>
      </w:r>
      <w:proofErr w:type="spellEnd"/>
      <w:r w:rsidRPr="00AD3B5F">
        <w:rPr>
          <w:rStyle w:val="Ninguno"/>
          <w:rFonts w:ascii="Times New Roman" w:hAnsi="Times New Roman"/>
          <w:sz w:val="24"/>
          <w:szCs w:val="24"/>
        </w:rPr>
        <w:t>).</w:t>
      </w:r>
    </w:p>
    <w:p w14:paraId="17AD7961" w14:textId="77777777" w:rsidR="00797790" w:rsidRPr="00035F16" w:rsidRDefault="00797790" w:rsidP="00797790">
      <w:pPr>
        <w:pStyle w:val="CuerpoA"/>
        <w:numPr>
          <w:ilvl w:val="0"/>
          <w:numId w:val="1"/>
        </w:numPr>
        <w:spacing w:line="360" w:lineRule="auto"/>
        <w:ind w:left="0" w:firstLine="357"/>
        <w:jc w:val="both"/>
        <w:rPr>
          <w:rStyle w:val="Ninguno"/>
          <w:rFonts w:ascii="Times New Roman" w:hAnsi="Times New Roman"/>
          <w:sz w:val="24"/>
          <w:szCs w:val="24"/>
        </w:rPr>
      </w:pPr>
      <w:r w:rsidRPr="00035F16">
        <w:rPr>
          <w:rStyle w:val="Ninguno"/>
          <w:rFonts w:ascii="Times New Roman" w:hAnsi="Times New Roman"/>
          <w:sz w:val="24"/>
          <w:szCs w:val="24"/>
        </w:rPr>
        <w:t>Data processing: Before statistical analyses, sphingolipid levels were log</w:t>
      </w:r>
      <w:r w:rsidRPr="00C62633">
        <w:rPr>
          <w:rStyle w:val="Ninguno"/>
          <w:rFonts w:ascii="Times New Roman" w:hAnsi="Times New Roman"/>
          <w:sz w:val="24"/>
          <w:szCs w:val="24"/>
          <w:vertAlign w:val="subscript"/>
        </w:rPr>
        <w:t>e</w:t>
      </w:r>
      <w:r w:rsidRPr="00035F16">
        <w:rPr>
          <w:rStyle w:val="Ninguno"/>
          <w:rFonts w:ascii="Times New Roman" w:hAnsi="Times New Roman"/>
          <w:sz w:val="24"/>
          <w:szCs w:val="24"/>
        </w:rPr>
        <w:t xml:space="preserve">-transformed to achieve normal distributions and normalized using z-score. Only those species with &lt;20% of missing values (due to levels below the lower limit of detection) were included in the statistical modeling.  </w:t>
      </w:r>
    </w:p>
    <w:p w14:paraId="0AD00B9D" w14:textId="65528247" w:rsidR="00FC0BCA" w:rsidRDefault="001375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inguno"/>
          <w:b/>
          <w:bCs/>
        </w:rPr>
      </w:pPr>
      <w:r>
        <w:rPr>
          <w:rStyle w:val="Ninguno"/>
          <w:b/>
          <w:bCs/>
          <w:sz w:val="28"/>
          <w:szCs w:val="28"/>
        </w:rPr>
        <w:br w:type="page"/>
      </w:r>
      <w:r w:rsidR="00C57452">
        <w:rPr>
          <w:rStyle w:val="Ninguno"/>
          <w:rFonts w:eastAsia="Times New Roman"/>
          <w:b/>
          <w:bCs/>
          <w:color w:val="000000"/>
          <w:u w:color="000000"/>
          <w:lang w:eastAsia="es-CL"/>
        </w:rPr>
        <w:lastRenderedPageBreak/>
        <w:t>Tabl</w:t>
      </w:r>
      <w:r w:rsidR="00D204E3">
        <w:rPr>
          <w:rStyle w:val="Ninguno"/>
          <w:rFonts w:eastAsia="Times New Roman"/>
          <w:b/>
          <w:bCs/>
          <w:color w:val="000000"/>
          <w:u w:color="000000"/>
          <w:lang w:eastAsia="es-CL"/>
        </w:rPr>
        <w:t>e</w:t>
      </w:r>
      <w:r w:rsidR="00C57452">
        <w:rPr>
          <w:rStyle w:val="Ninguno"/>
          <w:rFonts w:eastAsia="Times New Roman"/>
          <w:b/>
          <w:bCs/>
          <w:color w:val="000000"/>
          <w:u w:color="000000"/>
          <w:lang w:eastAsia="es-CL"/>
        </w:rPr>
        <w:t xml:space="preserve"> S1.</w:t>
      </w:r>
      <w:r w:rsidR="00091E97">
        <w:rPr>
          <w:rStyle w:val="Ninguno"/>
          <w:rFonts w:eastAsia="Times New Roman"/>
          <w:b/>
          <w:bCs/>
          <w:color w:val="000000"/>
          <w:u w:color="000000"/>
          <w:lang w:eastAsia="es-CL"/>
        </w:rPr>
        <w:t xml:space="preserve"> </w:t>
      </w:r>
      <w:r w:rsidR="00091E97">
        <w:rPr>
          <w:rStyle w:val="Ninguno"/>
          <w:b/>
          <w:bCs/>
        </w:rPr>
        <w:t>Multivariate association analysis of the relationship between psychological well-being domains and sphingolipid classes.</w:t>
      </w:r>
    </w:p>
    <w:p w14:paraId="038AA84F" w14:textId="77777777" w:rsidR="009B0695" w:rsidRDefault="009B06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inguno"/>
          <w:rFonts w:eastAsia="Times New Roman"/>
          <w:b/>
          <w:bCs/>
          <w:color w:val="000000"/>
          <w:u w:color="000000"/>
          <w:lang w:eastAsia="es-CL"/>
        </w:rPr>
      </w:pPr>
    </w:p>
    <w:tbl>
      <w:tblPr>
        <w:tblW w:w="8160" w:type="dxa"/>
        <w:tblCellMar>
          <w:left w:w="70" w:type="dxa"/>
          <w:right w:w="70" w:type="dxa"/>
        </w:tblCellMar>
        <w:tblLook w:val="04A0" w:firstRow="1" w:lastRow="0" w:firstColumn="1" w:lastColumn="0" w:noHBand="0" w:noVBand="1"/>
      </w:tblPr>
      <w:tblGrid>
        <w:gridCol w:w="2240"/>
        <w:gridCol w:w="1120"/>
        <w:gridCol w:w="1200"/>
        <w:gridCol w:w="1200"/>
        <w:gridCol w:w="1200"/>
        <w:gridCol w:w="1200"/>
      </w:tblGrid>
      <w:tr w:rsidR="00D94B04" w:rsidRPr="00637CB6" w14:paraId="6BE247AC" w14:textId="435F128B" w:rsidTr="00347A75">
        <w:trPr>
          <w:trHeight w:val="227"/>
        </w:trPr>
        <w:tc>
          <w:tcPr>
            <w:tcW w:w="2240" w:type="dxa"/>
            <w:tcBorders>
              <w:top w:val="nil"/>
              <w:left w:val="nil"/>
              <w:bottom w:val="nil"/>
            </w:tcBorders>
            <w:shd w:val="clear" w:color="auto" w:fill="auto"/>
            <w:noWrap/>
            <w:vAlign w:val="bottom"/>
            <w:hideMark/>
          </w:tcPr>
          <w:p w14:paraId="6A5A328A" w14:textId="77777777" w:rsidR="00D94B04" w:rsidRPr="00637CB6" w:rsidRDefault="00D94B04" w:rsidP="00D94B04">
            <w:pPr>
              <w:jc w:val="center"/>
              <w:rPr>
                <w:rFonts w:eastAsia="Times New Roman"/>
                <w:sz w:val="20"/>
                <w:szCs w:val="20"/>
                <w:lang w:eastAsia="es-CL"/>
              </w:rPr>
            </w:pPr>
          </w:p>
        </w:tc>
        <w:tc>
          <w:tcPr>
            <w:tcW w:w="1120" w:type="dxa"/>
            <w:tcBorders>
              <w:bottom w:val="single" w:sz="4" w:space="0" w:color="auto"/>
            </w:tcBorders>
            <w:vAlign w:val="bottom"/>
          </w:tcPr>
          <w:p w14:paraId="50129FC4" w14:textId="6561F2F1" w:rsidR="00D94B04" w:rsidRPr="00637CB6" w:rsidRDefault="00D94B04" w:rsidP="00D94B04">
            <w:pPr>
              <w:jc w:val="center"/>
              <w:rPr>
                <w:rFonts w:eastAsia="Times New Roman"/>
                <w:b/>
                <w:bCs/>
                <w:color w:val="000000"/>
                <w:sz w:val="20"/>
                <w:szCs w:val="20"/>
                <w:lang w:eastAsia="es-CL"/>
              </w:rPr>
            </w:pPr>
            <w:r w:rsidRPr="00637CB6">
              <w:rPr>
                <w:rFonts w:eastAsia="Times New Roman"/>
                <w:b/>
                <w:bCs/>
                <w:color w:val="000000"/>
                <w:sz w:val="20"/>
                <w:szCs w:val="20"/>
                <w:lang w:eastAsia="es-CL"/>
              </w:rPr>
              <w:t>DCER</w:t>
            </w:r>
          </w:p>
        </w:tc>
        <w:tc>
          <w:tcPr>
            <w:tcW w:w="1200" w:type="dxa"/>
            <w:tcBorders>
              <w:bottom w:val="single" w:sz="4" w:space="0" w:color="auto"/>
            </w:tcBorders>
            <w:shd w:val="clear" w:color="auto" w:fill="auto"/>
            <w:noWrap/>
            <w:vAlign w:val="bottom"/>
            <w:hideMark/>
          </w:tcPr>
          <w:p w14:paraId="5B49F3E5" w14:textId="77777777" w:rsidR="00D94B04" w:rsidRPr="00637CB6" w:rsidRDefault="00D94B04" w:rsidP="00D94B04">
            <w:pPr>
              <w:jc w:val="center"/>
              <w:rPr>
                <w:rFonts w:eastAsia="Times New Roman"/>
                <w:b/>
                <w:bCs/>
                <w:color w:val="000000"/>
                <w:sz w:val="20"/>
                <w:szCs w:val="20"/>
                <w:lang w:eastAsia="es-CL"/>
              </w:rPr>
            </w:pPr>
            <w:r w:rsidRPr="00637CB6">
              <w:rPr>
                <w:rFonts w:eastAsia="Times New Roman"/>
                <w:b/>
                <w:bCs/>
                <w:color w:val="000000"/>
                <w:sz w:val="20"/>
                <w:szCs w:val="20"/>
                <w:lang w:eastAsia="es-CL"/>
              </w:rPr>
              <w:t>CER</w:t>
            </w:r>
          </w:p>
        </w:tc>
        <w:tc>
          <w:tcPr>
            <w:tcW w:w="1200" w:type="dxa"/>
            <w:tcBorders>
              <w:bottom w:val="single" w:sz="4" w:space="0" w:color="auto"/>
            </w:tcBorders>
            <w:shd w:val="clear" w:color="auto" w:fill="auto"/>
            <w:noWrap/>
            <w:vAlign w:val="bottom"/>
            <w:hideMark/>
          </w:tcPr>
          <w:p w14:paraId="3F1E904D" w14:textId="77777777" w:rsidR="00D94B04" w:rsidRPr="00637CB6" w:rsidRDefault="00D94B04" w:rsidP="00D94B04">
            <w:pPr>
              <w:jc w:val="center"/>
              <w:rPr>
                <w:rFonts w:eastAsia="Times New Roman"/>
                <w:b/>
                <w:bCs/>
                <w:color w:val="000000"/>
                <w:sz w:val="20"/>
                <w:szCs w:val="20"/>
                <w:lang w:eastAsia="es-CL"/>
              </w:rPr>
            </w:pPr>
            <w:r w:rsidRPr="00637CB6">
              <w:rPr>
                <w:rFonts w:eastAsia="Times New Roman"/>
                <w:b/>
                <w:bCs/>
                <w:color w:val="000000"/>
                <w:sz w:val="20"/>
                <w:szCs w:val="20"/>
                <w:lang w:eastAsia="es-CL"/>
              </w:rPr>
              <w:t>HCER</w:t>
            </w:r>
          </w:p>
        </w:tc>
        <w:tc>
          <w:tcPr>
            <w:tcW w:w="1200" w:type="dxa"/>
            <w:tcBorders>
              <w:bottom w:val="single" w:sz="4" w:space="0" w:color="auto"/>
            </w:tcBorders>
            <w:shd w:val="clear" w:color="auto" w:fill="auto"/>
            <w:noWrap/>
            <w:vAlign w:val="bottom"/>
            <w:hideMark/>
          </w:tcPr>
          <w:p w14:paraId="1292BA55" w14:textId="77777777" w:rsidR="00D94B04" w:rsidRPr="00637CB6" w:rsidRDefault="00D94B04" w:rsidP="00D94B04">
            <w:pPr>
              <w:jc w:val="center"/>
              <w:rPr>
                <w:rFonts w:eastAsia="Times New Roman"/>
                <w:b/>
                <w:bCs/>
                <w:color w:val="000000"/>
                <w:sz w:val="20"/>
                <w:szCs w:val="20"/>
                <w:lang w:eastAsia="es-CL"/>
              </w:rPr>
            </w:pPr>
            <w:r w:rsidRPr="00637CB6">
              <w:rPr>
                <w:rFonts w:eastAsia="Times New Roman"/>
                <w:b/>
                <w:bCs/>
                <w:color w:val="000000"/>
                <w:sz w:val="20"/>
                <w:szCs w:val="20"/>
                <w:lang w:eastAsia="es-CL"/>
              </w:rPr>
              <w:t>LCER</w:t>
            </w:r>
          </w:p>
        </w:tc>
        <w:tc>
          <w:tcPr>
            <w:tcW w:w="1200" w:type="dxa"/>
            <w:tcBorders>
              <w:bottom w:val="single" w:sz="4" w:space="0" w:color="auto"/>
            </w:tcBorders>
            <w:vAlign w:val="bottom"/>
          </w:tcPr>
          <w:p w14:paraId="31573D0F" w14:textId="27DB76D7" w:rsidR="00D94B04" w:rsidRPr="00637CB6" w:rsidRDefault="00D94B04" w:rsidP="00D94B04">
            <w:pPr>
              <w:jc w:val="center"/>
              <w:rPr>
                <w:rFonts w:eastAsia="Times New Roman"/>
                <w:b/>
                <w:bCs/>
                <w:color w:val="000000"/>
                <w:sz w:val="20"/>
                <w:szCs w:val="20"/>
                <w:lang w:eastAsia="es-CL"/>
              </w:rPr>
            </w:pPr>
            <w:r w:rsidRPr="00637CB6">
              <w:rPr>
                <w:rFonts w:eastAsia="Times New Roman"/>
                <w:b/>
                <w:bCs/>
                <w:color w:val="000000"/>
                <w:sz w:val="20"/>
                <w:szCs w:val="20"/>
                <w:lang w:eastAsia="es-CL"/>
              </w:rPr>
              <w:t>SM</w:t>
            </w:r>
          </w:p>
        </w:tc>
      </w:tr>
      <w:tr w:rsidR="00D94B04" w:rsidRPr="00637CB6" w14:paraId="2D6B6BCE" w14:textId="378E420E" w:rsidTr="00347A75">
        <w:trPr>
          <w:trHeight w:val="227"/>
        </w:trPr>
        <w:tc>
          <w:tcPr>
            <w:tcW w:w="2240" w:type="dxa"/>
            <w:tcBorders>
              <w:top w:val="nil"/>
              <w:left w:val="nil"/>
            </w:tcBorders>
            <w:shd w:val="clear" w:color="auto" w:fill="auto"/>
            <w:noWrap/>
            <w:vAlign w:val="bottom"/>
            <w:hideMark/>
          </w:tcPr>
          <w:p w14:paraId="62E4804D" w14:textId="77777777" w:rsidR="00D94B04" w:rsidRPr="00637CB6" w:rsidRDefault="00D94B04" w:rsidP="00D94B04">
            <w:pPr>
              <w:jc w:val="center"/>
              <w:rPr>
                <w:rFonts w:eastAsia="Times New Roman"/>
                <w:b/>
                <w:bCs/>
                <w:color w:val="000000"/>
                <w:sz w:val="20"/>
                <w:szCs w:val="20"/>
                <w:lang w:eastAsia="es-CL"/>
              </w:rPr>
            </w:pPr>
          </w:p>
        </w:tc>
        <w:tc>
          <w:tcPr>
            <w:tcW w:w="1120" w:type="dxa"/>
            <w:tcBorders>
              <w:top w:val="single" w:sz="4" w:space="0" w:color="auto"/>
            </w:tcBorders>
            <w:vAlign w:val="bottom"/>
          </w:tcPr>
          <w:p w14:paraId="76FA8DA3" w14:textId="79B1E608" w:rsidR="00D94B04" w:rsidRPr="00637CB6" w:rsidRDefault="00D94B04" w:rsidP="00D94B04">
            <w:pPr>
              <w:jc w:val="center"/>
              <w:rPr>
                <w:rFonts w:eastAsia="Times New Roman"/>
                <w:i/>
                <w:iCs/>
                <w:color w:val="000000"/>
                <w:sz w:val="20"/>
                <w:szCs w:val="20"/>
                <w:lang w:eastAsia="es-CL"/>
              </w:rPr>
            </w:pPr>
            <w:r w:rsidRPr="00637CB6">
              <w:rPr>
                <w:rFonts w:eastAsia="Times New Roman"/>
                <w:i/>
                <w:iCs/>
                <w:color w:val="000000"/>
                <w:sz w:val="20"/>
                <w:szCs w:val="20"/>
                <w:lang w:eastAsia="es-CL"/>
              </w:rPr>
              <w:t>Coef.</w:t>
            </w:r>
          </w:p>
        </w:tc>
        <w:tc>
          <w:tcPr>
            <w:tcW w:w="1200" w:type="dxa"/>
            <w:tcBorders>
              <w:top w:val="single" w:sz="4" w:space="0" w:color="auto"/>
            </w:tcBorders>
            <w:shd w:val="clear" w:color="auto" w:fill="auto"/>
            <w:noWrap/>
            <w:vAlign w:val="bottom"/>
            <w:hideMark/>
          </w:tcPr>
          <w:p w14:paraId="6D5CC94C" w14:textId="77777777" w:rsidR="00D94B04" w:rsidRPr="00637CB6" w:rsidRDefault="00D94B04" w:rsidP="00D94B04">
            <w:pPr>
              <w:jc w:val="center"/>
              <w:rPr>
                <w:rFonts w:eastAsia="Times New Roman"/>
                <w:i/>
                <w:iCs/>
                <w:color w:val="000000"/>
                <w:sz w:val="20"/>
                <w:szCs w:val="20"/>
                <w:lang w:eastAsia="es-CL"/>
              </w:rPr>
            </w:pPr>
            <w:r w:rsidRPr="00637CB6">
              <w:rPr>
                <w:rFonts w:eastAsia="Times New Roman"/>
                <w:i/>
                <w:iCs/>
                <w:color w:val="000000"/>
                <w:sz w:val="20"/>
                <w:szCs w:val="20"/>
                <w:lang w:eastAsia="es-CL"/>
              </w:rPr>
              <w:t>Coef.</w:t>
            </w:r>
          </w:p>
        </w:tc>
        <w:tc>
          <w:tcPr>
            <w:tcW w:w="1200" w:type="dxa"/>
            <w:tcBorders>
              <w:top w:val="single" w:sz="4" w:space="0" w:color="auto"/>
            </w:tcBorders>
            <w:shd w:val="clear" w:color="auto" w:fill="auto"/>
            <w:noWrap/>
            <w:vAlign w:val="bottom"/>
            <w:hideMark/>
          </w:tcPr>
          <w:p w14:paraId="1BA34F0A" w14:textId="77777777" w:rsidR="00D94B04" w:rsidRPr="00637CB6" w:rsidRDefault="00D94B04" w:rsidP="00D94B04">
            <w:pPr>
              <w:jc w:val="center"/>
              <w:rPr>
                <w:rFonts w:eastAsia="Times New Roman"/>
                <w:i/>
                <w:iCs/>
                <w:color w:val="000000"/>
                <w:sz w:val="20"/>
                <w:szCs w:val="20"/>
                <w:lang w:eastAsia="es-CL"/>
              </w:rPr>
            </w:pPr>
            <w:r w:rsidRPr="00637CB6">
              <w:rPr>
                <w:rFonts w:eastAsia="Times New Roman"/>
                <w:i/>
                <w:iCs/>
                <w:color w:val="000000"/>
                <w:sz w:val="20"/>
                <w:szCs w:val="20"/>
                <w:lang w:eastAsia="es-CL"/>
              </w:rPr>
              <w:t>Coef.</w:t>
            </w:r>
          </w:p>
        </w:tc>
        <w:tc>
          <w:tcPr>
            <w:tcW w:w="1200" w:type="dxa"/>
            <w:tcBorders>
              <w:top w:val="single" w:sz="4" w:space="0" w:color="auto"/>
            </w:tcBorders>
            <w:shd w:val="clear" w:color="auto" w:fill="auto"/>
            <w:noWrap/>
            <w:vAlign w:val="bottom"/>
            <w:hideMark/>
          </w:tcPr>
          <w:p w14:paraId="631BF1CC" w14:textId="77777777" w:rsidR="00D94B04" w:rsidRPr="00637CB6" w:rsidRDefault="00D94B04" w:rsidP="00D94B04">
            <w:pPr>
              <w:jc w:val="center"/>
              <w:rPr>
                <w:rFonts w:eastAsia="Times New Roman"/>
                <w:i/>
                <w:iCs/>
                <w:color w:val="000000"/>
                <w:sz w:val="20"/>
                <w:szCs w:val="20"/>
                <w:lang w:eastAsia="es-CL"/>
              </w:rPr>
            </w:pPr>
            <w:r w:rsidRPr="00637CB6">
              <w:rPr>
                <w:rFonts w:eastAsia="Times New Roman"/>
                <w:i/>
                <w:iCs/>
                <w:color w:val="000000"/>
                <w:sz w:val="20"/>
                <w:szCs w:val="20"/>
                <w:lang w:eastAsia="es-CL"/>
              </w:rPr>
              <w:t>Coef.</w:t>
            </w:r>
          </w:p>
        </w:tc>
        <w:tc>
          <w:tcPr>
            <w:tcW w:w="1200" w:type="dxa"/>
            <w:tcBorders>
              <w:top w:val="single" w:sz="4" w:space="0" w:color="auto"/>
            </w:tcBorders>
            <w:vAlign w:val="bottom"/>
          </w:tcPr>
          <w:p w14:paraId="6788E727" w14:textId="296AEB9A" w:rsidR="00D94B04" w:rsidRPr="00637CB6" w:rsidRDefault="00D94B04" w:rsidP="00D94B04">
            <w:pPr>
              <w:jc w:val="center"/>
              <w:rPr>
                <w:rFonts w:eastAsia="Times New Roman"/>
                <w:i/>
                <w:iCs/>
                <w:color w:val="000000"/>
                <w:sz w:val="20"/>
                <w:szCs w:val="20"/>
                <w:lang w:eastAsia="es-CL"/>
              </w:rPr>
            </w:pPr>
            <w:r w:rsidRPr="00637CB6">
              <w:rPr>
                <w:rFonts w:eastAsia="Times New Roman"/>
                <w:i/>
                <w:iCs/>
                <w:color w:val="000000"/>
                <w:sz w:val="20"/>
                <w:szCs w:val="20"/>
                <w:lang w:eastAsia="es-CL"/>
              </w:rPr>
              <w:t>Coef.</w:t>
            </w:r>
          </w:p>
        </w:tc>
      </w:tr>
      <w:tr w:rsidR="00D94B04" w:rsidRPr="008F068A" w14:paraId="3182EA83" w14:textId="3A55E49E" w:rsidTr="00347A75">
        <w:trPr>
          <w:trHeight w:val="227"/>
        </w:trPr>
        <w:tc>
          <w:tcPr>
            <w:tcW w:w="2240" w:type="dxa"/>
            <w:tcBorders>
              <w:bottom w:val="single" w:sz="4" w:space="0" w:color="auto"/>
            </w:tcBorders>
            <w:shd w:val="clear" w:color="auto" w:fill="auto"/>
            <w:noWrap/>
            <w:vAlign w:val="bottom"/>
            <w:hideMark/>
          </w:tcPr>
          <w:p w14:paraId="0D1379C8" w14:textId="77777777" w:rsidR="00D94B04" w:rsidRPr="008F068A" w:rsidRDefault="00D94B04" w:rsidP="00D94B04">
            <w:pPr>
              <w:jc w:val="center"/>
              <w:rPr>
                <w:rFonts w:eastAsia="Times New Roman"/>
                <w:b/>
                <w:bCs/>
                <w:i/>
                <w:iCs/>
                <w:color w:val="000000"/>
                <w:sz w:val="20"/>
                <w:szCs w:val="20"/>
                <w:lang w:eastAsia="es-CL"/>
              </w:rPr>
            </w:pPr>
            <w:r w:rsidRPr="008F068A">
              <w:rPr>
                <w:rFonts w:eastAsia="Times New Roman"/>
                <w:b/>
                <w:bCs/>
                <w:i/>
                <w:iCs/>
                <w:color w:val="000000"/>
                <w:sz w:val="20"/>
                <w:szCs w:val="20"/>
                <w:lang w:eastAsia="es-CL"/>
              </w:rPr>
              <w:t>Autonomy</w:t>
            </w:r>
          </w:p>
        </w:tc>
        <w:tc>
          <w:tcPr>
            <w:tcW w:w="1120" w:type="dxa"/>
            <w:tcBorders>
              <w:bottom w:val="single" w:sz="4" w:space="0" w:color="auto"/>
            </w:tcBorders>
            <w:vAlign w:val="bottom"/>
          </w:tcPr>
          <w:p w14:paraId="36D8FEC3" w14:textId="38D2C2F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3C855255"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61B45913"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5ECA11B5"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vAlign w:val="bottom"/>
          </w:tcPr>
          <w:p w14:paraId="0C304FDA" w14:textId="05DD301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r>
      <w:tr w:rsidR="00D94B04" w:rsidRPr="008F068A" w14:paraId="7E3B078C" w14:textId="745E0CF8" w:rsidTr="00347A75">
        <w:trPr>
          <w:trHeight w:val="227"/>
        </w:trPr>
        <w:tc>
          <w:tcPr>
            <w:tcW w:w="2240" w:type="dxa"/>
            <w:tcBorders>
              <w:top w:val="single" w:sz="4" w:space="0" w:color="auto"/>
              <w:bottom w:val="nil"/>
            </w:tcBorders>
            <w:shd w:val="clear" w:color="auto" w:fill="auto"/>
            <w:noWrap/>
            <w:vAlign w:val="bottom"/>
            <w:hideMark/>
          </w:tcPr>
          <w:p w14:paraId="066B7D48"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1</w:t>
            </w:r>
          </w:p>
        </w:tc>
        <w:tc>
          <w:tcPr>
            <w:tcW w:w="1120" w:type="dxa"/>
            <w:tcBorders>
              <w:top w:val="single" w:sz="4" w:space="0" w:color="auto"/>
              <w:bottom w:val="nil"/>
            </w:tcBorders>
            <w:vAlign w:val="bottom"/>
          </w:tcPr>
          <w:p w14:paraId="32AFC91F" w14:textId="547DB17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032</w:t>
            </w:r>
          </w:p>
        </w:tc>
        <w:tc>
          <w:tcPr>
            <w:tcW w:w="1200" w:type="dxa"/>
            <w:tcBorders>
              <w:top w:val="single" w:sz="4" w:space="0" w:color="auto"/>
              <w:bottom w:val="nil"/>
            </w:tcBorders>
            <w:shd w:val="clear" w:color="auto" w:fill="auto"/>
            <w:noWrap/>
            <w:vAlign w:val="bottom"/>
            <w:hideMark/>
          </w:tcPr>
          <w:p w14:paraId="1A596A76" w14:textId="65BD39A2"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014</w:t>
            </w:r>
          </w:p>
        </w:tc>
        <w:tc>
          <w:tcPr>
            <w:tcW w:w="1200" w:type="dxa"/>
            <w:tcBorders>
              <w:top w:val="single" w:sz="4" w:space="0" w:color="auto"/>
              <w:bottom w:val="nil"/>
            </w:tcBorders>
            <w:shd w:val="clear" w:color="auto" w:fill="auto"/>
            <w:noWrap/>
            <w:vAlign w:val="bottom"/>
            <w:hideMark/>
          </w:tcPr>
          <w:p w14:paraId="7355FE57" w14:textId="1832A02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030</w:t>
            </w:r>
          </w:p>
        </w:tc>
        <w:tc>
          <w:tcPr>
            <w:tcW w:w="1200" w:type="dxa"/>
            <w:tcBorders>
              <w:top w:val="single" w:sz="4" w:space="0" w:color="auto"/>
              <w:bottom w:val="nil"/>
            </w:tcBorders>
            <w:shd w:val="clear" w:color="auto" w:fill="auto"/>
            <w:noWrap/>
            <w:vAlign w:val="bottom"/>
            <w:hideMark/>
          </w:tcPr>
          <w:p w14:paraId="450B48C4" w14:textId="67FAD6F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012</w:t>
            </w:r>
          </w:p>
        </w:tc>
        <w:tc>
          <w:tcPr>
            <w:tcW w:w="1200" w:type="dxa"/>
            <w:tcBorders>
              <w:top w:val="single" w:sz="4" w:space="0" w:color="auto"/>
              <w:bottom w:val="nil"/>
            </w:tcBorders>
            <w:vAlign w:val="bottom"/>
          </w:tcPr>
          <w:p w14:paraId="57247669" w14:textId="0387F3E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030</w:t>
            </w:r>
          </w:p>
        </w:tc>
      </w:tr>
      <w:tr w:rsidR="00D94B04" w:rsidRPr="008F068A" w14:paraId="323A48D8" w14:textId="068739FE" w:rsidTr="00347A75">
        <w:trPr>
          <w:trHeight w:val="227"/>
        </w:trPr>
        <w:tc>
          <w:tcPr>
            <w:tcW w:w="2240" w:type="dxa"/>
            <w:tcBorders>
              <w:top w:val="nil"/>
              <w:bottom w:val="nil"/>
            </w:tcBorders>
            <w:shd w:val="clear" w:color="auto" w:fill="auto"/>
            <w:noWrap/>
            <w:vAlign w:val="bottom"/>
            <w:hideMark/>
          </w:tcPr>
          <w:p w14:paraId="399D7979"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2</w:t>
            </w:r>
          </w:p>
        </w:tc>
        <w:tc>
          <w:tcPr>
            <w:tcW w:w="1120" w:type="dxa"/>
            <w:tcBorders>
              <w:top w:val="nil"/>
              <w:bottom w:val="nil"/>
            </w:tcBorders>
            <w:vAlign w:val="bottom"/>
          </w:tcPr>
          <w:p w14:paraId="264A7EE0" w14:textId="7B6D052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045</w:t>
            </w:r>
          </w:p>
        </w:tc>
        <w:tc>
          <w:tcPr>
            <w:tcW w:w="1200" w:type="dxa"/>
            <w:tcBorders>
              <w:top w:val="nil"/>
              <w:bottom w:val="nil"/>
            </w:tcBorders>
            <w:shd w:val="clear" w:color="auto" w:fill="auto"/>
            <w:noWrap/>
            <w:vAlign w:val="bottom"/>
            <w:hideMark/>
          </w:tcPr>
          <w:p w14:paraId="563A01AD" w14:textId="64941F7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007</w:t>
            </w:r>
          </w:p>
        </w:tc>
        <w:tc>
          <w:tcPr>
            <w:tcW w:w="1200" w:type="dxa"/>
            <w:tcBorders>
              <w:top w:val="nil"/>
              <w:bottom w:val="nil"/>
            </w:tcBorders>
            <w:shd w:val="clear" w:color="auto" w:fill="auto"/>
            <w:noWrap/>
            <w:vAlign w:val="bottom"/>
            <w:hideMark/>
          </w:tcPr>
          <w:p w14:paraId="0A5F21BE" w14:textId="69582FBD"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001</w:t>
            </w:r>
          </w:p>
        </w:tc>
        <w:tc>
          <w:tcPr>
            <w:tcW w:w="1200" w:type="dxa"/>
            <w:tcBorders>
              <w:top w:val="nil"/>
              <w:bottom w:val="nil"/>
            </w:tcBorders>
            <w:shd w:val="clear" w:color="auto" w:fill="auto"/>
            <w:noWrap/>
            <w:vAlign w:val="bottom"/>
            <w:hideMark/>
          </w:tcPr>
          <w:p w14:paraId="7E9E2BF8" w14:textId="7875B8B1"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015</w:t>
            </w:r>
          </w:p>
        </w:tc>
        <w:tc>
          <w:tcPr>
            <w:tcW w:w="1200" w:type="dxa"/>
            <w:tcBorders>
              <w:top w:val="nil"/>
              <w:bottom w:val="nil"/>
            </w:tcBorders>
            <w:vAlign w:val="bottom"/>
          </w:tcPr>
          <w:p w14:paraId="0CC87CB9" w14:textId="1D4EB97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019</w:t>
            </w:r>
          </w:p>
        </w:tc>
      </w:tr>
      <w:tr w:rsidR="00D94B04" w:rsidRPr="008F068A" w14:paraId="35806FAF" w14:textId="697A3219" w:rsidTr="00347A75">
        <w:trPr>
          <w:trHeight w:val="227"/>
        </w:trPr>
        <w:tc>
          <w:tcPr>
            <w:tcW w:w="2240" w:type="dxa"/>
            <w:tcBorders>
              <w:top w:val="nil"/>
              <w:bottom w:val="nil"/>
            </w:tcBorders>
            <w:shd w:val="clear" w:color="auto" w:fill="auto"/>
            <w:noWrap/>
            <w:vAlign w:val="bottom"/>
            <w:hideMark/>
          </w:tcPr>
          <w:p w14:paraId="010941AB"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3</w:t>
            </w:r>
          </w:p>
        </w:tc>
        <w:tc>
          <w:tcPr>
            <w:tcW w:w="1120" w:type="dxa"/>
            <w:tcBorders>
              <w:top w:val="nil"/>
              <w:bottom w:val="nil"/>
            </w:tcBorders>
            <w:vAlign w:val="bottom"/>
          </w:tcPr>
          <w:p w14:paraId="56899F13" w14:textId="32E2A40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048</w:t>
            </w:r>
          </w:p>
        </w:tc>
        <w:tc>
          <w:tcPr>
            <w:tcW w:w="1200" w:type="dxa"/>
            <w:tcBorders>
              <w:top w:val="nil"/>
              <w:bottom w:val="nil"/>
            </w:tcBorders>
            <w:shd w:val="clear" w:color="auto" w:fill="auto"/>
            <w:noWrap/>
            <w:vAlign w:val="bottom"/>
            <w:hideMark/>
          </w:tcPr>
          <w:p w14:paraId="49BD509F" w14:textId="172993D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003</w:t>
            </w:r>
          </w:p>
        </w:tc>
        <w:tc>
          <w:tcPr>
            <w:tcW w:w="1200" w:type="dxa"/>
            <w:tcBorders>
              <w:top w:val="nil"/>
              <w:bottom w:val="nil"/>
            </w:tcBorders>
            <w:shd w:val="clear" w:color="auto" w:fill="auto"/>
            <w:noWrap/>
            <w:vAlign w:val="bottom"/>
            <w:hideMark/>
          </w:tcPr>
          <w:p w14:paraId="7ECABDAC" w14:textId="20E9C5F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002</w:t>
            </w:r>
          </w:p>
        </w:tc>
        <w:tc>
          <w:tcPr>
            <w:tcW w:w="1200" w:type="dxa"/>
            <w:tcBorders>
              <w:top w:val="nil"/>
              <w:bottom w:val="nil"/>
            </w:tcBorders>
            <w:shd w:val="clear" w:color="auto" w:fill="auto"/>
            <w:noWrap/>
            <w:vAlign w:val="bottom"/>
            <w:hideMark/>
          </w:tcPr>
          <w:p w14:paraId="42DB6E7D" w14:textId="4B5870B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015</w:t>
            </w:r>
          </w:p>
        </w:tc>
        <w:tc>
          <w:tcPr>
            <w:tcW w:w="1200" w:type="dxa"/>
            <w:tcBorders>
              <w:top w:val="nil"/>
              <w:bottom w:val="nil"/>
            </w:tcBorders>
            <w:vAlign w:val="bottom"/>
          </w:tcPr>
          <w:p w14:paraId="0FE0D100" w14:textId="0B3807E2"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016</w:t>
            </w:r>
          </w:p>
        </w:tc>
      </w:tr>
      <w:tr w:rsidR="00D94B04" w:rsidRPr="008F068A" w14:paraId="2EEDFC44" w14:textId="68A45E98" w:rsidTr="00347A75">
        <w:trPr>
          <w:trHeight w:val="227"/>
        </w:trPr>
        <w:tc>
          <w:tcPr>
            <w:tcW w:w="2240" w:type="dxa"/>
            <w:tcBorders>
              <w:top w:val="nil"/>
              <w:bottom w:val="nil"/>
            </w:tcBorders>
            <w:shd w:val="clear" w:color="auto" w:fill="auto"/>
            <w:noWrap/>
            <w:vAlign w:val="bottom"/>
            <w:hideMark/>
          </w:tcPr>
          <w:p w14:paraId="1B4950D6"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4</w:t>
            </w:r>
          </w:p>
        </w:tc>
        <w:tc>
          <w:tcPr>
            <w:tcW w:w="1120" w:type="dxa"/>
            <w:tcBorders>
              <w:top w:val="nil"/>
              <w:bottom w:val="nil"/>
            </w:tcBorders>
            <w:vAlign w:val="bottom"/>
          </w:tcPr>
          <w:p w14:paraId="52CED916" w14:textId="4B9955F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051</w:t>
            </w:r>
          </w:p>
        </w:tc>
        <w:tc>
          <w:tcPr>
            <w:tcW w:w="1200" w:type="dxa"/>
            <w:tcBorders>
              <w:top w:val="nil"/>
              <w:bottom w:val="nil"/>
            </w:tcBorders>
            <w:shd w:val="clear" w:color="auto" w:fill="auto"/>
            <w:noWrap/>
            <w:vAlign w:val="bottom"/>
            <w:hideMark/>
          </w:tcPr>
          <w:p w14:paraId="5EF11796" w14:textId="63D86C2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001</w:t>
            </w:r>
          </w:p>
        </w:tc>
        <w:tc>
          <w:tcPr>
            <w:tcW w:w="1200" w:type="dxa"/>
            <w:tcBorders>
              <w:top w:val="nil"/>
              <w:bottom w:val="nil"/>
            </w:tcBorders>
            <w:shd w:val="clear" w:color="auto" w:fill="auto"/>
            <w:noWrap/>
            <w:vAlign w:val="bottom"/>
            <w:hideMark/>
          </w:tcPr>
          <w:p w14:paraId="6222D146" w14:textId="74717C7D"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002</w:t>
            </w:r>
          </w:p>
        </w:tc>
        <w:tc>
          <w:tcPr>
            <w:tcW w:w="1200" w:type="dxa"/>
            <w:tcBorders>
              <w:top w:val="nil"/>
              <w:bottom w:val="nil"/>
            </w:tcBorders>
            <w:shd w:val="clear" w:color="auto" w:fill="auto"/>
            <w:noWrap/>
            <w:vAlign w:val="bottom"/>
            <w:hideMark/>
          </w:tcPr>
          <w:p w14:paraId="6CC346F7" w14:textId="60FD5E6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012</w:t>
            </w:r>
          </w:p>
        </w:tc>
        <w:tc>
          <w:tcPr>
            <w:tcW w:w="1200" w:type="dxa"/>
            <w:tcBorders>
              <w:top w:val="nil"/>
              <w:bottom w:val="nil"/>
            </w:tcBorders>
            <w:vAlign w:val="bottom"/>
          </w:tcPr>
          <w:p w14:paraId="04CDD5BF" w14:textId="746FDCE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012</w:t>
            </w:r>
          </w:p>
        </w:tc>
      </w:tr>
      <w:tr w:rsidR="00D94B04" w:rsidRPr="008F068A" w14:paraId="615F94B2" w14:textId="7D803EA2" w:rsidTr="00347A75">
        <w:trPr>
          <w:trHeight w:val="227"/>
        </w:trPr>
        <w:tc>
          <w:tcPr>
            <w:tcW w:w="2240" w:type="dxa"/>
            <w:tcBorders>
              <w:top w:val="nil"/>
              <w:bottom w:val="nil"/>
            </w:tcBorders>
            <w:shd w:val="clear" w:color="auto" w:fill="auto"/>
            <w:noWrap/>
            <w:vAlign w:val="bottom"/>
            <w:hideMark/>
          </w:tcPr>
          <w:p w14:paraId="7AF37FFC"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5</w:t>
            </w:r>
          </w:p>
        </w:tc>
        <w:tc>
          <w:tcPr>
            <w:tcW w:w="1120" w:type="dxa"/>
            <w:tcBorders>
              <w:top w:val="nil"/>
              <w:bottom w:val="nil"/>
            </w:tcBorders>
            <w:vAlign w:val="bottom"/>
          </w:tcPr>
          <w:p w14:paraId="2E33A309" w14:textId="3B0D318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037</w:t>
            </w:r>
          </w:p>
        </w:tc>
        <w:tc>
          <w:tcPr>
            <w:tcW w:w="1200" w:type="dxa"/>
            <w:tcBorders>
              <w:top w:val="nil"/>
              <w:bottom w:val="nil"/>
            </w:tcBorders>
            <w:shd w:val="clear" w:color="auto" w:fill="auto"/>
            <w:noWrap/>
            <w:vAlign w:val="bottom"/>
            <w:hideMark/>
          </w:tcPr>
          <w:p w14:paraId="1524DE00" w14:textId="26C8495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008</w:t>
            </w:r>
          </w:p>
        </w:tc>
        <w:tc>
          <w:tcPr>
            <w:tcW w:w="1200" w:type="dxa"/>
            <w:tcBorders>
              <w:top w:val="nil"/>
              <w:bottom w:val="nil"/>
            </w:tcBorders>
            <w:shd w:val="clear" w:color="auto" w:fill="auto"/>
            <w:noWrap/>
            <w:vAlign w:val="bottom"/>
            <w:hideMark/>
          </w:tcPr>
          <w:p w14:paraId="42655727" w14:textId="6AF180A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009</w:t>
            </w:r>
          </w:p>
        </w:tc>
        <w:tc>
          <w:tcPr>
            <w:tcW w:w="1200" w:type="dxa"/>
            <w:tcBorders>
              <w:top w:val="nil"/>
              <w:bottom w:val="nil"/>
            </w:tcBorders>
            <w:shd w:val="clear" w:color="auto" w:fill="auto"/>
            <w:noWrap/>
            <w:vAlign w:val="bottom"/>
            <w:hideMark/>
          </w:tcPr>
          <w:p w14:paraId="44CD5300" w14:textId="64163BA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020</w:t>
            </w:r>
          </w:p>
        </w:tc>
        <w:tc>
          <w:tcPr>
            <w:tcW w:w="1200" w:type="dxa"/>
            <w:tcBorders>
              <w:top w:val="nil"/>
              <w:bottom w:val="nil"/>
            </w:tcBorders>
            <w:vAlign w:val="bottom"/>
          </w:tcPr>
          <w:p w14:paraId="3BEFBF45" w14:textId="498889A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008</w:t>
            </w:r>
          </w:p>
        </w:tc>
      </w:tr>
      <w:tr w:rsidR="00D94B04" w:rsidRPr="008F068A" w14:paraId="635C04AF" w14:textId="1405F19C" w:rsidTr="00347A75">
        <w:trPr>
          <w:trHeight w:val="227"/>
        </w:trPr>
        <w:tc>
          <w:tcPr>
            <w:tcW w:w="2240" w:type="dxa"/>
            <w:tcBorders>
              <w:top w:val="nil"/>
              <w:bottom w:val="nil"/>
            </w:tcBorders>
            <w:shd w:val="clear" w:color="auto" w:fill="auto"/>
            <w:noWrap/>
            <w:vAlign w:val="bottom"/>
            <w:hideMark/>
          </w:tcPr>
          <w:p w14:paraId="2AD85CDD"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6</w:t>
            </w:r>
          </w:p>
        </w:tc>
        <w:tc>
          <w:tcPr>
            <w:tcW w:w="1120" w:type="dxa"/>
            <w:tcBorders>
              <w:top w:val="nil"/>
              <w:bottom w:val="nil"/>
            </w:tcBorders>
            <w:vAlign w:val="bottom"/>
          </w:tcPr>
          <w:p w14:paraId="60A19028" w14:textId="58CB8EC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046</w:t>
            </w:r>
          </w:p>
        </w:tc>
        <w:tc>
          <w:tcPr>
            <w:tcW w:w="1200" w:type="dxa"/>
            <w:tcBorders>
              <w:top w:val="nil"/>
              <w:bottom w:val="nil"/>
            </w:tcBorders>
            <w:shd w:val="clear" w:color="auto" w:fill="auto"/>
            <w:noWrap/>
            <w:vAlign w:val="bottom"/>
            <w:hideMark/>
          </w:tcPr>
          <w:p w14:paraId="4D4AA05F" w14:textId="31EDAEDD"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003</w:t>
            </w:r>
          </w:p>
        </w:tc>
        <w:tc>
          <w:tcPr>
            <w:tcW w:w="1200" w:type="dxa"/>
            <w:tcBorders>
              <w:top w:val="nil"/>
              <w:bottom w:val="nil"/>
            </w:tcBorders>
            <w:shd w:val="clear" w:color="auto" w:fill="auto"/>
            <w:noWrap/>
            <w:vAlign w:val="bottom"/>
            <w:hideMark/>
          </w:tcPr>
          <w:p w14:paraId="42F739CC" w14:textId="4C0A3A6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013</w:t>
            </w:r>
          </w:p>
        </w:tc>
        <w:tc>
          <w:tcPr>
            <w:tcW w:w="1200" w:type="dxa"/>
            <w:tcBorders>
              <w:top w:val="nil"/>
              <w:bottom w:val="nil"/>
            </w:tcBorders>
            <w:shd w:val="clear" w:color="auto" w:fill="auto"/>
            <w:noWrap/>
            <w:vAlign w:val="bottom"/>
            <w:hideMark/>
          </w:tcPr>
          <w:p w14:paraId="2171266C" w14:textId="38F3E71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016</w:t>
            </w:r>
          </w:p>
        </w:tc>
        <w:tc>
          <w:tcPr>
            <w:tcW w:w="1200" w:type="dxa"/>
            <w:tcBorders>
              <w:top w:val="nil"/>
              <w:bottom w:val="nil"/>
            </w:tcBorders>
            <w:vAlign w:val="bottom"/>
          </w:tcPr>
          <w:p w14:paraId="43129D40" w14:textId="647FC8C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006</w:t>
            </w:r>
          </w:p>
        </w:tc>
      </w:tr>
      <w:tr w:rsidR="00D94B04" w:rsidRPr="008F068A" w14:paraId="234A0209" w14:textId="2241C6CD" w:rsidTr="00347A75">
        <w:trPr>
          <w:trHeight w:val="227"/>
        </w:trPr>
        <w:tc>
          <w:tcPr>
            <w:tcW w:w="2240" w:type="dxa"/>
            <w:tcBorders>
              <w:top w:val="nil"/>
              <w:bottom w:val="nil"/>
            </w:tcBorders>
            <w:shd w:val="clear" w:color="auto" w:fill="auto"/>
            <w:noWrap/>
            <w:vAlign w:val="bottom"/>
            <w:hideMark/>
          </w:tcPr>
          <w:p w14:paraId="5C2C9726"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7</w:t>
            </w:r>
          </w:p>
        </w:tc>
        <w:tc>
          <w:tcPr>
            <w:tcW w:w="1120" w:type="dxa"/>
            <w:tcBorders>
              <w:top w:val="nil"/>
              <w:bottom w:val="nil"/>
            </w:tcBorders>
            <w:vAlign w:val="bottom"/>
          </w:tcPr>
          <w:p w14:paraId="0DA7EA03" w14:textId="43368F22"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049</w:t>
            </w:r>
          </w:p>
        </w:tc>
        <w:tc>
          <w:tcPr>
            <w:tcW w:w="1200" w:type="dxa"/>
            <w:tcBorders>
              <w:top w:val="nil"/>
              <w:bottom w:val="nil"/>
            </w:tcBorders>
            <w:shd w:val="clear" w:color="auto" w:fill="auto"/>
            <w:noWrap/>
            <w:vAlign w:val="bottom"/>
            <w:hideMark/>
          </w:tcPr>
          <w:p w14:paraId="249CFE24" w14:textId="55FD3C5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002</w:t>
            </w:r>
          </w:p>
        </w:tc>
        <w:tc>
          <w:tcPr>
            <w:tcW w:w="1200" w:type="dxa"/>
            <w:tcBorders>
              <w:top w:val="nil"/>
              <w:bottom w:val="nil"/>
            </w:tcBorders>
            <w:shd w:val="clear" w:color="auto" w:fill="auto"/>
            <w:noWrap/>
            <w:vAlign w:val="bottom"/>
            <w:hideMark/>
          </w:tcPr>
          <w:p w14:paraId="35CE7B41" w14:textId="2019E86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017</w:t>
            </w:r>
          </w:p>
        </w:tc>
        <w:tc>
          <w:tcPr>
            <w:tcW w:w="1200" w:type="dxa"/>
            <w:tcBorders>
              <w:top w:val="nil"/>
              <w:bottom w:val="nil"/>
            </w:tcBorders>
            <w:shd w:val="clear" w:color="auto" w:fill="auto"/>
            <w:noWrap/>
            <w:vAlign w:val="bottom"/>
            <w:hideMark/>
          </w:tcPr>
          <w:p w14:paraId="4D5B2DBA" w14:textId="4004659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017</w:t>
            </w:r>
          </w:p>
        </w:tc>
        <w:tc>
          <w:tcPr>
            <w:tcW w:w="1200" w:type="dxa"/>
            <w:tcBorders>
              <w:top w:val="nil"/>
              <w:bottom w:val="nil"/>
            </w:tcBorders>
            <w:vAlign w:val="bottom"/>
          </w:tcPr>
          <w:p w14:paraId="50746988" w14:textId="472BBFFA"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011</w:t>
            </w:r>
          </w:p>
        </w:tc>
      </w:tr>
      <w:tr w:rsidR="00D94B04" w:rsidRPr="008F068A" w14:paraId="1E2B066F" w14:textId="0402FF87" w:rsidTr="00347A75">
        <w:trPr>
          <w:trHeight w:val="227"/>
        </w:trPr>
        <w:tc>
          <w:tcPr>
            <w:tcW w:w="2240" w:type="dxa"/>
            <w:tcBorders>
              <w:bottom w:val="single" w:sz="4" w:space="0" w:color="auto"/>
            </w:tcBorders>
            <w:shd w:val="clear" w:color="auto" w:fill="auto"/>
            <w:noWrap/>
            <w:vAlign w:val="bottom"/>
            <w:hideMark/>
          </w:tcPr>
          <w:p w14:paraId="693CD8F3" w14:textId="77777777" w:rsidR="00D94B04" w:rsidRPr="008F068A" w:rsidRDefault="00D94B04" w:rsidP="00D94B04">
            <w:pPr>
              <w:jc w:val="center"/>
              <w:rPr>
                <w:rFonts w:eastAsia="Times New Roman"/>
                <w:b/>
                <w:bCs/>
                <w:i/>
                <w:iCs/>
                <w:color w:val="000000"/>
                <w:sz w:val="20"/>
                <w:szCs w:val="20"/>
                <w:lang w:eastAsia="es-CL"/>
              </w:rPr>
            </w:pPr>
            <w:r w:rsidRPr="008F068A">
              <w:rPr>
                <w:rFonts w:eastAsia="Times New Roman"/>
                <w:b/>
                <w:bCs/>
                <w:i/>
                <w:iCs/>
                <w:color w:val="000000"/>
                <w:sz w:val="20"/>
                <w:szCs w:val="20"/>
                <w:lang w:eastAsia="es-CL"/>
              </w:rPr>
              <w:t>Environmental mastery</w:t>
            </w:r>
          </w:p>
        </w:tc>
        <w:tc>
          <w:tcPr>
            <w:tcW w:w="1120" w:type="dxa"/>
            <w:tcBorders>
              <w:bottom w:val="single" w:sz="4" w:space="0" w:color="auto"/>
            </w:tcBorders>
            <w:vAlign w:val="bottom"/>
          </w:tcPr>
          <w:p w14:paraId="74D53260" w14:textId="6BF51F5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059F1F46"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447F769A"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68F5D84C"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vAlign w:val="bottom"/>
          </w:tcPr>
          <w:p w14:paraId="02117FD7" w14:textId="6CE6DA5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r>
      <w:tr w:rsidR="00D94B04" w:rsidRPr="008F068A" w14:paraId="2A2C1FD3" w14:textId="3C7A2259" w:rsidTr="00347A75">
        <w:trPr>
          <w:trHeight w:val="227"/>
        </w:trPr>
        <w:tc>
          <w:tcPr>
            <w:tcW w:w="2240" w:type="dxa"/>
            <w:tcBorders>
              <w:top w:val="single" w:sz="4" w:space="0" w:color="auto"/>
              <w:bottom w:val="nil"/>
            </w:tcBorders>
            <w:shd w:val="clear" w:color="auto" w:fill="auto"/>
            <w:noWrap/>
            <w:vAlign w:val="bottom"/>
            <w:hideMark/>
          </w:tcPr>
          <w:p w14:paraId="73A29063"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1</w:t>
            </w:r>
          </w:p>
        </w:tc>
        <w:tc>
          <w:tcPr>
            <w:tcW w:w="1120" w:type="dxa"/>
            <w:tcBorders>
              <w:top w:val="single" w:sz="4" w:space="0" w:color="auto"/>
              <w:bottom w:val="nil"/>
            </w:tcBorders>
            <w:vAlign w:val="bottom"/>
          </w:tcPr>
          <w:p w14:paraId="7E31CCA2" w14:textId="248096DC" w:rsidR="00D94B04" w:rsidRPr="008F068A" w:rsidRDefault="00D94B04" w:rsidP="00D94B04">
            <w:pPr>
              <w:jc w:val="center"/>
              <w:rPr>
                <w:rFonts w:eastAsia="Times New Roman"/>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088</w:t>
            </w:r>
          </w:p>
        </w:tc>
        <w:tc>
          <w:tcPr>
            <w:tcW w:w="1200" w:type="dxa"/>
            <w:tcBorders>
              <w:top w:val="single" w:sz="4" w:space="0" w:color="auto"/>
              <w:bottom w:val="nil"/>
            </w:tcBorders>
            <w:shd w:val="clear" w:color="auto" w:fill="auto"/>
            <w:noWrap/>
            <w:vAlign w:val="bottom"/>
            <w:hideMark/>
          </w:tcPr>
          <w:p w14:paraId="50E4DF9D" w14:textId="45F0E6E5"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122</w:t>
            </w:r>
          </w:p>
        </w:tc>
        <w:tc>
          <w:tcPr>
            <w:tcW w:w="1200" w:type="dxa"/>
            <w:tcBorders>
              <w:top w:val="single" w:sz="4" w:space="0" w:color="auto"/>
              <w:bottom w:val="nil"/>
            </w:tcBorders>
            <w:shd w:val="clear" w:color="auto" w:fill="auto"/>
            <w:noWrap/>
            <w:vAlign w:val="bottom"/>
            <w:hideMark/>
          </w:tcPr>
          <w:p w14:paraId="77635868" w14:textId="5BA1A143"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080</w:t>
            </w:r>
          </w:p>
        </w:tc>
        <w:tc>
          <w:tcPr>
            <w:tcW w:w="1200" w:type="dxa"/>
            <w:tcBorders>
              <w:top w:val="single" w:sz="4" w:space="0" w:color="auto"/>
              <w:bottom w:val="nil"/>
            </w:tcBorders>
            <w:shd w:val="clear" w:color="auto" w:fill="auto"/>
            <w:noWrap/>
            <w:vAlign w:val="bottom"/>
            <w:hideMark/>
          </w:tcPr>
          <w:p w14:paraId="39438DD6" w14:textId="418FFEE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005</w:t>
            </w:r>
          </w:p>
        </w:tc>
        <w:tc>
          <w:tcPr>
            <w:tcW w:w="1200" w:type="dxa"/>
            <w:tcBorders>
              <w:top w:val="single" w:sz="4" w:space="0" w:color="auto"/>
              <w:bottom w:val="nil"/>
            </w:tcBorders>
            <w:vAlign w:val="bottom"/>
          </w:tcPr>
          <w:p w14:paraId="34848C92" w14:textId="2B9043D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060</w:t>
            </w:r>
          </w:p>
        </w:tc>
      </w:tr>
      <w:tr w:rsidR="00D94B04" w:rsidRPr="008F068A" w14:paraId="2DB01817" w14:textId="448454F3" w:rsidTr="00347A75">
        <w:trPr>
          <w:trHeight w:val="227"/>
        </w:trPr>
        <w:tc>
          <w:tcPr>
            <w:tcW w:w="2240" w:type="dxa"/>
            <w:tcBorders>
              <w:top w:val="nil"/>
              <w:bottom w:val="nil"/>
            </w:tcBorders>
            <w:shd w:val="clear" w:color="auto" w:fill="auto"/>
            <w:noWrap/>
            <w:vAlign w:val="bottom"/>
            <w:hideMark/>
          </w:tcPr>
          <w:p w14:paraId="79CDAB01"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2</w:t>
            </w:r>
          </w:p>
        </w:tc>
        <w:tc>
          <w:tcPr>
            <w:tcW w:w="1120" w:type="dxa"/>
            <w:tcBorders>
              <w:top w:val="nil"/>
              <w:bottom w:val="nil"/>
            </w:tcBorders>
            <w:vAlign w:val="bottom"/>
          </w:tcPr>
          <w:p w14:paraId="7647A4DD" w14:textId="4329D09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073</w:t>
            </w:r>
          </w:p>
        </w:tc>
        <w:tc>
          <w:tcPr>
            <w:tcW w:w="1200" w:type="dxa"/>
            <w:tcBorders>
              <w:top w:val="nil"/>
              <w:bottom w:val="nil"/>
            </w:tcBorders>
            <w:shd w:val="clear" w:color="auto" w:fill="auto"/>
            <w:noWrap/>
            <w:vAlign w:val="bottom"/>
            <w:hideMark/>
          </w:tcPr>
          <w:p w14:paraId="7047C901" w14:textId="1C9596F6"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118</w:t>
            </w:r>
          </w:p>
        </w:tc>
        <w:tc>
          <w:tcPr>
            <w:tcW w:w="1200" w:type="dxa"/>
            <w:tcBorders>
              <w:top w:val="nil"/>
              <w:bottom w:val="nil"/>
            </w:tcBorders>
            <w:shd w:val="clear" w:color="auto" w:fill="auto"/>
            <w:noWrap/>
            <w:vAlign w:val="bottom"/>
            <w:hideMark/>
          </w:tcPr>
          <w:p w14:paraId="0CF72833" w14:textId="25F5612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051</w:t>
            </w:r>
          </w:p>
        </w:tc>
        <w:tc>
          <w:tcPr>
            <w:tcW w:w="1200" w:type="dxa"/>
            <w:tcBorders>
              <w:top w:val="nil"/>
              <w:bottom w:val="nil"/>
            </w:tcBorders>
            <w:shd w:val="clear" w:color="auto" w:fill="auto"/>
            <w:noWrap/>
            <w:vAlign w:val="bottom"/>
            <w:hideMark/>
          </w:tcPr>
          <w:p w14:paraId="00CDD152" w14:textId="0E10DFD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017</w:t>
            </w:r>
          </w:p>
        </w:tc>
        <w:tc>
          <w:tcPr>
            <w:tcW w:w="1200" w:type="dxa"/>
            <w:tcBorders>
              <w:top w:val="nil"/>
              <w:bottom w:val="nil"/>
            </w:tcBorders>
            <w:vAlign w:val="bottom"/>
          </w:tcPr>
          <w:p w14:paraId="23BBBC6E" w14:textId="6028123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018</w:t>
            </w:r>
          </w:p>
        </w:tc>
      </w:tr>
      <w:tr w:rsidR="00D94B04" w:rsidRPr="008F068A" w14:paraId="3ABAF7CC" w14:textId="1368B4A2" w:rsidTr="00347A75">
        <w:trPr>
          <w:trHeight w:val="227"/>
        </w:trPr>
        <w:tc>
          <w:tcPr>
            <w:tcW w:w="2240" w:type="dxa"/>
            <w:tcBorders>
              <w:top w:val="nil"/>
              <w:bottom w:val="nil"/>
            </w:tcBorders>
            <w:shd w:val="clear" w:color="auto" w:fill="auto"/>
            <w:noWrap/>
            <w:vAlign w:val="bottom"/>
            <w:hideMark/>
          </w:tcPr>
          <w:p w14:paraId="5799077D"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3</w:t>
            </w:r>
          </w:p>
        </w:tc>
        <w:tc>
          <w:tcPr>
            <w:tcW w:w="1120" w:type="dxa"/>
            <w:tcBorders>
              <w:top w:val="nil"/>
              <w:bottom w:val="nil"/>
            </w:tcBorders>
            <w:vAlign w:val="bottom"/>
          </w:tcPr>
          <w:p w14:paraId="0D139CEF" w14:textId="16DA3D2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070</w:t>
            </w:r>
          </w:p>
        </w:tc>
        <w:tc>
          <w:tcPr>
            <w:tcW w:w="1200" w:type="dxa"/>
            <w:tcBorders>
              <w:top w:val="nil"/>
              <w:bottom w:val="nil"/>
            </w:tcBorders>
            <w:shd w:val="clear" w:color="auto" w:fill="auto"/>
            <w:noWrap/>
            <w:vAlign w:val="bottom"/>
            <w:hideMark/>
          </w:tcPr>
          <w:p w14:paraId="2479F553" w14:textId="2CEB03DB"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115</w:t>
            </w:r>
          </w:p>
        </w:tc>
        <w:tc>
          <w:tcPr>
            <w:tcW w:w="1200" w:type="dxa"/>
            <w:tcBorders>
              <w:top w:val="nil"/>
              <w:bottom w:val="nil"/>
            </w:tcBorders>
            <w:shd w:val="clear" w:color="auto" w:fill="auto"/>
            <w:noWrap/>
            <w:vAlign w:val="bottom"/>
            <w:hideMark/>
          </w:tcPr>
          <w:p w14:paraId="75C5297F" w14:textId="419B79B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052</w:t>
            </w:r>
          </w:p>
        </w:tc>
        <w:tc>
          <w:tcPr>
            <w:tcW w:w="1200" w:type="dxa"/>
            <w:tcBorders>
              <w:top w:val="nil"/>
              <w:bottom w:val="nil"/>
            </w:tcBorders>
            <w:shd w:val="clear" w:color="auto" w:fill="auto"/>
            <w:noWrap/>
            <w:vAlign w:val="bottom"/>
            <w:hideMark/>
          </w:tcPr>
          <w:p w14:paraId="27D5DDC1" w14:textId="03DC1D9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018</w:t>
            </w:r>
          </w:p>
        </w:tc>
        <w:tc>
          <w:tcPr>
            <w:tcW w:w="1200" w:type="dxa"/>
            <w:tcBorders>
              <w:top w:val="nil"/>
              <w:bottom w:val="nil"/>
            </w:tcBorders>
            <w:vAlign w:val="bottom"/>
          </w:tcPr>
          <w:p w14:paraId="32E66380" w14:textId="77FB163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019</w:t>
            </w:r>
          </w:p>
        </w:tc>
      </w:tr>
      <w:tr w:rsidR="00D94B04" w:rsidRPr="008F068A" w14:paraId="0BCF76DB" w14:textId="612C513B" w:rsidTr="00347A75">
        <w:trPr>
          <w:trHeight w:val="227"/>
        </w:trPr>
        <w:tc>
          <w:tcPr>
            <w:tcW w:w="2240" w:type="dxa"/>
            <w:tcBorders>
              <w:top w:val="nil"/>
              <w:bottom w:val="nil"/>
            </w:tcBorders>
            <w:shd w:val="clear" w:color="auto" w:fill="auto"/>
            <w:noWrap/>
            <w:vAlign w:val="bottom"/>
            <w:hideMark/>
          </w:tcPr>
          <w:p w14:paraId="31C11604"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4</w:t>
            </w:r>
          </w:p>
        </w:tc>
        <w:tc>
          <w:tcPr>
            <w:tcW w:w="1120" w:type="dxa"/>
            <w:tcBorders>
              <w:top w:val="nil"/>
              <w:bottom w:val="nil"/>
            </w:tcBorders>
            <w:vAlign w:val="bottom"/>
          </w:tcPr>
          <w:p w14:paraId="22CC37E8" w14:textId="6F6569D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067</w:t>
            </w:r>
          </w:p>
        </w:tc>
        <w:tc>
          <w:tcPr>
            <w:tcW w:w="1200" w:type="dxa"/>
            <w:tcBorders>
              <w:top w:val="nil"/>
              <w:bottom w:val="nil"/>
            </w:tcBorders>
            <w:shd w:val="clear" w:color="auto" w:fill="auto"/>
            <w:noWrap/>
            <w:vAlign w:val="bottom"/>
            <w:hideMark/>
          </w:tcPr>
          <w:p w14:paraId="74610D60" w14:textId="5809AA59"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112</w:t>
            </w:r>
          </w:p>
        </w:tc>
        <w:tc>
          <w:tcPr>
            <w:tcW w:w="1200" w:type="dxa"/>
            <w:tcBorders>
              <w:top w:val="nil"/>
              <w:bottom w:val="nil"/>
            </w:tcBorders>
            <w:shd w:val="clear" w:color="auto" w:fill="auto"/>
            <w:noWrap/>
            <w:vAlign w:val="bottom"/>
            <w:hideMark/>
          </w:tcPr>
          <w:p w14:paraId="4A4B0885" w14:textId="715056D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052</w:t>
            </w:r>
          </w:p>
        </w:tc>
        <w:tc>
          <w:tcPr>
            <w:tcW w:w="1200" w:type="dxa"/>
            <w:tcBorders>
              <w:top w:val="nil"/>
              <w:bottom w:val="nil"/>
            </w:tcBorders>
            <w:shd w:val="clear" w:color="auto" w:fill="auto"/>
            <w:noWrap/>
            <w:vAlign w:val="bottom"/>
            <w:hideMark/>
          </w:tcPr>
          <w:p w14:paraId="3B92BED8" w14:textId="7A5A33A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013</w:t>
            </w:r>
          </w:p>
        </w:tc>
        <w:tc>
          <w:tcPr>
            <w:tcW w:w="1200" w:type="dxa"/>
            <w:tcBorders>
              <w:top w:val="nil"/>
              <w:bottom w:val="nil"/>
            </w:tcBorders>
            <w:vAlign w:val="bottom"/>
          </w:tcPr>
          <w:p w14:paraId="7C3529BC" w14:textId="7008C00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024</w:t>
            </w:r>
          </w:p>
        </w:tc>
      </w:tr>
      <w:tr w:rsidR="00D94B04" w:rsidRPr="008F068A" w14:paraId="6956A576" w14:textId="772E51DC" w:rsidTr="00347A75">
        <w:trPr>
          <w:trHeight w:val="227"/>
        </w:trPr>
        <w:tc>
          <w:tcPr>
            <w:tcW w:w="2240" w:type="dxa"/>
            <w:tcBorders>
              <w:top w:val="nil"/>
              <w:bottom w:val="nil"/>
            </w:tcBorders>
            <w:shd w:val="clear" w:color="auto" w:fill="auto"/>
            <w:noWrap/>
            <w:vAlign w:val="bottom"/>
            <w:hideMark/>
          </w:tcPr>
          <w:p w14:paraId="310F5420"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5</w:t>
            </w:r>
          </w:p>
        </w:tc>
        <w:tc>
          <w:tcPr>
            <w:tcW w:w="1120" w:type="dxa"/>
            <w:tcBorders>
              <w:top w:val="nil"/>
              <w:bottom w:val="nil"/>
            </w:tcBorders>
            <w:vAlign w:val="bottom"/>
          </w:tcPr>
          <w:p w14:paraId="5162A1CB" w14:textId="28AEF49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075</w:t>
            </w:r>
          </w:p>
        </w:tc>
        <w:tc>
          <w:tcPr>
            <w:tcW w:w="1200" w:type="dxa"/>
            <w:tcBorders>
              <w:top w:val="nil"/>
              <w:bottom w:val="nil"/>
            </w:tcBorders>
            <w:shd w:val="clear" w:color="auto" w:fill="auto"/>
            <w:noWrap/>
            <w:vAlign w:val="bottom"/>
            <w:hideMark/>
          </w:tcPr>
          <w:p w14:paraId="0F01A3B4" w14:textId="69063B02"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116</w:t>
            </w:r>
          </w:p>
        </w:tc>
        <w:tc>
          <w:tcPr>
            <w:tcW w:w="1200" w:type="dxa"/>
            <w:tcBorders>
              <w:top w:val="nil"/>
              <w:bottom w:val="nil"/>
            </w:tcBorders>
            <w:shd w:val="clear" w:color="auto" w:fill="auto"/>
            <w:noWrap/>
            <w:vAlign w:val="bottom"/>
            <w:hideMark/>
          </w:tcPr>
          <w:p w14:paraId="4CF1DA6D" w14:textId="7776880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048</w:t>
            </w:r>
          </w:p>
        </w:tc>
        <w:tc>
          <w:tcPr>
            <w:tcW w:w="1200" w:type="dxa"/>
            <w:tcBorders>
              <w:top w:val="nil"/>
              <w:bottom w:val="nil"/>
            </w:tcBorders>
            <w:shd w:val="clear" w:color="auto" w:fill="auto"/>
            <w:noWrap/>
            <w:vAlign w:val="bottom"/>
            <w:hideMark/>
          </w:tcPr>
          <w:p w14:paraId="75555D9D" w14:textId="601F47E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018</w:t>
            </w:r>
          </w:p>
        </w:tc>
        <w:tc>
          <w:tcPr>
            <w:tcW w:w="1200" w:type="dxa"/>
            <w:tcBorders>
              <w:top w:val="nil"/>
              <w:bottom w:val="nil"/>
            </w:tcBorders>
            <w:vAlign w:val="bottom"/>
          </w:tcPr>
          <w:p w14:paraId="47075158" w14:textId="05E27331"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027</w:t>
            </w:r>
          </w:p>
        </w:tc>
      </w:tr>
      <w:tr w:rsidR="00D94B04" w:rsidRPr="008F068A" w14:paraId="7305C2EE" w14:textId="6146E9BC" w:rsidTr="00347A75">
        <w:trPr>
          <w:trHeight w:val="227"/>
        </w:trPr>
        <w:tc>
          <w:tcPr>
            <w:tcW w:w="2240" w:type="dxa"/>
            <w:tcBorders>
              <w:top w:val="nil"/>
              <w:bottom w:val="nil"/>
            </w:tcBorders>
            <w:shd w:val="clear" w:color="auto" w:fill="auto"/>
            <w:noWrap/>
            <w:vAlign w:val="bottom"/>
            <w:hideMark/>
          </w:tcPr>
          <w:p w14:paraId="3C168851"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6</w:t>
            </w:r>
          </w:p>
        </w:tc>
        <w:tc>
          <w:tcPr>
            <w:tcW w:w="1120" w:type="dxa"/>
            <w:tcBorders>
              <w:top w:val="nil"/>
              <w:bottom w:val="nil"/>
            </w:tcBorders>
            <w:vAlign w:val="bottom"/>
          </w:tcPr>
          <w:p w14:paraId="5452F7CB" w14:textId="06E291E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076</w:t>
            </w:r>
          </w:p>
        </w:tc>
        <w:tc>
          <w:tcPr>
            <w:tcW w:w="1200" w:type="dxa"/>
            <w:tcBorders>
              <w:top w:val="nil"/>
              <w:bottom w:val="nil"/>
            </w:tcBorders>
            <w:shd w:val="clear" w:color="auto" w:fill="auto"/>
            <w:noWrap/>
            <w:vAlign w:val="bottom"/>
            <w:hideMark/>
          </w:tcPr>
          <w:p w14:paraId="720265AA" w14:textId="4A57B447"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118</w:t>
            </w:r>
          </w:p>
        </w:tc>
        <w:tc>
          <w:tcPr>
            <w:tcW w:w="1200" w:type="dxa"/>
            <w:tcBorders>
              <w:top w:val="nil"/>
              <w:bottom w:val="nil"/>
            </w:tcBorders>
            <w:shd w:val="clear" w:color="auto" w:fill="auto"/>
            <w:noWrap/>
            <w:vAlign w:val="bottom"/>
            <w:hideMark/>
          </w:tcPr>
          <w:p w14:paraId="61031BAC" w14:textId="59F335E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054</w:t>
            </w:r>
          </w:p>
        </w:tc>
        <w:tc>
          <w:tcPr>
            <w:tcW w:w="1200" w:type="dxa"/>
            <w:tcBorders>
              <w:top w:val="nil"/>
              <w:bottom w:val="nil"/>
            </w:tcBorders>
            <w:shd w:val="clear" w:color="auto" w:fill="auto"/>
            <w:noWrap/>
            <w:vAlign w:val="bottom"/>
            <w:hideMark/>
          </w:tcPr>
          <w:p w14:paraId="4F498B7F" w14:textId="4D70432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009</w:t>
            </w:r>
          </w:p>
        </w:tc>
        <w:tc>
          <w:tcPr>
            <w:tcW w:w="1200" w:type="dxa"/>
            <w:tcBorders>
              <w:top w:val="nil"/>
              <w:bottom w:val="nil"/>
            </w:tcBorders>
            <w:vAlign w:val="bottom"/>
          </w:tcPr>
          <w:p w14:paraId="7881B459" w14:textId="68180742"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028</w:t>
            </w:r>
          </w:p>
        </w:tc>
      </w:tr>
      <w:tr w:rsidR="00D94B04" w:rsidRPr="008F068A" w14:paraId="7250EB5C" w14:textId="45EF5418" w:rsidTr="00347A75">
        <w:trPr>
          <w:trHeight w:val="227"/>
        </w:trPr>
        <w:tc>
          <w:tcPr>
            <w:tcW w:w="2240" w:type="dxa"/>
            <w:tcBorders>
              <w:top w:val="nil"/>
              <w:bottom w:val="nil"/>
            </w:tcBorders>
            <w:shd w:val="clear" w:color="auto" w:fill="auto"/>
            <w:noWrap/>
            <w:vAlign w:val="bottom"/>
            <w:hideMark/>
          </w:tcPr>
          <w:p w14:paraId="3F140C76"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7</w:t>
            </w:r>
          </w:p>
        </w:tc>
        <w:tc>
          <w:tcPr>
            <w:tcW w:w="1120" w:type="dxa"/>
            <w:tcBorders>
              <w:top w:val="nil"/>
              <w:bottom w:val="nil"/>
            </w:tcBorders>
            <w:vAlign w:val="bottom"/>
          </w:tcPr>
          <w:p w14:paraId="1AF02DB9" w14:textId="097BA6E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075</w:t>
            </w:r>
          </w:p>
        </w:tc>
        <w:tc>
          <w:tcPr>
            <w:tcW w:w="1200" w:type="dxa"/>
            <w:tcBorders>
              <w:top w:val="nil"/>
              <w:bottom w:val="nil"/>
            </w:tcBorders>
            <w:shd w:val="clear" w:color="auto" w:fill="auto"/>
            <w:noWrap/>
            <w:vAlign w:val="bottom"/>
            <w:hideMark/>
          </w:tcPr>
          <w:p w14:paraId="45B53DAB" w14:textId="3EE92B39"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115</w:t>
            </w:r>
          </w:p>
        </w:tc>
        <w:tc>
          <w:tcPr>
            <w:tcW w:w="1200" w:type="dxa"/>
            <w:tcBorders>
              <w:top w:val="nil"/>
              <w:bottom w:val="nil"/>
            </w:tcBorders>
            <w:shd w:val="clear" w:color="auto" w:fill="auto"/>
            <w:noWrap/>
            <w:vAlign w:val="bottom"/>
            <w:hideMark/>
          </w:tcPr>
          <w:p w14:paraId="550B9193" w14:textId="3C4EF20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049</w:t>
            </w:r>
          </w:p>
        </w:tc>
        <w:tc>
          <w:tcPr>
            <w:tcW w:w="1200" w:type="dxa"/>
            <w:tcBorders>
              <w:top w:val="nil"/>
              <w:bottom w:val="nil"/>
            </w:tcBorders>
            <w:shd w:val="clear" w:color="auto" w:fill="auto"/>
            <w:noWrap/>
            <w:vAlign w:val="bottom"/>
            <w:hideMark/>
          </w:tcPr>
          <w:p w14:paraId="37DCA70B" w14:textId="1ECF96A1"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011</w:t>
            </w:r>
          </w:p>
        </w:tc>
        <w:tc>
          <w:tcPr>
            <w:tcW w:w="1200" w:type="dxa"/>
            <w:tcBorders>
              <w:top w:val="nil"/>
              <w:bottom w:val="nil"/>
            </w:tcBorders>
            <w:vAlign w:val="bottom"/>
          </w:tcPr>
          <w:p w14:paraId="0979FF8E" w14:textId="4B20C81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025</w:t>
            </w:r>
          </w:p>
        </w:tc>
      </w:tr>
      <w:tr w:rsidR="00D94B04" w:rsidRPr="008F068A" w14:paraId="28063D38" w14:textId="45D15CBA" w:rsidTr="00347A75">
        <w:trPr>
          <w:trHeight w:val="227"/>
        </w:trPr>
        <w:tc>
          <w:tcPr>
            <w:tcW w:w="2240" w:type="dxa"/>
            <w:tcBorders>
              <w:bottom w:val="single" w:sz="4" w:space="0" w:color="auto"/>
            </w:tcBorders>
            <w:shd w:val="clear" w:color="auto" w:fill="auto"/>
            <w:noWrap/>
            <w:vAlign w:val="bottom"/>
            <w:hideMark/>
          </w:tcPr>
          <w:p w14:paraId="256225EE" w14:textId="77777777" w:rsidR="00D94B04" w:rsidRPr="008F068A" w:rsidRDefault="00D94B04" w:rsidP="00D94B04">
            <w:pPr>
              <w:jc w:val="center"/>
              <w:rPr>
                <w:rFonts w:eastAsia="Times New Roman"/>
                <w:b/>
                <w:bCs/>
                <w:i/>
                <w:iCs/>
                <w:color w:val="000000"/>
                <w:sz w:val="20"/>
                <w:szCs w:val="20"/>
                <w:lang w:eastAsia="es-CL"/>
              </w:rPr>
            </w:pPr>
            <w:r w:rsidRPr="008F068A">
              <w:rPr>
                <w:rFonts w:eastAsia="Times New Roman"/>
                <w:b/>
                <w:bCs/>
                <w:i/>
                <w:iCs/>
                <w:color w:val="000000"/>
                <w:sz w:val="20"/>
                <w:szCs w:val="20"/>
                <w:lang w:eastAsia="es-CL"/>
              </w:rPr>
              <w:t>Personal growth</w:t>
            </w:r>
          </w:p>
        </w:tc>
        <w:tc>
          <w:tcPr>
            <w:tcW w:w="1120" w:type="dxa"/>
            <w:tcBorders>
              <w:bottom w:val="single" w:sz="4" w:space="0" w:color="auto"/>
            </w:tcBorders>
            <w:vAlign w:val="bottom"/>
          </w:tcPr>
          <w:p w14:paraId="7B4CD004" w14:textId="531D52D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15608E4F"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34402951"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1C7DE03F"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vAlign w:val="bottom"/>
          </w:tcPr>
          <w:p w14:paraId="0BDF16BA" w14:textId="197DA69D"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r>
      <w:tr w:rsidR="00D94B04" w:rsidRPr="008F068A" w14:paraId="1DAE7EEA" w14:textId="21E096E9" w:rsidTr="00347A75">
        <w:trPr>
          <w:trHeight w:val="227"/>
        </w:trPr>
        <w:tc>
          <w:tcPr>
            <w:tcW w:w="2240" w:type="dxa"/>
            <w:tcBorders>
              <w:top w:val="single" w:sz="4" w:space="0" w:color="auto"/>
              <w:bottom w:val="nil"/>
            </w:tcBorders>
            <w:shd w:val="clear" w:color="auto" w:fill="auto"/>
            <w:noWrap/>
            <w:vAlign w:val="bottom"/>
            <w:hideMark/>
          </w:tcPr>
          <w:p w14:paraId="12675175"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1</w:t>
            </w:r>
          </w:p>
        </w:tc>
        <w:tc>
          <w:tcPr>
            <w:tcW w:w="1120" w:type="dxa"/>
            <w:tcBorders>
              <w:top w:val="single" w:sz="4" w:space="0" w:color="auto"/>
              <w:bottom w:val="nil"/>
            </w:tcBorders>
            <w:vAlign w:val="bottom"/>
          </w:tcPr>
          <w:p w14:paraId="1695CFA8" w14:textId="47C90481"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039</w:t>
            </w:r>
          </w:p>
        </w:tc>
        <w:tc>
          <w:tcPr>
            <w:tcW w:w="1200" w:type="dxa"/>
            <w:tcBorders>
              <w:top w:val="single" w:sz="4" w:space="0" w:color="auto"/>
              <w:bottom w:val="nil"/>
            </w:tcBorders>
            <w:shd w:val="clear" w:color="auto" w:fill="auto"/>
            <w:noWrap/>
            <w:vAlign w:val="bottom"/>
            <w:hideMark/>
          </w:tcPr>
          <w:p w14:paraId="1B7F4F7D" w14:textId="7B91BAC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052</w:t>
            </w:r>
          </w:p>
        </w:tc>
        <w:tc>
          <w:tcPr>
            <w:tcW w:w="1200" w:type="dxa"/>
            <w:tcBorders>
              <w:top w:val="single" w:sz="4" w:space="0" w:color="auto"/>
              <w:bottom w:val="nil"/>
            </w:tcBorders>
            <w:shd w:val="clear" w:color="auto" w:fill="auto"/>
            <w:noWrap/>
            <w:vAlign w:val="bottom"/>
            <w:hideMark/>
          </w:tcPr>
          <w:p w14:paraId="7E191CB6" w14:textId="424A672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016</w:t>
            </w:r>
          </w:p>
        </w:tc>
        <w:tc>
          <w:tcPr>
            <w:tcW w:w="1200" w:type="dxa"/>
            <w:tcBorders>
              <w:top w:val="single" w:sz="4" w:space="0" w:color="auto"/>
              <w:bottom w:val="nil"/>
            </w:tcBorders>
            <w:shd w:val="clear" w:color="auto" w:fill="auto"/>
            <w:noWrap/>
            <w:vAlign w:val="bottom"/>
            <w:hideMark/>
          </w:tcPr>
          <w:p w14:paraId="246F7C10" w14:textId="63D74741"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035</w:t>
            </w:r>
          </w:p>
        </w:tc>
        <w:tc>
          <w:tcPr>
            <w:tcW w:w="1200" w:type="dxa"/>
            <w:tcBorders>
              <w:top w:val="single" w:sz="4" w:space="0" w:color="auto"/>
              <w:bottom w:val="nil"/>
            </w:tcBorders>
            <w:vAlign w:val="bottom"/>
          </w:tcPr>
          <w:p w14:paraId="400A3419" w14:textId="19206E7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039</w:t>
            </w:r>
          </w:p>
        </w:tc>
      </w:tr>
      <w:tr w:rsidR="00D94B04" w:rsidRPr="008F068A" w14:paraId="5B6A9251" w14:textId="3D494117" w:rsidTr="00347A75">
        <w:trPr>
          <w:trHeight w:val="227"/>
        </w:trPr>
        <w:tc>
          <w:tcPr>
            <w:tcW w:w="2240" w:type="dxa"/>
            <w:tcBorders>
              <w:top w:val="nil"/>
              <w:bottom w:val="nil"/>
            </w:tcBorders>
            <w:shd w:val="clear" w:color="auto" w:fill="auto"/>
            <w:noWrap/>
            <w:vAlign w:val="bottom"/>
            <w:hideMark/>
          </w:tcPr>
          <w:p w14:paraId="4A47AB74"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2</w:t>
            </w:r>
          </w:p>
        </w:tc>
        <w:tc>
          <w:tcPr>
            <w:tcW w:w="1120" w:type="dxa"/>
            <w:tcBorders>
              <w:top w:val="nil"/>
              <w:bottom w:val="nil"/>
            </w:tcBorders>
            <w:vAlign w:val="bottom"/>
          </w:tcPr>
          <w:p w14:paraId="06D932CD" w14:textId="386136DA"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015</w:t>
            </w:r>
          </w:p>
        </w:tc>
        <w:tc>
          <w:tcPr>
            <w:tcW w:w="1200" w:type="dxa"/>
            <w:tcBorders>
              <w:top w:val="nil"/>
              <w:bottom w:val="nil"/>
            </w:tcBorders>
            <w:shd w:val="clear" w:color="auto" w:fill="auto"/>
            <w:noWrap/>
            <w:vAlign w:val="bottom"/>
            <w:hideMark/>
          </w:tcPr>
          <w:p w14:paraId="40C7D420" w14:textId="100DFBD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001</w:t>
            </w:r>
          </w:p>
        </w:tc>
        <w:tc>
          <w:tcPr>
            <w:tcW w:w="1200" w:type="dxa"/>
            <w:tcBorders>
              <w:top w:val="nil"/>
              <w:bottom w:val="nil"/>
            </w:tcBorders>
            <w:shd w:val="clear" w:color="auto" w:fill="auto"/>
            <w:noWrap/>
            <w:vAlign w:val="bottom"/>
            <w:hideMark/>
          </w:tcPr>
          <w:p w14:paraId="4D21A93D" w14:textId="7F84AC4D"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007</w:t>
            </w:r>
          </w:p>
        </w:tc>
        <w:tc>
          <w:tcPr>
            <w:tcW w:w="1200" w:type="dxa"/>
            <w:tcBorders>
              <w:top w:val="nil"/>
              <w:bottom w:val="nil"/>
            </w:tcBorders>
            <w:shd w:val="clear" w:color="auto" w:fill="auto"/>
            <w:noWrap/>
            <w:vAlign w:val="bottom"/>
            <w:hideMark/>
          </w:tcPr>
          <w:p w14:paraId="1F666C4B" w14:textId="7F75491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032</w:t>
            </w:r>
          </w:p>
        </w:tc>
        <w:tc>
          <w:tcPr>
            <w:tcW w:w="1200" w:type="dxa"/>
            <w:tcBorders>
              <w:top w:val="nil"/>
              <w:bottom w:val="nil"/>
            </w:tcBorders>
            <w:vAlign w:val="bottom"/>
          </w:tcPr>
          <w:p w14:paraId="3E52F316" w14:textId="7B5A677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036</w:t>
            </w:r>
          </w:p>
        </w:tc>
      </w:tr>
      <w:tr w:rsidR="00D94B04" w:rsidRPr="008F068A" w14:paraId="1BA50064" w14:textId="51FB30C6" w:rsidTr="00347A75">
        <w:trPr>
          <w:trHeight w:val="227"/>
        </w:trPr>
        <w:tc>
          <w:tcPr>
            <w:tcW w:w="2240" w:type="dxa"/>
            <w:tcBorders>
              <w:top w:val="nil"/>
              <w:bottom w:val="nil"/>
            </w:tcBorders>
            <w:shd w:val="clear" w:color="auto" w:fill="auto"/>
            <w:noWrap/>
            <w:vAlign w:val="bottom"/>
            <w:hideMark/>
          </w:tcPr>
          <w:p w14:paraId="227C03BF"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3</w:t>
            </w:r>
          </w:p>
        </w:tc>
        <w:tc>
          <w:tcPr>
            <w:tcW w:w="1120" w:type="dxa"/>
            <w:tcBorders>
              <w:top w:val="nil"/>
              <w:bottom w:val="nil"/>
            </w:tcBorders>
            <w:vAlign w:val="bottom"/>
          </w:tcPr>
          <w:p w14:paraId="75137223" w14:textId="6EC2D51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018</w:t>
            </w:r>
          </w:p>
        </w:tc>
        <w:tc>
          <w:tcPr>
            <w:tcW w:w="1200" w:type="dxa"/>
            <w:tcBorders>
              <w:top w:val="nil"/>
              <w:bottom w:val="nil"/>
            </w:tcBorders>
            <w:shd w:val="clear" w:color="auto" w:fill="auto"/>
            <w:noWrap/>
            <w:vAlign w:val="bottom"/>
            <w:hideMark/>
          </w:tcPr>
          <w:p w14:paraId="7B620466" w14:textId="0B9AAF8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008</w:t>
            </w:r>
          </w:p>
        </w:tc>
        <w:tc>
          <w:tcPr>
            <w:tcW w:w="1200" w:type="dxa"/>
            <w:tcBorders>
              <w:top w:val="nil"/>
              <w:bottom w:val="nil"/>
            </w:tcBorders>
            <w:shd w:val="clear" w:color="auto" w:fill="auto"/>
            <w:noWrap/>
            <w:vAlign w:val="bottom"/>
            <w:hideMark/>
          </w:tcPr>
          <w:p w14:paraId="7A4FC665" w14:textId="5427109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010</w:t>
            </w:r>
          </w:p>
        </w:tc>
        <w:tc>
          <w:tcPr>
            <w:tcW w:w="1200" w:type="dxa"/>
            <w:tcBorders>
              <w:top w:val="nil"/>
              <w:bottom w:val="nil"/>
            </w:tcBorders>
            <w:shd w:val="clear" w:color="auto" w:fill="auto"/>
            <w:noWrap/>
            <w:vAlign w:val="bottom"/>
            <w:hideMark/>
          </w:tcPr>
          <w:p w14:paraId="617B0EF2" w14:textId="6EF6723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036</w:t>
            </w:r>
          </w:p>
        </w:tc>
        <w:tc>
          <w:tcPr>
            <w:tcW w:w="1200" w:type="dxa"/>
            <w:tcBorders>
              <w:top w:val="nil"/>
              <w:bottom w:val="nil"/>
            </w:tcBorders>
            <w:vAlign w:val="bottom"/>
          </w:tcPr>
          <w:p w14:paraId="2C8B097A" w14:textId="40A788B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034</w:t>
            </w:r>
          </w:p>
        </w:tc>
      </w:tr>
      <w:tr w:rsidR="00D94B04" w:rsidRPr="008F068A" w14:paraId="2FDEADEE" w14:textId="75AB55C6" w:rsidTr="00347A75">
        <w:trPr>
          <w:trHeight w:val="227"/>
        </w:trPr>
        <w:tc>
          <w:tcPr>
            <w:tcW w:w="2240" w:type="dxa"/>
            <w:tcBorders>
              <w:top w:val="nil"/>
              <w:bottom w:val="nil"/>
            </w:tcBorders>
            <w:shd w:val="clear" w:color="auto" w:fill="auto"/>
            <w:noWrap/>
            <w:vAlign w:val="bottom"/>
            <w:hideMark/>
          </w:tcPr>
          <w:p w14:paraId="240CBCB2"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4</w:t>
            </w:r>
          </w:p>
        </w:tc>
        <w:tc>
          <w:tcPr>
            <w:tcW w:w="1120" w:type="dxa"/>
            <w:tcBorders>
              <w:top w:val="nil"/>
              <w:bottom w:val="nil"/>
            </w:tcBorders>
            <w:vAlign w:val="bottom"/>
          </w:tcPr>
          <w:p w14:paraId="70C2BAA0" w14:textId="048296A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021</w:t>
            </w:r>
          </w:p>
        </w:tc>
        <w:tc>
          <w:tcPr>
            <w:tcW w:w="1200" w:type="dxa"/>
            <w:tcBorders>
              <w:top w:val="nil"/>
              <w:bottom w:val="nil"/>
            </w:tcBorders>
            <w:shd w:val="clear" w:color="auto" w:fill="auto"/>
            <w:noWrap/>
            <w:vAlign w:val="bottom"/>
            <w:hideMark/>
          </w:tcPr>
          <w:p w14:paraId="4996D0CF" w14:textId="6FB1293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012</w:t>
            </w:r>
          </w:p>
        </w:tc>
        <w:tc>
          <w:tcPr>
            <w:tcW w:w="1200" w:type="dxa"/>
            <w:tcBorders>
              <w:top w:val="nil"/>
              <w:bottom w:val="nil"/>
            </w:tcBorders>
            <w:shd w:val="clear" w:color="auto" w:fill="auto"/>
            <w:noWrap/>
            <w:vAlign w:val="bottom"/>
            <w:hideMark/>
          </w:tcPr>
          <w:p w14:paraId="39D57D80" w14:textId="28390F0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011</w:t>
            </w:r>
          </w:p>
        </w:tc>
        <w:tc>
          <w:tcPr>
            <w:tcW w:w="1200" w:type="dxa"/>
            <w:tcBorders>
              <w:top w:val="nil"/>
              <w:bottom w:val="nil"/>
            </w:tcBorders>
            <w:shd w:val="clear" w:color="auto" w:fill="auto"/>
            <w:noWrap/>
            <w:vAlign w:val="bottom"/>
            <w:hideMark/>
          </w:tcPr>
          <w:p w14:paraId="4E3C6B58" w14:textId="09CC706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032</w:t>
            </w:r>
          </w:p>
        </w:tc>
        <w:tc>
          <w:tcPr>
            <w:tcW w:w="1200" w:type="dxa"/>
            <w:tcBorders>
              <w:top w:val="nil"/>
              <w:bottom w:val="nil"/>
            </w:tcBorders>
            <w:vAlign w:val="bottom"/>
          </w:tcPr>
          <w:p w14:paraId="49067993" w14:textId="66397FF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029</w:t>
            </w:r>
          </w:p>
        </w:tc>
      </w:tr>
      <w:tr w:rsidR="00D94B04" w:rsidRPr="008F068A" w14:paraId="4A4F2E47" w14:textId="4C559C20" w:rsidTr="00347A75">
        <w:trPr>
          <w:trHeight w:val="227"/>
        </w:trPr>
        <w:tc>
          <w:tcPr>
            <w:tcW w:w="2240" w:type="dxa"/>
            <w:tcBorders>
              <w:top w:val="nil"/>
              <w:bottom w:val="nil"/>
            </w:tcBorders>
            <w:shd w:val="clear" w:color="auto" w:fill="auto"/>
            <w:noWrap/>
            <w:vAlign w:val="bottom"/>
            <w:hideMark/>
          </w:tcPr>
          <w:p w14:paraId="0CC35A28"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5</w:t>
            </w:r>
          </w:p>
        </w:tc>
        <w:tc>
          <w:tcPr>
            <w:tcW w:w="1120" w:type="dxa"/>
            <w:tcBorders>
              <w:top w:val="nil"/>
              <w:bottom w:val="nil"/>
            </w:tcBorders>
            <w:vAlign w:val="bottom"/>
          </w:tcPr>
          <w:p w14:paraId="638B6AD8" w14:textId="32D14C8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024</w:t>
            </w:r>
          </w:p>
        </w:tc>
        <w:tc>
          <w:tcPr>
            <w:tcW w:w="1200" w:type="dxa"/>
            <w:tcBorders>
              <w:top w:val="nil"/>
              <w:bottom w:val="nil"/>
            </w:tcBorders>
            <w:shd w:val="clear" w:color="auto" w:fill="auto"/>
            <w:noWrap/>
            <w:vAlign w:val="bottom"/>
            <w:hideMark/>
          </w:tcPr>
          <w:p w14:paraId="1D0047ED" w14:textId="16E5280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013</w:t>
            </w:r>
          </w:p>
        </w:tc>
        <w:tc>
          <w:tcPr>
            <w:tcW w:w="1200" w:type="dxa"/>
            <w:tcBorders>
              <w:top w:val="nil"/>
              <w:bottom w:val="nil"/>
            </w:tcBorders>
            <w:shd w:val="clear" w:color="auto" w:fill="auto"/>
            <w:noWrap/>
            <w:vAlign w:val="bottom"/>
            <w:hideMark/>
          </w:tcPr>
          <w:p w14:paraId="2ED40D97" w14:textId="14A5E69A"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010</w:t>
            </w:r>
          </w:p>
        </w:tc>
        <w:tc>
          <w:tcPr>
            <w:tcW w:w="1200" w:type="dxa"/>
            <w:tcBorders>
              <w:top w:val="nil"/>
              <w:bottom w:val="nil"/>
            </w:tcBorders>
            <w:shd w:val="clear" w:color="auto" w:fill="auto"/>
            <w:noWrap/>
            <w:vAlign w:val="bottom"/>
            <w:hideMark/>
          </w:tcPr>
          <w:p w14:paraId="181A2011" w14:textId="1228DCB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031</w:t>
            </w:r>
          </w:p>
        </w:tc>
        <w:tc>
          <w:tcPr>
            <w:tcW w:w="1200" w:type="dxa"/>
            <w:tcBorders>
              <w:top w:val="nil"/>
              <w:bottom w:val="nil"/>
            </w:tcBorders>
            <w:vAlign w:val="bottom"/>
          </w:tcPr>
          <w:p w14:paraId="0B53428F" w14:textId="1E97CED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029</w:t>
            </w:r>
          </w:p>
        </w:tc>
      </w:tr>
      <w:tr w:rsidR="00D94B04" w:rsidRPr="008F068A" w14:paraId="6ECDFE1B" w14:textId="4F357293" w:rsidTr="00347A75">
        <w:trPr>
          <w:trHeight w:val="227"/>
        </w:trPr>
        <w:tc>
          <w:tcPr>
            <w:tcW w:w="2240" w:type="dxa"/>
            <w:tcBorders>
              <w:top w:val="nil"/>
              <w:bottom w:val="nil"/>
            </w:tcBorders>
            <w:shd w:val="clear" w:color="auto" w:fill="auto"/>
            <w:noWrap/>
            <w:vAlign w:val="bottom"/>
            <w:hideMark/>
          </w:tcPr>
          <w:p w14:paraId="5AAF38F3"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6</w:t>
            </w:r>
          </w:p>
        </w:tc>
        <w:tc>
          <w:tcPr>
            <w:tcW w:w="1120" w:type="dxa"/>
            <w:tcBorders>
              <w:top w:val="nil"/>
              <w:bottom w:val="nil"/>
            </w:tcBorders>
            <w:vAlign w:val="bottom"/>
          </w:tcPr>
          <w:p w14:paraId="22BC415C" w14:textId="5864CE3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024</w:t>
            </w:r>
          </w:p>
        </w:tc>
        <w:tc>
          <w:tcPr>
            <w:tcW w:w="1200" w:type="dxa"/>
            <w:tcBorders>
              <w:top w:val="nil"/>
              <w:bottom w:val="nil"/>
            </w:tcBorders>
            <w:shd w:val="clear" w:color="auto" w:fill="auto"/>
            <w:noWrap/>
            <w:vAlign w:val="bottom"/>
            <w:hideMark/>
          </w:tcPr>
          <w:p w14:paraId="27E80F4F" w14:textId="4742883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015</w:t>
            </w:r>
          </w:p>
        </w:tc>
        <w:tc>
          <w:tcPr>
            <w:tcW w:w="1200" w:type="dxa"/>
            <w:tcBorders>
              <w:top w:val="nil"/>
              <w:bottom w:val="nil"/>
            </w:tcBorders>
            <w:shd w:val="clear" w:color="auto" w:fill="auto"/>
            <w:noWrap/>
            <w:vAlign w:val="bottom"/>
            <w:hideMark/>
          </w:tcPr>
          <w:p w14:paraId="0CA00C2A" w14:textId="77581D6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008</w:t>
            </w:r>
          </w:p>
        </w:tc>
        <w:tc>
          <w:tcPr>
            <w:tcW w:w="1200" w:type="dxa"/>
            <w:tcBorders>
              <w:top w:val="nil"/>
              <w:bottom w:val="nil"/>
            </w:tcBorders>
            <w:shd w:val="clear" w:color="auto" w:fill="auto"/>
            <w:noWrap/>
            <w:vAlign w:val="bottom"/>
            <w:hideMark/>
          </w:tcPr>
          <w:p w14:paraId="72FF5F27" w14:textId="2F7A24BA"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022</w:t>
            </w:r>
          </w:p>
        </w:tc>
        <w:tc>
          <w:tcPr>
            <w:tcW w:w="1200" w:type="dxa"/>
            <w:tcBorders>
              <w:top w:val="nil"/>
              <w:bottom w:val="nil"/>
            </w:tcBorders>
            <w:vAlign w:val="bottom"/>
          </w:tcPr>
          <w:p w14:paraId="5079476B" w14:textId="5298F52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029</w:t>
            </w:r>
          </w:p>
        </w:tc>
      </w:tr>
      <w:tr w:rsidR="00D94B04" w:rsidRPr="008F068A" w14:paraId="33A6BA99" w14:textId="6F3A2978" w:rsidTr="00347A75">
        <w:trPr>
          <w:trHeight w:val="227"/>
        </w:trPr>
        <w:tc>
          <w:tcPr>
            <w:tcW w:w="2240" w:type="dxa"/>
            <w:tcBorders>
              <w:top w:val="nil"/>
              <w:bottom w:val="nil"/>
            </w:tcBorders>
            <w:shd w:val="clear" w:color="auto" w:fill="auto"/>
            <w:noWrap/>
            <w:vAlign w:val="bottom"/>
            <w:hideMark/>
          </w:tcPr>
          <w:p w14:paraId="6F9A3D1A"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7</w:t>
            </w:r>
          </w:p>
        </w:tc>
        <w:tc>
          <w:tcPr>
            <w:tcW w:w="1120" w:type="dxa"/>
            <w:tcBorders>
              <w:top w:val="nil"/>
              <w:bottom w:val="nil"/>
            </w:tcBorders>
            <w:vAlign w:val="bottom"/>
          </w:tcPr>
          <w:p w14:paraId="241C58D8" w14:textId="657D600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025</w:t>
            </w:r>
          </w:p>
        </w:tc>
        <w:tc>
          <w:tcPr>
            <w:tcW w:w="1200" w:type="dxa"/>
            <w:tcBorders>
              <w:top w:val="nil"/>
              <w:bottom w:val="nil"/>
            </w:tcBorders>
            <w:shd w:val="clear" w:color="auto" w:fill="auto"/>
            <w:noWrap/>
            <w:vAlign w:val="bottom"/>
            <w:hideMark/>
          </w:tcPr>
          <w:p w14:paraId="750AC0CE" w14:textId="4BB988CD"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018</w:t>
            </w:r>
          </w:p>
        </w:tc>
        <w:tc>
          <w:tcPr>
            <w:tcW w:w="1200" w:type="dxa"/>
            <w:tcBorders>
              <w:top w:val="nil"/>
              <w:bottom w:val="nil"/>
            </w:tcBorders>
            <w:shd w:val="clear" w:color="auto" w:fill="auto"/>
            <w:noWrap/>
            <w:vAlign w:val="bottom"/>
            <w:hideMark/>
          </w:tcPr>
          <w:p w14:paraId="3893A4F5" w14:textId="55C9B67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010</w:t>
            </w:r>
          </w:p>
        </w:tc>
        <w:tc>
          <w:tcPr>
            <w:tcW w:w="1200" w:type="dxa"/>
            <w:tcBorders>
              <w:top w:val="nil"/>
              <w:bottom w:val="nil"/>
            </w:tcBorders>
            <w:shd w:val="clear" w:color="auto" w:fill="auto"/>
            <w:noWrap/>
            <w:vAlign w:val="bottom"/>
            <w:hideMark/>
          </w:tcPr>
          <w:p w14:paraId="132C2A3E" w14:textId="0E60FD1A"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023</w:t>
            </w:r>
          </w:p>
        </w:tc>
        <w:tc>
          <w:tcPr>
            <w:tcW w:w="1200" w:type="dxa"/>
            <w:tcBorders>
              <w:top w:val="nil"/>
              <w:bottom w:val="nil"/>
            </w:tcBorders>
            <w:vAlign w:val="bottom"/>
          </w:tcPr>
          <w:p w14:paraId="2555C693" w14:textId="0F0788CA"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032</w:t>
            </w:r>
          </w:p>
        </w:tc>
      </w:tr>
      <w:tr w:rsidR="00D94B04" w:rsidRPr="008F068A" w14:paraId="25A61460" w14:textId="6C8EC281" w:rsidTr="00347A75">
        <w:trPr>
          <w:trHeight w:val="227"/>
        </w:trPr>
        <w:tc>
          <w:tcPr>
            <w:tcW w:w="2240" w:type="dxa"/>
            <w:tcBorders>
              <w:bottom w:val="single" w:sz="4" w:space="0" w:color="auto"/>
            </w:tcBorders>
            <w:shd w:val="clear" w:color="auto" w:fill="auto"/>
            <w:noWrap/>
            <w:vAlign w:val="bottom"/>
            <w:hideMark/>
          </w:tcPr>
          <w:p w14:paraId="1E51426C" w14:textId="77777777" w:rsidR="00D94B04" w:rsidRPr="008F068A" w:rsidRDefault="00D94B04" w:rsidP="00D94B04">
            <w:pPr>
              <w:jc w:val="center"/>
              <w:rPr>
                <w:rFonts w:eastAsia="Times New Roman"/>
                <w:b/>
                <w:bCs/>
                <w:i/>
                <w:iCs/>
                <w:color w:val="000000"/>
                <w:sz w:val="20"/>
                <w:szCs w:val="20"/>
                <w:lang w:eastAsia="es-CL"/>
              </w:rPr>
            </w:pPr>
            <w:r w:rsidRPr="008F068A">
              <w:rPr>
                <w:rFonts w:eastAsia="Times New Roman"/>
                <w:b/>
                <w:bCs/>
                <w:i/>
                <w:iCs/>
                <w:color w:val="000000"/>
                <w:sz w:val="20"/>
                <w:szCs w:val="20"/>
                <w:lang w:eastAsia="es-CL"/>
              </w:rPr>
              <w:t>Positive relations</w:t>
            </w:r>
          </w:p>
        </w:tc>
        <w:tc>
          <w:tcPr>
            <w:tcW w:w="1120" w:type="dxa"/>
            <w:tcBorders>
              <w:bottom w:val="single" w:sz="4" w:space="0" w:color="auto"/>
            </w:tcBorders>
            <w:vAlign w:val="bottom"/>
          </w:tcPr>
          <w:p w14:paraId="18C4CBBE" w14:textId="49AB727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47DB823D"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4B202C76"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2C567D97"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vAlign w:val="bottom"/>
          </w:tcPr>
          <w:p w14:paraId="3BC8C660" w14:textId="4594B4B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r>
      <w:tr w:rsidR="00D94B04" w:rsidRPr="008F068A" w14:paraId="6D1EB7E3" w14:textId="4993A14D" w:rsidTr="00347A75">
        <w:trPr>
          <w:trHeight w:val="227"/>
        </w:trPr>
        <w:tc>
          <w:tcPr>
            <w:tcW w:w="2240" w:type="dxa"/>
            <w:tcBorders>
              <w:top w:val="single" w:sz="4" w:space="0" w:color="auto"/>
              <w:bottom w:val="nil"/>
            </w:tcBorders>
            <w:shd w:val="clear" w:color="auto" w:fill="auto"/>
            <w:noWrap/>
            <w:vAlign w:val="bottom"/>
            <w:hideMark/>
          </w:tcPr>
          <w:p w14:paraId="6F6877DF"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1</w:t>
            </w:r>
          </w:p>
        </w:tc>
        <w:tc>
          <w:tcPr>
            <w:tcW w:w="1120" w:type="dxa"/>
            <w:tcBorders>
              <w:top w:val="single" w:sz="4" w:space="0" w:color="auto"/>
              <w:bottom w:val="nil"/>
            </w:tcBorders>
            <w:vAlign w:val="bottom"/>
          </w:tcPr>
          <w:p w14:paraId="44CE483C" w14:textId="2ECEEAE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037</w:t>
            </w:r>
          </w:p>
        </w:tc>
        <w:tc>
          <w:tcPr>
            <w:tcW w:w="1200" w:type="dxa"/>
            <w:tcBorders>
              <w:top w:val="single" w:sz="4" w:space="0" w:color="auto"/>
              <w:bottom w:val="nil"/>
            </w:tcBorders>
            <w:shd w:val="clear" w:color="auto" w:fill="auto"/>
            <w:noWrap/>
            <w:vAlign w:val="bottom"/>
            <w:hideMark/>
          </w:tcPr>
          <w:p w14:paraId="3CFCE876" w14:textId="09A6DDD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030</w:t>
            </w:r>
          </w:p>
        </w:tc>
        <w:tc>
          <w:tcPr>
            <w:tcW w:w="1200" w:type="dxa"/>
            <w:tcBorders>
              <w:top w:val="single" w:sz="4" w:space="0" w:color="auto"/>
              <w:bottom w:val="nil"/>
            </w:tcBorders>
            <w:shd w:val="clear" w:color="auto" w:fill="auto"/>
            <w:noWrap/>
            <w:vAlign w:val="bottom"/>
            <w:hideMark/>
          </w:tcPr>
          <w:p w14:paraId="4D6EBF3F" w14:textId="7EAB939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058</w:t>
            </w:r>
          </w:p>
        </w:tc>
        <w:tc>
          <w:tcPr>
            <w:tcW w:w="1200" w:type="dxa"/>
            <w:tcBorders>
              <w:top w:val="single" w:sz="4" w:space="0" w:color="auto"/>
              <w:bottom w:val="nil"/>
            </w:tcBorders>
            <w:shd w:val="clear" w:color="auto" w:fill="auto"/>
            <w:noWrap/>
            <w:vAlign w:val="bottom"/>
            <w:hideMark/>
          </w:tcPr>
          <w:p w14:paraId="2CABBF8F" w14:textId="2922424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018</w:t>
            </w:r>
          </w:p>
        </w:tc>
        <w:tc>
          <w:tcPr>
            <w:tcW w:w="1200" w:type="dxa"/>
            <w:tcBorders>
              <w:top w:val="single" w:sz="4" w:space="0" w:color="auto"/>
              <w:bottom w:val="nil"/>
            </w:tcBorders>
            <w:vAlign w:val="bottom"/>
          </w:tcPr>
          <w:p w14:paraId="3F9FEBFA" w14:textId="602FAD3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045</w:t>
            </w:r>
          </w:p>
        </w:tc>
      </w:tr>
      <w:tr w:rsidR="00D94B04" w:rsidRPr="008F068A" w14:paraId="00BB3789" w14:textId="72C9CE06" w:rsidTr="00347A75">
        <w:trPr>
          <w:trHeight w:val="227"/>
        </w:trPr>
        <w:tc>
          <w:tcPr>
            <w:tcW w:w="2240" w:type="dxa"/>
            <w:tcBorders>
              <w:top w:val="nil"/>
              <w:bottom w:val="nil"/>
            </w:tcBorders>
            <w:shd w:val="clear" w:color="auto" w:fill="auto"/>
            <w:noWrap/>
            <w:vAlign w:val="bottom"/>
            <w:hideMark/>
          </w:tcPr>
          <w:p w14:paraId="4E81807E"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2</w:t>
            </w:r>
          </w:p>
        </w:tc>
        <w:tc>
          <w:tcPr>
            <w:tcW w:w="1120" w:type="dxa"/>
            <w:tcBorders>
              <w:top w:val="nil"/>
              <w:bottom w:val="nil"/>
            </w:tcBorders>
            <w:vAlign w:val="bottom"/>
          </w:tcPr>
          <w:p w14:paraId="7232F160" w14:textId="7AEF915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012</w:t>
            </w:r>
          </w:p>
        </w:tc>
        <w:tc>
          <w:tcPr>
            <w:tcW w:w="1200" w:type="dxa"/>
            <w:tcBorders>
              <w:top w:val="nil"/>
              <w:bottom w:val="nil"/>
            </w:tcBorders>
            <w:shd w:val="clear" w:color="auto" w:fill="auto"/>
            <w:noWrap/>
            <w:vAlign w:val="bottom"/>
            <w:hideMark/>
          </w:tcPr>
          <w:p w14:paraId="696455AC" w14:textId="6448131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026</w:t>
            </w:r>
          </w:p>
        </w:tc>
        <w:tc>
          <w:tcPr>
            <w:tcW w:w="1200" w:type="dxa"/>
            <w:tcBorders>
              <w:top w:val="nil"/>
              <w:bottom w:val="nil"/>
            </w:tcBorders>
            <w:shd w:val="clear" w:color="auto" w:fill="auto"/>
            <w:noWrap/>
            <w:vAlign w:val="bottom"/>
            <w:hideMark/>
          </w:tcPr>
          <w:p w14:paraId="493797F4" w14:textId="6DE80C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017</w:t>
            </w:r>
          </w:p>
        </w:tc>
        <w:tc>
          <w:tcPr>
            <w:tcW w:w="1200" w:type="dxa"/>
            <w:tcBorders>
              <w:top w:val="nil"/>
              <w:bottom w:val="nil"/>
            </w:tcBorders>
            <w:shd w:val="clear" w:color="auto" w:fill="auto"/>
            <w:noWrap/>
            <w:vAlign w:val="bottom"/>
            <w:hideMark/>
          </w:tcPr>
          <w:p w14:paraId="74CD37C4" w14:textId="14D1D0F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018</w:t>
            </w:r>
          </w:p>
        </w:tc>
        <w:tc>
          <w:tcPr>
            <w:tcW w:w="1200" w:type="dxa"/>
            <w:tcBorders>
              <w:top w:val="nil"/>
              <w:bottom w:val="nil"/>
            </w:tcBorders>
            <w:vAlign w:val="bottom"/>
          </w:tcPr>
          <w:p w14:paraId="42F1A23B" w14:textId="62B38F6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045</w:t>
            </w:r>
          </w:p>
        </w:tc>
      </w:tr>
      <w:tr w:rsidR="00D94B04" w:rsidRPr="008F068A" w14:paraId="723FD734" w14:textId="3A5BF688" w:rsidTr="00347A75">
        <w:trPr>
          <w:trHeight w:val="227"/>
        </w:trPr>
        <w:tc>
          <w:tcPr>
            <w:tcW w:w="2240" w:type="dxa"/>
            <w:tcBorders>
              <w:top w:val="nil"/>
              <w:bottom w:val="nil"/>
            </w:tcBorders>
            <w:shd w:val="clear" w:color="auto" w:fill="auto"/>
            <w:noWrap/>
            <w:vAlign w:val="bottom"/>
            <w:hideMark/>
          </w:tcPr>
          <w:p w14:paraId="294E39D8"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3</w:t>
            </w:r>
          </w:p>
        </w:tc>
        <w:tc>
          <w:tcPr>
            <w:tcW w:w="1120" w:type="dxa"/>
            <w:tcBorders>
              <w:top w:val="nil"/>
              <w:bottom w:val="nil"/>
            </w:tcBorders>
            <w:vAlign w:val="bottom"/>
          </w:tcPr>
          <w:p w14:paraId="6F6882D2" w14:textId="769996AD"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017</w:t>
            </w:r>
          </w:p>
        </w:tc>
        <w:tc>
          <w:tcPr>
            <w:tcW w:w="1200" w:type="dxa"/>
            <w:tcBorders>
              <w:top w:val="nil"/>
              <w:bottom w:val="nil"/>
            </w:tcBorders>
            <w:shd w:val="clear" w:color="auto" w:fill="auto"/>
            <w:noWrap/>
            <w:vAlign w:val="bottom"/>
            <w:hideMark/>
          </w:tcPr>
          <w:p w14:paraId="637E8D97" w14:textId="2B93250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032</w:t>
            </w:r>
          </w:p>
        </w:tc>
        <w:tc>
          <w:tcPr>
            <w:tcW w:w="1200" w:type="dxa"/>
            <w:tcBorders>
              <w:top w:val="nil"/>
              <w:bottom w:val="nil"/>
            </w:tcBorders>
            <w:shd w:val="clear" w:color="auto" w:fill="auto"/>
            <w:noWrap/>
            <w:vAlign w:val="bottom"/>
            <w:hideMark/>
          </w:tcPr>
          <w:p w14:paraId="090AC8C1" w14:textId="6A4C022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015</w:t>
            </w:r>
          </w:p>
        </w:tc>
        <w:tc>
          <w:tcPr>
            <w:tcW w:w="1200" w:type="dxa"/>
            <w:tcBorders>
              <w:top w:val="nil"/>
              <w:bottom w:val="nil"/>
            </w:tcBorders>
            <w:shd w:val="clear" w:color="auto" w:fill="auto"/>
            <w:noWrap/>
            <w:vAlign w:val="bottom"/>
            <w:hideMark/>
          </w:tcPr>
          <w:p w14:paraId="7DC440FE" w14:textId="7452A0B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017</w:t>
            </w:r>
          </w:p>
        </w:tc>
        <w:tc>
          <w:tcPr>
            <w:tcW w:w="1200" w:type="dxa"/>
            <w:tcBorders>
              <w:top w:val="nil"/>
              <w:bottom w:val="nil"/>
            </w:tcBorders>
            <w:vAlign w:val="bottom"/>
          </w:tcPr>
          <w:p w14:paraId="750D8D67" w14:textId="44AEEC12"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043</w:t>
            </w:r>
          </w:p>
        </w:tc>
      </w:tr>
      <w:tr w:rsidR="00D94B04" w:rsidRPr="008F068A" w14:paraId="0EB27CC7" w14:textId="78FDF1CA" w:rsidTr="00347A75">
        <w:trPr>
          <w:trHeight w:val="227"/>
        </w:trPr>
        <w:tc>
          <w:tcPr>
            <w:tcW w:w="2240" w:type="dxa"/>
            <w:tcBorders>
              <w:top w:val="nil"/>
              <w:bottom w:val="nil"/>
            </w:tcBorders>
            <w:shd w:val="clear" w:color="auto" w:fill="auto"/>
            <w:noWrap/>
            <w:vAlign w:val="bottom"/>
            <w:hideMark/>
          </w:tcPr>
          <w:p w14:paraId="162FC786"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4</w:t>
            </w:r>
          </w:p>
        </w:tc>
        <w:tc>
          <w:tcPr>
            <w:tcW w:w="1120" w:type="dxa"/>
            <w:tcBorders>
              <w:top w:val="nil"/>
              <w:bottom w:val="nil"/>
            </w:tcBorders>
            <w:vAlign w:val="bottom"/>
          </w:tcPr>
          <w:p w14:paraId="23042036" w14:textId="63506C1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018</w:t>
            </w:r>
          </w:p>
        </w:tc>
        <w:tc>
          <w:tcPr>
            <w:tcW w:w="1200" w:type="dxa"/>
            <w:tcBorders>
              <w:top w:val="nil"/>
              <w:bottom w:val="nil"/>
            </w:tcBorders>
            <w:shd w:val="clear" w:color="auto" w:fill="auto"/>
            <w:noWrap/>
            <w:vAlign w:val="bottom"/>
            <w:hideMark/>
          </w:tcPr>
          <w:p w14:paraId="02020A34" w14:textId="4CB22F1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034</w:t>
            </w:r>
          </w:p>
        </w:tc>
        <w:tc>
          <w:tcPr>
            <w:tcW w:w="1200" w:type="dxa"/>
            <w:tcBorders>
              <w:top w:val="nil"/>
              <w:bottom w:val="nil"/>
            </w:tcBorders>
            <w:shd w:val="clear" w:color="auto" w:fill="auto"/>
            <w:noWrap/>
            <w:vAlign w:val="bottom"/>
            <w:hideMark/>
          </w:tcPr>
          <w:p w14:paraId="234E113C" w14:textId="3D3EA47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015</w:t>
            </w:r>
          </w:p>
        </w:tc>
        <w:tc>
          <w:tcPr>
            <w:tcW w:w="1200" w:type="dxa"/>
            <w:tcBorders>
              <w:top w:val="nil"/>
              <w:bottom w:val="nil"/>
            </w:tcBorders>
            <w:shd w:val="clear" w:color="auto" w:fill="auto"/>
            <w:noWrap/>
            <w:vAlign w:val="bottom"/>
            <w:hideMark/>
          </w:tcPr>
          <w:p w14:paraId="04F7E1F3" w14:textId="1BD4F6B2"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019</w:t>
            </w:r>
          </w:p>
        </w:tc>
        <w:tc>
          <w:tcPr>
            <w:tcW w:w="1200" w:type="dxa"/>
            <w:tcBorders>
              <w:top w:val="nil"/>
              <w:bottom w:val="nil"/>
            </w:tcBorders>
            <w:vAlign w:val="bottom"/>
          </w:tcPr>
          <w:p w14:paraId="4131D7D5" w14:textId="7113DE7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041</w:t>
            </w:r>
          </w:p>
        </w:tc>
      </w:tr>
      <w:tr w:rsidR="00D94B04" w:rsidRPr="008F068A" w14:paraId="39BBFB74" w14:textId="7771E09C" w:rsidTr="00347A75">
        <w:trPr>
          <w:trHeight w:val="227"/>
        </w:trPr>
        <w:tc>
          <w:tcPr>
            <w:tcW w:w="2240" w:type="dxa"/>
            <w:tcBorders>
              <w:top w:val="nil"/>
              <w:bottom w:val="nil"/>
            </w:tcBorders>
            <w:shd w:val="clear" w:color="auto" w:fill="auto"/>
            <w:noWrap/>
            <w:vAlign w:val="bottom"/>
            <w:hideMark/>
          </w:tcPr>
          <w:p w14:paraId="70699955"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5</w:t>
            </w:r>
          </w:p>
        </w:tc>
        <w:tc>
          <w:tcPr>
            <w:tcW w:w="1120" w:type="dxa"/>
            <w:tcBorders>
              <w:top w:val="nil"/>
              <w:bottom w:val="nil"/>
            </w:tcBorders>
            <w:vAlign w:val="bottom"/>
          </w:tcPr>
          <w:p w14:paraId="43841FAE" w14:textId="3A5261D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010</w:t>
            </w:r>
          </w:p>
        </w:tc>
        <w:tc>
          <w:tcPr>
            <w:tcW w:w="1200" w:type="dxa"/>
            <w:tcBorders>
              <w:top w:val="nil"/>
              <w:bottom w:val="nil"/>
            </w:tcBorders>
            <w:shd w:val="clear" w:color="auto" w:fill="auto"/>
            <w:noWrap/>
            <w:vAlign w:val="bottom"/>
            <w:hideMark/>
          </w:tcPr>
          <w:p w14:paraId="26193895" w14:textId="114DFE5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029</w:t>
            </w:r>
          </w:p>
        </w:tc>
        <w:tc>
          <w:tcPr>
            <w:tcW w:w="1200" w:type="dxa"/>
            <w:tcBorders>
              <w:top w:val="nil"/>
              <w:bottom w:val="nil"/>
            </w:tcBorders>
            <w:shd w:val="clear" w:color="auto" w:fill="auto"/>
            <w:noWrap/>
            <w:vAlign w:val="bottom"/>
            <w:hideMark/>
          </w:tcPr>
          <w:p w14:paraId="309C80CD" w14:textId="6A49C9B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010</w:t>
            </w:r>
          </w:p>
        </w:tc>
        <w:tc>
          <w:tcPr>
            <w:tcW w:w="1200" w:type="dxa"/>
            <w:tcBorders>
              <w:top w:val="nil"/>
              <w:bottom w:val="nil"/>
            </w:tcBorders>
            <w:shd w:val="clear" w:color="auto" w:fill="auto"/>
            <w:noWrap/>
            <w:vAlign w:val="bottom"/>
            <w:hideMark/>
          </w:tcPr>
          <w:p w14:paraId="7F05F5B0" w14:textId="73D5138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014</w:t>
            </w:r>
          </w:p>
        </w:tc>
        <w:tc>
          <w:tcPr>
            <w:tcW w:w="1200" w:type="dxa"/>
            <w:tcBorders>
              <w:top w:val="nil"/>
              <w:bottom w:val="nil"/>
            </w:tcBorders>
            <w:vAlign w:val="bottom"/>
          </w:tcPr>
          <w:p w14:paraId="66C2C931" w14:textId="4A30C4D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038</w:t>
            </w:r>
          </w:p>
        </w:tc>
      </w:tr>
      <w:tr w:rsidR="00D94B04" w:rsidRPr="008F068A" w14:paraId="290A7F81" w14:textId="3BBC79A5" w:rsidTr="00347A75">
        <w:trPr>
          <w:trHeight w:val="227"/>
        </w:trPr>
        <w:tc>
          <w:tcPr>
            <w:tcW w:w="2240" w:type="dxa"/>
            <w:tcBorders>
              <w:top w:val="nil"/>
              <w:bottom w:val="nil"/>
            </w:tcBorders>
            <w:shd w:val="clear" w:color="auto" w:fill="auto"/>
            <w:noWrap/>
            <w:vAlign w:val="bottom"/>
            <w:hideMark/>
          </w:tcPr>
          <w:p w14:paraId="7BAA69B4"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6</w:t>
            </w:r>
          </w:p>
        </w:tc>
        <w:tc>
          <w:tcPr>
            <w:tcW w:w="1120" w:type="dxa"/>
            <w:tcBorders>
              <w:top w:val="nil"/>
              <w:bottom w:val="nil"/>
            </w:tcBorders>
            <w:vAlign w:val="bottom"/>
          </w:tcPr>
          <w:p w14:paraId="4FEC2A82" w14:textId="54A5054A"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011</w:t>
            </w:r>
          </w:p>
        </w:tc>
        <w:tc>
          <w:tcPr>
            <w:tcW w:w="1200" w:type="dxa"/>
            <w:tcBorders>
              <w:top w:val="nil"/>
              <w:bottom w:val="nil"/>
            </w:tcBorders>
            <w:shd w:val="clear" w:color="auto" w:fill="auto"/>
            <w:noWrap/>
            <w:vAlign w:val="bottom"/>
            <w:hideMark/>
          </w:tcPr>
          <w:p w14:paraId="2535D2E2" w14:textId="095D1E1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031</w:t>
            </w:r>
          </w:p>
        </w:tc>
        <w:tc>
          <w:tcPr>
            <w:tcW w:w="1200" w:type="dxa"/>
            <w:tcBorders>
              <w:top w:val="nil"/>
              <w:bottom w:val="nil"/>
            </w:tcBorders>
            <w:shd w:val="clear" w:color="auto" w:fill="auto"/>
            <w:noWrap/>
            <w:vAlign w:val="bottom"/>
            <w:hideMark/>
          </w:tcPr>
          <w:p w14:paraId="1CE7F6EE" w14:textId="6F35BDB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013</w:t>
            </w:r>
          </w:p>
        </w:tc>
        <w:tc>
          <w:tcPr>
            <w:tcW w:w="1200" w:type="dxa"/>
            <w:tcBorders>
              <w:top w:val="nil"/>
              <w:bottom w:val="nil"/>
            </w:tcBorders>
            <w:shd w:val="clear" w:color="auto" w:fill="auto"/>
            <w:noWrap/>
            <w:vAlign w:val="bottom"/>
            <w:hideMark/>
          </w:tcPr>
          <w:p w14:paraId="09F8BF3D" w14:textId="683F943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023</w:t>
            </w:r>
          </w:p>
        </w:tc>
        <w:tc>
          <w:tcPr>
            <w:tcW w:w="1200" w:type="dxa"/>
            <w:tcBorders>
              <w:top w:val="nil"/>
              <w:bottom w:val="nil"/>
            </w:tcBorders>
            <w:vAlign w:val="bottom"/>
          </w:tcPr>
          <w:p w14:paraId="489386C2" w14:textId="3A070A6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034</w:t>
            </w:r>
          </w:p>
        </w:tc>
      </w:tr>
      <w:tr w:rsidR="00D94B04" w:rsidRPr="008F068A" w14:paraId="63D85E2F" w14:textId="47B6B208" w:rsidTr="00347A75">
        <w:trPr>
          <w:trHeight w:val="227"/>
        </w:trPr>
        <w:tc>
          <w:tcPr>
            <w:tcW w:w="2240" w:type="dxa"/>
            <w:tcBorders>
              <w:top w:val="nil"/>
              <w:bottom w:val="nil"/>
            </w:tcBorders>
            <w:shd w:val="clear" w:color="auto" w:fill="auto"/>
            <w:noWrap/>
            <w:vAlign w:val="bottom"/>
            <w:hideMark/>
          </w:tcPr>
          <w:p w14:paraId="12CA3036"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7</w:t>
            </w:r>
          </w:p>
        </w:tc>
        <w:tc>
          <w:tcPr>
            <w:tcW w:w="1120" w:type="dxa"/>
            <w:tcBorders>
              <w:top w:val="nil"/>
              <w:bottom w:val="nil"/>
            </w:tcBorders>
            <w:vAlign w:val="bottom"/>
          </w:tcPr>
          <w:p w14:paraId="4360B216" w14:textId="55BEC081"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011</w:t>
            </w:r>
          </w:p>
        </w:tc>
        <w:tc>
          <w:tcPr>
            <w:tcW w:w="1200" w:type="dxa"/>
            <w:tcBorders>
              <w:top w:val="nil"/>
              <w:bottom w:val="nil"/>
            </w:tcBorders>
            <w:shd w:val="clear" w:color="auto" w:fill="auto"/>
            <w:noWrap/>
            <w:vAlign w:val="bottom"/>
            <w:hideMark/>
          </w:tcPr>
          <w:p w14:paraId="6159B213" w14:textId="26841AC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032</w:t>
            </w:r>
          </w:p>
        </w:tc>
        <w:tc>
          <w:tcPr>
            <w:tcW w:w="1200" w:type="dxa"/>
            <w:tcBorders>
              <w:top w:val="nil"/>
              <w:bottom w:val="nil"/>
            </w:tcBorders>
            <w:shd w:val="clear" w:color="auto" w:fill="auto"/>
            <w:noWrap/>
            <w:vAlign w:val="bottom"/>
            <w:hideMark/>
          </w:tcPr>
          <w:p w14:paraId="491169A1" w14:textId="00DE412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014</w:t>
            </w:r>
          </w:p>
        </w:tc>
        <w:tc>
          <w:tcPr>
            <w:tcW w:w="1200" w:type="dxa"/>
            <w:tcBorders>
              <w:top w:val="nil"/>
              <w:bottom w:val="nil"/>
            </w:tcBorders>
            <w:shd w:val="clear" w:color="auto" w:fill="auto"/>
            <w:noWrap/>
            <w:vAlign w:val="bottom"/>
            <w:hideMark/>
          </w:tcPr>
          <w:p w14:paraId="3C0E2074" w14:textId="60A97DF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023</w:t>
            </w:r>
          </w:p>
        </w:tc>
        <w:tc>
          <w:tcPr>
            <w:tcW w:w="1200" w:type="dxa"/>
            <w:tcBorders>
              <w:top w:val="nil"/>
              <w:bottom w:val="nil"/>
            </w:tcBorders>
            <w:vAlign w:val="bottom"/>
          </w:tcPr>
          <w:p w14:paraId="46D8BB04" w14:textId="1ACC0BA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034</w:t>
            </w:r>
          </w:p>
        </w:tc>
      </w:tr>
      <w:tr w:rsidR="00D94B04" w:rsidRPr="008F068A" w14:paraId="165F0A70" w14:textId="5698E0E3" w:rsidTr="00347A75">
        <w:trPr>
          <w:trHeight w:val="227"/>
        </w:trPr>
        <w:tc>
          <w:tcPr>
            <w:tcW w:w="2240" w:type="dxa"/>
            <w:tcBorders>
              <w:bottom w:val="single" w:sz="4" w:space="0" w:color="auto"/>
            </w:tcBorders>
            <w:shd w:val="clear" w:color="auto" w:fill="auto"/>
            <w:noWrap/>
            <w:vAlign w:val="bottom"/>
            <w:hideMark/>
          </w:tcPr>
          <w:p w14:paraId="7EA22B47" w14:textId="77777777" w:rsidR="00D94B04" w:rsidRPr="008F068A" w:rsidRDefault="00D94B04" w:rsidP="00D94B04">
            <w:pPr>
              <w:jc w:val="center"/>
              <w:rPr>
                <w:rFonts w:eastAsia="Times New Roman"/>
                <w:b/>
                <w:bCs/>
                <w:i/>
                <w:iCs/>
                <w:color w:val="000000"/>
                <w:sz w:val="20"/>
                <w:szCs w:val="20"/>
                <w:lang w:eastAsia="es-CL"/>
              </w:rPr>
            </w:pPr>
            <w:r w:rsidRPr="008F068A">
              <w:rPr>
                <w:rFonts w:eastAsia="Times New Roman"/>
                <w:b/>
                <w:bCs/>
                <w:i/>
                <w:iCs/>
                <w:color w:val="000000"/>
                <w:sz w:val="20"/>
                <w:szCs w:val="20"/>
                <w:lang w:eastAsia="es-CL"/>
              </w:rPr>
              <w:t>Purpose in life</w:t>
            </w:r>
          </w:p>
        </w:tc>
        <w:tc>
          <w:tcPr>
            <w:tcW w:w="1120" w:type="dxa"/>
            <w:tcBorders>
              <w:bottom w:val="single" w:sz="4" w:space="0" w:color="auto"/>
            </w:tcBorders>
            <w:vAlign w:val="bottom"/>
          </w:tcPr>
          <w:p w14:paraId="10AED785" w14:textId="2E17EBD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32869185"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6F895981"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033BA0EE"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vAlign w:val="bottom"/>
          </w:tcPr>
          <w:p w14:paraId="41F84DAA" w14:textId="4E602E0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r>
      <w:tr w:rsidR="00D94B04" w:rsidRPr="008F068A" w14:paraId="6F3B1A02" w14:textId="37199CD7" w:rsidTr="00347A75">
        <w:trPr>
          <w:trHeight w:val="227"/>
        </w:trPr>
        <w:tc>
          <w:tcPr>
            <w:tcW w:w="2240" w:type="dxa"/>
            <w:tcBorders>
              <w:top w:val="single" w:sz="4" w:space="0" w:color="auto"/>
              <w:bottom w:val="nil"/>
            </w:tcBorders>
            <w:shd w:val="clear" w:color="auto" w:fill="auto"/>
            <w:noWrap/>
            <w:vAlign w:val="bottom"/>
            <w:hideMark/>
          </w:tcPr>
          <w:p w14:paraId="57201E16"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1</w:t>
            </w:r>
          </w:p>
        </w:tc>
        <w:tc>
          <w:tcPr>
            <w:tcW w:w="1120" w:type="dxa"/>
            <w:tcBorders>
              <w:top w:val="single" w:sz="4" w:space="0" w:color="auto"/>
              <w:bottom w:val="nil"/>
            </w:tcBorders>
            <w:vAlign w:val="bottom"/>
          </w:tcPr>
          <w:p w14:paraId="486C2E88" w14:textId="4F891E50" w:rsidR="00D94B04" w:rsidRPr="008F068A" w:rsidRDefault="00D94B04" w:rsidP="00D94B04">
            <w:pPr>
              <w:jc w:val="center"/>
              <w:rPr>
                <w:rFonts w:eastAsia="Times New Roman"/>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067</w:t>
            </w:r>
          </w:p>
        </w:tc>
        <w:tc>
          <w:tcPr>
            <w:tcW w:w="1200" w:type="dxa"/>
            <w:tcBorders>
              <w:top w:val="single" w:sz="4" w:space="0" w:color="auto"/>
              <w:bottom w:val="nil"/>
            </w:tcBorders>
            <w:shd w:val="clear" w:color="auto" w:fill="auto"/>
            <w:noWrap/>
            <w:vAlign w:val="bottom"/>
            <w:hideMark/>
          </w:tcPr>
          <w:p w14:paraId="5960D3F5" w14:textId="30D671F7"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100</w:t>
            </w:r>
          </w:p>
        </w:tc>
        <w:tc>
          <w:tcPr>
            <w:tcW w:w="1200" w:type="dxa"/>
            <w:tcBorders>
              <w:top w:val="single" w:sz="4" w:space="0" w:color="auto"/>
              <w:bottom w:val="nil"/>
            </w:tcBorders>
            <w:shd w:val="clear" w:color="auto" w:fill="auto"/>
            <w:noWrap/>
            <w:vAlign w:val="bottom"/>
            <w:hideMark/>
          </w:tcPr>
          <w:p w14:paraId="72B05237" w14:textId="59643108"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089</w:t>
            </w:r>
          </w:p>
        </w:tc>
        <w:tc>
          <w:tcPr>
            <w:tcW w:w="1200" w:type="dxa"/>
            <w:tcBorders>
              <w:top w:val="single" w:sz="4" w:space="0" w:color="auto"/>
              <w:bottom w:val="nil"/>
            </w:tcBorders>
            <w:shd w:val="clear" w:color="auto" w:fill="auto"/>
            <w:noWrap/>
            <w:vAlign w:val="bottom"/>
            <w:hideMark/>
          </w:tcPr>
          <w:p w14:paraId="714EFD9D" w14:textId="3ED7440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010</w:t>
            </w:r>
          </w:p>
        </w:tc>
        <w:tc>
          <w:tcPr>
            <w:tcW w:w="1200" w:type="dxa"/>
            <w:tcBorders>
              <w:top w:val="single" w:sz="4" w:space="0" w:color="auto"/>
              <w:bottom w:val="nil"/>
            </w:tcBorders>
            <w:vAlign w:val="bottom"/>
          </w:tcPr>
          <w:p w14:paraId="6CA2C4C3" w14:textId="1AC1F98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021</w:t>
            </w:r>
          </w:p>
        </w:tc>
      </w:tr>
      <w:tr w:rsidR="00D94B04" w:rsidRPr="008F068A" w14:paraId="50518210" w14:textId="2C5963A7" w:rsidTr="00347A75">
        <w:trPr>
          <w:trHeight w:val="227"/>
        </w:trPr>
        <w:tc>
          <w:tcPr>
            <w:tcW w:w="2240" w:type="dxa"/>
            <w:tcBorders>
              <w:top w:val="nil"/>
              <w:bottom w:val="nil"/>
            </w:tcBorders>
            <w:shd w:val="clear" w:color="auto" w:fill="auto"/>
            <w:noWrap/>
            <w:vAlign w:val="bottom"/>
            <w:hideMark/>
          </w:tcPr>
          <w:p w14:paraId="4961A3A8"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2</w:t>
            </w:r>
          </w:p>
        </w:tc>
        <w:tc>
          <w:tcPr>
            <w:tcW w:w="1120" w:type="dxa"/>
            <w:tcBorders>
              <w:top w:val="nil"/>
              <w:bottom w:val="nil"/>
            </w:tcBorders>
            <w:vAlign w:val="bottom"/>
          </w:tcPr>
          <w:p w14:paraId="4F9005C7" w14:textId="5F7FDB6D"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023</w:t>
            </w:r>
          </w:p>
        </w:tc>
        <w:tc>
          <w:tcPr>
            <w:tcW w:w="1200" w:type="dxa"/>
            <w:tcBorders>
              <w:top w:val="nil"/>
              <w:bottom w:val="nil"/>
            </w:tcBorders>
            <w:shd w:val="clear" w:color="auto" w:fill="auto"/>
            <w:noWrap/>
            <w:vAlign w:val="bottom"/>
            <w:hideMark/>
          </w:tcPr>
          <w:p w14:paraId="6AFF7B68" w14:textId="0E61E4C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053</w:t>
            </w:r>
          </w:p>
        </w:tc>
        <w:tc>
          <w:tcPr>
            <w:tcW w:w="1200" w:type="dxa"/>
            <w:tcBorders>
              <w:top w:val="nil"/>
              <w:bottom w:val="nil"/>
            </w:tcBorders>
            <w:shd w:val="clear" w:color="auto" w:fill="auto"/>
            <w:noWrap/>
            <w:vAlign w:val="bottom"/>
            <w:hideMark/>
          </w:tcPr>
          <w:p w14:paraId="662E4655" w14:textId="5C7ACCE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059</w:t>
            </w:r>
          </w:p>
        </w:tc>
        <w:tc>
          <w:tcPr>
            <w:tcW w:w="1200" w:type="dxa"/>
            <w:tcBorders>
              <w:top w:val="nil"/>
              <w:bottom w:val="nil"/>
            </w:tcBorders>
            <w:shd w:val="clear" w:color="auto" w:fill="auto"/>
            <w:noWrap/>
            <w:vAlign w:val="bottom"/>
            <w:hideMark/>
          </w:tcPr>
          <w:p w14:paraId="184D06F8" w14:textId="732E9FD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003</w:t>
            </w:r>
          </w:p>
        </w:tc>
        <w:tc>
          <w:tcPr>
            <w:tcW w:w="1200" w:type="dxa"/>
            <w:tcBorders>
              <w:top w:val="nil"/>
              <w:bottom w:val="nil"/>
            </w:tcBorders>
            <w:vAlign w:val="bottom"/>
          </w:tcPr>
          <w:p w14:paraId="7C50B7BC" w14:textId="5814654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006</w:t>
            </w:r>
          </w:p>
        </w:tc>
      </w:tr>
      <w:tr w:rsidR="00D94B04" w:rsidRPr="008F068A" w14:paraId="3030D8C8" w14:textId="2DE5EAE9" w:rsidTr="00347A75">
        <w:trPr>
          <w:trHeight w:val="227"/>
        </w:trPr>
        <w:tc>
          <w:tcPr>
            <w:tcW w:w="2240" w:type="dxa"/>
            <w:tcBorders>
              <w:top w:val="nil"/>
              <w:bottom w:val="nil"/>
            </w:tcBorders>
            <w:shd w:val="clear" w:color="auto" w:fill="auto"/>
            <w:noWrap/>
            <w:vAlign w:val="bottom"/>
            <w:hideMark/>
          </w:tcPr>
          <w:p w14:paraId="61F77946"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3</w:t>
            </w:r>
          </w:p>
        </w:tc>
        <w:tc>
          <w:tcPr>
            <w:tcW w:w="1120" w:type="dxa"/>
            <w:tcBorders>
              <w:top w:val="nil"/>
              <w:bottom w:val="nil"/>
            </w:tcBorders>
            <w:vAlign w:val="bottom"/>
          </w:tcPr>
          <w:p w14:paraId="4EE8675D" w14:textId="08C0131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019</w:t>
            </w:r>
          </w:p>
        </w:tc>
        <w:tc>
          <w:tcPr>
            <w:tcW w:w="1200" w:type="dxa"/>
            <w:tcBorders>
              <w:top w:val="nil"/>
              <w:bottom w:val="nil"/>
            </w:tcBorders>
            <w:shd w:val="clear" w:color="auto" w:fill="auto"/>
            <w:noWrap/>
            <w:vAlign w:val="bottom"/>
            <w:hideMark/>
          </w:tcPr>
          <w:p w14:paraId="552C4A8A" w14:textId="355A341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046</w:t>
            </w:r>
          </w:p>
        </w:tc>
        <w:tc>
          <w:tcPr>
            <w:tcW w:w="1200" w:type="dxa"/>
            <w:tcBorders>
              <w:top w:val="nil"/>
              <w:bottom w:val="nil"/>
            </w:tcBorders>
            <w:shd w:val="clear" w:color="auto" w:fill="auto"/>
            <w:noWrap/>
            <w:vAlign w:val="bottom"/>
            <w:hideMark/>
          </w:tcPr>
          <w:p w14:paraId="1F3482DA" w14:textId="4FF2DFD6"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057</w:t>
            </w:r>
          </w:p>
        </w:tc>
        <w:tc>
          <w:tcPr>
            <w:tcW w:w="1200" w:type="dxa"/>
            <w:tcBorders>
              <w:top w:val="nil"/>
              <w:bottom w:val="nil"/>
            </w:tcBorders>
            <w:shd w:val="clear" w:color="auto" w:fill="auto"/>
            <w:noWrap/>
            <w:vAlign w:val="bottom"/>
            <w:hideMark/>
          </w:tcPr>
          <w:p w14:paraId="3C8C9C31" w14:textId="18F88F5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005</w:t>
            </w:r>
          </w:p>
        </w:tc>
        <w:tc>
          <w:tcPr>
            <w:tcW w:w="1200" w:type="dxa"/>
            <w:tcBorders>
              <w:top w:val="nil"/>
              <w:bottom w:val="nil"/>
            </w:tcBorders>
            <w:vAlign w:val="bottom"/>
          </w:tcPr>
          <w:p w14:paraId="6871AD28" w14:textId="08E6FDE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004</w:t>
            </w:r>
          </w:p>
        </w:tc>
      </w:tr>
      <w:tr w:rsidR="00D94B04" w:rsidRPr="008F068A" w14:paraId="2B298B02" w14:textId="50E91790" w:rsidTr="00347A75">
        <w:trPr>
          <w:trHeight w:val="227"/>
        </w:trPr>
        <w:tc>
          <w:tcPr>
            <w:tcW w:w="2240" w:type="dxa"/>
            <w:tcBorders>
              <w:top w:val="nil"/>
              <w:bottom w:val="nil"/>
            </w:tcBorders>
            <w:shd w:val="clear" w:color="auto" w:fill="auto"/>
            <w:noWrap/>
            <w:vAlign w:val="bottom"/>
            <w:hideMark/>
          </w:tcPr>
          <w:p w14:paraId="5CF9507D"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4</w:t>
            </w:r>
          </w:p>
        </w:tc>
        <w:tc>
          <w:tcPr>
            <w:tcW w:w="1120" w:type="dxa"/>
            <w:tcBorders>
              <w:top w:val="nil"/>
              <w:bottom w:val="nil"/>
            </w:tcBorders>
            <w:vAlign w:val="bottom"/>
          </w:tcPr>
          <w:p w14:paraId="62BCFB7F" w14:textId="41CFCA1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016</w:t>
            </w:r>
          </w:p>
        </w:tc>
        <w:tc>
          <w:tcPr>
            <w:tcW w:w="1200" w:type="dxa"/>
            <w:tcBorders>
              <w:top w:val="nil"/>
              <w:bottom w:val="nil"/>
            </w:tcBorders>
            <w:shd w:val="clear" w:color="auto" w:fill="auto"/>
            <w:noWrap/>
            <w:vAlign w:val="bottom"/>
            <w:hideMark/>
          </w:tcPr>
          <w:p w14:paraId="6751E4D7" w14:textId="0D79BB3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043</w:t>
            </w:r>
          </w:p>
        </w:tc>
        <w:tc>
          <w:tcPr>
            <w:tcW w:w="1200" w:type="dxa"/>
            <w:tcBorders>
              <w:top w:val="nil"/>
              <w:bottom w:val="nil"/>
            </w:tcBorders>
            <w:shd w:val="clear" w:color="auto" w:fill="auto"/>
            <w:noWrap/>
            <w:vAlign w:val="bottom"/>
            <w:hideMark/>
          </w:tcPr>
          <w:p w14:paraId="4BC4F84D" w14:textId="30B9AFA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057</w:t>
            </w:r>
          </w:p>
        </w:tc>
        <w:tc>
          <w:tcPr>
            <w:tcW w:w="1200" w:type="dxa"/>
            <w:tcBorders>
              <w:top w:val="nil"/>
              <w:bottom w:val="nil"/>
            </w:tcBorders>
            <w:shd w:val="clear" w:color="auto" w:fill="auto"/>
            <w:noWrap/>
            <w:vAlign w:val="bottom"/>
            <w:hideMark/>
          </w:tcPr>
          <w:p w14:paraId="5E7686E6" w14:textId="71F756FA"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002</w:t>
            </w:r>
          </w:p>
        </w:tc>
        <w:tc>
          <w:tcPr>
            <w:tcW w:w="1200" w:type="dxa"/>
            <w:tcBorders>
              <w:top w:val="nil"/>
              <w:bottom w:val="nil"/>
            </w:tcBorders>
            <w:vAlign w:val="bottom"/>
          </w:tcPr>
          <w:p w14:paraId="1939C316" w14:textId="368FFD7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000</w:t>
            </w:r>
          </w:p>
        </w:tc>
      </w:tr>
      <w:tr w:rsidR="00D94B04" w:rsidRPr="008F068A" w14:paraId="671F56F7" w14:textId="0D7440F1" w:rsidTr="00347A75">
        <w:trPr>
          <w:trHeight w:val="227"/>
        </w:trPr>
        <w:tc>
          <w:tcPr>
            <w:tcW w:w="2240" w:type="dxa"/>
            <w:tcBorders>
              <w:top w:val="nil"/>
              <w:bottom w:val="nil"/>
            </w:tcBorders>
            <w:shd w:val="clear" w:color="auto" w:fill="auto"/>
            <w:noWrap/>
            <w:vAlign w:val="bottom"/>
            <w:hideMark/>
          </w:tcPr>
          <w:p w14:paraId="73C684AB"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5</w:t>
            </w:r>
          </w:p>
        </w:tc>
        <w:tc>
          <w:tcPr>
            <w:tcW w:w="1120" w:type="dxa"/>
            <w:tcBorders>
              <w:top w:val="nil"/>
              <w:bottom w:val="nil"/>
            </w:tcBorders>
            <w:vAlign w:val="bottom"/>
          </w:tcPr>
          <w:p w14:paraId="669100FF" w14:textId="5642CB5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015</w:t>
            </w:r>
          </w:p>
        </w:tc>
        <w:tc>
          <w:tcPr>
            <w:tcW w:w="1200" w:type="dxa"/>
            <w:tcBorders>
              <w:top w:val="nil"/>
              <w:bottom w:val="nil"/>
            </w:tcBorders>
            <w:shd w:val="clear" w:color="auto" w:fill="auto"/>
            <w:noWrap/>
            <w:vAlign w:val="bottom"/>
            <w:hideMark/>
          </w:tcPr>
          <w:p w14:paraId="267802CC" w14:textId="428BFD0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043</w:t>
            </w:r>
          </w:p>
        </w:tc>
        <w:tc>
          <w:tcPr>
            <w:tcW w:w="1200" w:type="dxa"/>
            <w:tcBorders>
              <w:top w:val="nil"/>
              <w:bottom w:val="nil"/>
            </w:tcBorders>
            <w:shd w:val="clear" w:color="auto" w:fill="auto"/>
            <w:noWrap/>
            <w:vAlign w:val="bottom"/>
            <w:hideMark/>
          </w:tcPr>
          <w:p w14:paraId="65101649" w14:textId="6997B7A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057</w:t>
            </w:r>
          </w:p>
        </w:tc>
        <w:tc>
          <w:tcPr>
            <w:tcW w:w="1200" w:type="dxa"/>
            <w:tcBorders>
              <w:top w:val="nil"/>
              <w:bottom w:val="nil"/>
            </w:tcBorders>
            <w:shd w:val="clear" w:color="auto" w:fill="auto"/>
            <w:noWrap/>
            <w:vAlign w:val="bottom"/>
            <w:hideMark/>
          </w:tcPr>
          <w:p w14:paraId="3533E7FB" w14:textId="15493E11"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001</w:t>
            </w:r>
          </w:p>
        </w:tc>
        <w:tc>
          <w:tcPr>
            <w:tcW w:w="1200" w:type="dxa"/>
            <w:tcBorders>
              <w:top w:val="nil"/>
              <w:bottom w:val="nil"/>
            </w:tcBorders>
            <w:vAlign w:val="bottom"/>
          </w:tcPr>
          <w:p w14:paraId="3FEC13A6" w14:textId="41034A4D"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000</w:t>
            </w:r>
          </w:p>
        </w:tc>
      </w:tr>
      <w:tr w:rsidR="00D94B04" w:rsidRPr="008F068A" w14:paraId="60A4DA38" w14:textId="534AFFD5" w:rsidTr="00347A75">
        <w:trPr>
          <w:trHeight w:val="227"/>
        </w:trPr>
        <w:tc>
          <w:tcPr>
            <w:tcW w:w="2240" w:type="dxa"/>
            <w:tcBorders>
              <w:top w:val="nil"/>
              <w:bottom w:val="nil"/>
            </w:tcBorders>
            <w:shd w:val="clear" w:color="auto" w:fill="auto"/>
            <w:noWrap/>
            <w:vAlign w:val="bottom"/>
            <w:hideMark/>
          </w:tcPr>
          <w:p w14:paraId="38583AF7"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6</w:t>
            </w:r>
          </w:p>
        </w:tc>
        <w:tc>
          <w:tcPr>
            <w:tcW w:w="1120" w:type="dxa"/>
            <w:tcBorders>
              <w:top w:val="nil"/>
              <w:bottom w:val="nil"/>
            </w:tcBorders>
            <w:vAlign w:val="bottom"/>
          </w:tcPr>
          <w:p w14:paraId="52113F4F" w14:textId="4221C08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017</w:t>
            </w:r>
          </w:p>
        </w:tc>
        <w:tc>
          <w:tcPr>
            <w:tcW w:w="1200" w:type="dxa"/>
            <w:tcBorders>
              <w:top w:val="nil"/>
              <w:bottom w:val="nil"/>
            </w:tcBorders>
            <w:shd w:val="clear" w:color="auto" w:fill="auto"/>
            <w:noWrap/>
            <w:vAlign w:val="bottom"/>
            <w:hideMark/>
          </w:tcPr>
          <w:p w14:paraId="088A4CB3" w14:textId="74204E2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038</w:t>
            </w:r>
          </w:p>
        </w:tc>
        <w:tc>
          <w:tcPr>
            <w:tcW w:w="1200" w:type="dxa"/>
            <w:tcBorders>
              <w:top w:val="nil"/>
              <w:bottom w:val="nil"/>
            </w:tcBorders>
            <w:shd w:val="clear" w:color="auto" w:fill="auto"/>
            <w:noWrap/>
            <w:vAlign w:val="bottom"/>
            <w:hideMark/>
          </w:tcPr>
          <w:p w14:paraId="3CAD1A69" w14:textId="75670AB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057</w:t>
            </w:r>
          </w:p>
        </w:tc>
        <w:tc>
          <w:tcPr>
            <w:tcW w:w="1200" w:type="dxa"/>
            <w:tcBorders>
              <w:top w:val="nil"/>
              <w:bottom w:val="nil"/>
            </w:tcBorders>
            <w:shd w:val="clear" w:color="auto" w:fill="auto"/>
            <w:noWrap/>
            <w:vAlign w:val="bottom"/>
            <w:hideMark/>
          </w:tcPr>
          <w:p w14:paraId="57DB0E80" w14:textId="38031B3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005</w:t>
            </w:r>
          </w:p>
        </w:tc>
        <w:tc>
          <w:tcPr>
            <w:tcW w:w="1200" w:type="dxa"/>
            <w:tcBorders>
              <w:top w:val="nil"/>
              <w:bottom w:val="nil"/>
            </w:tcBorders>
            <w:vAlign w:val="bottom"/>
          </w:tcPr>
          <w:p w14:paraId="7F457853" w14:textId="73756CF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002</w:t>
            </w:r>
          </w:p>
        </w:tc>
      </w:tr>
      <w:tr w:rsidR="00D94B04" w:rsidRPr="008F068A" w14:paraId="41556395" w14:textId="57364029" w:rsidTr="00347A75">
        <w:trPr>
          <w:trHeight w:val="227"/>
        </w:trPr>
        <w:tc>
          <w:tcPr>
            <w:tcW w:w="2240" w:type="dxa"/>
            <w:tcBorders>
              <w:top w:val="nil"/>
              <w:bottom w:val="nil"/>
            </w:tcBorders>
            <w:shd w:val="clear" w:color="auto" w:fill="auto"/>
            <w:noWrap/>
            <w:vAlign w:val="bottom"/>
            <w:hideMark/>
          </w:tcPr>
          <w:p w14:paraId="2F54852A"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7</w:t>
            </w:r>
          </w:p>
        </w:tc>
        <w:tc>
          <w:tcPr>
            <w:tcW w:w="1120" w:type="dxa"/>
            <w:tcBorders>
              <w:top w:val="nil"/>
              <w:bottom w:val="nil"/>
            </w:tcBorders>
            <w:vAlign w:val="bottom"/>
          </w:tcPr>
          <w:p w14:paraId="34D1283F" w14:textId="03E7463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017</w:t>
            </w:r>
          </w:p>
        </w:tc>
        <w:tc>
          <w:tcPr>
            <w:tcW w:w="1200" w:type="dxa"/>
            <w:tcBorders>
              <w:top w:val="nil"/>
              <w:bottom w:val="nil"/>
            </w:tcBorders>
            <w:shd w:val="clear" w:color="auto" w:fill="auto"/>
            <w:noWrap/>
            <w:vAlign w:val="bottom"/>
            <w:hideMark/>
          </w:tcPr>
          <w:p w14:paraId="1108262A" w14:textId="03DB36F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037</w:t>
            </w:r>
          </w:p>
        </w:tc>
        <w:tc>
          <w:tcPr>
            <w:tcW w:w="1200" w:type="dxa"/>
            <w:tcBorders>
              <w:top w:val="nil"/>
              <w:bottom w:val="nil"/>
            </w:tcBorders>
            <w:shd w:val="clear" w:color="auto" w:fill="auto"/>
            <w:noWrap/>
            <w:vAlign w:val="bottom"/>
            <w:hideMark/>
          </w:tcPr>
          <w:p w14:paraId="00ACDD4C" w14:textId="04A2EB6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057</w:t>
            </w:r>
          </w:p>
        </w:tc>
        <w:tc>
          <w:tcPr>
            <w:tcW w:w="1200" w:type="dxa"/>
            <w:tcBorders>
              <w:top w:val="nil"/>
              <w:bottom w:val="nil"/>
            </w:tcBorders>
            <w:shd w:val="clear" w:color="auto" w:fill="auto"/>
            <w:noWrap/>
            <w:vAlign w:val="bottom"/>
            <w:hideMark/>
          </w:tcPr>
          <w:p w14:paraId="02B25D64" w14:textId="0B5D21E1"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005</w:t>
            </w:r>
          </w:p>
        </w:tc>
        <w:tc>
          <w:tcPr>
            <w:tcW w:w="1200" w:type="dxa"/>
            <w:tcBorders>
              <w:top w:val="nil"/>
              <w:bottom w:val="nil"/>
            </w:tcBorders>
            <w:vAlign w:val="bottom"/>
          </w:tcPr>
          <w:p w14:paraId="574836A4" w14:textId="2B165A3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002</w:t>
            </w:r>
          </w:p>
        </w:tc>
      </w:tr>
      <w:tr w:rsidR="00D94B04" w:rsidRPr="008F068A" w14:paraId="41047009" w14:textId="1C5B7F60" w:rsidTr="00347A75">
        <w:trPr>
          <w:trHeight w:val="227"/>
        </w:trPr>
        <w:tc>
          <w:tcPr>
            <w:tcW w:w="2240" w:type="dxa"/>
            <w:tcBorders>
              <w:bottom w:val="single" w:sz="4" w:space="0" w:color="auto"/>
            </w:tcBorders>
            <w:shd w:val="clear" w:color="auto" w:fill="auto"/>
            <w:noWrap/>
            <w:vAlign w:val="bottom"/>
            <w:hideMark/>
          </w:tcPr>
          <w:p w14:paraId="03DA29E1" w14:textId="77777777" w:rsidR="00D94B04" w:rsidRPr="008F068A" w:rsidRDefault="00D94B04" w:rsidP="00D94B04">
            <w:pPr>
              <w:jc w:val="center"/>
              <w:rPr>
                <w:rFonts w:eastAsia="Times New Roman"/>
                <w:b/>
                <w:bCs/>
                <w:color w:val="000000"/>
                <w:sz w:val="20"/>
                <w:szCs w:val="20"/>
                <w:lang w:eastAsia="es-CL"/>
              </w:rPr>
            </w:pPr>
            <w:r w:rsidRPr="008F068A">
              <w:rPr>
                <w:rFonts w:eastAsia="Times New Roman"/>
                <w:b/>
                <w:bCs/>
                <w:i/>
                <w:iCs/>
                <w:color w:val="000000"/>
                <w:sz w:val="20"/>
                <w:szCs w:val="20"/>
                <w:lang w:eastAsia="es-CL"/>
              </w:rPr>
              <w:t>Self</w:t>
            </w:r>
            <w:r w:rsidRPr="008F068A">
              <w:rPr>
                <w:rFonts w:eastAsia="Times New Roman"/>
                <w:b/>
                <w:bCs/>
                <w:color w:val="000000"/>
                <w:sz w:val="20"/>
                <w:szCs w:val="20"/>
                <w:lang w:eastAsia="es-CL"/>
              </w:rPr>
              <w:t>-</w:t>
            </w:r>
            <w:r w:rsidRPr="008F068A">
              <w:rPr>
                <w:rFonts w:eastAsia="Times New Roman"/>
                <w:b/>
                <w:bCs/>
                <w:i/>
                <w:iCs/>
                <w:color w:val="000000"/>
                <w:sz w:val="20"/>
                <w:szCs w:val="20"/>
                <w:lang w:eastAsia="es-CL"/>
              </w:rPr>
              <w:t>acceptance</w:t>
            </w:r>
          </w:p>
        </w:tc>
        <w:tc>
          <w:tcPr>
            <w:tcW w:w="1120" w:type="dxa"/>
            <w:tcBorders>
              <w:bottom w:val="single" w:sz="4" w:space="0" w:color="auto"/>
            </w:tcBorders>
            <w:vAlign w:val="bottom"/>
          </w:tcPr>
          <w:p w14:paraId="501FA129" w14:textId="3FD4D24A"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0D74335F"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3DE36EAC"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shd w:val="clear" w:color="auto" w:fill="auto"/>
            <w:noWrap/>
            <w:vAlign w:val="bottom"/>
            <w:hideMark/>
          </w:tcPr>
          <w:p w14:paraId="591987F0"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c>
          <w:tcPr>
            <w:tcW w:w="1200" w:type="dxa"/>
            <w:tcBorders>
              <w:bottom w:val="single" w:sz="4" w:space="0" w:color="auto"/>
            </w:tcBorders>
            <w:vAlign w:val="bottom"/>
          </w:tcPr>
          <w:p w14:paraId="7D324E54" w14:textId="09C3FD02"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 </w:t>
            </w:r>
          </w:p>
        </w:tc>
      </w:tr>
      <w:tr w:rsidR="00D94B04" w:rsidRPr="008F068A" w14:paraId="316E4855" w14:textId="1DA222E0" w:rsidTr="00347A75">
        <w:trPr>
          <w:trHeight w:val="227"/>
        </w:trPr>
        <w:tc>
          <w:tcPr>
            <w:tcW w:w="2240" w:type="dxa"/>
            <w:tcBorders>
              <w:top w:val="single" w:sz="4" w:space="0" w:color="auto"/>
              <w:bottom w:val="nil"/>
            </w:tcBorders>
            <w:shd w:val="clear" w:color="auto" w:fill="auto"/>
            <w:noWrap/>
            <w:vAlign w:val="bottom"/>
            <w:hideMark/>
          </w:tcPr>
          <w:p w14:paraId="624ADC4A"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1</w:t>
            </w:r>
          </w:p>
        </w:tc>
        <w:tc>
          <w:tcPr>
            <w:tcW w:w="1120" w:type="dxa"/>
            <w:tcBorders>
              <w:top w:val="single" w:sz="4" w:space="0" w:color="auto"/>
              <w:bottom w:val="nil"/>
            </w:tcBorders>
            <w:vAlign w:val="bottom"/>
          </w:tcPr>
          <w:p w14:paraId="2C9EF542" w14:textId="3185F89F" w:rsidR="00D94B04" w:rsidRPr="008F068A" w:rsidRDefault="00D94B04" w:rsidP="00D94B04">
            <w:pPr>
              <w:jc w:val="center"/>
              <w:rPr>
                <w:rFonts w:eastAsia="Times New Roman"/>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066</w:t>
            </w:r>
          </w:p>
        </w:tc>
        <w:tc>
          <w:tcPr>
            <w:tcW w:w="1200" w:type="dxa"/>
            <w:tcBorders>
              <w:top w:val="single" w:sz="4" w:space="0" w:color="auto"/>
              <w:bottom w:val="nil"/>
            </w:tcBorders>
            <w:shd w:val="clear" w:color="auto" w:fill="auto"/>
            <w:noWrap/>
            <w:vAlign w:val="bottom"/>
            <w:hideMark/>
          </w:tcPr>
          <w:p w14:paraId="1728E5D0" w14:textId="385E99CB"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106</w:t>
            </w:r>
          </w:p>
        </w:tc>
        <w:tc>
          <w:tcPr>
            <w:tcW w:w="1200" w:type="dxa"/>
            <w:tcBorders>
              <w:top w:val="single" w:sz="4" w:space="0" w:color="auto"/>
              <w:bottom w:val="nil"/>
            </w:tcBorders>
            <w:shd w:val="clear" w:color="auto" w:fill="auto"/>
            <w:noWrap/>
            <w:vAlign w:val="bottom"/>
            <w:hideMark/>
          </w:tcPr>
          <w:p w14:paraId="170508D9" w14:textId="278AF033" w:rsidR="00D94B04" w:rsidRPr="008F068A" w:rsidRDefault="00D94B04" w:rsidP="00D94B04">
            <w:pPr>
              <w:jc w:val="center"/>
              <w:rPr>
                <w:rFonts w:eastAsia="Times New Roman"/>
                <w:b/>
                <w:bCs/>
                <w:color w:val="000000"/>
                <w:sz w:val="20"/>
                <w:szCs w:val="20"/>
                <w:lang w:eastAsia="es-CL"/>
              </w:rPr>
            </w:pPr>
            <w:r w:rsidRPr="008F068A">
              <w:rPr>
                <w:rFonts w:eastAsia="Times New Roman"/>
                <w:b/>
                <w:bCs/>
                <w:color w:val="000000"/>
                <w:sz w:val="20"/>
                <w:szCs w:val="20"/>
                <w:lang w:eastAsia="es-CL"/>
              </w:rPr>
              <w:t>-0</w:t>
            </w:r>
            <w:r w:rsidR="00E74666" w:rsidRPr="008F068A">
              <w:rPr>
                <w:rFonts w:eastAsia="Times New Roman"/>
                <w:b/>
                <w:bCs/>
                <w:color w:val="000000"/>
                <w:sz w:val="20"/>
                <w:szCs w:val="20"/>
                <w:lang w:eastAsia="es-CL"/>
              </w:rPr>
              <w:t>.</w:t>
            </w:r>
            <w:r w:rsidRPr="008F068A">
              <w:rPr>
                <w:rFonts w:eastAsia="Times New Roman"/>
                <w:b/>
                <w:bCs/>
                <w:color w:val="000000"/>
                <w:sz w:val="20"/>
                <w:szCs w:val="20"/>
                <w:lang w:eastAsia="es-CL"/>
              </w:rPr>
              <w:t>081</w:t>
            </w:r>
          </w:p>
        </w:tc>
        <w:tc>
          <w:tcPr>
            <w:tcW w:w="1200" w:type="dxa"/>
            <w:tcBorders>
              <w:top w:val="single" w:sz="4" w:space="0" w:color="auto"/>
              <w:bottom w:val="nil"/>
            </w:tcBorders>
            <w:shd w:val="clear" w:color="auto" w:fill="auto"/>
            <w:noWrap/>
            <w:vAlign w:val="bottom"/>
            <w:hideMark/>
          </w:tcPr>
          <w:p w14:paraId="37312DB9" w14:textId="2800866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015</w:t>
            </w:r>
          </w:p>
        </w:tc>
        <w:tc>
          <w:tcPr>
            <w:tcW w:w="1200" w:type="dxa"/>
            <w:tcBorders>
              <w:top w:val="single" w:sz="4" w:space="0" w:color="auto"/>
              <w:bottom w:val="nil"/>
            </w:tcBorders>
            <w:vAlign w:val="bottom"/>
          </w:tcPr>
          <w:p w14:paraId="7020BA46" w14:textId="132AB3C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051</w:t>
            </w:r>
          </w:p>
        </w:tc>
      </w:tr>
      <w:tr w:rsidR="00D94B04" w:rsidRPr="008F068A" w14:paraId="21E0AB17" w14:textId="5FB35012" w:rsidTr="00347A75">
        <w:trPr>
          <w:trHeight w:val="227"/>
        </w:trPr>
        <w:tc>
          <w:tcPr>
            <w:tcW w:w="2240" w:type="dxa"/>
            <w:tcBorders>
              <w:top w:val="nil"/>
              <w:bottom w:val="nil"/>
            </w:tcBorders>
            <w:shd w:val="clear" w:color="auto" w:fill="auto"/>
            <w:noWrap/>
            <w:vAlign w:val="bottom"/>
            <w:hideMark/>
          </w:tcPr>
          <w:p w14:paraId="6ED9A970"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2</w:t>
            </w:r>
          </w:p>
        </w:tc>
        <w:tc>
          <w:tcPr>
            <w:tcW w:w="1120" w:type="dxa"/>
            <w:tcBorders>
              <w:top w:val="nil"/>
              <w:bottom w:val="nil"/>
            </w:tcBorders>
            <w:vAlign w:val="bottom"/>
          </w:tcPr>
          <w:p w14:paraId="7E88F736" w14:textId="6029596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017</w:t>
            </w:r>
          </w:p>
        </w:tc>
        <w:tc>
          <w:tcPr>
            <w:tcW w:w="1200" w:type="dxa"/>
            <w:tcBorders>
              <w:top w:val="nil"/>
              <w:bottom w:val="nil"/>
            </w:tcBorders>
            <w:shd w:val="clear" w:color="auto" w:fill="auto"/>
            <w:noWrap/>
            <w:vAlign w:val="bottom"/>
            <w:hideMark/>
          </w:tcPr>
          <w:p w14:paraId="2DC3AA8C" w14:textId="1A446344"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066</w:t>
            </w:r>
          </w:p>
        </w:tc>
        <w:tc>
          <w:tcPr>
            <w:tcW w:w="1200" w:type="dxa"/>
            <w:tcBorders>
              <w:top w:val="nil"/>
              <w:bottom w:val="nil"/>
            </w:tcBorders>
            <w:shd w:val="clear" w:color="auto" w:fill="auto"/>
            <w:noWrap/>
            <w:vAlign w:val="bottom"/>
            <w:hideMark/>
          </w:tcPr>
          <w:p w14:paraId="46727B59" w14:textId="52E57B4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056</w:t>
            </w:r>
          </w:p>
        </w:tc>
        <w:tc>
          <w:tcPr>
            <w:tcW w:w="1200" w:type="dxa"/>
            <w:tcBorders>
              <w:top w:val="nil"/>
              <w:bottom w:val="nil"/>
            </w:tcBorders>
            <w:shd w:val="clear" w:color="auto" w:fill="auto"/>
            <w:noWrap/>
            <w:vAlign w:val="bottom"/>
            <w:hideMark/>
          </w:tcPr>
          <w:p w14:paraId="30F2F1E8" w14:textId="50B7E35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003</w:t>
            </w:r>
          </w:p>
        </w:tc>
        <w:tc>
          <w:tcPr>
            <w:tcW w:w="1200" w:type="dxa"/>
            <w:tcBorders>
              <w:top w:val="nil"/>
              <w:bottom w:val="nil"/>
            </w:tcBorders>
            <w:vAlign w:val="bottom"/>
          </w:tcPr>
          <w:p w14:paraId="7D139DB9" w14:textId="25A9094B"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008</w:t>
            </w:r>
          </w:p>
        </w:tc>
      </w:tr>
      <w:tr w:rsidR="00D94B04" w:rsidRPr="008F068A" w14:paraId="0CD5EA8F" w14:textId="450BB538" w:rsidTr="00347A75">
        <w:trPr>
          <w:trHeight w:val="227"/>
        </w:trPr>
        <w:tc>
          <w:tcPr>
            <w:tcW w:w="2240" w:type="dxa"/>
            <w:tcBorders>
              <w:top w:val="nil"/>
              <w:bottom w:val="nil"/>
            </w:tcBorders>
            <w:shd w:val="clear" w:color="auto" w:fill="auto"/>
            <w:noWrap/>
            <w:vAlign w:val="bottom"/>
            <w:hideMark/>
          </w:tcPr>
          <w:p w14:paraId="43104A3A"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3</w:t>
            </w:r>
          </w:p>
        </w:tc>
        <w:tc>
          <w:tcPr>
            <w:tcW w:w="1120" w:type="dxa"/>
            <w:tcBorders>
              <w:top w:val="nil"/>
              <w:bottom w:val="nil"/>
            </w:tcBorders>
            <w:vAlign w:val="bottom"/>
          </w:tcPr>
          <w:p w14:paraId="7F3CAB13" w14:textId="1A8C0A2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013</w:t>
            </w:r>
          </w:p>
        </w:tc>
        <w:tc>
          <w:tcPr>
            <w:tcW w:w="1200" w:type="dxa"/>
            <w:tcBorders>
              <w:top w:val="nil"/>
              <w:bottom w:val="nil"/>
            </w:tcBorders>
            <w:shd w:val="clear" w:color="auto" w:fill="auto"/>
            <w:noWrap/>
            <w:vAlign w:val="bottom"/>
            <w:hideMark/>
          </w:tcPr>
          <w:p w14:paraId="0824A13E" w14:textId="133EF73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061</w:t>
            </w:r>
          </w:p>
        </w:tc>
        <w:tc>
          <w:tcPr>
            <w:tcW w:w="1200" w:type="dxa"/>
            <w:tcBorders>
              <w:top w:val="nil"/>
              <w:bottom w:val="nil"/>
            </w:tcBorders>
            <w:shd w:val="clear" w:color="auto" w:fill="auto"/>
            <w:noWrap/>
            <w:vAlign w:val="bottom"/>
            <w:hideMark/>
          </w:tcPr>
          <w:p w14:paraId="004A8A5D" w14:textId="7ACA51B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054</w:t>
            </w:r>
          </w:p>
        </w:tc>
        <w:tc>
          <w:tcPr>
            <w:tcW w:w="1200" w:type="dxa"/>
            <w:tcBorders>
              <w:top w:val="nil"/>
              <w:bottom w:val="nil"/>
            </w:tcBorders>
            <w:shd w:val="clear" w:color="auto" w:fill="auto"/>
            <w:noWrap/>
            <w:vAlign w:val="bottom"/>
            <w:hideMark/>
          </w:tcPr>
          <w:p w14:paraId="46AAC629" w14:textId="56B79155"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002</w:t>
            </w:r>
          </w:p>
        </w:tc>
        <w:tc>
          <w:tcPr>
            <w:tcW w:w="1200" w:type="dxa"/>
            <w:tcBorders>
              <w:top w:val="nil"/>
              <w:bottom w:val="nil"/>
            </w:tcBorders>
            <w:vAlign w:val="bottom"/>
          </w:tcPr>
          <w:p w14:paraId="6D340566" w14:textId="0E5833D1"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010</w:t>
            </w:r>
          </w:p>
        </w:tc>
      </w:tr>
      <w:tr w:rsidR="00D94B04" w:rsidRPr="008F068A" w14:paraId="65D0B554" w14:textId="310BD04B" w:rsidTr="00347A75">
        <w:trPr>
          <w:trHeight w:val="227"/>
        </w:trPr>
        <w:tc>
          <w:tcPr>
            <w:tcW w:w="2240" w:type="dxa"/>
            <w:tcBorders>
              <w:top w:val="nil"/>
              <w:bottom w:val="nil"/>
            </w:tcBorders>
            <w:shd w:val="clear" w:color="auto" w:fill="auto"/>
            <w:noWrap/>
            <w:vAlign w:val="bottom"/>
            <w:hideMark/>
          </w:tcPr>
          <w:p w14:paraId="05941784"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4</w:t>
            </w:r>
          </w:p>
        </w:tc>
        <w:tc>
          <w:tcPr>
            <w:tcW w:w="1120" w:type="dxa"/>
            <w:tcBorders>
              <w:top w:val="nil"/>
              <w:bottom w:val="nil"/>
            </w:tcBorders>
            <w:vAlign w:val="bottom"/>
          </w:tcPr>
          <w:p w14:paraId="7ACA0E56" w14:textId="70CD7C71"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011</w:t>
            </w:r>
          </w:p>
        </w:tc>
        <w:tc>
          <w:tcPr>
            <w:tcW w:w="1200" w:type="dxa"/>
            <w:tcBorders>
              <w:top w:val="nil"/>
              <w:bottom w:val="nil"/>
            </w:tcBorders>
            <w:shd w:val="clear" w:color="auto" w:fill="auto"/>
            <w:noWrap/>
            <w:vAlign w:val="bottom"/>
            <w:hideMark/>
          </w:tcPr>
          <w:p w14:paraId="26E311D8" w14:textId="2D2B02C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059</w:t>
            </w:r>
          </w:p>
        </w:tc>
        <w:tc>
          <w:tcPr>
            <w:tcW w:w="1200" w:type="dxa"/>
            <w:tcBorders>
              <w:top w:val="nil"/>
              <w:bottom w:val="nil"/>
            </w:tcBorders>
            <w:shd w:val="clear" w:color="auto" w:fill="auto"/>
            <w:noWrap/>
            <w:vAlign w:val="bottom"/>
            <w:hideMark/>
          </w:tcPr>
          <w:p w14:paraId="7030447D" w14:textId="01AFB6A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054</w:t>
            </w:r>
          </w:p>
        </w:tc>
        <w:tc>
          <w:tcPr>
            <w:tcW w:w="1200" w:type="dxa"/>
            <w:tcBorders>
              <w:top w:val="nil"/>
              <w:bottom w:val="nil"/>
            </w:tcBorders>
            <w:shd w:val="clear" w:color="auto" w:fill="auto"/>
            <w:noWrap/>
            <w:vAlign w:val="bottom"/>
            <w:hideMark/>
          </w:tcPr>
          <w:p w14:paraId="06C05205" w14:textId="0CC78A3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004</w:t>
            </w:r>
          </w:p>
        </w:tc>
        <w:tc>
          <w:tcPr>
            <w:tcW w:w="1200" w:type="dxa"/>
            <w:tcBorders>
              <w:top w:val="nil"/>
              <w:bottom w:val="nil"/>
            </w:tcBorders>
            <w:vAlign w:val="bottom"/>
          </w:tcPr>
          <w:p w14:paraId="2D42AA75" w14:textId="5CFC01F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012</w:t>
            </w:r>
          </w:p>
        </w:tc>
      </w:tr>
      <w:tr w:rsidR="00D94B04" w:rsidRPr="008F068A" w14:paraId="3B41607B" w14:textId="1E8FC84E" w:rsidTr="009B0695">
        <w:trPr>
          <w:trHeight w:val="227"/>
        </w:trPr>
        <w:tc>
          <w:tcPr>
            <w:tcW w:w="2240" w:type="dxa"/>
            <w:tcBorders>
              <w:top w:val="nil"/>
            </w:tcBorders>
            <w:shd w:val="clear" w:color="auto" w:fill="auto"/>
            <w:noWrap/>
            <w:vAlign w:val="bottom"/>
            <w:hideMark/>
          </w:tcPr>
          <w:p w14:paraId="12C95194"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5</w:t>
            </w:r>
          </w:p>
        </w:tc>
        <w:tc>
          <w:tcPr>
            <w:tcW w:w="1120" w:type="dxa"/>
            <w:tcBorders>
              <w:top w:val="nil"/>
            </w:tcBorders>
            <w:vAlign w:val="bottom"/>
          </w:tcPr>
          <w:p w14:paraId="2AF92D0D" w14:textId="1D4C23A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017</w:t>
            </w:r>
          </w:p>
        </w:tc>
        <w:tc>
          <w:tcPr>
            <w:tcW w:w="1200" w:type="dxa"/>
            <w:tcBorders>
              <w:top w:val="nil"/>
            </w:tcBorders>
            <w:shd w:val="clear" w:color="auto" w:fill="auto"/>
            <w:noWrap/>
            <w:vAlign w:val="bottom"/>
            <w:hideMark/>
          </w:tcPr>
          <w:p w14:paraId="7367594E" w14:textId="02CE52E3"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062</w:t>
            </w:r>
          </w:p>
        </w:tc>
        <w:tc>
          <w:tcPr>
            <w:tcW w:w="1200" w:type="dxa"/>
            <w:tcBorders>
              <w:top w:val="nil"/>
            </w:tcBorders>
            <w:shd w:val="clear" w:color="auto" w:fill="auto"/>
            <w:noWrap/>
            <w:vAlign w:val="bottom"/>
            <w:hideMark/>
          </w:tcPr>
          <w:p w14:paraId="5EDA0191" w14:textId="1E3AD378"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051</w:t>
            </w:r>
          </w:p>
        </w:tc>
        <w:tc>
          <w:tcPr>
            <w:tcW w:w="1200" w:type="dxa"/>
            <w:tcBorders>
              <w:top w:val="nil"/>
            </w:tcBorders>
            <w:shd w:val="clear" w:color="auto" w:fill="auto"/>
            <w:noWrap/>
            <w:vAlign w:val="bottom"/>
            <w:hideMark/>
          </w:tcPr>
          <w:p w14:paraId="6C7AF7CE" w14:textId="1D9DFA4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001</w:t>
            </w:r>
          </w:p>
        </w:tc>
        <w:tc>
          <w:tcPr>
            <w:tcW w:w="1200" w:type="dxa"/>
            <w:tcBorders>
              <w:top w:val="nil"/>
            </w:tcBorders>
            <w:vAlign w:val="bottom"/>
          </w:tcPr>
          <w:p w14:paraId="0D042D02" w14:textId="2E6AC89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014</w:t>
            </w:r>
          </w:p>
        </w:tc>
      </w:tr>
      <w:tr w:rsidR="00D94B04" w:rsidRPr="008F068A" w14:paraId="677713E8" w14:textId="71FAC07C" w:rsidTr="00347A75">
        <w:trPr>
          <w:trHeight w:val="227"/>
        </w:trPr>
        <w:tc>
          <w:tcPr>
            <w:tcW w:w="2240" w:type="dxa"/>
            <w:tcBorders>
              <w:top w:val="nil"/>
              <w:bottom w:val="nil"/>
            </w:tcBorders>
            <w:shd w:val="clear" w:color="auto" w:fill="auto"/>
            <w:noWrap/>
            <w:vAlign w:val="bottom"/>
            <w:hideMark/>
          </w:tcPr>
          <w:p w14:paraId="561F23F3"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6</w:t>
            </w:r>
          </w:p>
        </w:tc>
        <w:tc>
          <w:tcPr>
            <w:tcW w:w="1120" w:type="dxa"/>
            <w:tcBorders>
              <w:top w:val="nil"/>
              <w:bottom w:val="nil"/>
            </w:tcBorders>
            <w:vAlign w:val="bottom"/>
          </w:tcPr>
          <w:p w14:paraId="4890A0AF" w14:textId="532E9DC2"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015</w:t>
            </w:r>
          </w:p>
        </w:tc>
        <w:tc>
          <w:tcPr>
            <w:tcW w:w="1200" w:type="dxa"/>
            <w:tcBorders>
              <w:top w:val="nil"/>
              <w:bottom w:val="nil"/>
            </w:tcBorders>
            <w:shd w:val="clear" w:color="auto" w:fill="auto"/>
            <w:noWrap/>
            <w:vAlign w:val="bottom"/>
            <w:hideMark/>
          </w:tcPr>
          <w:p w14:paraId="086910C2" w14:textId="106D842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057</w:t>
            </w:r>
          </w:p>
        </w:tc>
        <w:tc>
          <w:tcPr>
            <w:tcW w:w="1200" w:type="dxa"/>
            <w:tcBorders>
              <w:top w:val="nil"/>
              <w:bottom w:val="nil"/>
            </w:tcBorders>
            <w:shd w:val="clear" w:color="auto" w:fill="auto"/>
            <w:noWrap/>
            <w:vAlign w:val="bottom"/>
            <w:hideMark/>
          </w:tcPr>
          <w:p w14:paraId="41B499D9" w14:textId="4609DA5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052</w:t>
            </w:r>
          </w:p>
        </w:tc>
        <w:tc>
          <w:tcPr>
            <w:tcW w:w="1200" w:type="dxa"/>
            <w:tcBorders>
              <w:top w:val="nil"/>
              <w:bottom w:val="nil"/>
            </w:tcBorders>
            <w:shd w:val="clear" w:color="auto" w:fill="auto"/>
            <w:noWrap/>
            <w:vAlign w:val="bottom"/>
            <w:hideMark/>
          </w:tcPr>
          <w:p w14:paraId="487EFC96" w14:textId="5C68E0FD"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009</w:t>
            </w:r>
          </w:p>
        </w:tc>
        <w:tc>
          <w:tcPr>
            <w:tcW w:w="1200" w:type="dxa"/>
            <w:tcBorders>
              <w:top w:val="nil"/>
              <w:bottom w:val="nil"/>
            </w:tcBorders>
            <w:vAlign w:val="bottom"/>
          </w:tcPr>
          <w:p w14:paraId="3BB753FA" w14:textId="2119475E"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015</w:t>
            </w:r>
          </w:p>
        </w:tc>
      </w:tr>
      <w:tr w:rsidR="00D94B04" w:rsidRPr="008F068A" w14:paraId="25597C3C" w14:textId="23976630" w:rsidTr="009B0695">
        <w:trPr>
          <w:trHeight w:val="227"/>
        </w:trPr>
        <w:tc>
          <w:tcPr>
            <w:tcW w:w="2240" w:type="dxa"/>
            <w:tcBorders>
              <w:top w:val="nil"/>
              <w:bottom w:val="single" w:sz="4" w:space="0" w:color="auto"/>
            </w:tcBorders>
            <w:shd w:val="clear" w:color="auto" w:fill="auto"/>
            <w:noWrap/>
            <w:vAlign w:val="bottom"/>
            <w:hideMark/>
          </w:tcPr>
          <w:p w14:paraId="5E43A616" w14:textId="7777777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Model 7</w:t>
            </w:r>
          </w:p>
        </w:tc>
        <w:tc>
          <w:tcPr>
            <w:tcW w:w="1120" w:type="dxa"/>
            <w:tcBorders>
              <w:top w:val="nil"/>
              <w:bottom w:val="single" w:sz="4" w:space="0" w:color="auto"/>
            </w:tcBorders>
            <w:vAlign w:val="bottom"/>
          </w:tcPr>
          <w:p w14:paraId="64458DC6" w14:textId="0F1037BF"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013</w:t>
            </w:r>
          </w:p>
        </w:tc>
        <w:tc>
          <w:tcPr>
            <w:tcW w:w="1200" w:type="dxa"/>
            <w:tcBorders>
              <w:top w:val="nil"/>
              <w:bottom w:val="single" w:sz="4" w:space="0" w:color="auto"/>
            </w:tcBorders>
            <w:shd w:val="clear" w:color="auto" w:fill="auto"/>
            <w:noWrap/>
            <w:vAlign w:val="bottom"/>
            <w:hideMark/>
          </w:tcPr>
          <w:p w14:paraId="2846F51B" w14:textId="70BE6870"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053</w:t>
            </w:r>
          </w:p>
        </w:tc>
        <w:tc>
          <w:tcPr>
            <w:tcW w:w="1200" w:type="dxa"/>
            <w:tcBorders>
              <w:top w:val="nil"/>
              <w:bottom w:val="single" w:sz="4" w:space="0" w:color="auto"/>
            </w:tcBorders>
            <w:shd w:val="clear" w:color="auto" w:fill="auto"/>
            <w:noWrap/>
            <w:vAlign w:val="bottom"/>
            <w:hideMark/>
          </w:tcPr>
          <w:p w14:paraId="4535E66C" w14:textId="0E74698C"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047</w:t>
            </w:r>
          </w:p>
        </w:tc>
        <w:tc>
          <w:tcPr>
            <w:tcW w:w="1200" w:type="dxa"/>
            <w:tcBorders>
              <w:top w:val="nil"/>
              <w:bottom w:val="single" w:sz="4" w:space="0" w:color="auto"/>
            </w:tcBorders>
            <w:shd w:val="clear" w:color="auto" w:fill="auto"/>
            <w:noWrap/>
            <w:vAlign w:val="bottom"/>
            <w:hideMark/>
          </w:tcPr>
          <w:p w14:paraId="3FD5A05D" w14:textId="196B6C87"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007</w:t>
            </w:r>
          </w:p>
        </w:tc>
        <w:tc>
          <w:tcPr>
            <w:tcW w:w="1200" w:type="dxa"/>
            <w:tcBorders>
              <w:top w:val="nil"/>
              <w:bottom w:val="single" w:sz="4" w:space="0" w:color="auto"/>
            </w:tcBorders>
            <w:vAlign w:val="bottom"/>
          </w:tcPr>
          <w:p w14:paraId="02381216" w14:textId="32ACD469" w:rsidR="00D94B04" w:rsidRPr="008F068A" w:rsidRDefault="00D94B04" w:rsidP="00D94B04">
            <w:pPr>
              <w:jc w:val="center"/>
              <w:rPr>
                <w:rFonts w:eastAsia="Times New Roman"/>
                <w:color w:val="000000"/>
                <w:sz w:val="20"/>
                <w:szCs w:val="20"/>
                <w:lang w:eastAsia="es-CL"/>
              </w:rPr>
            </w:pPr>
            <w:r w:rsidRPr="008F068A">
              <w:rPr>
                <w:rFonts w:eastAsia="Times New Roman"/>
                <w:color w:val="000000"/>
                <w:sz w:val="20"/>
                <w:szCs w:val="20"/>
                <w:lang w:eastAsia="es-CL"/>
              </w:rPr>
              <w:t>-0</w:t>
            </w:r>
            <w:r w:rsidR="00E74666" w:rsidRPr="008F068A">
              <w:rPr>
                <w:rFonts w:eastAsia="Times New Roman"/>
                <w:color w:val="000000"/>
                <w:sz w:val="20"/>
                <w:szCs w:val="20"/>
                <w:lang w:eastAsia="es-CL"/>
              </w:rPr>
              <w:t>.</w:t>
            </w:r>
            <w:r w:rsidRPr="008F068A">
              <w:rPr>
                <w:rFonts w:eastAsia="Times New Roman"/>
                <w:color w:val="000000"/>
                <w:sz w:val="20"/>
                <w:szCs w:val="20"/>
                <w:lang w:eastAsia="es-CL"/>
              </w:rPr>
              <w:t>011</w:t>
            </w:r>
          </w:p>
        </w:tc>
      </w:tr>
    </w:tbl>
    <w:p w14:paraId="56EF4B2D" w14:textId="77777777" w:rsidR="009B0695" w:rsidRPr="008F068A" w:rsidRDefault="009B0695" w:rsidP="009B0695">
      <w:pPr>
        <w:pStyle w:val="CuerpoA"/>
        <w:widowControl w:val="0"/>
        <w:spacing w:after="120" w:line="240" w:lineRule="auto"/>
        <w:jc w:val="both"/>
        <w:rPr>
          <w:rStyle w:val="Ninguno"/>
          <w:rFonts w:ascii="Times New Roman" w:eastAsia="Times New Roman" w:hAnsi="Times New Roman" w:cs="Times New Roman"/>
          <w:sz w:val="20"/>
          <w:szCs w:val="20"/>
        </w:rPr>
      </w:pPr>
      <w:r w:rsidRPr="008F068A">
        <w:rPr>
          <w:rStyle w:val="Ninguno"/>
          <w:rFonts w:ascii="Times New Roman" w:hAnsi="Times New Roman" w:cs="Times New Roman"/>
          <w:sz w:val="20"/>
          <w:szCs w:val="20"/>
        </w:rPr>
        <w:lastRenderedPageBreak/>
        <w:t>*Model 1: bivariate analysis. Model 2: adjusted for demographic factors, medication usage, and depression. Models 3, 4, 5 and 6 determined the influence of each health behavior as a possible mediators, adding them sequentially: food intake quality (MIDUS-HEI) in Model 3, exercise (METs) in Model 4, sleep quality (PSQI) in Model 5, and B</w:t>
      </w:r>
      <w:r w:rsidRPr="008F068A">
        <w:rPr>
          <w:rStyle w:val="Ninguno"/>
          <w:rFonts w:ascii="Times New Roman" w:hAnsi="Times New Roman" w:cs="Times New Roman"/>
          <w:sz w:val="20"/>
          <w:szCs w:val="20"/>
          <w:lang w:val="de-DE"/>
        </w:rPr>
        <w:t>ody Mass Index (BMI, kg/m</w:t>
      </w:r>
      <w:r w:rsidRPr="008F068A">
        <w:rPr>
          <w:rStyle w:val="Ninguno"/>
          <w:rFonts w:ascii="Times New Roman" w:hAnsi="Times New Roman" w:cs="Times New Roman"/>
          <w:sz w:val="20"/>
          <w:szCs w:val="20"/>
          <w:vertAlign w:val="superscript"/>
        </w:rPr>
        <w:t>2</w:t>
      </w:r>
      <w:r w:rsidRPr="008F068A">
        <w:rPr>
          <w:rStyle w:val="Ninguno"/>
          <w:rFonts w:ascii="Times New Roman" w:hAnsi="Times New Roman" w:cs="Times New Roman"/>
          <w:sz w:val="20"/>
          <w:szCs w:val="20"/>
        </w:rPr>
        <w:t xml:space="preserve">) in Model 6. Model 7 includes adjustments for CVD. </w:t>
      </w:r>
    </w:p>
    <w:p w14:paraId="3523D41E" w14:textId="77777777" w:rsidR="009B0695" w:rsidRPr="008F068A" w:rsidRDefault="009B0695" w:rsidP="009B0695">
      <w:pPr>
        <w:pStyle w:val="CuerpoA"/>
        <w:widowControl w:val="0"/>
        <w:spacing w:line="240" w:lineRule="auto"/>
        <w:ind w:left="216" w:hanging="216"/>
        <w:rPr>
          <w:rStyle w:val="Ninguno"/>
          <w:rFonts w:ascii="Times New Roman" w:eastAsia="Times New Roman" w:hAnsi="Times New Roman" w:cs="Times New Roman"/>
          <w:sz w:val="20"/>
          <w:szCs w:val="20"/>
        </w:rPr>
      </w:pPr>
      <w:r w:rsidRPr="008F068A">
        <w:rPr>
          <w:rStyle w:val="Ninguno"/>
          <w:rFonts w:ascii="Times New Roman" w:hAnsi="Times New Roman" w:cs="Times New Roman"/>
          <w:sz w:val="20"/>
          <w:szCs w:val="20"/>
        </w:rPr>
        <w:t xml:space="preserve">*Gray boxes represent statistically significant associations (all with p&lt;0.05 and correlation </w:t>
      </w:r>
      <w:proofErr w:type="spellStart"/>
      <w:r w:rsidRPr="008F068A">
        <w:rPr>
          <w:rStyle w:val="Ninguno"/>
          <w:rFonts w:ascii="Times New Roman" w:hAnsi="Times New Roman" w:cs="Times New Roman"/>
          <w:sz w:val="20"/>
          <w:szCs w:val="20"/>
        </w:rPr>
        <w:t>coef</w:t>
      </w:r>
      <w:proofErr w:type="spellEnd"/>
      <w:r w:rsidRPr="008F068A">
        <w:rPr>
          <w:rStyle w:val="Ninguno"/>
          <w:rFonts w:ascii="Times New Roman" w:hAnsi="Times New Roman" w:cs="Times New Roman"/>
          <w:sz w:val="20"/>
          <w:szCs w:val="20"/>
        </w:rPr>
        <w:t>&lt;0).</w:t>
      </w:r>
    </w:p>
    <w:p w14:paraId="50971A47" w14:textId="79679A6A" w:rsidR="00FC0BCA" w:rsidRDefault="00FC0BCA" w:rsidP="00C43924">
      <w:pPr>
        <w:pStyle w:val="Cuerpo"/>
        <w:spacing w:line="276" w:lineRule="auto"/>
        <w:jc w:val="both"/>
        <w:rPr>
          <w:rStyle w:val="Ninguno"/>
          <w:b/>
          <w:bCs/>
        </w:rPr>
      </w:pPr>
    </w:p>
    <w:p w14:paraId="169BCBCC" w14:textId="71E60B2D" w:rsidR="009B0695" w:rsidRDefault="009B0695" w:rsidP="00C43924">
      <w:pPr>
        <w:pStyle w:val="Cuerpo"/>
        <w:spacing w:line="276" w:lineRule="auto"/>
        <w:jc w:val="both"/>
        <w:rPr>
          <w:rStyle w:val="Ninguno"/>
          <w:b/>
          <w:bCs/>
        </w:rPr>
      </w:pPr>
    </w:p>
    <w:p w14:paraId="2147B4C9" w14:textId="77777777" w:rsidR="009B0695" w:rsidRDefault="009B0695" w:rsidP="00C43924">
      <w:pPr>
        <w:pStyle w:val="Cuerpo"/>
        <w:spacing w:line="276" w:lineRule="auto"/>
        <w:jc w:val="both"/>
        <w:rPr>
          <w:rStyle w:val="Ninguno"/>
          <w:b/>
          <w:bCs/>
        </w:rPr>
      </w:pPr>
    </w:p>
    <w:p w14:paraId="543F1181" w14:textId="64CCB0EC" w:rsidR="00C43924" w:rsidRDefault="00C43924" w:rsidP="00C43924">
      <w:pPr>
        <w:pStyle w:val="Cuerpo"/>
        <w:spacing w:line="276" w:lineRule="auto"/>
        <w:jc w:val="both"/>
        <w:rPr>
          <w:rStyle w:val="Ninguno"/>
          <w:b/>
          <w:bCs/>
        </w:rPr>
      </w:pPr>
      <w:r>
        <w:rPr>
          <w:rStyle w:val="Ninguno"/>
          <w:b/>
          <w:bCs/>
        </w:rPr>
        <w:t>Table S</w:t>
      </w:r>
      <w:r w:rsidR="00C57452">
        <w:rPr>
          <w:rStyle w:val="Ninguno"/>
          <w:b/>
          <w:bCs/>
        </w:rPr>
        <w:t>2</w:t>
      </w:r>
      <w:r w:rsidRPr="0061040D">
        <w:rPr>
          <w:lang w:val="en-US"/>
        </w:rPr>
        <w:t xml:space="preserve">. </w:t>
      </w:r>
      <w:r>
        <w:rPr>
          <w:rStyle w:val="Ninguno"/>
          <w:b/>
          <w:bCs/>
        </w:rPr>
        <w:t xml:space="preserve">Multivariate analysis </w:t>
      </w:r>
      <w:r w:rsidR="00A01821">
        <w:rPr>
          <w:rStyle w:val="Ninguno"/>
          <w:b/>
          <w:bCs/>
        </w:rPr>
        <w:t>of significant associations between</w:t>
      </w:r>
      <w:r>
        <w:rPr>
          <w:rStyle w:val="Ninguno"/>
          <w:b/>
          <w:bCs/>
        </w:rPr>
        <w:t xml:space="preserve"> sphingolipid classes and well-being dimensions, adding demographic variables, medication usage</w:t>
      </w:r>
      <w:r w:rsidRPr="0061040D">
        <w:rPr>
          <w:rStyle w:val="Ninguno"/>
          <w:b/>
          <w:bCs/>
        </w:rPr>
        <w:t>,</w:t>
      </w:r>
      <w:r>
        <w:rPr>
          <w:rStyle w:val="Ninguno"/>
          <w:b/>
          <w:bCs/>
        </w:rPr>
        <w:t xml:space="preserve"> and depression.</w:t>
      </w:r>
    </w:p>
    <w:p w14:paraId="128F5F3A" w14:textId="77777777" w:rsidR="00C43924" w:rsidRPr="0061040D" w:rsidRDefault="00C43924" w:rsidP="00C43924">
      <w:pPr>
        <w:pStyle w:val="Cuerpo"/>
        <w:spacing w:line="276" w:lineRule="auto"/>
        <w:jc w:val="both"/>
        <w:rPr>
          <w:lang w:val="en-US"/>
        </w:rPr>
      </w:pPr>
    </w:p>
    <w:tbl>
      <w:tblPr>
        <w:tblStyle w:val="TableNormal1"/>
        <w:tblW w:w="8386"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07"/>
        <w:gridCol w:w="992"/>
        <w:gridCol w:w="903"/>
        <w:gridCol w:w="250"/>
        <w:gridCol w:w="973"/>
        <w:gridCol w:w="993"/>
        <w:gridCol w:w="283"/>
        <w:gridCol w:w="992"/>
        <w:gridCol w:w="993"/>
      </w:tblGrid>
      <w:tr w:rsidR="00C43924" w14:paraId="11EEEDFA"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2144F3FD" w14:textId="77777777" w:rsidR="00C43924" w:rsidRPr="0061040D" w:rsidRDefault="00C43924" w:rsidP="00397343">
            <w:pPr>
              <w:pStyle w:val="Cuerpo"/>
              <w:jc w:val="center"/>
              <w:rPr>
                <w:lang w:val="en-US"/>
              </w:rPr>
            </w:pPr>
            <w:r>
              <w:rPr>
                <w:rStyle w:val="Ninguno"/>
                <w:sz w:val="20"/>
                <w:szCs w:val="20"/>
              </w:rPr>
              <w:t xml:space="preserve">     </w:t>
            </w:r>
          </w:p>
        </w:tc>
        <w:tc>
          <w:tcPr>
            <w:tcW w:w="1895" w:type="dxa"/>
            <w:gridSpan w:val="2"/>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D50E210" w14:textId="77777777" w:rsidR="00C43924" w:rsidRDefault="00C43924" w:rsidP="00397343">
            <w:pPr>
              <w:pStyle w:val="Cuerpo"/>
              <w:jc w:val="center"/>
            </w:pPr>
            <w:r>
              <w:rPr>
                <w:rStyle w:val="Ninguno"/>
                <w:b/>
                <w:bCs/>
                <w:sz w:val="20"/>
                <w:szCs w:val="20"/>
              </w:rPr>
              <w:t>DCER</w:t>
            </w:r>
          </w:p>
        </w:tc>
        <w:tc>
          <w:tcPr>
            <w:tcW w:w="25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2FD5FA5" w14:textId="77777777" w:rsidR="00C43924" w:rsidRDefault="00C43924" w:rsidP="00397343"/>
        </w:tc>
        <w:tc>
          <w:tcPr>
            <w:tcW w:w="224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4B2311" w14:textId="77777777" w:rsidR="00C43924" w:rsidRDefault="00C43924" w:rsidP="00397343">
            <w:pPr>
              <w:pStyle w:val="Cuerpo"/>
              <w:jc w:val="center"/>
            </w:pPr>
            <w:r>
              <w:rPr>
                <w:rStyle w:val="Ninguno"/>
                <w:b/>
                <w:bCs/>
                <w:sz w:val="20"/>
                <w:szCs w:val="20"/>
              </w:rPr>
              <w:t>CER</w:t>
            </w:r>
          </w:p>
        </w:tc>
        <w:tc>
          <w:tcPr>
            <w:tcW w:w="1985" w:type="dxa"/>
            <w:gridSpan w:val="2"/>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268D331F" w14:textId="77777777" w:rsidR="00C43924" w:rsidRDefault="00C43924" w:rsidP="00397343">
            <w:pPr>
              <w:pStyle w:val="Cuerpo"/>
              <w:jc w:val="center"/>
            </w:pPr>
            <w:r>
              <w:rPr>
                <w:rStyle w:val="Ninguno"/>
                <w:b/>
                <w:bCs/>
                <w:sz w:val="20"/>
                <w:szCs w:val="20"/>
              </w:rPr>
              <w:t>HCER</w:t>
            </w:r>
          </w:p>
        </w:tc>
      </w:tr>
      <w:tr w:rsidR="00C43924" w14:paraId="01518588"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162C4EC3" w14:textId="77777777" w:rsidR="00C43924" w:rsidRDefault="00C43924" w:rsidP="00397343"/>
        </w:tc>
        <w:tc>
          <w:tcPr>
            <w:tcW w:w="992"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3CD6587F" w14:textId="1D8F8DAD" w:rsidR="00C43924" w:rsidRPr="002F6C01" w:rsidRDefault="002F6C01" w:rsidP="002F6C01">
            <w:pPr>
              <w:pStyle w:val="Cuerpo"/>
              <w:jc w:val="right"/>
              <w:rPr>
                <w:i/>
                <w:iCs/>
              </w:rPr>
            </w:pPr>
            <w:r w:rsidRPr="002F6C01">
              <w:rPr>
                <w:rStyle w:val="Ninguno"/>
                <w:b/>
                <w:bCs/>
                <w:i/>
                <w:iCs/>
                <w:sz w:val="20"/>
                <w:szCs w:val="20"/>
              </w:rPr>
              <w:t>Coef.</w:t>
            </w:r>
          </w:p>
        </w:tc>
        <w:tc>
          <w:tcPr>
            <w:tcW w:w="90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060DC8D2" w14:textId="77777777" w:rsidR="00C43924" w:rsidRPr="002F6C01" w:rsidRDefault="00C43924" w:rsidP="00397343">
            <w:pPr>
              <w:pStyle w:val="Cuerpo"/>
              <w:jc w:val="center"/>
              <w:rPr>
                <w:i/>
                <w:iCs/>
              </w:rPr>
            </w:pPr>
            <w:r w:rsidRPr="002F6C01">
              <w:rPr>
                <w:rStyle w:val="Ninguno"/>
                <w:b/>
                <w:bCs/>
                <w:i/>
                <w:iCs/>
                <w:sz w:val="20"/>
                <w:szCs w:val="20"/>
              </w:rPr>
              <w:t>p-value</w:t>
            </w:r>
          </w:p>
        </w:tc>
        <w:tc>
          <w:tcPr>
            <w:tcW w:w="250"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bottom"/>
          </w:tcPr>
          <w:p w14:paraId="59DDDB1B" w14:textId="77777777" w:rsidR="00C43924" w:rsidRPr="002F6C01" w:rsidRDefault="00C43924" w:rsidP="00397343">
            <w:pPr>
              <w:rPr>
                <w:i/>
                <w:iCs/>
              </w:rPr>
            </w:pPr>
          </w:p>
        </w:tc>
        <w:tc>
          <w:tcPr>
            <w:tcW w:w="97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bottom"/>
          </w:tcPr>
          <w:p w14:paraId="2F2B8B34" w14:textId="073C6285" w:rsidR="00C43924" w:rsidRPr="002F6C01" w:rsidRDefault="002F6C01" w:rsidP="002F6C01">
            <w:pPr>
              <w:pStyle w:val="Cuerpo"/>
              <w:jc w:val="right"/>
              <w:rPr>
                <w:i/>
                <w:iCs/>
              </w:rPr>
            </w:pPr>
            <w:r w:rsidRPr="002F6C01">
              <w:rPr>
                <w:rStyle w:val="Ninguno"/>
                <w:b/>
                <w:bCs/>
                <w:i/>
                <w:iCs/>
                <w:sz w:val="20"/>
                <w:szCs w:val="20"/>
              </w:rPr>
              <w:t>Coef.</w:t>
            </w:r>
          </w:p>
        </w:tc>
        <w:tc>
          <w:tcPr>
            <w:tcW w:w="99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34880F0D" w14:textId="77777777" w:rsidR="00C43924" w:rsidRPr="002F6C01" w:rsidRDefault="00C43924" w:rsidP="00397343">
            <w:pPr>
              <w:pStyle w:val="Cuerpo"/>
              <w:jc w:val="center"/>
              <w:rPr>
                <w:i/>
                <w:iCs/>
              </w:rPr>
            </w:pPr>
            <w:r w:rsidRPr="002F6C01">
              <w:rPr>
                <w:rStyle w:val="Ninguno"/>
                <w:b/>
                <w:bCs/>
                <w:i/>
                <w:iCs/>
                <w:sz w:val="20"/>
                <w:szCs w:val="20"/>
              </w:rPr>
              <w:t>p-value</w:t>
            </w:r>
          </w:p>
        </w:tc>
        <w:tc>
          <w:tcPr>
            <w:tcW w:w="283"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bottom"/>
          </w:tcPr>
          <w:p w14:paraId="62B6324C" w14:textId="77777777" w:rsidR="00C43924" w:rsidRPr="002F6C01" w:rsidRDefault="00C43924" w:rsidP="00397343">
            <w:pPr>
              <w:rPr>
                <w:i/>
                <w:iCs/>
              </w:rPr>
            </w:pPr>
          </w:p>
        </w:tc>
        <w:tc>
          <w:tcPr>
            <w:tcW w:w="992"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bottom"/>
          </w:tcPr>
          <w:p w14:paraId="02B47FE1" w14:textId="2CC32289" w:rsidR="00C43924" w:rsidRPr="002F6C01" w:rsidRDefault="002F6C01" w:rsidP="002F6C01">
            <w:pPr>
              <w:pStyle w:val="Cuerpo"/>
              <w:jc w:val="right"/>
              <w:rPr>
                <w:i/>
                <w:iCs/>
              </w:rPr>
            </w:pPr>
            <w:r w:rsidRPr="002F6C01">
              <w:rPr>
                <w:rStyle w:val="Ninguno"/>
                <w:b/>
                <w:bCs/>
                <w:i/>
                <w:iCs/>
                <w:sz w:val="20"/>
                <w:szCs w:val="20"/>
              </w:rPr>
              <w:t>Coef.</w:t>
            </w:r>
          </w:p>
        </w:tc>
        <w:tc>
          <w:tcPr>
            <w:tcW w:w="99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619A8E4A" w14:textId="77777777" w:rsidR="00C43924" w:rsidRPr="002F6C01" w:rsidRDefault="00C43924" w:rsidP="00397343">
            <w:pPr>
              <w:pStyle w:val="Cuerpo"/>
              <w:jc w:val="center"/>
              <w:rPr>
                <w:i/>
                <w:iCs/>
              </w:rPr>
            </w:pPr>
            <w:r w:rsidRPr="002F6C01">
              <w:rPr>
                <w:rStyle w:val="Ninguno"/>
                <w:b/>
                <w:bCs/>
                <w:i/>
                <w:iCs/>
                <w:sz w:val="20"/>
                <w:szCs w:val="20"/>
              </w:rPr>
              <w:t>p-value</w:t>
            </w:r>
          </w:p>
        </w:tc>
      </w:tr>
      <w:tr w:rsidR="00C43924" w14:paraId="139E5D58"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2F7C51F4" w14:textId="77777777" w:rsidR="00C43924" w:rsidRDefault="00C43924" w:rsidP="00397343"/>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4F60C32D" w14:textId="77777777" w:rsidR="00C43924" w:rsidRDefault="00C43924" w:rsidP="00397343"/>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4E2C69E7" w14:textId="77777777" w:rsidR="00C43924" w:rsidRDefault="00C43924" w:rsidP="00397343"/>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8E7AF44"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0B3B9035" w14:textId="77777777" w:rsidR="00C43924" w:rsidRDefault="00C43924" w:rsidP="00397343"/>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07180631" w14:textId="77777777" w:rsidR="00C43924" w:rsidRDefault="00C43924" w:rsidP="00397343">
            <w:pPr>
              <w:pStyle w:val="Cuerpo"/>
            </w:pPr>
            <w:r>
              <w:rPr>
                <w:rStyle w:val="Ninguno"/>
                <w:sz w:val="20"/>
                <w:szCs w:val="20"/>
              </w:rPr>
              <w:t xml:space="preserve">     </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3FB23D79"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33ED2339" w14:textId="77777777" w:rsidR="00C43924" w:rsidRDefault="00C43924" w:rsidP="00397343"/>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2B6D1A80" w14:textId="77777777" w:rsidR="00C43924" w:rsidRDefault="00C43924" w:rsidP="00397343"/>
        </w:tc>
      </w:tr>
      <w:tr w:rsidR="00C43924" w14:paraId="3E171674" w14:textId="77777777" w:rsidTr="00397343">
        <w:trPr>
          <w:trHeight w:val="20"/>
        </w:trPr>
        <w:tc>
          <w:tcPr>
            <w:tcW w:w="2007"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3D6FBF54" w14:textId="77777777" w:rsidR="00C43924" w:rsidRDefault="00C43924" w:rsidP="00397343">
            <w:pPr>
              <w:pStyle w:val="Cuerpo"/>
              <w:spacing w:after="100" w:afterAutospacing="1"/>
              <w:jc w:val="center"/>
            </w:pPr>
            <w:r>
              <w:rPr>
                <w:rStyle w:val="Ninguno"/>
                <w:b/>
                <w:bCs/>
                <w:sz w:val="20"/>
                <w:szCs w:val="20"/>
              </w:rPr>
              <w:t>Environmental mastery</w:t>
            </w:r>
          </w:p>
        </w:tc>
        <w:tc>
          <w:tcPr>
            <w:tcW w:w="992"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030BC280" w14:textId="77777777" w:rsidR="00C43924" w:rsidRDefault="00C43924" w:rsidP="00397343">
            <w:pPr>
              <w:pStyle w:val="Cuerpo"/>
              <w:spacing w:after="100" w:afterAutospacing="1"/>
              <w:jc w:val="right"/>
            </w:pPr>
            <w:r>
              <w:rPr>
                <w:rStyle w:val="Ninguno"/>
                <w:sz w:val="20"/>
                <w:szCs w:val="20"/>
              </w:rPr>
              <w:t>-0.073</w:t>
            </w:r>
          </w:p>
        </w:tc>
        <w:tc>
          <w:tcPr>
            <w:tcW w:w="90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753158D3" w14:textId="77777777" w:rsidR="00C43924" w:rsidRDefault="00C43924" w:rsidP="00397343">
            <w:pPr>
              <w:pStyle w:val="Cuerpo"/>
              <w:spacing w:after="100" w:afterAutospacing="1"/>
              <w:jc w:val="right"/>
            </w:pPr>
            <w:r>
              <w:rPr>
                <w:rStyle w:val="Ninguno"/>
                <w:sz w:val="20"/>
                <w:szCs w:val="20"/>
              </w:rPr>
              <w:t>0.059</w:t>
            </w:r>
          </w:p>
        </w:tc>
        <w:tc>
          <w:tcPr>
            <w:tcW w:w="250"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bottom"/>
          </w:tcPr>
          <w:p w14:paraId="01299CEE" w14:textId="77777777" w:rsidR="00C43924" w:rsidRDefault="00C43924" w:rsidP="00397343">
            <w:pPr>
              <w:spacing w:after="100" w:afterAutospacing="1"/>
            </w:pPr>
          </w:p>
        </w:tc>
        <w:tc>
          <w:tcPr>
            <w:tcW w:w="97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bottom"/>
          </w:tcPr>
          <w:p w14:paraId="34760DD5" w14:textId="77777777" w:rsidR="00C43924" w:rsidRDefault="00C43924" w:rsidP="00397343">
            <w:pPr>
              <w:pStyle w:val="Cuerpo"/>
              <w:spacing w:after="100" w:afterAutospacing="1"/>
              <w:jc w:val="right"/>
            </w:pPr>
            <w:r>
              <w:rPr>
                <w:rStyle w:val="Ninguno"/>
                <w:b/>
                <w:bCs/>
                <w:sz w:val="20"/>
                <w:szCs w:val="20"/>
              </w:rPr>
              <w:t>-0.118</w:t>
            </w:r>
          </w:p>
        </w:tc>
        <w:tc>
          <w:tcPr>
            <w:tcW w:w="99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2FFD8723" w14:textId="77777777" w:rsidR="00C43924" w:rsidRDefault="00C43924" w:rsidP="00397343">
            <w:pPr>
              <w:pStyle w:val="Cuerpo"/>
              <w:spacing w:after="100" w:afterAutospacing="1"/>
              <w:jc w:val="right"/>
            </w:pPr>
            <w:r>
              <w:rPr>
                <w:rStyle w:val="Ninguno"/>
                <w:b/>
                <w:bCs/>
                <w:sz w:val="20"/>
                <w:szCs w:val="20"/>
              </w:rPr>
              <w:t>0.002</w:t>
            </w:r>
          </w:p>
        </w:tc>
        <w:tc>
          <w:tcPr>
            <w:tcW w:w="283"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bottom"/>
          </w:tcPr>
          <w:p w14:paraId="2C361821" w14:textId="77777777" w:rsidR="00C43924" w:rsidRDefault="00C43924" w:rsidP="00397343">
            <w:pPr>
              <w:spacing w:after="100" w:afterAutospacing="1"/>
            </w:pPr>
          </w:p>
        </w:tc>
        <w:tc>
          <w:tcPr>
            <w:tcW w:w="992"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bottom"/>
          </w:tcPr>
          <w:p w14:paraId="324873FB" w14:textId="77777777" w:rsidR="00C43924" w:rsidRDefault="00C43924" w:rsidP="00397343">
            <w:pPr>
              <w:pStyle w:val="Cuerpo"/>
              <w:spacing w:after="100" w:afterAutospacing="1"/>
              <w:jc w:val="right"/>
            </w:pPr>
            <w:r>
              <w:rPr>
                <w:rStyle w:val="Ninguno"/>
                <w:sz w:val="20"/>
                <w:szCs w:val="20"/>
              </w:rPr>
              <w:t>-0.051</w:t>
            </w:r>
          </w:p>
        </w:tc>
        <w:tc>
          <w:tcPr>
            <w:tcW w:w="99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2096390B" w14:textId="77777777" w:rsidR="00C43924" w:rsidRDefault="00C43924" w:rsidP="00397343">
            <w:pPr>
              <w:pStyle w:val="Cuerpo"/>
              <w:spacing w:after="100" w:afterAutospacing="1"/>
              <w:jc w:val="right"/>
            </w:pPr>
            <w:r>
              <w:rPr>
                <w:rStyle w:val="Ninguno"/>
                <w:sz w:val="20"/>
                <w:szCs w:val="20"/>
              </w:rPr>
              <w:t>0.152</w:t>
            </w:r>
          </w:p>
        </w:tc>
      </w:tr>
      <w:tr w:rsidR="00C43924" w14:paraId="2F58E70A" w14:textId="77777777" w:rsidTr="00397343">
        <w:trPr>
          <w:trHeight w:val="20"/>
        </w:trPr>
        <w:tc>
          <w:tcPr>
            <w:tcW w:w="2007"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16C52BDC" w14:textId="77777777" w:rsidR="00C43924" w:rsidRDefault="00C43924" w:rsidP="00397343">
            <w:pPr>
              <w:pStyle w:val="Cuerpo"/>
              <w:spacing w:after="100" w:afterAutospacing="1"/>
              <w:jc w:val="center"/>
            </w:pPr>
            <w:r>
              <w:rPr>
                <w:rStyle w:val="Ninguno"/>
                <w:sz w:val="20"/>
                <w:szCs w:val="20"/>
              </w:rPr>
              <w:t>Age</w:t>
            </w:r>
          </w:p>
        </w:tc>
        <w:tc>
          <w:tcPr>
            <w:tcW w:w="992"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25304C46" w14:textId="77777777" w:rsidR="00C43924" w:rsidRDefault="00C43924" w:rsidP="00397343">
            <w:pPr>
              <w:pStyle w:val="Cuerpo"/>
              <w:spacing w:after="100" w:afterAutospacing="1"/>
              <w:jc w:val="right"/>
            </w:pPr>
            <w:r>
              <w:rPr>
                <w:rStyle w:val="Ninguno"/>
                <w:sz w:val="20"/>
                <w:szCs w:val="20"/>
              </w:rPr>
              <w:t>0.038</w:t>
            </w:r>
          </w:p>
        </w:tc>
        <w:tc>
          <w:tcPr>
            <w:tcW w:w="90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48EAD97E" w14:textId="77777777" w:rsidR="00C43924" w:rsidRDefault="00C43924" w:rsidP="00397343">
            <w:pPr>
              <w:pStyle w:val="Cuerpo"/>
              <w:spacing w:after="100" w:afterAutospacing="1"/>
              <w:jc w:val="right"/>
            </w:pPr>
            <w:r>
              <w:rPr>
                <w:rStyle w:val="Ninguno"/>
                <w:sz w:val="20"/>
                <w:szCs w:val="20"/>
              </w:rPr>
              <w:t>0.294</w:t>
            </w:r>
          </w:p>
        </w:tc>
        <w:tc>
          <w:tcPr>
            <w:tcW w:w="250"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bottom"/>
          </w:tcPr>
          <w:p w14:paraId="74A69C39" w14:textId="77777777" w:rsidR="00C43924" w:rsidRDefault="00C43924" w:rsidP="00397343">
            <w:pPr>
              <w:spacing w:after="100" w:afterAutospacing="1"/>
            </w:pPr>
          </w:p>
        </w:tc>
        <w:tc>
          <w:tcPr>
            <w:tcW w:w="97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bottom"/>
          </w:tcPr>
          <w:p w14:paraId="36C434AA" w14:textId="77777777" w:rsidR="00C43924" w:rsidRDefault="00C43924" w:rsidP="00397343">
            <w:pPr>
              <w:pStyle w:val="Cuerpo"/>
              <w:spacing w:after="100" w:afterAutospacing="1"/>
              <w:jc w:val="right"/>
            </w:pPr>
            <w:r>
              <w:rPr>
                <w:rStyle w:val="Ninguno"/>
                <w:b/>
                <w:bCs/>
                <w:sz w:val="20"/>
                <w:szCs w:val="20"/>
              </w:rPr>
              <w:t>0.124</w:t>
            </w:r>
          </w:p>
        </w:tc>
        <w:tc>
          <w:tcPr>
            <w:tcW w:w="99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20251E46" w14:textId="77777777" w:rsidR="00C43924" w:rsidRDefault="00C43924" w:rsidP="00397343">
            <w:pPr>
              <w:pStyle w:val="Cuerpo"/>
              <w:spacing w:after="100" w:afterAutospacing="1"/>
              <w:jc w:val="right"/>
            </w:pPr>
            <w:r>
              <w:rPr>
                <w:rStyle w:val="Ninguno"/>
                <w:b/>
                <w:bCs/>
                <w:sz w:val="20"/>
                <w:szCs w:val="20"/>
              </w:rPr>
              <w:t>0.001</w:t>
            </w:r>
          </w:p>
        </w:tc>
        <w:tc>
          <w:tcPr>
            <w:tcW w:w="283"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bottom"/>
          </w:tcPr>
          <w:p w14:paraId="4B0725F7" w14:textId="77777777" w:rsidR="00C43924" w:rsidRDefault="00C43924" w:rsidP="00397343">
            <w:pPr>
              <w:spacing w:after="100" w:afterAutospacing="1"/>
            </w:pPr>
          </w:p>
        </w:tc>
        <w:tc>
          <w:tcPr>
            <w:tcW w:w="992"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bottom"/>
          </w:tcPr>
          <w:p w14:paraId="6C4859F5" w14:textId="77777777" w:rsidR="00C43924" w:rsidRDefault="00C43924" w:rsidP="00397343">
            <w:pPr>
              <w:pStyle w:val="Cuerpo"/>
              <w:spacing w:after="100" w:afterAutospacing="1"/>
              <w:jc w:val="right"/>
            </w:pPr>
            <w:r>
              <w:rPr>
                <w:rStyle w:val="Ninguno"/>
                <w:sz w:val="20"/>
                <w:szCs w:val="20"/>
              </w:rPr>
              <w:t>0.030</w:t>
            </w:r>
          </w:p>
        </w:tc>
        <w:tc>
          <w:tcPr>
            <w:tcW w:w="99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2EAFF50E" w14:textId="77777777" w:rsidR="00C43924" w:rsidRDefault="00C43924" w:rsidP="00397343">
            <w:pPr>
              <w:pStyle w:val="Cuerpo"/>
              <w:spacing w:after="100" w:afterAutospacing="1"/>
              <w:jc w:val="right"/>
            </w:pPr>
            <w:r>
              <w:rPr>
                <w:rStyle w:val="Ninguno"/>
                <w:sz w:val="20"/>
                <w:szCs w:val="20"/>
              </w:rPr>
              <w:t>0.367</w:t>
            </w:r>
          </w:p>
        </w:tc>
      </w:tr>
      <w:tr w:rsidR="00C43924" w14:paraId="3048589F"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00A43305" w14:textId="77777777" w:rsidR="00C43924" w:rsidRDefault="00C43924" w:rsidP="00397343">
            <w:pPr>
              <w:pStyle w:val="Cuerpo"/>
              <w:spacing w:after="100" w:afterAutospacing="1"/>
              <w:jc w:val="center"/>
            </w:pPr>
            <w:r>
              <w:rPr>
                <w:rStyle w:val="Ninguno"/>
                <w:sz w:val="20"/>
                <w:szCs w:val="20"/>
              </w:rPr>
              <w:t>Sex</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3645E5C3" w14:textId="77777777" w:rsidR="00C43924" w:rsidRDefault="00C43924" w:rsidP="00397343">
            <w:pPr>
              <w:pStyle w:val="Cuerpo"/>
              <w:spacing w:after="100" w:afterAutospacing="1"/>
              <w:jc w:val="right"/>
            </w:pPr>
            <w:r>
              <w:rPr>
                <w:rStyle w:val="Ninguno"/>
                <w:b/>
                <w:bCs/>
                <w:sz w:val="20"/>
                <w:szCs w:val="20"/>
              </w:rPr>
              <w:t>-0.253</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328C445B" w14:textId="77777777" w:rsidR="00C43924" w:rsidRDefault="00C43924" w:rsidP="00397343">
            <w:pPr>
              <w:pStyle w:val="Cuerpo"/>
              <w:spacing w:after="100" w:afterAutospacing="1"/>
              <w:jc w:val="right"/>
            </w:pPr>
            <w:r>
              <w:rPr>
                <w:rStyle w:val="Ninguno"/>
                <w:b/>
                <w:bCs/>
                <w:sz w:val="20"/>
                <w:szCs w:val="20"/>
              </w:rPr>
              <w:t>&lt;0.001</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4A27262F" w14:textId="77777777" w:rsidR="00C43924" w:rsidRDefault="00C43924" w:rsidP="00397343">
            <w:pPr>
              <w:pStyle w:val="Cuerpo"/>
              <w:spacing w:after="100" w:afterAutospacing="1"/>
            </w:pPr>
            <w:r>
              <w:rPr>
                <w:rStyle w:val="Ninguno"/>
                <w:sz w:val="20"/>
                <w:szCs w:val="20"/>
              </w:rPr>
              <w:t xml:space="preserve">     </w:t>
            </w:r>
          </w:p>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5AF0ABB8" w14:textId="77777777" w:rsidR="00C43924" w:rsidRDefault="00C43924" w:rsidP="00397343">
            <w:pPr>
              <w:pStyle w:val="Cuerpo"/>
              <w:spacing w:after="100" w:afterAutospacing="1"/>
              <w:jc w:val="right"/>
            </w:pPr>
            <w:r>
              <w:rPr>
                <w:rStyle w:val="Ninguno"/>
                <w:b/>
                <w:bCs/>
                <w:sz w:val="20"/>
                <w:szCs w:val="20"/>
              </w:rPr>
              <w:t>-0.270</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DF89918" w14:textId="77777777" w:rsidR="00C43924" w:rsidRDefault="00C43924" w:rsidP="00397343">
            <w:pPr>
              <w:pStyle w:val="Cuerpo"/>
              <w:spacing w:after="100" w:afterAutospacing="1"/>
              <w:jc w:val="right"/>
            </w:pPr>
            <w:r>
              <w:rPr>
                <w:rStyle w:val="Ninguno"/>
                <w:b/>
                <w:bCs/>
                <w:sz w:val="20"/>
                <w:szCs w:val="20"/>
              </w:rPr>
              <w:t>&lt;0.001</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25161319" w14:textId="77777777" w:rsidR="00C43924" w:rsidRDefault="00C43924" w:rsidP="00397343">
            <w:pPr>
              <w:spacing w:after="100" w:afterAutospacing="1"/>
            </w:pPr>
          </w:p>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5AE776B4" w14:textId="77777777" w:rsidR="00C43924" w:rsidRDefault="00C43924" w:rsidP="00397343">
            <w:pPr>
              <w:pStyle w:val="Cuerpo"/>
              <w:spacing w:after="100" w:afterAutospacing="1"/>
              <w:jc w:val="right"/>
            </w:pPr>
            <w:r>
              <w:rPr>
                <w:rStyle w:val="Ninguno"/>
                <w:sz w:val="20"/>
                <w:szCs w:val="20"/>
              </w:rPr>
              <w:t>-0.105</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7CC1C24F" w14:textId="77777777" w:rsidR="00C43924" w:rsidRDefault="00C43924" w:rsidP="00397343">
            <w:pPr>
              <w:pStyle w:val="Cuerpo"/>
              <w:spacing w:after="100" w:afterAutospacing="1"/>
              <w:jc w:val="right"/>
            </w:pPr>
            <w:r>
              <w:rPr>
                <w:rStyle w:val="Ninguno"/>
                <w:sz w:val="20"/>
                <w:szCs w:val="20"/>
              </w:rPr>
              <w:t>0.085</w:t>
            </w:r>
          </w:p>
        </w:tc>
      </w:tr>
      <w:tr w:rsidR="00C43924" w14:paraId="0D38C793"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627C926B" w14:textId="77777777" w:rsidR="00C43924" w:rsidRDefault="00C43924" w:rsidP="00397343">
            <w:pPr>
              <w:pStyle w:val="Cuerpo"/>
              <w:spacing w:after="100" w:afterAutospacing="1"/>
              <w:jc w:val="center"/>
            </w:pPr>
            <w:r>
              <w:rPr>
                <w:rStyle w:val="Ninguno"/>
                <w:sz w:val="20"/>
                <w:szCs w:val="20"/>
              </w:rPr>
              <w:t>Education</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6009F7B9" w14:textId="77777777" w:rsidR="00C43924" w:rsidRDefault="00C43924" w:rsidP="00397343">
            <w:pPr>
              <w:pStyle w:val="Cuerpo"/>
              <w:spacing w:after="100" w:afterAutospacing="1"/>
              <w:jc w:val="right"/>
            </w:pPr>
            <w:r>
              <w:rPr>
                <w:rStyle w:val="Ninguno"/>
                <w:sz w:val="20"/>
                <w:szCs w:val="20"/>
              </w:rPr>
              <w:t>-0.054</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797160C6" w14:textId="77777777" w:rsidR="00C43924" w:rsidRDefault="00C43924" w:rsidP="00397343">
            <w:pPr>
              <w:pStyle w:val="Cuerpo"/>
              <w:spacing w:after="100" w:afterAutospacing="1"/>
              <w:jc w:val="right"/>
            </w:pPr>
            <w:r>
              <w:rPr>
                <w:rStyle w:val="Ninguno"/>
                <w:sz w:val="20"/>
                <w:szCs w:val="20"/>
              </w:rPr>
              <w:t>0.097</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0D9A93B4" w14:textId="77777777" w:rsidR="00C43924" w:rsidRDefault="00C43924" w:rsidP="00397343">
            <w:pPr>
              <w:spacing w:after="100" w:afterAutospacing="1"/>
            </w:pPr>
          </w:p>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7E2118F5" w14:textId="77777777" w:rsidR="00C43924" w:rsidRDefault="00C43924" w:rsidP="00397343">
            <w:pPr>
              <w:pStyle w:val="Cuerpo"/>
              <w:spacing w:after="100" w:afterAutospacing="1"/>
              <w:jc w:val="right"/>
            </w:pPr>
            <w:r>
              <w:rPr>
                <w:rStyle w:val="Ninguno"/>
                <w:sz w:val="20"/>
                <w:szCs w:val="20"/>
              </w:rPr>
              <w:t>-0.045</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6C77486" w14:textId="77777777" w:rsidR="00C43924" w:rsidRDefault="00C43924" w:rsidP="00397343">
            <w:pPr>
              <w:pStyle w:val="Cuerpo"/>
              <w:spacing w:after="100" w:afterAutospacing="1"/>
              <w:jc w:val="right"/>
            </w:pPr>
            <w:r>
              <w:rPr>
                <w:rStyle w:val="Ninguno"/>
                <w:sz w:val="20"/>
                <w:szCs w:val="20"/>
              </w:rPr>
              <w:t>0.164</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3CCE2CE5" w14:textId="77777777" w:rsidR="00C43924" w:rsidRDefault="00C43924" w:rsidP="00397343">
            <w:pPr>
              <w:spacing w:after="100" w:afterAutospacing="1"/>
            </w:pPr>
          </w:p>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4C9D1C77" w14:textId="77777777" w:rsidR="00C43924" w:rsidRDefault="00C43924" w:rsidP="00397343">
            <w:pPr>
              <w:pStyle w:val="Cuerpo"/>
              <w:spacing w:after="100" w:afterAutospacing="1"/>
              <w:jc w:val="right"/>
            </w:pPr>
            <w:r>
              <w:rPr>
                <w:rStyle w:val="Ninguno"/>
                <w:sz w:val="20"/>
                <w:szCs w:val="20"/>
              </w:rPr>
              <w:t>-0.035</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4259E1D0" w14:textId="77777777" w:rsidR="00C43924" w:rsidRDefault="00C43924" w:rsidP="00397343">
            <w:pPr>
              <w:pStyle w:val="Cuerpo"/>
              <w:spacing w:after="100" w:afterAutospacing="1"/>
              <w:jc w:val="right"/>
            </w:pPr>
            <w:r>
              <w:rPr>
                <w:rStyle w:val="Ninguno"/>
                <w:sz w:val="20"/>
                <w:szCs w:val="20"/>
              </w:rPr>
              <w:t>0.248</w:t>
            </w:r>
          </w:p>
        </w:tc>
      </w:tr>
      <w:tr w:rsidR="00C43924" w14:paraId="4871C982"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564D122A" w14:textId="77777777" w:rsidR="00C43924" w:rsidRDefault="00C43924" w:rsidP="00397343">
            <w:pPr>
              <w:pStyle w:val="Cuerpo"/>
              <w:spacing w:after="100" w:afterAutospacing="1"/>
              <w:jc w:val="center"/>
            </w:pPr>
            <w:r>
              <w:rPr>
                <w:rStyle w:val="Ninguno"/>
                <w:sz w:val="20"/>
                <w:szCs w:val="20"/>
              </w:rPr>
              <w:t>Blood pressure med.</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65BEC533" w14:textId="77777777" w:rsidR="00C43924" w:rsidRDefault="00C43924" w:rsidP="00397343">
            <w:pPr>
              <w:pStyle w:val="Cuerpo"/>
              <w:spacing w:after="100" w:afterAutospacing="1"/>
              <w:jc w:val="right"/>
            </w:pPr>
            <w:r>
              <w:rPr>
                <w:rStyle w:val="Ninguno"/>
                <w:b/>
                <w:bCs/>
                <w:sz w:val="20"/>
                <w:szCs w:val="20"/>
              </w:rPr>
              <w:t>-0.242</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62A01D9A" w14:textId="77777777" w:rsidR="00C43924" w:rsidRDefault="00C43924" w:rsidP="00397343">
            <w:pPr>
              <w:pStyle w:val="Cuerpo"/>
              <w:spacing w:after="100" w:afterAutospacing="1"/>
              <w:jc w:val="right"/>
            </w:pPr>
            <w:r>
              <w:rPr>
                <w:rStyle w:val="Ninguno"/>
                <w:b/>
                <w:bCs/>
                <w:sz w:val="20"/>
                <w:szCs w:val="20"/>
              </w:rPr>
              <w:t>0.001</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339C8240" w14:textId="77777777" w:rsidR="00C43924" w:rsidRDefault="00C43924" w:rsidP="00397343">
            <w:pPr>
              <w:spacing w:after="100" w:afterAutospacing="1"/>
            </w:pPr>
          </w:p>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163D9AE8" w14:textId="77777777" w:rsidR="00C43924" w:rsidRDefault="00C43924" w:rsidP="00397343">
            <w:pPr>
              <w:pStyle w:val="Cuerpo"/>
              <w:spacing w:after="100" w:afterAutospacing="1"/>
              <w:jc w:val="right"/>
            </w:pPr>
            <w:r>
              <w:rPr>
                <w:rStyle w:val="Ninguno"/>
                <w:sz w:val="20"/>
                <w:szCs w:val="20"/>
              </w:rPr>
              <w:t>-0.079</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46C7EF6" w14:textId="77777777" w:rsidR="00C43924" w:rsidRDefault="00C43924" w:rsidP="00397343">
            <w:pPr>
              <w:pStyle w:val="Cuerpo"/>
              <w:spacing w:after="100" w:afterAutospacing="1"/>
              <w:jc w:val="right"/>
            </w:pPr>
            <w:r>
              <w:rPr>
                <w:rStyle w:val="Ninguno"/>
                <w:sz w:val="20"/>
                <w:szCs w:val="20"/>
              </w:rPr>
              <w:t>0.284</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614F848C" w14:textId="77777777" w:rsidR="00C43924" w:rsidRDefault="00C43924" w:rsidP="00397343">
            <w:pPr>
              <w:spacing w:after="100" w:afterAutospacing="1"/>
            </w:pPr>
          </w:p>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429CDF41" w14:textId="77777777" w:rsidR="00C43924" w:rsidRDefault="00C43924" w:rsidP="00397343">
            <w:pPr>
              <w:pStyle w:val="Cuerpo"/>
              <w:spacing w:after="100" w:afterAutospacing="1"/>
              <w:jc w:val="right"/>
            </w:pPr>
            <w:r>
              <w:rPr>
                <w:rStyle w:val="Ninguno"/>
                <w:b/>
                <w:bCs/>
                <w:sz w:val="20"/>
                <w:szCs w:val="20"/>
              </w:rPr>
              <w:t>0.256</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172D85C6" w14:textId="77777777" w:rsidR="00C43924" w:rsidRDefault="00C43924" w:rsidP="00397343">
            <w:pPr>
              <w:pStyle w:val="Cuerpo"/>
              <w:spacing w:after="100" w:afterAutospacing="1"/>
              <w:jc w:val="right"/>
            </w:pPr>
            <w:r>
              <w:rPr>
                <w:rStyle w:val="Ninguno"/>
                <w:b/>
                <w:bCs/>
                <w:sz w:val="20"/>
                <w:szCs w:val="20"/>
              </w:rPr>
              <w:t>0.0002</w:t>
            </w:r>
          </w:p>
        </w:tc>
      </w:tr>
      <w:tr w:rsidR="00C43924" w14:paraId="5FAE964A"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504C4C21" w14:textId="77777777" w:rsidR="00C43924" w:rsidRDefault="00C43924" w:rsidP="00397343">
            <w:pPr>
              <w:pStyle w:val="Cuerpo"/>
              <w:spacing w:after="100" w:afterAutospacing="1"/>
              <w:jc w:val="center"/>
            </w:pPr>
            <w:r>
              <w:rPr>
                <w:rStyle w:val="Ninguno"/>
                <w:sz w:val="20"/>
                <w:szCs w:val="20"/>
              </w:rPr>
              <w:t xml:space="preserve">Cholesterol med. </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1A1167E8" w14:textId="77777777" w:rsidR="00C43924" w:rsidRDefault="00C43924" w:rsidP="00397343">
            <w:pPr>
              <w:pStyle w:val="Cuerpo"/>
              <w:spacing w:after="100" w:afterAutospacing="1"/>
              <w:jc w:val="right"/>
            </w:pPr>
            <w:r>
              <w:rPr>
                <w:rStyle w:val="Ninguno"/>
                <w:b/>
                <w:bCs/>
                <w:sz w:val="20"/>
                <w:szCs w:val="20"/>
              </w:rPr>
              <w:t>0.231</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28CBE18F" w14:textId="77777777" w:rsidR="00C43924" w:rsidRDefault="00C43924" w:rsidP="00397343">
            <w:pPr>
              <w:pStyle w:val="Cuerpo"/>
              <w:spacing w:after="100" w:afterAutospacing="1"/>
              <w:jc w:val="right"/>
            </w:pPr>
            <w:r>
              <w:rPr>
                <w:rStyle w:val="Ninguno"/>
                <w:b/>
                <w:bCs/>
                <w:sz w:val="20"/>
                <w:szCs w:val="20"/>
              </w:rPr>
              <w:t>0.003</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30990038" w14:textId="77777777" w:rsidR="00C43924" w:rsidRDefault="00C43924" w:rsidP="00397343">
            <w:pPr>
              <w:spacing w:after="100" w:afterAutospacing="1"/>
            </w:pPr>
          </w:p>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78AA32F1" w14:textId="77777777" w:rsidR="00C43924" w:rsidRDefault="00C43924" w:rsidP="00397343">
            <w:pPr>
              <w:pStyle w:val="Cuerpo"/>
              <w:spacing w:after="100" w:afterAutospacing="1"/>
              <w:jc w:val="right"/>
            </w:pPr>
            <w:r>
              <w:rPr>
                <w:rStyle w:val="Ninguno"/>
                <w:b/>
                <w:bCs/>
                <w:sz w:val="20"/>
                <w:szCs w:val="20"/>
              </w:rPr>
              <w:t>0.397</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4713625" w14:textId="77777777" w:rsidR="00C43924" w:rsidRDefault="00C43924" w:rsidP="00397343">
            <w:pPr>
              <w:pStyle w:val="Cuerpo"/>
              <w:spacing w:after="100" w:afterAutospacing="1"/>
              <w:jc w:val="right"/>
            </w:pPr>
            <w:r>
              <w:rPr>
                <w:rStyle w:val="Ninguno"/>
                <w:b/>
                <w:bCs/>
                <w:sz w:val="20"/>
                <w:szCs w:val="20"/>
              </w:rPr>
              <w:t>&lt;0.001</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7637072C" w14:textId="77777777" w:rsidR="00C43924" w:rsidRDefault="00C43924" w:rsidP="00397343">
            <w:pPr>
              <w:spacing w:after="100" w:afterAutospacing="1"/>
            </w:pPr>
          </w:p>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381B2C1B" w14:textId="77777777" w:rsidR="00C43924" w:rsidRDefault="00C43924" w:rsidP="00397343">
            <w:pPr>
              <w:pStyle w:val="Cuerpo"/>
              <w:spacing w:after="100" w:afterAutospacing="1"/>
              <w:jc w:val="right"/>
            </w:pPr>
            <w:r>
              <w:rPr>
                <w:rStyle w:val="Ninguno"/>
                <w:b/>
                <w:bCs/>
                <w:sz w:val="20"/>
                <w:szCs w:val="20"/>
              </w:rPr>
              <w:t>0.791</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0577CAE0" w14:textId="77777777" w:rsidR="00C43924" w:rsidRDefault="00C43924" w:rsidP="00397343">
            <w:pPr>
              <w:pStyle w:val="Cuerpo"/>
              <w:spacing w:after="100" w:afterAutospacing="1"/>
              <w:jc w:val="right"/>
            </w:pPr>
            <w:r>
              <w:rPr>
                <w:rStyle w:val="Ninguno"/>
                <w:b/>
                <w:bCs/>
                <w:sz w:val="20"/>
                <w:szCs w:val="20"/>
              </w:rPr>
              <w:t>&lt;0.001</w:t>
            </w:r>
          </w:p>
        </w:tc>
      </w:tr>
      <w:tr w:rsidR="00C43924" w14:paraId="6566E8C2"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47C88773" w14:textId="77777777" w:rsidR="00C43924" w:rsidRDefault="00C43924" w:rsidP="00397343">
            <w:pPr>
              <w:pStyle w:val="Cuerpo"/>
              <w:spacing w:after="100" w:afterAutospacing="1"/>
              <w:jc w:val="center"/>
            </w:pPr>
            <w:r>
              <w:rPr>
                <w:rStyle w:val="Ninguno"/>
                <w:sz w:val="20"/>
                <w:szCs w:val="20"/>
              </w:rPr>
              <w:t>Corticosteroids</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73011633" w14:textId="77777777" w:rsidR="00C43924" w:rsidRDefault="00C43924" w:rsidP="00397343">
            <w:pPr>
              <w:pStyle w:val="Cuerpo"/>
              <w:spacing w:after="100" w:afterAutospacing="1"/>
              <w:jc w:val="right"/>
            </w:pPr>
            <w:r>
              <w:rPr>
                <w:rStyle w:val="Ninguno"/>
                <w:sz w:val="20"/>
                <w:szCs w:val="20"/>
              </w:rPr>
              <w:t>0.136</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0BBD910D" w14:textId="77777777" w:rsidR="00C43924" w:rsidRDefault="00C43924" w:rsidP="00397343">
            <w:pPr>
              <w:pStyle w:val="Cuerpo"/>
              <w:spacing w:after="100" w:afterAutospacing="1"/>
              <w:jc w:val="right"/>
            </w:pPr>
            <w:r>
              <w:rPr>
                <w:rStyle w:val="Ninguno"/>
                <w:sz w:val="20"/>
                <w:szCs w:val="20"/>
              </w:rPr>
              <w:t>0.388</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02725035" w14:textId="77777777" w:rsidR="00C43924" w:rsidRDefault="00C43924" w:rsidP="00397343">
            <w:pPr>
              <w:spacing w:after="100" w:afterAutospacing="1"/>
            </w:pPr>
          </w:p>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767BA25F" w14:textId="77777777" w:rsidR="00C43924" w:rsidRDefault="00C43924" w:rsidP="00397343">
            <w:pPr>
              <w:pStyle w:val="Cuerpo"/>
              <w:spacing w:after="100" w:afterAutospacing="1"/>
              <w:jc w:val="right"/>
            </w:pPr>
            <w:r>
              <w:rPr>
                <w:rStyle w:val="Ninguno"/>
                <w:sz w:val="20"/>
                <w:szCs w:val="20"/>
              </w:rPr>
              <w:t>0.076</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0010FB4C" w14:textId="77777777" w:rsidR="00C43924" w:rsidRDefault="00C43924" w:rsidP="00397343">
            <w:pPr>
              <w:pStyle w:val="Cuerpo"/>
              <w:spacing w:after="100" w:afterAutospacing="1"/>
              <w:jc w:val="right"/>
            </w:pPr>
            <w:r>
              <w:rPr>
                <w:rStyle w:val="Ninguno"/>
                <w:sz w:val="20"/>
                <w:szCs w:val="20"/>
              </w:rPr>
              <w:t>0.626</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2685427E" w14:textId="77777777" w:rsidR="00C43924" w:rsidRDefault="00C43924" w:rsidP="00397343">
            <w:pPr>
              <w:spacing w:after="100" w:afterAutospacing="1"/>
            </w:pPr>
          </w:p>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615491DF" w14:textId="77777777" w:rsidR="00C43924" w:rsidRDefault="00C43924" w:rsidP="00397343">
            <w:pPr>
              <w:pStyle w:val="Cuerpo"/>
              <w:spacing w:after="100" w:afterAutospacing="1"/>
              <w:jc w:val="right"/>
            </w:pPr>
            <w:r>
              <w:rPr>
                <w:rStyle w:val="Ninguno"/>
                <w:sz w:val="20"/>
                <w:szCs w:val="20"/>
              </w:rPr>
              <w:t>0.096</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046D0509" w14:textId="77777777" w:rsidR="00C43924" w:rsidRDefault="00C43924" w:rsidP="00397343">
            <w:pPr>
              <w:pStyle w:val="Cuerpo"/>
              <w:spacing w:after="100" w:afterAutospacing="1"/>
              <w:jc w:val="right"/>
            </w:pPr>
            <w:r>
              <w:rPr>
                <w:rStyle w:val="Ninguno"/>
                <w:sz w:val="20"/>
                <w:szCs w:val="20"/>
              </w:rPr>
              <w:t>0.516</w:t>
            </w:r>
          </w:p>
        </w:tc>
      </w:tr>
      <w:tr w:rsidR="00C43924" w14:paraId="4D3A66D2"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37FC470C" w14:textId="77777777" w:rsidR="00C43924" w:rsidRDefault="00C43924" w:rsidP="00397343">
            <w:pPr>
              <w:pStyle w:val="Cuerpo"/>
              <w:spacing w:after="100" w:afterAutospacing="1"/>
              <w:jc w:val="center"/>
            </w:pPr>
            <w:r>
              <w:rPr>
                <w:rStyle w:val="Ninguno"/>
                <w:sz w:val="20"/>
                <w:szCs w:val="20"/>
              </w:rPr>
              <w:t>Antidepressant</w:t>
            </w:r>
            <w:r>
              <w:rPr>
                <w:rStyle w:val="Ninguno"/>
                <w:sz w:val="20"/>
                <w:szCs w:val="20"/>
                <w:lang w:val="es-ES_tradnl"/>
              </w:rPr>
              <w:t>s</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643E78C4" w14:textId="77777777" w:rsidR="00C43924" w:rsidRDefault="00C43924" w:rsidP="00397343">
            <w:pPr>
              <w:pStyle w:val="Cuerpo"/>
              <w:spacing w:after="100" w:afterAutospacing="1"/>
              <w:jc w:val="right"/>
            </w:pPr>
            <w:r>
              <w:rPr>
                <w:rStyle w:val="Ninguno"/>
                <w:sz w:val="20"/>
                <w:szCs w:val="20"/>
              </w:rPr>
              <w:t>-0.095</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4BABD623" w14:textId="77777777" w:rsidR="00C43924" w:rsidRDefault="00C43924" w:rsidP="00397343">
            <w:pPr>
              <w:pStyle w:val="Cuerpo"/>
              <w:spacing w:after="100" w:afterAutospacing="1"/>
              <w:jc w:val="right"/>
            </w:pPr>
            <w:r>
              <w:rPr>
                <w:rStyle w:val="Ninguno"/>
                <w:sz w:val="20"/>
                <w:szCs w:val="20"/>
              </w:rPr>
              <w:t>0.289</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A42DBE0" w14:textId="77777777" w:rsidR="00C43924" w:rsidRDefault="00C43924" w:rsidP="00397343">
            <w:pPr>
              <w:spacing w:after="100" w:afterAutospacing="1"/>
            </w:pPr>
          </w:p>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11F9EE14" w14:textId="77777777" w:rsidR="00C43924" w:rsidRDefault="00C43924" w:rsidP="00397343">
            <w:pPr>
              <w:pStyle w:val="Cuerpo"/>
              <w:spacing w:after="100" w:afterAutospacing="1"/>
              <w:jc w:val="right"/>
            </w:pPr>
            <w:r>
              <w:rPr>
                <w:rStyle w:val="Ninguno"/>
                <w:sz w:val="20"/>
                <w:szCs w:val="20"/>
              </w:rPr>
              <w:t>-0.131</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C2F369B" w14:textId="77777777" w:rsidR="00C43924" w:rsidRDefault="00C43924" w:rsidP="00397343">
            <w:pPr>
              <w:pStyle w:val="Cuerpo"/>
              <w:spacing w:after="100" w:afterAutospacing="1"/>
              <w:jc w:val="right"/>
            </w:pPr>
            <w:r>
              <w:rPr>
                <w:rStyle w:val="Ninguno"/>
                <w:sz w:val="20"/>
                <w:szCs w:val="20"/>
              </w:rPr>
              <w:t>0.140</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7A4E9AC4" w14:textId="77777777" w:rsidR="00C43924" w:rsidRDefault="00C43924" w:rsidP="00397343">
            <w:pPr>
              <w:spacing w:after="100" w:afterAutospacing="1"/>
            </w:pPr>
          </w:p>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349455D4" w14:textId="77777777" w:rsidR="00C43924" w:rsidRDefault="00C43924" w:rsidP="00397343">
            <w:pPr>
              <w:pStyle w:val="Cuerpo"/>
              <w:spacing w:after="100" w:afterAutospacing="1"/>
              <w:jc w:val="right"/>
            </w:pPr>
            <w:r>
              <w:rPr>
                <w:rStyle w:val="Ninguno"/>
                <w:sz w:val="20"/>
                <w:szCs w:val="20"/>
              </w:rPr>
              <w:t>-0.003</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9AD6CF9" w14:textId="77777777" w:rsidR="00C43924" w:rsidRDefault="00C43924" w:rsidP="00397343">
            <w:pPr>
              <w:pStyle w:val="Cuerpo"/>
              <w:spacing w:after="100" w:afterAutospacing="1"/>
              <w:jc w:val="right"/>
            </w:pPr>
            <w:r>
              <w:rPr>
                <w:rStyle w:val="Ninguno"/>
                <w:sz w:val="20"/>
                <w:szCs w:val="20"/>
              </w:rPr>
              <w:t>0.971</w:t>
            </w:r>
          </w:p>
        </w:tc>
      </w:tr>
      <w:tr w:rsidR="00C43924" w14:paraId="2D0558DE"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54876260" w14:textId="77777777" w:rsidR="00C43924" w:rsidRDefault="00C43924" w:rsidP="00397343">
            <w:pPr>
              <w:pStyle w:val="Cuerpo"/>
              <w:spacing w:after="100" w:afterAutospacing="1"/>
              <w:jc w:val="center"/>
            </w:pPr>
            <w:r>
              <w:rPr>
                <w:rStyle w:val="Ninguno"/>
                <w:sz w:val="20"/>
                <w:szCs w:val="20"/>
              </w:rPr>
              <w:t>Depression</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68D5DFC7" w14:textId="77777777" w:rsidR="00C43924" w:rsidRDefault="00C43924" w:rsidP="00397343">
            <w:pPr>
              <w:pStyle w:val="Cuerpo"/>
              <w:spacing w:after="100" w:afterAutospacing="1"/>
              <w:jc w:val="right"/>
            </w:pPr>
            <w:r>
              <w:rPr>
                <w:rStyle w:val="Ninguno"/>
                <w:sz w:val="20"/>
                <w:szCs w:val="20"/>
              </w:rPr>
              <w:t>0.040</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6FF6CC80" w14:textId="77777777" w:rsidR="00C43924" w:rsidRDefault="00C43924" w:rsidP="00397343">
            <w:pPr>
              <w:pStyle w:val="Cuerpo"/>
              <w:spacing w:after="100" w:afterAutospacing="1"/>
              <w:jc w:val="right"/>
            </w:pPr>
            <w:r>
              <w:rPr>
                <w:rStyle w:val="Ninguno"/>
                <w:sz w:val="20"/>
                <w:szCs w:val="20"/>
              </w:rPr>
              <w:t>0.295</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6A104A53" w14:textId="77777777" w:rsidR="00C43924" w:rsidRDefault="00C43924" w:rsidP="00397343">
            <w:pPr>
              <w:spacing w:after="100" w:afterAutospacing="1"/>
            </w:pPr>
          </w:p>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0E004DDD" w14:textId="77777777" w:rsidR="00C43924" w:rsidRDefault="00C43924" w:rsidP="00397343">
            <w:pPr>
              <w:pStyle w:val="Cuerpo"/>
              <w:spacing w:after="100" w:afterAutospacing="1"/>
              <w:jc w:val="right"/>
            </w:pPr>
            <w:r>
              <w:rPr>
                <w:rStyle w:val="Ninguno"/>
                <w:sz w:val="20"/>
                <w:szCs w:val="20"/>
              </w:rPr>
              <w:t>0.059</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CB7C67E" w14:textId="77777777" w:rsidR="00C43924" w:rsidRDefault="00C43924" w:rsidP="00397343">
            <w:pPr>
              <w:pStyle w:val="Cuerpo"/>
              <w:spacing w:after="100" w:afterAutospacing="1"/>
              <w:jc w:val="right"/>
            </w:pPr>
            <w:r>
              <w:rPr>
                <w:rStyle w:val="Ninguno"/>
                <w:sz w:val="20"/>
                <w:szCs w:val="20"/>
              </w:rPr>
              <w:t>0.115</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714693E1" w14:textId="77777777" w:rsidR="00C43924" w:rsidRDefault="00C43924" w:rsidP="00397343">
            <w:pPr>
              <w:spacing w:after="100" w:afterAutospacing="1"/>
            </w:pPr>
          </w:p>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3BA42336" w14:textId="77777777" w:rsidR="00C43924" w:rsidRDefault="00C43924" w:rsidP="00397343">
            <w:pPr>
              <w:pStyle w:val="Cuerpo"/>
              <w:spacing w:after="100" w:afterAutospacing="1"/>
              <w:jc w:val="right"/>
            </w:pPr>
            <w:r>
              <w:rPr>
                <w:rStyle w:val="Ninguno"/>
                <w:sz w:val="20"/>
                <w:szCs w:val="20"/>
              </w:rPr>
              <w:t>0.057</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22E7ADDA" w14:textId="77777777" w:rsidR="00C43924" w:rsidRDefault="00C43924" w:rsidP="00397343">
            <w:pPr>
              <w:pStyle w:val="Cuerpo"/>
              <w:spacing w:after="100" w:afterAutospacing="1"/>
              <w:jc w:val="right"/>
            </w:pPr>
            <w:r>
              <w:rPr>
                <w:rStyle w:val="Ninguno"/>
                <w:sz w:val="20"/>
                <w:szCs w:val="20"/>
              </w:rPr>
              <w:t>0.104</w:t>
            </w:r>
          </w:p>
        </w:tc>
      </w:tr>
      <w:tr w:rsidR="00C43924" w14:paraId="3066EFEB"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412EF9DD" w14:textId="77777777" w:rsidR="00C43924" w:rsidRDefault="00C43924" w:rsidP="00397343"/>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42347C7C" w14:textId="77777777" w:rsidR="00C43924" w:rsidRDefault="00C43924" w:rsidP="00397343"/>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72987BC8" w14:textId="77777777" w:rsidR="00C43924" w:rsidRDefault="00C43924" w:rsidP="00397343"/>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5ED1A695"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2BF096F2" w14:textId="77777777" w:rsidR="00C43924" w:rsidRDefault="00C43924" w:rsidP="00397343"/>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47DB7C35" w14:textId="77777777" w:rsidR="00C43924" w:rsidRDefault="00C43924" w:rsidP="00397343"/>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4A38E33B"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03723072" w14:textId="77777777" w:rsidR="00C43924" w:rsidRDefault="00C43924" w:rsidP="00397343"/>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4EB92901" w14:textId="77777777" w:rsidR="00C43924" w:rsidRDefault="00C43924" w:rsidP="00397343"/>
        </w:tc>
      </w:tr>
      <w:tr w:rsidR="00C43924" w14:paraId="060E0112" w14:textId="77777777" w:rsidTr="00397343">
        <w:trPr>
          <w:trHeight w:val="20"/>
        </w:trPr>
        <w:tc>
          <w:tcPr>
            <w:tcW w:w="2007"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780EDB11" w14:textId="77777777" w:rsidR="00C43924" w:rsidRDefault="00C43924" w:rsidP="00397343">
            <w:pPr>
              <w:pStyle w:val="Cuerpo"/>
              <w:jc w:val="center"/>
            </w:pPr>
            <w:r>
              <w:rPr>
                <w:rStyle w:val="Ninguno"/>
                <w:b/>
                <w:bCs/>
                <w:sz w:val="20"/>
                <w:szCs w:val="20"/>
              </w:rPr>
              <w:t>Purpose in life</w:t>
            </w:r>
          </w:p>
        </w:tc>
        <w:tc>
          <w:tcPr>
            <w:tcW w:w="992"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6CF70D10" w14:textId="77777777" w:rsidR="00C43924" w:rsidRDefault="00C43924" w:rsidP="00397343">
            <w:pPr>
              <w:pStyle w:val="Cuerpo"/>
              <w:jc w:val="right"/>
            </w:pPr>
            <w:r>
              <w:rPr>
                <w:rStyle w:val="Ninguno"/>
                <w:sz w:val="20"/>
                <w:szCs w:val="20"/>
              </w:rPr>
              <w:t>-0.023</w:t>
            </w:r>
          </w:p>
        </w:tc>
        <w:tc>
          <w:tcPr>
            <w:tcW w:w="90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5CBD229C" w14:textId="77777777" w:rsidR="00C43924" w:rsidRDefault="00C43924" w:rsidP="00397343">
            <w:pPr>
              <w:pStyle w:val="Cuerpo"/>
              <w:jc w:val="right"/>
            </w:pPr>
            <w:r>
              <w:rPr>
                <w:rStyle w:val="Ninguno"/>
                <w:sz w:val="20"/>
                <w:szCs w:val="20"/>
              </w:rPr>
              <w:t>0.521</w:t>
            </w:r>
          </w:p>
        </w:tc>
        <w:tc>
          <w:tcPr>
            <w:tcW w:w="250"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bottom"/>
          </w:tcPr>
          <w:p w14:paraId="5EE5A7FE" w14:textId="77777777" w:rsidR="00C43924" w:rsidRDefault="00C43924" w:rsidP="00397343"/>
        </w:tc>
        <w:tc>
          <w:tcPr>
            <w:tcW w:w="97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bottom"/>
          </w:tcPr>
          <w:p w14:paraId="2B6A95A3" w14:textId="77777777" w:rsidR="00C43924" w:rsidRDefault="00C43924" w:rsidP="00397343">
            <w:pPr>
              <w:pStyle w:val="Cuerpo"/>
              <w:jc w:val="right"/>
            </w:pPr>
            <w:r>
              <w:rPr>
                <w:rStyle w:val="Ninguno"/>
                <w:sz w:val="20"/>
                <w:szCs w:val="20"/>
              </w:rPr>
              <w:t>-0.053</w:t>
            </w:r>
          </w:p>
        </w:tc>
        <w:tc>
          <w:tcPr>
            <w:tcW w:w="99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32FB6A4E" w14:textId="77777777" w:rsidR="00C43924" w:rsidRDefault="00C43924" w:rsidP="00397343">
            <w:pPr>
              <w:pStyle w:val="Cuerpo"/>
              <w:jc w:val="right"/>
            </w:pPr>
            <w:r>
              <w:rPr>
                <w:rStyle w:val="Ninguno"/>
                <w:sz w:val="20"/>
                <w:szCs w:val="20"/>
              </w:rPr>
              <w:t>0.1263</w:t>
            </w:r>
          </w:p>
        </w:tc>
        <w:tc>
          <w:tcPr>
            <w:tcW w:w="283"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bottom"/>
          </w:tcPr>
          <w:p w14:paraId="7229EEE0" w14:textId="77777777" w:rsidR="00C43924" w:rsidRDefault="00C43924" w:rsidP="00397343"/>
        </w:tc>
        <w:tc>
          <w:tcPr>
            <w:tcW w:w="992"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bottom"/>
          </w:tcPr>
          <w:p w14:paraId="4DBDFE96" w14:textId="77777777" w:rsidR="00C43924" w:rsidRDefault="00C43924" w:rsidP="00397343">
            <w:pPr>
              <w:pStyle w:val="Cuerpo"/>
              <w:jc w:val="right"/>
            </w:pPr>
            <w:r>
              <w:rPr>
                <w:rStyle w:val="Ninguno"/>
                <w:sz w:val="20"/>
                <w:szCs w:val="20"/>
              </w:rPr>
              <w:t>-0.059</w:t>
            </w:r>
          </w:p>
        </w:tc>
        <w:tc>
          <w:tcPr>
            <w:tcW w:w="99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0CDC9A09" w14:textId="77777777" w:rsidR="00C43924" w:rsidRDefault="00C43924" w:rsidP="00397343">
            <w:pPr>
              <w:pStyle w:val="Cuerpo"/>
              <w:jc w:val="right"/>
            </w:pPr>
            <w:r>
              <w:rPr>
                <w:rStyle w:val="Ninguno"/>
                <w:sz w:val="20"/>
                <w:szCs w:val="20"/>
              </w:rPr>
              <w:t>0.071</w:t>
            </w:r>
          </w:p>
        </w:tc>
      </w:tr>
      <w:tr w:rsidR="00C43924" w14:paraId="2ACFDB5E" w14:textId="77777777" w:rsidTr="00397343">
        <w:trPr>
          <w:trHeight w:val="20"/>
        </w:trPr>
        <w:tc>
          <w:tcPr>
            <w:tcW w:w="2007"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624BD30C" w14:textId="77777777" w:rsidR="00C43924" w:rsidRDefault="00C43924" w:rsidP="00397343">
            <w:pPr>
              <w:pStyle w:val="Cuerpo"/>
              <w:jc w:val="center"/>
            </w:pPr>
            <w:r>
              <w:rPr>
                <w:rStyle w:val="Ninguno"/>
                <w:sz w:val="20"/>
                <w:szCs w:val="20"/>
              </w:rPr>
              <w:t>Age</w:t>
            </w:r>
          </w:p>
        </w:tc>
        <w:tc>
          <w:tcPr>
            <w:tcW w:w="992"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11EC6674" w14:textId="77777777" w:rsidR="00C43924" w:rsidRDefault="00C43924" w:rsidP="00397343">
            <w:pPr>
              <w:pStyle w:val="Cuerpo"/>
              <w:jc w:val="right"/>
            </w:pPr>
            <w:r>
              <w:rPr>
                <w:rStyle w:val="Ninguno"/>
                <w:sz w:val="20"/>
                <w:szCs w:val="20"/>
              </w:rPr>
              <w:t>0.0222</w:t>
            </w:r>
          </w:p>
        </w:tc>
        <w:tc>
          <w:tcPr>
            <w:tcW w:w="90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3523239E" w14:textId="77777777" w:rsidR="00C43924" w:rsidRDefault="00C43924" w:rsidP="00397343">
            <w:pPr>
              <w:pStyle w:val="Cuerpo"/>
              <w:jc w:val="right"/>
            </w:pPr>
            <w:r>
              <w:rPr>
                <w:rStyle w:val="Ninguno"/>
                <w:sz w:val="20"/>
                <w:szCs w:val="20"/>
              </w:rPr>
              <w:t>0.527</w:t>
            </w:r>
          </w:p>
        </w:tc>
        <w:tc>
          <w:tcPr>
            <w:tcW w:w="250"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bottom"/>
          </w:tcPr>
          <w:p w14:paraId="201A3613" w14:textId="77777777" w:rsidR="00C43924" w:rsidRDefault="00C43924" w:rsidP="00397343"/>
        </w:tc>
        <w:tc>
          <w:tcPr>
            <w:tcW w:w="97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bottom"/>
          </w:tcPr>
          <w:p w14:paraId="289929EE" w14:textId="77777777" w:rsidR="00C43924" w:rsidRDefault="00C43924" w:rsidP="00397343">
            <w:pPr>
              <w:pStyle w:val="Cuerpo"/>
              <w:jc w:val="right"/>
            </w:pPr>
            <w:r>
              <w:rPr>
                <w:rStyle w:val="Ninguno"/>
                <w:b/>
                <w:bCs/>
                <w:sz w:val="20"/>
                <w:szCs w:val="20"/>
              </w:rPr>
              <w:t>0.099</w:t>
            </w:r>
          </w:p>
        </w:tc>
        <w:tc>
          <w:tcPr>
            <w:tcW w:w="99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16EA5DB0" w14:textId="77777777" w:rsidR="00C43924" w:rsidRDefault="00C43924" w:rsidP="00397343">
            <w:pPr>
              <w:pStyle w:val="Cuerpo"/>
              <w:jc w:val="right"/>
            </w:pPr>
            <w:r>
              <w:rPr>
                <w:rStyle w:val="Ninguno"/>
                <w:b/>
                <w:bCs/>
                <w:sz w:val="20"/>
                <w:szCs w:val="20"/>
              </w:rPr>
              <w:t>0.004</w:t>
            </w:r>
          </w:p>
        </w:tc>
        <w:tc>
          <w:tcPr>
            <w:tcW w:w="283"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bottom"/>
          </w:tcPr>
          <w:p w14:paraId="3818F4B1" w14:textId="77777777" w:rsidR="00C43924" w:rsidRDefault="00C43924" w:rsidP="00397343"/>
        </w:tc>
        <w:tc>
          <w:tcPr>
            <w:tcW w:w="992"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bottom"/>
          </w:tcPr>
          <w:p w14:paraId="306FF648" w14:textId="77777777" w:rsidR="00C43924" w:rsidRDefault="00C43924" w:rsidP="00397343">
            <w:pPr>
              <w:pStyle w:val="Cuerpo"/>
              <w:jc w:val="right"/>
            </w:pPr>
            <w:r>
              <w:rPr>
                <w:rStyle w:val="Ninguno"/>
                <w:sz w:val="20"/>
                <w:szCs w:val="20"/>
              </w:rPr>
              <w:t>0.019</w:t>
            </w:r>
          </w:p>
        </w:tc>
        <w:tc>
          <w:tcPr>
            <w:tcW w:w="99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5247E2AD" w14:textId="77777777" w:rsidR="00C43924" w:rsidRDefault="00C43924" w:rsidP="00397343">
            <w:pPr>
              <w:pStyle w:val="Cuerpo"/>
              <w:jc w:val="right"/>
            </w:pPr>
            <w:r>
              <w:rPr>
                <w:rStyle w:val="Ninguno"/>
                <w:sz w:val="20"/>
                <w:szCs w:val="20"/>
              </w:rPr>
              <w:t>0.553</w:t>
            </w:r>
          </w:p>
        </w:tc>
      </w:tr>
      <w:tr w:rsidR="00C43924" w14:paraId="349E9336"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031F7ACC" w14:textId="77777777" w:rsidR="00C43924" w:rsidRDefault="00C43924" w:rsidP="00397343">
            <w:pPr>
              <w:pStyle w:val="Cuerpo"/>
              <w:jc w:val="center"/>
            </w:pPr>
            <w:r>
              <w:rPr>
                <w:rStyle w:val="Ninguno"/>
                <w:sz w:val="20"/>
                <w:szCs w:val="20"/>
              </w:rPr>
              <w:t>Sex</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69B688D2" w14:textId="77777777" w:rsidR="00C43924" w:rsidRDefault="00C43924" w:rsidP="00397343">
            <w:pPr>
              <w:pStyle w:val="Cuerpo"/>
              <w:jc w:val="right"/>
            </w:pPr>
            <w:r>
              <w:rPr>
                <w:rStyle w:val="Ninguno"/>
                <w:b/>
                <w:bCs/>
                <w:sz w:val="20"/>
                <w:szCs w:val="20"/>
              </w:rPr>
              <w:t>-0.250</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1AABE0A5" w14:textId="77777777" w:rsidR="00C43924" w:rsidRDefault="00C43924" w:rsidP="00397343">
            <w:pPr>
              <w:pStyle w:val="Cuerpo"/>
              <w:jc w:val="right"/>
            </w:pPr>
            <w:r>
              <w:rPr>
                <w:rStyle w:val="Ninguno"/>
                <w:b/>
                <w:bCs/>
                <w:sz w:val="20"/>
                <w:szCs w:val="20"/>
              </w:rPr>
              <w:t>&lt;0.001</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4ED5EA30"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7F8621E1" w14:textId="77777777" w:rsidR="00C43924" w:rsidRDefault="00C43924" w:rsidP="00397343">
            <w:pPr>
              <w:pStyle w:val="Cuerpo"/>
              <w:jc w:val="right"/>
            </w:pPr>
            <w:r>
              <w:rPr>
                <w:rStyle w:val="Ninguno"/>
                <w:b/>
                <w:bCs/>
                <w:sz w:val="20"/>
                <w:szCs w:val="20"/>
              </w:rPr>
              <w:t>-0.262</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7CEAAE6" w14:textId="77777777" w:rsidR="00C43924" w:rsidRDefault="00C43924" w:rsidP="00397343">
            <w:pPr>
              <w:pStyle w:val="Cuerpo"/>
              <w:jc w:val="right"/>
            </w:pPr>
            <w:r>
              <w:rPr>
                <w:rStyle w:val="Ninguno"/>
                <w:b/>
                <w:bCs/>
                <w:sz w:val="20"/>
                <w:szCs w:val="20"/>
              </w:rPr>
              <w:t>&lt;0.001</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2E7F24A1"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5EACFD9E" w14:textId="77777777" w:rsidR="00C43924" w:rsidRDefault="00C43924" w:rsidP="00397343">
            <w:pPr>
              <w:pStyle w:val="Cuerpo"/>
              <w:jc w:val="right"/>
            </w:pPr>
            <w:r>
              <w:rPr>
                <w:rStyle w:val="Ninguno"/>
                <w:sz w:val="20"/>
                <w:szCs w:val="20"/>
              </w:rPr>
              <w:t>-0.097</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2D8A7B07" w14:textId="77777777" w:rsidR="00C43924" w:rsidRDefault="00C43924" w:rsidP="00397343">
            <w:pPr>
              <w:pStyle w:val="Cuerpo"/>
              <w:jc w:val="right"/>
            </w:pPr>
            <w:r>
              <w:rPr>
                <w:rStyle w:val="Ninguno"/>
                <w:sz w:val="20"/>
                <w:szCs w:val="20"/>
              </w:rPr>
              <w:t>0.111</w:t>
            </w:r>
          </w:p>
        </w:tc>
      </w:tr>
      <w:tr w:rsidR="00C43924" w14:paraId="3722CA9E"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42824606" w14:textId="77777777" w:rsidR="00C43924" w:rsidRDefault="00C43924" w:rsidP="00397343">
            <w:pPr>
              <w:pStyle w:val="Cuerpo"/>
              <w:jc w:val="center"/>
            </w:pPr>
            <w:r>
              <w:rPr>
                <w:rStyle w:val="Ninguno"/>
                <w:sz w:val="20"/>
                <w:szCs w:val="20"/>
              </w:rPr>
              <w:t>Education</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1AC531FE" w14:textId="77777777" w:rsidR="00C43924" w:rsidRDefault="00C43924" w:rsidP="00397343">
            <w:pPr>
              <w:pStyle w:val="Cuerpo"/>
              <w:jc w:val="right"/>
            </w:pPr>
            <w:r>
              <w:rPr>
                <w:rStyle w:val="Ninguno"/>
                <w:sz w:val="20"/>
                <w:szCs w:val="20"/>
              </w:rPr>
              <w:t>-0.057</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1A1BA0A3" w14:textId="77777777" w:rsidR="00C43924" w:rsidRDefault="00C43924" w:rsidP="00397343">
            <w:pPr>
              <w:pStyle w:val="Cuerpo"/>
              <w:jc w:val="right"/>
            </w:pPr>
            <w:r>
              <w:rPr>
                <w:rStyle w:val="Ninguno"/>
                <w:sz w:val="20"/>
                <w:szCs w:val="20"/>
              </w:rPr>
              <w:t>0.084</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30EE4C02"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40E6A472" w14:textId="77777777" w:rsidR="00C43924" w:rsidRDefault="00C43924" w:rsidP="00397343">
            <w:pPr>
              <w:pStyle w:val="Cuerpo"/>
              <w:jc w:val="right"/>
            </w:pPr>
            <w:r>
              <w:rPr>
                <w:rStyle w:val="Ninguno"/>
                <w:sz w:val="20"/>
                <w:szCs w:val="20"/>
              </w:rPr>
              <w:t>-0.047</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6B3F7A56" w14:textId="77777777" w:rsidR="00C43924" w:rsidRDefault="00C43924" w:rsidP="00397343">
            <w:pPr>
              <w:pStyle w:val="Cuerpo"/>
              <w:jc w:val="right"/>
            </w:pPr>
            <w:r>
              <w:rPr>
                <w:rStyle w:val="Ninguno"/>
                <w:sz w:val="20"/>
                <w:szCs w:val="20"/>
              </w:rPr>
              <w:t>0.143</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7D4515AC"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5E5D5EFE" w14:textId="77777777" w:rsidR="00C43924" w:rsidRDefault="00C43924" w:rsidP="00397343">
            <w:pPr>
              <w:pStyle w:val="Cuerpo"/>
              <w:jc w:val="right"/>
            </w:pPr>
            <w:r>
              <w:rPr>
                <w:rStyle w:val="Ninguno"/>
                <w:sz w:val="20"/>
                <w:szCs w:val="20"/>
              </w:rPr>
              <w:t>-0.034</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F122BB0" w14:textId="77777777" w:rsidR="00C43924" w:rsidRDefault="00C43924" w:rsidP="00397343">
            <w:pPr>
              <w:pStyle w:val="Cuerpo"/>
              <w:jc w:val="right"/>
            </w:pPr>
            <w:r>
              <w:rPr>
                <w:rStyle w:val="Ninguno"/>
                <w:sz w:val="20"/>
                <w:szCs w:val="20"/>
              </w:rPr>
              <w:t>0.264</w:t>
            </w:r>
          </w:p>
        </w:tc>
      </w:tr>
      <w:tr w:rsidR="00C43924" w14:paraId="13F8231E"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4CC3D468" w14:textId="77777777" w:rsidR="00C43924" w:rsidRDefault="00C43924" w:rsidP="00397343">
            <w:pPr>
              <w:pStyle w:val="Cuerpo"/>
              <w:jc w:val="center"/>
            </w:pPr>
            <w:r>
              <w:rPr>
                <w:rStyle w:val="Ninguno"/>
                <w:sz w:val="20"/>
                <w:szCs w:val="20"/>
              </w:rPr>
              <w:t>Blood pressure med.</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0FB87ECA" w14:textId="77777777" w:rsidR="00C43924" w:rsidRDefault="00C43924" w:rsidP="00397343">
            <w:pPr>
              <w:pStyle w:val="Cuerpo"/>
              <w:jc w:val="right"/>
            </w:pPr>
            <w:r>
              <w:rPr>
                <w:rStyle w:val="Ninguno"/>
                <w:b/>
                <w:bCs/>
                <w:sz w:val="20"/>
                <w:szCs w:val="20"/>
              </w:rPr>
              <w:t>-0.248</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33E4B92A" w14:textId="77777777" w:rsidR="00C43924" w:rsidRDefault="00C43924" w:rsidP="00397343">
            <w:pPr>
              <w:pStyle w:val="Cuerpo"/>
              <w:jc w:val="right"/>
            </w:pPr>
            <w:r>
              <w:rPr>
                <w:rStyle w:val="Ninguno"/>
                <w:b/>
                <w:bCs/>
                <w:sz w:val="20"/>
                <w:szCs w:val="20"/>
              </w:rPr>
              <w:t>&lt;0.001</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68A0596C"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6A9363EA" w14:textId="77777777" w:rsidR="00C43924" w:rsidRDefault="00C43924" w:rsidP="00397343">
            <w:pPr>
              <w:pStyle w:val="Cuerpo"/>
              <w:jc w:val="right"/>
            </w:pPr>
            <w:r>
              <w:rPr>
                <w:rStyle w:val="Ninguno"/>
                <w:sz w:val="20"/>
                <w:szCs w:val="20"/>
              </w:rPr>
              <w:t>-0.088</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36D067D" w14:textId="77777777" w:rsidR="00C43924" w:rsidRDefault="00C43924" w:rsidP="00397343">
            <w:pPr>
              <w:pStyle w:val="Cuerpo"/>
              <w:jc w:val="right"/>
            </w:pPr>
            <w:r>
              <w:rPr>
                <w:rStyle w:val="Ninguno"/>
                <w:sz w:val="20"/>
                <w:szCs w:val="20"/>
              </w:rPr>
              <w:t>0.234</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789EB443"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7B7659C9" w14:textId="77777777" w:rsidR="00C43924" w:rsidRDefault="00C43924" w:rsidP="00397343">
            <w:pPr>
              <w:pStyle w:val="Cuerpo"/>
              <w:jc w:val="right"/>
            </w:pPr>
            <w:r>
              <w:rPr>
                <w:rStyle w:val="Ninguno"/>
                <w:b/>
                <w:bCs/>
                <w:sz w:val="20"/>
                <w:szCs w:val="20"/>
              </w:rPr>
              <w:t>0.252</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065F6025" w14:textId="77777777" w:rsidR="00C43924" w:rsidRDefault="00C43924" w:rsidP="00397343">
            <w:pPr>
              <w:pStyle w:val="Cuerpo"/>
              <w:jc w:val="right"/>
            </w:pPr>
            <w:r>
              <w:rPr>
                <w:rStyle w:val="Ninguno"/>
                <w:b/>
                <w:bCs/>
                <w:sz w:val="20"/>
                <w:szCs w:val="20"/>
              </w:rPr>
              <w:t xml:space="preserve">&lt;0.001 </w:t>
            </w:r>
          </w:p>
        </w:tc>
      </w:tr>
      <w:tr w:rsidR="00C43924" w14:paraId="7E848290"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3167E7CD" w14:textId="77777777" w:rsidR="00C43924" w:rsidRDefault="00C43924" w:rsidP="00397343">
            <w:pPr>
              <w:pStyle w:val="Cuerpo"/>
              <w:jc w:val="center"/>
            </w:pPr>
            <w:r>
              <w:rPr>
                <w:rStyle w:val="Ninguno"/>
                <w:sz w:val="20"/>
                <w:szCs w:val="20"/>
              </w:rPr>
              <w:t xml:space="preserve">Cholesterol med. </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7A347C42" w14:textId="77777777" w:rsidR="00C43924" w:rsidRDefault="00C43924" w:rsidP="00397343">
            <w:pPr>
              <w:pStyle w:val="Cuerpo"/>
              <w:jc w:val="right"/>
            </w:pPr>
            <w:r>
              <w:rPr>
                <w:rStyle w:val="Ninguno"/>
                <w:b/>
                <w:bCs/>
                <w:sz w:val="20"/>
                <w:szCs w:val="20"/>
              </w:rPr>
              <w:t>0.225</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4A8FF98B" w14:textId="77777777" w:rsidR="00C43924" w:rsidRDefault="00C43924" w:rsidP="00397343">
            <w:pPr>
              <w:pStyle w:val="Cuerpo"/>
              <w:jc w:val="right"/>
            </w:pPr>
            <w:r>
              <w:rPr>
                <w:rStyle w:val="Ninguno"/>
                <w:b/>
                <w:bCs/>
                <w:sz w:val="20"/>
                <w:szCs w:val="20"/>
              </w:rPr>
              <w:t>0.004</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0653638"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15DDCB54" w14:textId="77777777" w:rsidR="00C43924" w:rsidRDefault="00C43924" w:rsidP="00397343">
            <w:pPr>
              <w:pStyle w:val="Cuerpo"/>
              <w:jc w:val="right"/>
            </w:pPr>
            <w:r>
              <w:rPr>
                <w:rStyle w:val="Ninguno"/>
                <w:b/>
                <w:bCs/>
                <w:sz w:val="20"/>
                <w:szCs w:val="20"/>
              </w:rPr>
              <w:t>0.388</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78CE05D7" w14:textId="77777777" w:rsidR="00C43924" w:rsidRDefault="00C43924" w:rsidP="00397343">
            <w:pPr>
              <w:pStyle w:val="Cuerpo"/>
              <w:jc w:val="right"/>
            </w:pPr>
            <w:r>
              <w:rPr>
                <w:rStyle w:val="Ninguno"/>
                <w:b/>
                <w:bCs/>
                <w:sz w:val="20"/>
                <w:szCs w:val="20"/>
              </w:rPr>
              <w:t xml:space="preserve">&lt;0.001 </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2C30F61"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6031C2E5" w14:textId="77777777" w:rsidR="00C43924" w:rsidRDefault="00C43924" w:rsidP="00397343">
            <w:pPr>
              <w:pStyle w:val="Cuerpo"/>
              <w:jc w:val="right"/>
            </w:pPr>
            <w:r>
              <w:rPr>
                <w:rStyle w:val="Ninguno"/>
                <w:b/>
                <w:bCs/>
                <w:sz w:val="20"/>
                <w:szCs w:val="20"/>
              </w:rPr>
              <w:t>0.785</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700EB00B" w14:textId="77777777" w:rsidR="00C43924" w:rsidRDefault="00C43924" w:rsidP="00397343">
            <w:pPr>
              <w:pStyle w:val="Cuerpo"/>
              <w:jc w:val="right"/>
            </w:pPr>
            <w:r>
              <w:rPr>
                <w:rStyle w:val="Ninguno"/>
                <w:b/>
                <w:bCs/>
                <w:sz w:val="20"/>
                <w:szCs w:val="20"/>
              </w:rPr>
              <w:t>&lt;0.001</w:t>
            </w:r>
          </w:p>
        </w:tc>
      </w:tr>
      <w:tr w:rsidR="00C43924" w14:paraId="5C8AE96B"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3C91D628" w14:textId="77777777" w:rsidR="00C43924" w:rsidRDefault="00C43924" w:rsidP="00397343">
            <w:pPr>
              <w:pStyle w:val="Cuerpo"/>
              <w:jc w:val="center"/>
            </w:pPr>
            <w:r>
              <w:rPr>
                <w:rStyle w:val="Ninguno"/>
                <w:sz w:val="20"/>
                <w:szCs w:val="20"/>
              </w:rPr>
              <w:t>Corticosteroids</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41D1A282" w14:textId="77777777" w:rsidR="00C43924" w:rsidRDefault="00C43924" w:rsidP="00397343">
            <w:pPr>
              <w:pStyle w:val="Cuerpo"/>
              <w:jc w:val="right"/>
            </w:pPr>
            <w:r>
              <w:rPr>
                <w:rStyle w:val="Ninguno"/>
                <w:sz w:val="20"/>
                <w:szCs w:val="20"/>
              </w:rPr>
              <w:t>0.140</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2254373C" w14:textId="77777777" w:rsidR="00C43924" w:rsidRDefault="00C43924" w:rsidP="00397343">
            <w:pPr>
              <w:pStyle w:val="Cuerpo"/>
              <w:jc w:val="right"/>
            </w:pPr>
            <w:r>
              <w:rPr>
                <w:rStyle w:val="Ninguno"/>
                <w:sz w:val="20"/>
                <w:szCs w:val="20"/>
              </w:rPr>
              <w:t>0.376</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3D7C2C1"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5757244D" w14:textId="77777777" w:rsidR="00C43924" w:rsidRDefault="00C43924" w:rsidP="00397343">
            <w:pPr>
              <w:pStyle w:val="Cuerpo"/>
              <w:jc w:val="right"/>
            </w:pPr>
            <w:r>
              <w:rPr>
                <w:rStyle w:val="Ninguno"/>
                <w:sz w:val="20"/>
                <w:szCs w:val="20"/>
              </w:rPr>
              <w:t>0.079</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45189509" w14:textId="77777777" w:rsidR="00C43924" w:rsidRDefault="00C43924" w:rsidP="00397343">
            <w:pPr>
              <w:pStyle w:val="Cuerpo"/>
              <w:jc w:val="right"/>
            </w:pPr>
            <w:r>
              <w:rPr>
                <w:rStyle w:val="Ninguno"/>
                <w:sz w:val="20"/>
                <w:szCs w:val="20"/>
              </w:rPr>
              <w:t>0.612</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5B1A45CC"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19F4808C" w14:textId="77777777" w:rsidR="00C43924" w:rsidRDefault="00C43924" w:rsidP="00397343">
            <w:pPr>
              <w:pStyle w:val="Cuerpo"/>
              <w:jc w:val="right"/>
            </w:pPr>
            <w:r>
              <w:rPr>
                <w:rStyle w:val="Ninguno"/>
                <w:sz w:val="20"/>
                <w:szCs w:val="20"/>
              </w:rPr>
              <w:t>0.092</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3F441BE" w14:textId="77777777" w:rsidR="00C43924" w:rsidRDefault="00C43924" w:rsidP="00397343">
            <w:pPr>
              <w:pStyle w:val="Cuerpo"/>
              <w:jc w:val="right"/>
            </w:pPr>
            <w:r>
              <w:rPr>
                <w:rStyle w:val="Ninguno"/>
                <w:sz w:val="20"/>
                <w:szCs w:val="20"/>
              </w:rPr>
              <w:t>0.533</w:t>
            </w:r>
          </w:p>
        </w:tc>
      </w:tr>
      <w:tr w:rsidR="00C43924" w14:paraId="4AD6409B"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58298E14" w14:textId="77777777" w:rsidR="00C43924" w:rsidRDefault="00C43924" w:rsidP="00397343">
            <w:pPr>
              <w:pStyle w:val="Cuerpo"/>
              <w:jc w:val="center"/>
            </w:pPr>
            <w:r>
              <w:rPr>
                <w:rStyle w:val="Ninguno"/>
                <w:sz w:val="20"/>
                <w:szCs w:val="20"/>
              </w:rPr>
              <w:t>Antidepressant</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4D3C77CC" w14:textId="77777777" w:rsidR="00C43924" w:rsidRDefault="00C43924" w:rsidP="00397343">
            <w:pPr>
              <w:pStyle w:val="Cuerpo"/>
              <w:jc w:val="right"/>
            </w:pPr>
            <w:r>
              <w:rPr>
                <w:rStyle w:val="Ninguno"/>
                <w:sz w:val="20"/>
                <w:szCs w:val="20"/>
              </w:rPr>
              <w:t>-0.100</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23CCA17B" w14:textId="77777777" w:rsidR="00C43924" w:rsidRDefault="00C43924" w:rsidP="00397343">
            <w:pPr>
              <w:pStyle w:val="Cuerpo"/>
              <w:jc w:val="right"/>
            </w:pPr>
            <w:r>
              <w:rPr>
                <w:rStyle w:val="Ninguno"/>
                <w:sz w:val="20"/>
                <w:szCs w:val="20"/>
              </w:rPr>
              <w:t>0.266</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7C5BB363"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64FDD6A5" w14:textId="77777777" w:rsidR="00C43924" w:rsidRDefault="00C43924" w:rsidP="00397343">
            <w:pPr>
              <w:pStyle w:val="Cuerpo"/>
              <w:jc w:val="right"/>
            </w:pPr>
            <w:r>
              <w:rPr>
                <w:rStyle w:val="Ninguno"/>
                <w:sz w:val="20"/>
                <w:szCs w:val="20"/>
              </w:rPr>
              <w:t>-0.137</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7920778B" w14:textId="77777777" w:rsidR="00C43924" w:rsidRDefault="00C43924" w:rsidP="00397343">
            <w:pPr>
              <w:pStyle w:val="Cuerpo"/>
              <w:jc w:val="right"/>
            </w:pPr>
            <w:r>
              <w:rPr>
                <w:rStyle w:val="Ninguno"/>
                <w:sz w:val="20"/>
                <w:szCs w:val="20"/>
              </w:rPr>
              <w:t>0.124</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6D96F625"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536DE3F3" w14:textId="77777777" w:rsidR="00C43924" w:rsidRDefault="00C43924" w:rsidP="00397343">
            <w:pPr>
              <w:pStyle w:val="Cuerpo"/>
              <w:jc w:val="right"/>
            </w:pPr>
            <w:r>
              <w:rPr>
                <w:rStyle w:val="Ninguno"/>
                <w:sz w:val="20"/>
                <w:szCs w:val="20"/>
              </w:rPr>
              <w:t>-0.004</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9CEBA85" w14:textId="77777777" w:rsidR="00C43924" w:rsidRDefault="00C43924" w:rsidP="00397343">
            <w:pPr>
              <w:pStyle w:val="Cuerpo"/>
              <w:jc w:val="right"/>
            </w:pPr>
            <w:r>
              <w:rPr>
                <w:rStyle w:val="Ninguno"/>
                <w:sz w:val="20"/>
                <w:szCs w:val="20"/>
              </w:rPr>
              <w:t>0.957</w:t>
            </w:r>
          </w:p>
        </w:tc>
      </w:tr>
      <w:tr w:rsidR="00C43924" w14:paraId="5B1E37F8"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18794E4E" w14:textId="77777777" w:rsidR="00C43924" w:rsidRDefault="00C43924" w:rsidP="00397343">
            <w:pPr>
              <w:pStyle w:val="Cuerpo"/>
              <w:jc w:val="center"/>
            </w:pPr>
            <w:r>
              <w:rPr>
                <w:rStyle w:val="Ninguno"/>
                <w:sz w:val="20"/>
                <w:szCs w:val="20"/>
              </w:rPr>
              <w:lastRenderedPageBreak/>
              <w:t>Depression</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00BDD191" w14:textId="77777777" w:rsidR="00C43924" w:rsidRDefault="00C43924" w:rsidP="00397343">
            <w:pPr>
              <w:pStyle w:val="Cuerpo"/>
              <w:jc w:val="right"/>
            </w:pPr>
            <w:r>
              <w:rPr>
                <w:rStyle w:val="Ninguno"/>
                <w:sz w:val="20"/>
                <w:szCs w:val="20"/>
              </w:rPr>
              <w:t>0.066</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0D1D693E" w14:textId="77777777" w:rsidR="00C43924" w:rsidRDefault="00C43924" w:rsidP="00397343">
            <w:pPr>
              <w:pStyle w:val="Cuerpo"/>
              <w:jc w:val="right"/>
            </w:pPr>
            <w:r>
              <w:rPr>
                <w:rStyle w:val="Ninguno"/>
                <w:sz w:val="20"/>
                <w:szCs w:val="20"/>
              </w:rPr>
              <w:t>0.065</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3C5B2087"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0EFBB872" w14:textId="77777777" w:rsidR="00C43924" w:rsidRDefault="00C43924" w:rsidP="00397343">
            <w:pPr>
              <w:pStyle w:val="Cuerpo"/>
              <w:jc w:val="right"/>
            </w:pPr>
            <w:r>
              <w:rPr>
                <w:rStyle w:val="Ninguno"/>
                <w:b/>
                <w:bCs/>
                <w:sz w:val="20"/>
                <w:szCs w:val="20"/>
              </w:rPr>
              <w:t>0.094</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69DF9DAA" w14:textId="77777777" w:rsidR="00C43924" w:rsidRDefault="00C43924" w:rsidP="00397343">
            <w:pPr>
              <w:pStyle w:val="Cuerpo"/>
              <w:jc w:val="right"/>
            </w:pPr>
            <w:r>
              <w:rPr>
                <w:rStyle w:val="Ninguno"/>
                <w:b/>
                <w:bCs/>
                <w:sz w:val="20"/>
                <w:szCs w:val="20"/>
              </w:rPr>
              <w:t>0.008</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42B08210"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087A6A98" w14:textId="77777777" w:rsidR="00C43924" w:rsidRDefault="00C43924" w:rsidP="00397343">
            <w:pPr>
              <w:pStyle w:val="Cuerpo"/>
              <w:jc w:val="right"/>
            </w:pPr>
            <w:r>
              <w:rPr>
                <w:rStyle w:val="Ninguno"/>
                <w:sz w:val="20"/>
                <w:szCs w:val="20"/>
              </w:rPr>
              <w:t>0.058</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B580755" w14:textId="77777777" w:rsidR="00C43924" w:rsidRDefault="00C43924" w:rsidP="00397343">
            <w:pPr>
              <w:pStyle w:val="Cuerpo"/>
              <w:jc w:val="right"/>
            </w:pPr>
            <w:r>
              <w:rPr>
                <w:rStyle w:val="Ninguno"/>
                <w:sz w:val="20"/>
                <w:szCs w:val="20"/>
              </w:rPr>
              <w:t>0.081</w:t>
            </w:r>
          </w:p>
        </w:tc>
      </w:tr>
      <w:tr w:rsidR="00C43924" w14:paraId="52B21493"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31561B1B" w14:textId="77777777" w:rsidR="00C43924" w:rsidRDefault="00C43924" w:rsidP="00397343"/>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4F5AB7DE" w14:textId="77777777" w:rsidR="00C43924" w:rsidRDefault="00C43924" w:rsidP="00397343"/>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664CB06A" w14:textId="77777777" w:rsidR="00C43924" w:rsidRDefault="00C43924" w:rsidP="00397343"/>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2718BA83"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7AB7EB8F" w14:textId="77777777" w:rsidR="00C43924" w:rsidRDefault="00C43924" w:rsidP="00397343"/>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7CD4C116" w14:textId="77777777" w:rsidR="00C43924" w:rsidRDefault="00C43924" w:rsidP="00397343"/>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090057D1"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6D3592E9" w14:textId="77777777" w:rsidR="00C43924" w:rsidRDefault="00C43924" w:rsidP="00397343"/>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B51F85E" w14:textId="77777777" w:rsidR="00C43924" w:rsidRDefault="00C43924" w:rsidP="00397343"/>
        </w:tc>
      </w:tr>
      <w:tr w:rsidR="00C43924" w14:paraId="182821A4" w14:textId="77777777" w:rsidTr="00397343">
        <w:trPr>
          <w:trHeight w:val="20"/>
        </w:trPr>
        <w:tc>
          <w:tcPr>
            <w:tcW w:w="2007"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14CC30DC" w14:textId="77777777" w:rsidR="00C43924" w:rsidRDefault="00C43924" w:rsidP="00397343">
            <w:pPr>
              <w:pStyle w:val="Cuerpo"/>
              <w:jc w:val="center"/>
            </w:pPr>
            <w:r>
              <w:rPr>
                <w:rStyle w:val="Ninguno"/>
                <w:b/>
                <w:bCs/>
                <w:sz w:val="20"/>
                <w:szCs w:val="20"/>
              </w:rPr>
              <w:t>Self-acceptance</w:t>
            </w:r>
          </w:p>
        </w:tc>
        <w:tc>
          <w:tcPr>
            <w:tcW w:w="992"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787B1926" w14:textId="77777777" w:rsidR="00C43924" w:rsidRDefault="00C43924" w:rsidP="00397343">
            <w:pPr>
              <w:pStyle w:val="Cuerpo"/>
              <w:jc w:val="right"/>
            </w:pPr>
            <w:r>
              <w:rPr>
                <w:rStyle w:val="Ninguno"/>
                <w:sz w:val="20"/>
                <w:szCs w:val="20"/>
              </w:rPr>
              <w:t>-0.017</w:t>
            </w:r>
          </w:p>
        </w:tc>
        <w:tc>
          <w:tcPr>
            <w:tcW w:w="90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2580AD9C" w14:textId="77777777" w:rsidR="00C43924" w:rsidRDefault="00C43924" w:rsidP="00397343">
            <w:pPr>
              <w:pStyle w:val="Cuerpo"/>
              <w:jc w:val="right"/>
            </w:pPr>
            <w:r>
              <w:rPr>
                <w:rStyle w:val="Ninguno"/>
                <w:sz w:val="20"/>
                <w:szCs w:val="20"/>
              </w:rPr>
              <w:t>0.657</w:t>
            </w:r>
          </w:p>
        </w:tc>
        <w:tc>
          <w:tcPr>
            <w:tcW w:w="250"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bottom"/>
          </w:tcPr>
          <w:p w14:paraId="5490F53D" w14:textId="77777777" w:rsidR="00C43924" w:rsidRDefault="00C43924" w:rsidP="00397343"/>
        </w:tc>
        <w:tc>
          <w:tcPr>
            <w:tcW w:w="973"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bottom"/>
          </w:tcPr>
          <w:p w14:paraId="581D0E82" w14:textId="77777777" w:rsidR="00C43924" w:rsidRDefault="00C43924" w:rsidP="00397343">
            <w:pPr>
              <w:pStyle w:val="Cuerpo"/>
              <w:jc w:val="right"/>
            </w:pPr>
            <w:r>
              <w:rPr>
                <w:rStyle w:val="Ninguno"/>
                <w:sz w:val="20"/>
                <w:szCs w:val="20"/>
              </w:rPr>
              <w:t>-0.066</w:t>
            </w:r>
          </w:p>
        </w:tc>
        <w:tc>
          <w:tcPr>
            <w:tcW w:w="99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6DC279E6" w14:textId="77777777" w:rsidR="00C43924" w:rsidRDefault="00C43924" w:rsidP="00397343">
            <w:pPr>
              <w:pStyle w:val="Cuerpo"/>
              <w:jc w:val="right"/>
            </w:pPr>
            <w:r>
              <w:rPr>
                <w:rStyle w:val="Ninguno"/>
                <w:sz w:val="20"/>
                <w:szCs w:val="20"/>
              </w:rPr>
              <w:t>0.079</w:t>
            </w:r>
          </w:p>
        </w:tc>
        <w:tc>
          <w:tcPr>
            <w:tcW w:w="283"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vAlign w:val="bottom"/>
          </w:tcPr>
          <w:p w14:paraId="58CB633D" w14:textId="77777777" w:rsidR="00C43924" w:rsidRDefault="00C43924" w:rsidP="00397343"/>
        </w:tc>
        <w:tc>
          <w:tcPr>
            <w:tcW w:w="992" w:type="dxa"/>
            <w:tcBorders>
              <w:top w:val="nil"/>
              <w:left w:val="single" w:sz="4" w:space="0" w:color="000000"/>
              <w:bottom w:val="single" w:sz="4" w:space="0" w:color="000000"/>
              <w:right w:val="nil"/>
            </w:tcBorders>
            <w:shd w:val="clear" w:color="auto" w:fill="FFFFFF"/>
            <w:tcMar>
              <w:top w:w="80" w:type="dxa"/>
              <w:left w:w="80" w:type="dxa"/>
              <w:bottom w:w="80" w:type="dxa"/>
              <w:right w:w="80" w:type="dxa"/>
            </w:tcMar>
            <w:vAlign w:val="bottom"/>
          </w:tcPr>
          <w:p w14:paraId="0DAB1094" w14:textId="77777777" w:rsidR="00C43924" w:rsidRDefault="00C43924" w:rsidP="00397343">
            <w:pPr>
              <w:pStyle w:val="Cuerpo"/>
              <w:jc w:val="right"/>
            </w:pPr>
            <w:r>
              <w:rPr>
                <w:rStyle w:val="Ninguno"/>
                <w:sz w:val="20"/>
                <w:szCs w:val="20"/>
              </w:rPr>
              <w:t>-0.056</w:t>
            </w:r>
          </w:p>
        </w:tc>
        <w:tc>
          <w:tcPr>
            <w:tcW w:w="993"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76A7A314" w14:textId="77777777" w:rsidR="00C43924" w:rsidRDefault="00C43924" w:rsidP="00397343">
            <w:pPr>
              <w:pStyle w:val="Cuerpo"/>
              <w:jc w:val="right"/>
            </w:pPr>
            <w:r>
              <w:rPr>
                <w:rStyle w:val="Ninguno"/>
                <w:sz w:val="20"/>
                <w:szCs w:val="20"/>
              </w:rPr>
              <w:t>0.109</w:t>
            </w:r>
          </w:p>
        </w:tc>
      </w:tr>
      <w:tr w:rsidR="00C43924" w14:paraId="222EAED3" w14:textId="77777777" w:rsidTr="00397343">
        <w:trPr>
          <w:trHeight w:val="20"/>
        </w:trPr>
        <w:tc>
          <w:tcPr>
            <w:tcW w:w="2007"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569F4F4B" w14:textId="77777777" w:rsidR="00C43924" w:rsidRDefault="00C43924" w:rsidP="00397343">
            <w:pPr>
              <w:pStyle w:val="Cuerpo"/>
              <w:jc w:val="center"/>
            </w:pPr>
            <w:r>
              <w:rPr>
                <w:rStyle w:val="Ninguno"/>
                <w:sz w:val="20"/>
                <w:szCs w:val="20"/>
              </w:rPr>
              <w:t>Age</w:t>
            </w:r>
          </w:p>
        </w:tc>
        <w:tc>
          <w:tcPr>
            <w:tcW w:w="992"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38B1CB5C" w14:textId="77777777" w:rsidR="00C43924" w:rsidRDefault="00C43924" w:rsidP="00397343">
            <w:pPr>
              <w:pStyle w:val="Cuerpo"/>
              <w:jc w:val="right"/>
            </w:pPr>
            <w:r>
              <w:rPr>
                <w:rStyle w:val="Ninguno"/>
                <w:sz w:val="20"/>
                <w:szCs w:val="20"/>
              </w:rPr>
              <w:t>0.024</w:t>
            </w:r>
          </w:p>
        </w:tc>
        <w:tc>
          <w:tcPr>
            <w:tcW w:w="90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17D35D78" w14:textId="77777777" w:rsidR="00C43924" w:rsidRDefault="00C43924" w:rsidP="00397343">
            <w:pPr>
              <w:pStyle w:val="Cuerpo"/>
              <w:jc w:val="right"/>
            </w:pPr>
            <w:r>
              <w:rPr>
                <w:rStyle w:val="Ninguno"/>
                <w:sz w:val="20"/>
                <w:szCs w:val="20"/>
              </w:rPr>
              <w:t>0.491</w:t>
            </w:r>
          </w:p>
        </w:tc>
        <w:tc>
          <w:tcPr>
            <w:tcW w:w="250"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bottom"/>
          </w:tcPr>
          <w:p w14:paraId="22B57E4A" w14:textId="77777777" w:rsidR="00C43924" w:rsidRDefault="00C43924" w:rsidP="00397343"/>
        </w:tc>
        <w:tc>
          <w:tcPr>
            <w:tcW w:w="973"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bottom"/>
          </w:tcPr>
          <w:p w14:paraId="27BAB17B" w14:textId="77777777" w:rsidR="00C43924" w:rsidRDefault="00C43924" w:rsidP="00397343">
            <w:pPr>
              <w:pStyle w:val="Cuerpo"/>
              <w:jc w:val="right"/>
            </w:pPr>
            <w:r>
              <w:rPr>
                <w:rStyle w:val="Ninguno"/>
                <w:b/>
                <w:bCs/>
                <w:sz w:val="20"/>
                <w:szCs w:val="20"/>
              </w:rPr>
              <w:t>0.108</w:t>
            </w:r>
          </w:p>
        </w:tc>
        <w:tc>
          <w:tcPr>
            <w:tcW w:w="99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403771EF" w14:textId="77777777" w:rsidR="00C43924" w:rsidRDefault="00C43924" w:rsidP="00397343">
            <w:pPr>
              <w:pStyle w:val="Cuerpo"/>
              <w:jc w:val="right"/>
            </w:pPr>
            <w:r>
              <w:rPr>
                <w:rStyle w:val="Ninguno"/>
                <w:b/>
                <w:bCs/>
                <w:sz w:val="20"/>
                <w:szCs w:val="20"/>
              </w:rPr>
              <w:t>0.002</w:t>
            </w:r>
          </w:p>
        </w:tc>
        <w:tc>
          <w:tcPr>
            <w:tcW w:w="283"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vAlign w:val="bottom"/>
          </w:tcPr>
          <w:p w14:paraId="2A1AA4C8" w14:textId="77777777" w:rsidR="00C43924" w:rsidRDefault="00C43924" w:rsidP="00397343"/>
        </w:tc>
        <w:tc>
          <w:tcPr>
            <w:tcW w:w="992" w:type="dxa"/>
            <w:tcBorders>
              <w:top w:val="single" w:sz="4" w:space="0" w:color="000000"/>
              <w:left w:val="single" w:sz="4" w:space="0" w:color="000000"/>
              <w:bottom w:val="nil"/>
              <w:right w:val="nil"/>
            </w:tcBorders>
            <w:shd w:val="clear" w:color="auto" w:fill="FFFFFF"/>
            <w:tcMar>
              <w:top w:w="80" w:type="dxa"/>
              <w:left w:w="80" w:type="dxa"/>
              <w:bottom w:w="80" w:type="dxa"/>
              <w:right w:w="80" w:type="dxa"/>
            </w:tcMar>
            <w:vAlign w:val="bottom"/>
          </w:tcPr>
          <w:p w14:paraId="5B306705" w14:textId="77777777" w:rsidR="00C43924" w:rsidRDefault="00C43924" w:rsidP="00397343">
            <w:pPr>
              <w:pStyle w:val="Cuerpo"/>
              <w:jc w:val="right"/>
            </w:pPr>
            <w:r>
              <w:rPr>
                <w:rStyle w:val="Ninguno"/>
                <w:sz w:val="20"/>
                <w:szCs w:val="20"/>
              </w:rPr>
              <w:t>0.027</w:t>
            </w:r>
          </w:p>
        </w:tc>
        <w:tc>
          <w:tcPr>
            <w:tcW w:w="993" w:type="dxa"/>
            <w:tcBorders>
              <w:top w:val="single" w:sz="4" w:space="0" w:color="000000"/>
              <w:left w:val="nil"/>
              <w:bottom w:val="nil"/>
              <w:right w:val="nil"/>
            </w:tcBorders>
            <w:shd w:val="clear" w:color="auto" w:fill="FFFFFF"/>
            <w:tcMar>
              <w:top w:w="80" w:type="dxa"/>
              <w:left w:w="80" w:type="dxa"/>
              <w:bottom w:w="80" w:type="dxa"/>
              <w:right w:w="80" w:type="dxa"/>
            </w:tcMar>
            <w:vAlign w:val="bottom"/>
          </w:tcPr>
          <w:p w14:paraId="6AED06E7" w14:textId="77777777" w:rsidR="00C43924" w:rsidRDefault="00C43924" w:rsidP="00397343">
            <w:pPr>
              <w:pStyle w:val="Cuerpo"/>
              <w:jc w:val="right"/>
            </w:pPr>
            <w:r>
              <w:rPr>
                <w:rStyle w:val="Ninguno"/>
                <w:sz w:val="20"/>
                <w:szCs w:val="20"/>
              </w:rPr>
              <w:t>0.414</w:t>
            </w:r>
          </w:p>
        </w:tc>
      </w:tr>
      <w:tr w:rsidR="00C43924" w14:paraId="5FB0D912"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73F5A57F" w14:textId="77777777" w:rsidR="00C43924" w:rsidRDefault="00C43924" w:rsidP="00397343">
            <w:pPr>
              <w:pStyle w:val="Cuerpo"/>
              <w:jc w:val="center"/>
            </w:pPr>
            <w:r>
              <w:rPr>
                <w:rStyle w:val="Ninguno"/>
                <w:sz w:val="20"/>
                <w:szCs w:val="20"/>
              </w:rPr>
              <w:t>Sex</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31DAF8F7" w14:textId="77777777" w:rsidR="00C43924" w:rsidRDefault="00C43924" w:rsidP="00397343">
            <w:pPr>
              <w:pStyle w:val="Cuerpo"/>
              <w:jc w:val="right"/>
            </w:pPr>
            <w:r>
              <w:rPr>
                <w:rStyle w:val="Ninguno"/>
                <w:b/>
                <w:bCs/>
                <w:sz w:val="20"/>
                <w:szCs w:val="20"/>
              </w:rPr>
              <w:t>-0.252</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388DF113" w14:textId="77777777" w:rsidR="00C43924" w:rsidRDefault="00C43924" w:rsidP="00397343">
            <w:pPr>
              <w:pStyle w:val="Cuerpo"/>
              <w:jc w:val="right"/>
            </w:pPr>
            <w:r>
              <w:rPr>
                <w:rStyle w:val="Ninguno"/>
                <w:b/>
                <w:bCs/>
                <w:sz w:val="20"/>
                <w:szCs w:val="20"/>
              </w:rPr>
              <w:t>&lt;0.001</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38663B79"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45045511" w14:textId="77777777" w:rsidR="00C43924" w:rsidRDefault="00C43924" w:rsidP="00397343">
            <w:pPr>
              <w:pStyle w:val="Cuerpo"/>
              <w:jc w:val="right"/>
            </w:pPr>
            <w:r>
              <w:rPr>
                <w:rStyle w:val="Ninguno"/>
                <w:b/>
                <w:bCs/>
                <w:sz w:val="20"/>
                <w:szCs w:val="20"/>
              </w:rPr>
              <w:t>-0.264</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2404B49" w14:textId="77777777" w:rsidR="00C43924" w:rsidRDefault="00C43924" w:rsidP="00397343">
            <w:pPr>
              <w:pStyle w:val="Cuerpo"/>
              <w:jc w:val="right"/>
            </w:pPr>
            <w:r>
              <w:rPr>
                <w:rStyle w:val="Ninguno"/>
                <w:b/>
                <w:bCs/>
                <w:sz w:val="20"/>
                <w:szCs w:val="20"/>
              </w:rPr>
              <w:t>&lt;0.001</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07950EC2"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7C63D6C7" w14:textId="77777777" w:rsidR="00C43924" w:rsidRDefault="00C43924" w:rsidP="00397343">
            <w:pPr>
              <w:pStyle w:val="Cuerpo"/>
              <w:jc w:val="right"/>
            </w:pPr>
            <w:r>
              <w:rPr>
                <w:rStyle w:val="Ninguno"/>
                <w:sz w:val="20"/>
                <w:szCs w:val="20"/>
              </w:rPr>
              <w:t>-0.100</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1D339A3D" w14:textId="77777777" w:rsidR="00C43924" w:rsidRDefault="00C43924" w:rsidP="00397343">
            <w:pPr>
              <w:pStyle w:val="Cuerpo"/>
              <w:jc w:val="right"/>
            </w:pPr>
            <w:r>
              <w:rPr>
                <w:rStyle w:val="Ninguno"/>
                <w:sz w:val="20"/>
                <w:szCs w:val="20"/>
              </w:rPr>
              <w:t>0.101</w:t>
            </w:r>
          </w:p>
        </w:tc>
      </w:tr>
      <w:tr w:rsidR="00C43924" w14:paraId="37F1A729"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1E84693F" w14:textId="77777777" w:rsidR="00C43924" w:rsidRDefault="00C43924" w:rsidP="00397343">
            <w:pPr>
              <w:pStyle w:val="Cuerpo"/>
              <w:jc w:val="center"/>
            </w:pPr>
            <w:r>
              <w:rPr>
                <w:rStyle w:val="Ninguno"/>
                <w:sz w:val="20"/>
                <w:szCs w:val="20"/>
              </w:rPr>
              <w:t>Education</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58C66A54" w14:textId="77777777" w:rsidR="00C43924" w:rsidRDefault="00C43924" w:rsidP="00397343">
            <w:pPr>
              <w:pStyle w:val="Cuerpo"/>
              <w:jc w:val="right"/>
            </w:pPr>
            <w:r>
              <w:rPr>
                <w:rStyle w:val="Ninguno"/>
                <w:sz w:val="20"/>
                <w:szCs w:val="20"/>
              </w:rPr>
              <w:t>-0.056</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4EEA0D8E" w14:textId="77777777" w:rsidR="00C43924" w:rsidRDefault="00C43924" w:rsidP="00397343">
            <w:pPr>
              <w:pStyle w:val="Cuerpo"/>
              <w:jc w:val="right"/>
            </w:pPr>
            <w:r>
              <w:rPr>
                <w:rStyle w:val="Ninguno"/>
                <w:sz w:val="20"/>
                <w:szCs w:val="20"/>
              </w:rPr>
              <w:t>0.089</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0416CFCA"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7A2E2BA1" w14:textId="77777777" w:rsidR="00C43924" w:rsidRDefault="00C43924" w:rsidP="00397343">
            <w:pPr>
              <w:pStyle w:val="Cuerpo"/>
              <w:jc w:val="right"/>
            </w:pPr>
            <w:r>
              <w:rPr>
                <w:rStyle w:val="Ninguno"/>
                <w:sz w:val="20"/>
                <w:szCs w:val="20"/>
              </w:rPr>
              <w:t>-0.043</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84CC8FB" w14:textId="77777777" w:rsidR="00C43924" w:rsidRDefault="00C43924" w:rsidP="00397343">
            <w:pPr>
              <w:pStyle w:val="Cuerpo"/>
              <w:jc w:val="right"/>
            </w:pPr>
            <w:r>
              <w:rPr>
                <w:rStyle w:val="Ninguno"/>
                <w:sz w:val="20"/>
                <w:szCs w:val="20"/>
              </w:rPr>
              <w:t>0.185</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4C72B04"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37C9E629" w14:textId="77777777" w:rsidR="00C43924" w:rsidRDefault="00C43924" w:rsidP="00397343">
            <w:pPr>
              <w:pStyle w:val="Cuerpo"/>
              <w:jc w:val="right"/>
            </w:pPr>
            <w:r>
              <w:rPr>
                <w:rStyle w:val="Ninguno"/>
                <w:sz w:val="20"/>
                <w:szCs w:val="20"/>
              </w:rPr>
              <w:t>-0.031</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78F8517" w14:textId="77777777" w:rsidR="00C43924" w:rsidRDefault="00C43924" w:rsidP="00397343">
            <w:pPr>
              <w:pStyle w:val="Cuerpo"/>
              <w:jc w:val="right"/>
            </w:pPr>
            <w:r>
              <w:rPr>
                <w:rStyle w:val="Ninguno"/>
                <w:sz w:val="20"/>
                <w:szCs w:val="20"/>
              </w:rPr>
              <w:t>0.309</w:t>
            </w:r>
          </w:p>
        </w:tc>
      </w:tr>
      <w:tr w:rsidR="00C43924" w14:paraId="1850782A"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4CA6A7A3" w14:textId="77777777" w:rsidR="00C43924" w:rsidRDefault="00C43924" w:rsidP="00397343">
            <w:pPr>
              <w:pStyle w:val="Cuerpo"/>
              <w:jc w:val="center"/>
            </w:pPr>
            <w:r>
              <w:rPr>
                <w:rStyle w:val="Ninguno"/>
                <w:sz w:val="20"/>
                <w:szCs w:val="20"/>
              </w:rPr>
              <w:t>Blood pressure med.</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3079E697" w14:textId="77777777" w:rsidR="00C43924" w:rsidRDefault="00C43924" w:rsidP="00397343">
            <w:pPr>
              <w:pStyle w:val="Cuerpo"/>
              <w:jc w:val="right"/>
            </w:pPr>
            <w:r>
              <w:rPr>
                <w:rStyle w:val="Ninguno"/>
                <w:b/>
                <w:bCs/>
                <w:sz w:val="20"/>
                <w:szCs w:val="20"/>
              </w:rPr>
              <w:t>-0.245</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4F90088B" w14:textId="77777777" w:rsidR="00C43924" w:rsidRDefault="00C43924" w:rsidP="00397343">
            <w:pPr>
              <w:pStyle w:val="Cuerpo"/>
              <w:jc w:val="right"/>
            </w:pPr>
            <w:r>
              <w:rPr>
                <w:rStyle w:val="Ninguno"/>
                <w:b/>
                <w:bCs/>
                <w:sz w:val="20"/>
                <w:szCs w:val="20"/>
              </w:rPr>
              <w:t>0.001</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63A4A698"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3E97F6DA" w14:textId="77777777" w:rsidR="00C43924" w:rsidRDefault="00C43924" w:rsidP="00397343">
            <w:pPr>
              <w:pStyle w:val="Cuerpo"/>
              <w:jc w:val="right"/>
            </w:pPr>
            <w:r>
              <w:rPr>
                <w:rStyle w:val="Ninguno"/>
                <w:sz w:val="20"/>
                <w:szCs w:val="20"/>
              </w:rPr>
              <w:t>-0.078</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66E5D6AB" w14:textId="77777777" w:rsidR="00C43924" w:rsidRDefault="00C43924" w:rsidP="00397343">
            <w:pPr>
              <w:pStyle w:val="Cuerpo"/>
              <w:jc w:val="right"/>
            </w:pPr>
            <w:r>
              <w:rPr>
                <w:rStyle w:val="Ninguno"/>
                <w:sz w:val="20"/>
                <w:szCs w:val="20"/>
              </w:rPr>
              <w:t>0.295</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A695748"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564633FB" w14:textId="77777777" w:rsidR="00C43924" w:rsidRDefault="00C43924" w:rsidP="00397343">
            <w:pPr>
              <w:pStyle w:val="Cuerpo"/>
              <w:jc w:val="right"/>
            </w:pPr>
            <w:r>
              <w:rPr>
                <w:rStyle w:val="Ninguno"/>
                <w:sz w:val="20"/>
                <w:szCs w:val="20"/>
              </w:rPr>
              <w:t>0.261</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E450151" w14:textId="77777777" w:rsidR="00C43924" w:rsidRDefault="00C43924" w:rsidP="00397343">
            <w:pPr>
              <w:pStyle w:val="Cuerpo"/>
              <w:jc w:val="right"/>
            </w:pPr>
            <w:r>
              <w:rPr>
                <w:rStyle w:val="Ninguno"/>
                <w:b/>
                <w:bCs/>
                <w:sz w:val="20"/>
                <w:szCs w:val="20"/>
              </w:rPr>
              <w:t>&lt;0.001</w:t>
            </w:r>
          </w:p>
        </w:tc>
      </w:tr>
      <w:tr w:rsidR="00C43924" w14:paraId="6F4F6D8B"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621EA0C6" w14:textId="77777777" w:rsidR="00C43924" w:rsidRDefault="00C43924" w:rsidP="00397343">
            <w:pPr>
              <w:pStyle w:val="Cuerpo"/>
              <w:jc w:val="center"/>
            </w:pPr>
            <w:r>
              <w:rPr>
                <w:rStyle w:val="Ninguno"/>
                <w:sz w:val="20"/>
                <w:szCs w:val="20"/>
              </w:rPr>
              <w:t xml:space="preserve">Cholesterol med. </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4C0AAAA3" w14:textId="77777777" w:rsidR="00C43924" w:rsidRDefault="00C43924" w:rsidP="00397343">
            <w:pPr>
              <w:pStyle w:val="Cuerpo"/>
              <w:jc w:val="right"/>
            </w:pPr>
            <w:r>
              <w:rPr>
                <w:rStyle w:val="Ninguno"/>
                <w:b/>
                <w:bCs/>
                <w:sz w:val="20"/>
                <w:szCs w:val="20"/>
              </w:rPr>
              <w:t>0.226</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50411FD5" w14:textId="77777777" w:rsidR="00C43924" w:rsidRDefault="00C43924" w:rsidP="00397343">
            <w:pPr>
              <w:pStyle w:val="Cuerpo"/>
              <w:jc w:val="right"/>
            </w:pPr>
            <w:r>
              <w:rPr>
                <w:rStyle w:val="Ninguno"/>
                <w:b/>
                <w:bCs/>
                <w:sz w:val="20"/>
                <w:szCs w:val="20"/>
              </w:rPr>
              <w:t>0.004</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6D6F0871"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57A3BDA0" w14:textId="77777777" w:rsidR="00C43924" w:rsidRDefault="00C43924" w:rsidP="00397343">
            <w:pPr>
              <w:pStyle w:val="Cuerpo"/>
              <w:jc w:val="right"/>
            </w:pPr>
            <w:r>
              <w:rPr>
                <w:rStyle w:val="Ninguno"/>
                <w:b/>
                <w:bCs/>
                <w:sz w:val="20"/>
                <w:szCs w:val="20"/>
              </w:rPr>
              <w:t>0.388</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FAE9697" w14:textId="77777777" w:rsidR="00C43924" w:rsidRDefault="00C43924" w:rsidP="00397343">
            <w:pPr>
              <w:pStyle w:val="Cuerpo"/>
              <w:jc w:val="right"/>
            </w:pPr>
            <w:r>
              <w:rPr>
                <w:rStyle w:val="Ninguno"/>
                <w:b/>
                <w:bCs/>
                <w:sz w:val="20"/>
                <w:szCs w:val="20"/>
              </w:rPr>
              <w:t>&lt;0.001</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27D3F52D"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09717C6B" w14:textId="77777777" w:rsidR="00C43924" w:rsidRDefault="00C43924" w:rsidP="00397343">
            <w:pPr>
              <w:pStyle w:val="Cuerpo"/>
              <w:jc w:val="right"/>
            </w:pPr>
            <w:r>
              <w:rPr>
                <w:rStyle w:val="Ninguno"/>
                <w:b/>
                <w:bCs/>
                <w:sz w:val="20"/>
                <w:szCs w:val="20"/>
              </w:rPr>
              <w:t>0.786</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61BEC9C5" w14:textId="77777777" w:rsidR="00C43924" w:rsidRDefault="00C43924" w:rsidP="00397343">
            <w:pPr>
              <w:pStyle w:val="Cuerpo"/>
              <w:jc w:val="right"/>
            </w:pPr>
            <w:r>
              <w:rPr>
                <w:rStyle w:val="Ninguno"/>
                <w:b/>
                <w:bCs/>
                <w:sz w:val="20"/>
                <w:szCs w:val="20"/>
              </w:rPr>
              <w:t>&lt;0.001</w:t>
            </w:r>
          </w:p>
        </w:tc>
      </w:tr>
      <w:tr w:rsidR="00C43924" w14:paraId="04BA9C3F"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552A6BAD" w14:textId="77777777" w:rsidR="00C43924" w:rsidRDefault="00C43924" w:rsidP="00397343">
            <w:pPr>
              <w:pStyle w:val="Cuerpo"/>
              <w:jc w:val="center"/>
            </w:pPr>
            <w:r>
              <w:rPr>
                <w:rStyle w:val="Ninguno"/>
                <w:sz w:val="20"/>
                <w:szCs w:val="20"/>
              </w:rPr>
              <w:t>Corticosteroids</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5771A131" w14:textId="77777777" w:rsidR="00C43924" w:rsidRDefault="00C43924" w:rsidP="00397343">
            <w:pPr>
              <w:pStyle w:val="Cuerpo"/>
              <w:jc w:val="right"/>
            </w:pPr>
            <w:r>
              <w:rPr>
                <w:rStyle w:val="Ninguno"/>
                <w:sz w:val="20"/>
                <w:szCs w:val="20"/>
              </w:rPr>
              <w:t>0.140</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3D41AA5F" w14:textId="77777777" w:rsidR="00C43924" w:rsidRDefault="00C43924" w:rsidP="00397343">
            <w:pPr>
              <w:pStyle w:val="Cuerpo"/>
              <w:jc w:val="right"/>
            </w:pPr>
            <w:r>
              <w:rPr>
                <w:rStyle w:val="Ninguno"/>
                <w:sz w:val="20"/>
                <w:szCs w:val="20"/>
              </w:rPr>
              <w:t>0.374</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B31C2A0"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5F042BDF" w14:textId="77777777" w:rsidR="00C43924" w:rsidRDefault="00C43924" w:rsidP="00397343">
            <w:pPr>
              <w:pStyle w:val="Cuerpo"/>
              <w:jc w:val="right"/>
            </w:pPr>
            <w:r>
              <w:rPr>
                <w:rStyle w:val="Ninguno"/>
                <w:sz w:val="20"/>
                <w:szCs w:val="20"/>
              </w:rPr>
              <w:t>0.076</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E13E93F" w14:textId="77777777" w:rsidR="00C43924" w:rsidRDefault="00C43924" w:rsidP="00397343">
            <w:pPr>
              <w:pStyle w:val="Cuerpo"/>
              <w:jc w:val="right"/>
            </w:pPr>
            <w:r>
              <w:rPr>
                <w:rStyle w:val="Ninguno"/>
                <w:sz w:val="20"/>
                <w:szCs w:val="20"/>
              </w:rPr>
              <w:t>0.626</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CE7EA8F"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081E2D2B" w14:textId="77777777" w:rsidR="00C43924" w:rsidRDefault="00C43924" w:rsidP="00397343">
            <w:pPr>
              <w:pStyle w:val="Cuerpo"/>
              <w:jc w:val="right"/>
            </w:pPr>
            <w:r>
              <w:rPr>
                <w:rStyle w:val="Ninguno"/>
                <w:sz w:val="20"/>
                <w:szCs w:val="20"/>
              </w:rPr>
              <w:t>0.091</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08B78D76" w14:textId="77777777" w:rsidR="00C43924" w:rsidRDefault="00C43924" w:rsidP="00397343">
            <w:pPr>
              <w:pStyle w:val="Cuerpo"/>
              <w:jc w:val="right"/>
            </w:pPr>
            <w:r>
              <w:rPr>
                <w:rStyle w:val="Ninguno"/>
                <w:sz w:val="20"/>
                <w:szCs w:val="20"/>
              </w:rPr>
              <w:t>0.537</w:t>
            </w:r>
          </w:p>
        </w:tc>
      </w:tr>
      <w:tr w:rsidR="00C43924" w14:paraId="6949B600"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0608CF18" w14:textId="77777777" w:rsidR="00C43924" w:rsidRDefault="00C43924" w:rsidP="00397343">
            <w:pPr>
              <w:pStyle w:val="Cuerpo"/>
              <w:jc w:val="center"/>
            </w:pPr>
            <w:r>
              <w:rPr>
                <w:rStyle w:val="Ninguno"/>
                <w:sz w:val="20"/>
                <w:szCs w:val="20"/>
              </w:rPr>
              <w:t>Antidepressant</w:t>
            </w:r>
            <w:r>
              <w:rPr>
                <w:rStyle w:val="Ninguno"/>
                <w:sz w:val="20"/>
                <w:szCs w:val="20"/>
                <w:lang w:val="es-ES_tradnl"/>
              </w:rPr>
              <w:t>s</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1AFD73A8" w14:textId="77777777" w:rsidR="00C43924" w:rsidRDefault="00C43924" w:rsidP="00397343">
            <w:pPr>
              <w:pStyle w:val="Cuerpo"/>
              <w:jc w:val="right"/>
            </w:pPr>
            <w:r>
              <w:rPr>
                <w:rStyle w:val="Ninguno"/>
                <w:sz w:val="20"/>
                <w:szCs w:val="20"/>
              </w:rPr>
              <w:t>-0.099</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084AC6C1" w14:textId="77777777" w:rsidR="00C43924" w:rsidRDefault="00C43924" w:rsidP="00397343">
            <w:pPr>
              <w:pStyle w:val="Cuerpo"/>
              <w:jc w:val="right"/>
            </w:pPr>
            <w:r>
              <w:rPr>
                <w:rStyle w:val="Ninguno"/>
                <w:sz w:val="20"/>
                <w:szCs w:val="20"/>
              </w:rPr>
              <w:t>0.275</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37B7A1F8"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1ACD885A" w14:textId="77777777" w:rsidR="00C43924" w:rsidRDefault="00C43924" w:rsidP="00397343">
            <w:pPr>
              <w:pStyle w:val="Cuerpo"/>
              <w:jc w:val="right"/>
            </w:pPr>
            <w:r>
              <w:rPr>
                <w:rStyle w:val="Ninguno"/>
                <w:sz w:val="20"/>
                <w:szCs w:val="20"/>
              </w:rPr>
              <w:t>-0.129</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59F4B5B1" w14:textId="77777777" w:rsidR="00C43924" w:rsidRDefault="00C43924" w:rsidP="00397343">
            <w:pPr>
              <w:pStyle w:val="Cuerpo"/>
              <w:jc w:val="right"/>
            </w:pPr>
            <w:r>
              <w:rPr>
                <w:rStyle w:val="Ninguno"/>
                <w:sz w:val="20"/>
                <w:szCs w:val="20"/>
              </w:rPr>
              <w:t>0.147</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BEB2EB4"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286B7C58" w14:textId="77777777" w:rsidR="00C43924" w:rsidRDefault="00C43924" w:rsidP="00397343">
            <w:pPr>
              <w:pStyle w:val="Cuerpo"/>
              <w:jc w:val="right"/>
            </w:pPr>
            <w:r>
              <w:rPr>
                <w:rStyle w:val="Ninguno"/>
                <w:sz w:val="20"/>
                <w:szCs w:val="20"/>
              </w:rPr>
              <w:t>0.002</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3E8E045A" w14:textId="77777777" w:rsidR="00C43924" w:rsidRDefault="00C43924" w:rsidP="00397343">
            <w:pPr>
              <w:pStyle w:val="Cuerpo"/>
              <w:jc w:val="right"/>
            </w:pPr>
            <w:r>
              <w:rPr>
                <w:rStyle w:val="Ninguno"/>
                <w:sz w:val="20"/>
                <w:szCs w:val="20"/>
              </w:rPr>
              <w:t>0.984</w:t>
            </w:r>
          </w:p>
        </w:tc>
      </w:tr>
      <w:tr w:rsidR="00C43924" w14:paraId="55D6748C" w14:textId="77777777" w:rsidTr="00397343">
        <w:trPr>
          <w:trHeight w:val="20"/>
        </w:trPr>
        <w:tc>
          <w:tcPr>
            <w:tcW w:w="2007" w:type="dxa"/>
            <w:tcBorders>
              <w:top w:val="nil"/>
              <w:left w:val="nil"/>
              <w:bottom w:val="nil"/>
              <w:right w:val="nil"/>
            </w:tcBorders>
            <w:shd w:val="clear" w:color="auto" w:fill="FFFFFF"/>
            <w:tcMar>
              <w:top w:w="80" w:type="dxa"/>
              <w:left w:w="80" w:type="dxa"/>
              <w:bottom w:w="80" w:type="dxa"/>
              <w:right w:w="80" w:type="dxa"/>
            </w:tcMar>
            <w:vAlign w:val="bottom"/>
          </w:tcPr>
          <w:p w14:paraId="4BD81EE0" w14:textId="77777777" w:rsidR="00C43924" w:rsidRDefault="00C43924" w:rsidP="00397343">
            <w:pPr>
              <w:pStyle w:val="Cuerpo"/>
              <w:jc w:val="center"/>
            </w:pPr>
            <w:r>
              <w:rPr>
                <w:rStyle w:val="Ninguno"/>
                <w:sz w:val="20"/>
                <w:szCs w:val="20"/>
              </w:rPr>
              <w:t>Depression</w:t>
            </w:r>
          </w:p>
        </w:tc>
        <w:tc>
          <w:tcPr>
            <w:tcW w:w="992" w:type="dxa"/>
            <w:tcBorders>
              <w:top w:val="nil"/>
              <w:left w:val="nil"/>
              <w:bottom w:val="nil"/>
              <w:right w:val="nil"/>
            </w:tcBorders>
            <w:shd w:val="clear" w:color="auto" w:fill="FFFFFF"/>
            <w:tcMar>
              <w:top w:w="80" w:type="dxa"/>
              <w:left w:w="80" w:type="dxa"/>
              <w:bottom w:w="80" w:type="dxa"/>
              <w:right w:w="80" w:type="dxa"/>
            </w:tcMar>
            <w:vAlign w:val="bottom"/>
          </w:tcPr>
          <w:p w14:paraId="3D256166" w14:textId="77777777" w:rsidR="00C43924" w:rsidRDefault="00C43924" w:rsidP="00397343">
            <w:pPr>
              <w:pStyle w:val="Cuerpo"/>
              <w:jc w:val="right"/>
            </w:pPr>
            <w:r>
              <w:rPr>
                <w:rStyle w:val="Ninguno"/>
                <w:sz w:val="20"/>
                <w:szCs w:val="20"/>
              </w:rPr>
              <w:t>0.067</w:t>
            </w:r>
          </w:p>
        </w:tc>
        <w:tc>
          <w:tcPr>
            <w:tcW w:w="903" w:type="dxa"/>
            <w:tcBorders>
              <w:top w:val="nil"/>
              <w:left w:val="nil"/>
              <w:bottom w:val="nil"/>
              <w:right w:val="nil"/>
            </w:tcBorders>
            <w:shd w:val="clear" w:color="auto" w:fill="FFFFFF"/>
            <w:tcMar>
              <w:top w:w="80" w:type="dxa"/>
              <w:left w:w="80" w:type="dxa"/>
              <w:bottom w:w="80" w:type="dxa"/>
              <w:right w:w="80" w:type="dxa"/>
            </w:tcMar>
            <w:vAlign w:val="bottom"/>
          </w:tcPr>
          <w:p w14:paraId="5E1660B7" w14:textId="77777777" w:rsidR="00C43924" w:rsidRDefault="00C43924" w:rsidP="00397343">
            <w:pPr>
              <w:pStyle w:val="Cuerpo"/>
              <w:jc w:val="right"/>
            </w:pPr>
            <w:r>
              <w:rPr>
                <w:rStyle w:val="Ninguno"/>
                <w:sz w:val="20"/>
                <w:szCs w:val="20"/>
              </w:rPr>
              <w:t>0.072</w:t>
            </w:r>
          </w:p>
        </w:tc>
        <w:tc>
          <w:tcPr>
            <w:tcW w:w="250"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1B894471" w14:textId="77777777" w:rsidR="00C43924" w:rsidRDefault="00C43924" w:rsidP="00397343"/>
        </w:tc>
        <w:tc>
          <w:tcPr>
            <w:tcW w:w="973"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7C137578" w14:textId="77777777" w:rsidR="00C43924" w:rsidRDefault="00C43924" w:rsidP="00397343">
            <w:pPr>
              <w:pStyle w:val="Cuerpo"/>
              <w:jc w:val="right"/>
            </w:pPr>
            <w:r>
              <w:rPr>
                <w:rStyle w:val="Ninguno"/>
                <w:b/>
                <w:bCs/>
                <w:sz w:val="20"/>
                <w:szCs w:val="20"/>
              </w:rPr>
              <w:t>0.085</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118E754E" w14:textId="77777777" w:rsidR="00C43924" w:rsidRDefault="00C43924" w:rsidP="00397343">
            <w:pPr>
              <w:pStyle w:val="Cuerpo"/>
              <w:jc w:val="right"/>
            </w:pPr>
            <w:r>
              <w:rPr>
                <w:rStyle w:val="Ninguno"/>
                <w:b/>
                <w:bCs/>
                <w:sz w:val="20"/>
                <w:szCs w:val="20"/>
              </w:rPr>
              <w:t>0.021</w:t>
            </w:r>
          </w:p>
        </w:tc>
        <w:tc>
          <w:tcPr>
            <w:tcW w:w="283" w:type="dxa"/>
            <w:tcBorders>
              <w:top w:val="nil"/>
              <w:left w:val="nil"/>
              <w:bottom w:val="nil"/>
              <w:right w:val="single" w:sz="4" w:space="0" w:color="000000"/>
            </w:tcBorders>
            <w:shd w:val="clear" w:color="auto" w:fill="FFFFFF"/>
            <w:tcMar>
              <w:top w:w="80" w:type="dxa"/>
              <w:left w:w="80" w:type="dxa"/>
              <w:bottom w:w="80" w:type="dxa"/>
              <w:right w:w="80" w:type="dxa"/>
            </w:tcMar>
            <w:vAlign w:val="bottom"/>
          </w:tcPr>
          <w:p w14:paraId="2136FCCA" w14:textId="77777777" w:rsidR="00C43924" w:rsidRDefault="00C43924" w:rsidP="00397343"/>
        </w:tc>
        <w:tc>
          <w:tcPr>
            <w:tcW w:w="992" w:type="dxa"/>
            <w:tcBorders>
              <w:top w:val="nil"/>
              <w:left w:val="single" w:sz="4" w:space="0" w:color="000000"/>
              <w:bottom w:val="nil"/>
              <w:right w:val="nil"/>
            </w:tcBorders>
            <w:shd w:val="clear" w:color="auto" w:fill="FFFFFF"/>
            <w:tcMar>
              <w:top w:w="80" w:type="dxa"/>
              <w:left w:w="80" w:type="dxa"/>
              <w:bottom w:w="80" w:type="dxa"/>
              <w:right w:w="80" w:type="dxa"/>
            </w:tcMar>
            <w:vAlign w:val="bottom"/>
          </w:tcPr>
          <w:p w14:paraId="558CA7D9" w14:textId="77777777" w:rsidR="00C43924" w:rsidRDefault="00C43924" w:rsidP="00397343">
            <w:pPr>
              <w:pStyle w:val="Cuerpo"/>
              <w:jc w:val="right"/>
            </w:pPr>
            <w:r>
              <w:rPr>
                <w:rStyle w:val="Ninguno"/>
                <w:sz w:val="20"/>
                <w:szCs w:val="20"/>
              </w:rPr>
              <w:t>0.056</w:t>
            </w:r>
          </w:p>
        </w:tc>
        <w:tc>
          <w:tcPr>
            <w:tcW w:w="993" w:type="dxa"/>
            <w:tcBorders>
              <w:top w:val="nil"/>
              <w:left w:val="nil"/>
              <w:bottom w:val="nil"/>
              <w:right w:val="nil"/>
            </w:tcBorders>
            <w:shd w:val="clear" w:color="auto" w:fill="FFFFFF"/>
            <w:tcMar>
              <w:top w:w="80" w:type="dxa"/>
              <w:left w:w="80" w:type="dxa"/>
              <w:bottom w:w="80" w:type="dxa"/>
              <w:right w:w="80" w:type="dxa"/>
            </w:tcMar>
            <w:vAlign w:val="bottom"/>
          </w:tcPr>
          <w:p w14:paraId="10102134" w14:textId="77777777" w:rsidR="00C43924" w:rsidRDefault="00C43924" w:rsidP="00397343">
            <w:pPr>
              <w:pStyle w:val="Cuerpo"/>
              <w:jc w:val="right"/>
            </w:pPr>
            <w:r>
              <w:rPr>
                <w:rStyle w:val="Ninguno"/>
                <w:sz w:val="20"/>
                <w:szCs w:val="20"/>
              </w:rPr>
              <w:t>0.110</w:t>
            </w:r>
          </w:p>
        </w:tc>
      </w:tr>
    </w:tbl>
    <w:p w14:paraId="1F420297" w14:textId="77777777" w:rsidR="00C43924" w:rsidRDefault="00C43924" w:rsidP="00C43924">
      <w:pPr>
        <w:pStyle w:val="Cuerpo"/>
        <w:widowControl w:val="0"/>
        <w:ind w:left="93" w:hanging="93"/>
        <w:jc w:val="both"/>
      </w:pPr>
    </w:p>
    <w:p w14:paraId="426A2BA1" w14:textId="77777777" w:rsidR="00C43924" w:rsidRDefault="00C43924" w:rsidP="00C43924">
      <w:pPr>
        <w:pStyle w:val="Cuerpo"/>
        <w:spacing w:line="360" w:lineRule="auto"/>
        <w:ind w:firstLine="720"/>
        <w:jc w:val="both"/>
      </w:pPr>
    </w:p>
    <w:p w14:paraId="7E1891FB" w14:textId="04AC4A5E" w:rsidR="00C43924" w:rsidRPr="0061040D" w:rsidRDefault="00C43924" w:rsidP="00C43924">
      <w:pPr>
        <w:pStyle w:val="CuerpoBA"/>
        <w:spacing w:after="200"/>
        <w:jc w:val="both"/>
        <w:rPr>
          <w:lang w:val="en-US"/>
        </w:rPr>
      </w:pPr>
      <w:r>
        <w:rPr>
          <w:rStyle w:val="Ninguno"/>
          <w:sz w:val="18"/>
          <w:szCs w:val="18"/>
        </w:rPr>
        <w:t>*</w:t>
      </w:r>
      <w:r>
        <w:rPr>
          <w:rStyle w:val="Ninguno"/>
          <w:sz w:val="18"/>
          <w:szCs w:val="18"/>
          <w:u w:color="222A35"/>
          <w:shd w:val="clear" w:color="auto" w:fill="FFFFFF"/>
        </w:rPr>
        <w:t xml:space="preserve"> p-values &lt;0.05 and their standardized </w:t>
      </w:r>
      <w:r w:rsidR="00072A8E">
        <w:rPr>
          <w:rStyle w:val="Ninguno"/>
          <w:sz w:val="18"/>
          <w:szCs w:val="18"/>
          <w:u w:color="222A35"/>
          <w:shd w:val="clear" w:color="auto" w:fill="FFFFFF"/>
        </w:rPr>
        <w:t>regression coefficients</w:t>
      </w:r>
      <w:r>
        <w:rPr>
          <w:rStyle w:val="Ninguno"/>
          <w:sz w:val="18"/>
          <w:szCs w:val="18"/>
          <w:u w:color="222A35"/>
          <w:shd w:val="clear" w:color="auto" w:fill="FFFFFF"/>
        </w:rPr>
        <w:t xml:space="preserve"> are denoted in bold.</w:t>
      </w:r>
    </w:p>
    <w:p w14:paraId="4863D0A1" w14:textId="08BEBC7C" w:rsidR="00407884" w:rsidRDefault="00806371" w:rsidP="009E6C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sectPr w:rsidR="00407884">
      <w:headerReference w:type="default" r:id="rId7"/>
      <w:footerReference w:type="default" r:id="rId8"/>
      <w:pgSz w:w="12240" w:h="15840"/>
      <w:pgMar w:top="1440" w:right="1440" w:bottom="15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CCAE" w14:textId="77777777" w:rsidR="00806371" w:rsidRDefault="00806371">
      <w:r>
        <w:separator/>
      </w:r>
    </w:p>
  </w:endnote>
  <w:endnote w:type="continuationSeparator" w:id="0">
    <w:p w14:paraId="3CAEF6C6" w14:textId="77777777" w:rsidR="00806371" w:rsidRDefault="0080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5D81" w14:textId="77777777" w:rsidR="0036360F" w:rsidRDefault="00806371">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B2666" w14:textId="77777777" w:rsidR="00806371" w:rsidRDefault="00806371">
      <w:r>
        <w:separator/>
      </w:r>
    </w:p>
  </w:footnote>
  <w:footnote w:type="continuationSeparator" w:id="0">
    <w:p w14:paraId="1C5B2E8B" w14:textId="77777777" w:rsidR="00806371" w:rsidRDefault="0080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3C26" w14:textId="77777777" w:rsidR="0036360F" w:rsidRDefault="00806371">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02D8D"/>
    <w:multiLevelType w:val="hybridMultilevel"/>
    <w:tmpl w:val="7844311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24"/>
    <w:rsid w:val="00072A8E"/>
    <w:rsid w:val="00091E97"/>
    <w:rsid w:val="00137517"/>
    <w:rsid w:val="00177CBC"/>
    <w:rsid w:val="001A4D4C"/>
    <w:rsid w:val="002F6C01"/>
    <w:rsid w:val="003A5ECA"/>
    <w:rsid w:val="00411A32"/>
    <w:rsid w:val="004155EB"/>
    <w:rsid w:val="00466526"/>
    <w:rsid w:val="006205BC"/>
    <w:rsid w:val="00797790"/>
    <w:rsid w:val="007C0AEC"/>
    <w:rsid w:val="00802C37"/>
    <w:rsid w:val="00806371"/>
    <w:rsid w:val="008F068A"/>
    <w:rsid w:val="00904792"/>
    <w:rsid w:val="009B0695"/>
    <w:rsid w:val="009E6C48"/>
    <w:rsid w:val="00A01821"/>
    <w:rsid w:val="00A93D5B"/>
    <w:rsid w:val="00C43924"/>
    <w:rsid w:val="00C57452"/>
    <w:rsid w:val="00D204E3"/>
    <w:rsid w:val="00D6447B"/>
    <w:rsid w:val="00D94B04"/>
    <w:rsid w:val="00E74666"/>
    <w:rsid w:val="00E97477"/>
    <w:rsid w:val="00EB564E"/>
    <w:rsid w:val="00FC0B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0252"/>
  <w15:chartTrackingRefBased/>
  <w15:docId w15:val="{7E1270FF-2166-49AC-B08A-97C657D4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2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C439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L"/>
    </w:rPr>
    <w:tblPr>
      <w:tblInd w:w="0" w:type="dxa"/>
      <w:tblCellMar>
        <w:top w:w="0" w:type="dxa"/>
        <w:left w:w="0" w:type="dxa"/>
        <w:bottom w:w="0" w:type="dxa"/>
        <w:right w:w="0" w:type="dxa"/>
      </w:tblCellMar>
    </w:tblPr>
  </w:style>
  <w:style w:type="paragraph" w:customStyle="1" w:styleId="Encabezadoypie">
    <w:name w:val="Encabezado y pie"/>
    <w:rsid w:val="00C4392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L"/>
    </w:rPr>
  </w:style>
  <w:style w:type="paragraph" w:customStyle="1" w:styleId="CuerpoA">
    <w:name w:val="Cuerpo A"/>
    <w:rsid w:val="00C4392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CL"/>
    </w:rPr>
  </w:style>
  <w:style w:type="character" w:customStyle="1" w:styleId="Ninguno">
    <w:name w:val="Ninguno"/>
    <w:rsid w:val="00C43924"/>
    <w:rPr>
      <w:lang w:val="en-US"/>
    </w:rPr>
  </w:style>
  <w:style w:type="paragraph" w:customStyle="1" w:styleId="Cuerpo">
    <w:name w:val="Cuerpo"/>
    <w:rsid w:val="00C4392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L"/>
    </w:rPr>
  </w:style>
  <w:style w:type="paragraph" w:customStyle="1" w:styleId="CuerpoBA">
    <w:name w:val="Cuerpo B A"/>
    <w:rsid w:val="00C4392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L"/>
    </w:rPr>
  </w:style>
  <w:style w:type="paragraph" w:styleId="Textodeglobo">
    <w:name w:val="Balloon Text"/>
    <w:basedOn w:val="Normal"/>
    <w:link w:val="TextodegloboCar"/>
    <w:uiPriority w:val="99"/>
    <w:semiHidden/>
    <w:unhideWhenUsed/>
    <w:rsid w:val="00FC0B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BCA"/>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1176</Words>
  <Characters>6469</Characters>
  <Application>Microsoft Office Word</Application>
  <DocSecurity>0</DocSecurity>
  <Lines>53</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Berkowitz</dc:creator>
  <cp:keywords/>
  <dc:description/>
  <cp:lastModifiedBy>Loni Berkowitz</cp:lastModifiedBy>
  <cp:revision>4</cp:revision>
  <dcterms:created xsi:type="dcterms:W3CDTF">2020-10-19T22:16:00Z</dcterms:created>
  <dcterms:modified xsi:type="dcterms:W3CDTF">2020-11-10T14:52:00Z</dcterms:modified>
</cp:coreProperties>
</file>