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2E" w:rsidRDefault="00086411" w:rsidP="00086411">
      <w:pPr>
        <w:pStyle w:val="Heading1"/>
        <w:jc w:val="center"/>
      </w:pPr>
      <w:r>
        <w:t xml:space="preserve">Appendix 2. </w:t>
      </w:r>
      <w:r w:rsidR="002F7826">
        <w:t>Additional information and quotations extracted from the co-design workshop transcripts</w:t>
      </w:r>
    </w:p>
    <w:p w:rsidR="002F7826" w:rsidRDefault="002F7826" w:rsidP="009666CD">
      <w:pPr>
        <w:spacing w:after="0" w:line="240" w:lineRule="auto"/>
        <w:contextualSpacing/>
      </w:pPr>
    </w:p>
    <w:p w:rsidR="009666CD" w:rsidRPr="00B776B2" w:rsidRDefault="009666CD" w:rsidP="009666CD">
      <w:pPr>
        <w:spacing w:after="0" w:line="240" w:lineRule="auto"/>
        <w:contextualSpacing/>
        <w:rPr>
          <w:rFonts w:ascii="Times New Roman" w:hAnsi="Times New Roman" w:cs="Times New Roman"/>
        </w:rPr>
      </w:pPr>
      <w:r w:rsidRPr="00B776B2">
        <w:rPr>
          <w:rFonts w:ascii="Times New Roman" w:hAnsi="Times New Roman" w:cs="Times New Roman"/>
        </w:rPr>
        <w:t>We believe that context is of equal importance to design features when understanding how mHealth can impact end-users. The following additional information provides a foundation of understanding of priorities, experiences, challenges and wishes individuals with diabetes have for themselves and from their healthcare providers</w:t>
      </w:r>
      <w:r w:rsidR="002F7826" w:rsidRPr="00B776B2">
        <w:rPr>
          <w:rFonts w:ascii="Times New Roman" w:hAnsi="Times New Roman" w:cs="Times New Roman"/>
        </w:rPr>
        <w:t xml:space="preserve"> </w:t>
      </w:r>
      <w:r w:rsidR="00086411" w:rsidRPr="00B776B2">
        <w:rPr>
          <w:rFonts w:ascii="Times New Roman" w:hAnsi="Times New Roman" w:cs="Times New Roman"/>
        </w:rPr>
        <w:t xml:space="preserve">about diabetes care. In doing so, this information </w:t>
      </w:r>
      <w:r w:rsidR="002F7826" w:rsidRPr="00B776B2">
        <w:rPr>
          <w:rFonts w:ascii="Times New Roman" w:hAnsi="Times New Roman" w:cs="Times New Roman"/>
        </w:rPr>
        <w:t>contextualizes and provides background for the input gathered about experiences, expectations, preferences and concerns about usi</w:t>
      </w:r>
      <w:bookmarkStart w:id="0" w:name="_GoBack"/>
      <w:bookmarkEnd w:id="0"/>
      <w:r w:rsidR="002F7826" w:rsidRPr="00B776B2">
        <w:rPr>
          <w:rFonts w:ascii="Times New Roman" w:hAnsi="Times New Roman" w:cs="Times New Roman"/>
        </w:rPr>
        <w:t>ng patient-gathered data during diabetes consultations</w:t>
      </w:r>
      <w:r w:rsidRPr="00B776B2">
        <w:rPr>
          <w:rFonts w:ascii="Times New Roman" w:hAnsi="Times New Roman" w:cs="Times New Roman"/>
        </w:rPr>
        <w:t>. This feedback help</w:t>
      </w:r>
      <w:r w:rsidR="002F7826" w:rsidRPr="00B776B2">
        <w:rPr>
          <w:rFonts w:ascii="Times New Roman" w:hAnsi="Times New Roman" w:cs="Times New Roman"/>
        </w:rPr>
        <w:t>s</w:t>
      </w:r>
      <w:r w:rsidRPr="00B776B2">
        <w:rPr>
          <w:rFonts w:ascii="Times New Roman" w:hAnsi="Times New Roman" w:cs="Times New Roman"/>
        </w:rPr>
        <w:t xml:space="preserve"> us – as researchers, healthcare providers and health authorities – understand if and how mHealth technologies and sharing patient-gathered data can address these factors and facilitate a beneficial change for both end-users, i.e. patients and healthcare providers. </w:t>
      </w:r>
      <w:r w:rsidR="009A462E" w:rsidRPr="00B776B2">
        <w:rPr>
          <w:rFonts w:ascii="Times New Roman" w:hAnsi="Times New Roman" w:cs="Times New Roman"/>
        </w:rPr>
        <w:t xml:space="preserve">The following </w:t>
      </w:r>
      <w:r w:rsidR="00B776B2" w:rsidRPr="00B776B2">
        <w:rPr>
          <w:rFonts w:ascii="Times New Roman" w:hAnsi="Times New Roman" w:cs="Times New Roman"/>
        </w:rPr>
        <w:t xml:space="preserve">additional </w:t>
      </w:r>
      <w:r w:rsidR="009A462E" w:rsidRPr="00B776B2">
        <w:rPr>
          <w:rFonts w:ascii="Times New Roman" w:hAnsi="Times New Roman" w:cs="Times New Roman"/>
        </w:rPr>
        <w:t xml:space="preserve">quotations and description of the discussion </w:t>
      </w:r>
      <w:r w:rsidR="00B776B2" w:rsidRPr="00B776B2">
        <w:rPr>
          <w:rFonts w:ascii="Times New Roman" w:hAnsi="Times New Roman" w:cs="Times New Roman"/>
        </w:rPr>
        <w:t xml:space="preserve">(i.e. summary) </w:t>
      </w:r>
      <w:r w:rsidR="009A462E" w:rsidRPr="00B776B2">
        <w:rPr>
          <w:rFonts w:ascii="Times New Roman" w:hAnsi="Times New Roman" w:cs="Times New Roman"/>
        </w:rPr>
        <w:t>are separated into the identified themes and sub-themes p</w:t>
      </w:r>
      <w:r w:rsidR="00B776B2" w:rsidRPr="00B776B2">
        <w:rPr>
          <w:rFonts w:ascii="Times New Roman" w:hAnsi="Times New Roman" w:cs="Times New Roman"/>
        </w:rPr>
        <w:t xml:space="preserve">resented in the main manuscript. The codes provided are those that were identified in the original qualitative analysis. </w:t>
      </w:r>
    </w:p>
    <w:p w:rsidR="009666CD" w:rsidRDefault="009666CD" w:rsidP="009666CD">
      <w:pPr>
        <w:spacing w:after="0" w:line="240" w:lineRule="auto"/>
        <w:contextualSpacing/>
      </w:pPr>
    </w:p>
    <w:p w:rsidR="009B7294" w:rsidRDefault="009B7294" w:rsidP="00055FA1">
      <w:pPr>
        <w:pStyle w:val="Heading4"/>
        <w:spacing w:after="120" w:line="240" w:lineRule="auto"/>
      </w:pPr>
      <w:r>
        <w:t>Theme 1: Patients’ and providers’</w:t>
      </w:r>
      <w:r w:rsidRPr="000338A3">
        <w:t xml:space="preserve"> need for more specific and detailed information in diabetes care</w:t>
      </w:r>
    </w:p>
    <w:p w:rsidR="00A13A52" w:rsidRPr="00B776B2" w:rsidRDefault="00A13A52" w:rsidP="00CA6BC4">
      <w:pPr>
        <w:spacing w:after="120" w:line="240" w:lineRule="auto"/>
        <w:rPr>
          <w:rFonts w:ascii="Times New Roman" w:hAnsi="Times New Roman" w:cs="Times New Roman"/>
          <w:sz w:val="20"/>
        </w:rPr>
      </w:pPr>
      <w:r w:rsidRPr="00B776B2">
        <w:rPr>
          <w:rFonts w:ascii="Times New Roman" w:hAnsi="Times New Roman" w:cs="Times New Roman"/>
          <w:b/>
          <w:sz w:val="20"/>
        </w:rPr>
        <w:t xml:space="preserve">Table 1. </w:t>
      </w:r>
      <w:r w:rsidRPr="00B776B2">
        <w:rPr>
          <w:rFonts w:ascii="Times New Roman" w:hAnsi="Times New Roman" w:cs="Times New Roman"/>
          <w:sz w:val="20"/>
        </w:rPr>
        <w:t xml:space="preserve">Additional quotations, grouped by codes assigned during </w:t>
      </w:r>
      <w:r w:rsidRPr="00B776B2">
        <w:rPr>
          <w:rFonts w:ascii="Times New Roman" w:hAnsi="Times New Roman" w:cs="Times New Roman"/>
          <w:sz w:val="20"/>
        </w:rPr>
        <w:t>qualitative analysis</w:t>
      </w:r>
      <w:r w:rsidRPr="00B776B2">
        <w:rPr>
          <w:rFonts w:ascii="Times New Roman" w:hAnsi="Times New Roman" w:cs="Times New Roman"/>
          <w:sz w:val="20"/>
        </w:rPr>
        <w:t>, from participants with T2D about their diabetes self-management</w:t>
      </w:r>
    </w:p>
    <w:tbl>
      <w:tblPr>
        <w:tblStyle w:val="TableGrid"/>
        <w:tblW w:w="12955" w:type="dxa"/>
        <w:tblLook w:val="04A0" w:firstRow="1" w:lastRow="0" w:firstColumn="1" w:lastColumn="0" w:noHBand="0" w:noVBand="1"/>
      </w:tblPr>
      <w:tblGrid>
        <w:gridCol w:w="1255"/>
        <w:gridCol w:w="1710"/>
        <w:gridCol w:w="9990"/>
      </w:tblGrid>
      <w:tr w:rsidR="00296F65" w:rsidRPr="00B776B2" w:rsidTr="00CA6BC4">
        <w:tc>
          <w:tcPr>
            <w:tcW w:w="1255" w:type="dxa"/>
          </w:tcPr>
          <w:p w:rsidR="00296F65" w:rsidRPr="00B776B2" w:rsidRDefault="00296F65" w:rsidP="00F94CB6">
            <w:pPr>
              <w:rPr>
                <w:rFonts w:ascii="Times New Roman" w:hAnsi="Times New Roman" w:cs="Times New Roman"/>
                <w:b/>
                <w:sz w:val="18"/>
                <w:szCs w:val="18"/>
              </w:rPr>
            </w:pPr>
            <w:r w:rsidRPr="00B776B2">
              <w:rPr>
                <w:rFonts w:ascii="Times New Roman" w:hAnsi="Times New Roman" w:cs="Times New Roman"/>
                <w:b/>
                <w:sz w:val="18"/>
                <w:szCs w:val="18"/>
              </w:rPr>
              <w:t>Code</w:t>
            </w:r>
          </w:p>
        </w:tc>
        <w:tc>
          <w:tcPr>
            <w:tcW w:w="1710" w:type="dxa"/>
          </w:tcPr>
          <w:p w:rsidR="00296F65" w:rsidRPr="00B776B2" w:rsidRDefault="00296F65" w:rsidP="00F94CB6">
            <w:pPr>
              <w:rPr>
                <w:rFonts w:ascii="Times New Roman" w:hAnsi="Times New Roman" w:cs="Times New Roman"/>
                <w:b/>
                <w:sz w:val="18"/>
                <w:szCs w:val="18"/>
              </w:rPr>
            </w:pPr>
            <w:r w:rsidRPr="00B776B2">
              <w:rPr>
                <w:rFonts w:ascii="Times New Roman" w:hAnsi="Times New Roman" w:cs="Times New Roman"/>
                <w:b/>
                <w:sz w:val="18"/>
                <w:szCs w:val="18"/>
              </w:rPr>
              <w:t>Summary</w:t>
            </w:r>
          </w:p>
        </w:tc>
        <w:tc>
          <w:tcPr>
            <w:tcW w:w="9990" w:type="dxa"/>
          </w:tcPr>
          <w:p w:rsidR="00296F65" w:rsidRPr="00B776B2" w:rsidRDefault="00296F65" w:rsidP="00F94CB6">
            <w:pPr>
              <w:rPr>
                <w:rFonts w:ascii="Times New Roman" w:hAnsi="Times New Roman" w:cs="Times New Roman"/>
                <w:b/>
                <w:sz w:val="18"/>
                <w:szCs w:val="18"/>
              </w:rPr>
            </w:pPr>
            <w:r w:rsidRPr="00B776B2">
              <w:rPr>
                <w:rFonts w:ascii="Times New Roman" w:hAnsi="Times New Roman" w:cs="Times New Roman"/>
                <w:b/>
                <w:sz w:val="18"/>
                <w:szCs w:val="18"/>
              </w:rPr>
              <w:t>Quotation</w:t>
            </w:r>
          </w:p>
        </w:tc>
      </w:tr>
      <w:tr w:rsidR="00296F65" w:rsidRPr="00B776B2" w:rsidTr="00CA6BC4">
        <w:tc>
          <w:tcPr>
            <w:tcW w:w="1255" w:type="dxa"/>
          </w:tcPr>
          <w:p w:rsidR="00296F65" w:rsidRPr="00B776B2" w:rsidRDefault="00296F65" w:rsidP="00463870">
            <w:pPr>
              <w:rPr>
                <w:rFonts w:ascii="Times New Roman" w:hAnsi="Times New Roman" w:cs="Times New Roman"/>
                <w:sz w:val="18"/>
                <w:szCs w:val="18"/>
              </w:rPr>
            </w:pPr>
            <w:r w:rsidRPr="00B776B2">
              <w:rPr>
                <w:rFonts w:ascii="Times New Roman" w:hAnsi="Times New Roman" w:cs="Times New Roman"/>
                <w:sz w:val="18"/>
                <w:szCs w:val="18"/>
              </w:rPr>
              <w:t>Self-management aim</w:t>
            </w:r>
          </w:p>
        </w:tc>
        <w:tc>
          <w:tcPr>
            <w:tcW w:w="1710" w:type="dxa"/>
          </w:tcPr>
          <w:p w:rsidR="00296F65" w:rsidRPr="00B776B2" w:rsidRDefault="00A13A52" w:rsidP="00A13A52">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Welling</w:t>
            </w:r>
          </w:p>
          <w:p w:rsidR="00726FAB" w:rsidRPr="00B776B2" w:rsidRDefault="00726FAB" w:rsidP="00A13A52">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Accept responsibility</w:t>
            </w:r>
          </w:p>
        </w:tc>
        <w:tc>
          <w:tcPr>
            <w:tcW w:w="9990" w:type="dxa"/>
          </w:tcPr>
          <w:p w:rsidR="00296F65" w:rsidRPr="00B776B2" w:rsidRDefault="00296F65" w:rsidP="00A13A52">
            <w:pPr>
              <w:spacing w:after="120"/>
              <w:rPr>
                <w:rFonts w:ascii="Times New Roman" w:hAnsi="Times New Roman" w:cs="Times New Roman"/>
                <w:i/>
                <w:sz w:val="18"/>
                <w:szCs w:val="18"/>
              </w:rPr>
            </w:pPr>
            <w:r w:rsidRPr="00B776B2">
              <w:rPr>
                <w:rFonts w:ascii="Times New Roman" w:hAnsi="Times New Roman" w:cs="Times New Roman"/>
                <w:i/>
                <w:sz w:val="18"/>
                <w:szCs w:val="18"/>
              </w:rPr>
              <w:t>“Wholeness and well-being is the focus. The goal is well-being” (T2D_P2)</w:t>
            </w:r>
          </w:p>
          <w:p w:rsidR="00296F65" w:rsidRPr="00B776B2" w:rsidRDefault="00726FAB" w:rsidP="00A13A52">
            <w:pPr>
              <w:spacing w:after="120"/>
              <w:rPr>
                <w:rFonts w:ascii="Times New Roman" w:hAnsi="Times New Roman" w:cs="Times New Roman"/>
                <w:i/>
                <w:sz w:val="18"/>
                <w:szCs w:val="18"/>
              </w:rPr>
            </w:pPr>
            <w:r w:rsidRPr="00B776B2">
              <w:rPr>
                <w:rFonts w:ascii="Times New Roman" w:hAnsi="Times New Roman" w:cs="Times New Roman"/>
                <w:i/>
                <w:sz w:val="18"/>
                <w:szCs w:val="18"/>
              </w:rPr>
              <w:t>“P</w:t>
            </w:r>
            <w:r w:rsidRPr="00B776B2">
              <w:rPr>
                <w:rFonts w:ascii="Times New Roman" w:hAnsi="Times New Roman" w:cs="Times New Roman"/>
                <w:i/>
                <w:sz w:val="18"/>
                <w:szCs w:val="18"/>
              </w:rPr>
              <w:t>retty much it is ourselves that need to find out about things” (T2D_P1)</w:t>
            </w:r>
          </w:p>
        </w:tc>
      </w:tr>
      <w:tr w:rsidR="00296F65" w:rsidRPr="00B776B2" w:rsidTr="00CA6BC4">
        <w:tc>
          <w:tcPr>
            <w:tcW w:w="1255" w:type="dxa"/>
          </w:tcPr>
          <w:p w:rsidR="00296F65" w:rsidRPr="00B776B2" w:rsidRDefault="00296F65" w:rsidP="00463870">
            <w:pPr>
              <w:rPr>
                <w:rFonts w:ascii="Times New Roman" w:hAnsi="Times New Roman" w:cs="Times New Roman"/>
                <w:sz w:val="18"/>
                <w:szCs w:val="18"/>
              </w:rPr>
            </w:pPr>
            <w:r w:rsidRPr="00B776B2">
              <w:rPr>
                <w:rFonts w:ascii="Times New Roman" w:hAnsi="Times New Roman" w:cs="Times New Roman"/>
                <w:sz w:val="18"/>
                <w:szCs w:val="18"/>
              </w:rPr>
              <w:t>Self-management habits</w:t>
            </w:r>
          </w:p>
        </w:tc>
        <w:tc>
          <w:tcPr>
            <w:tcW w:w="1710" w:type="dxa"/>
          </w:tcPr>
          <w:p w:rsidR="00A13A52" w:rsidRPr="00B776B2" w:rsidRDefault="00A13A52" w:rsidP="00A13A52">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Focus on diet, exercise</w:t>
            </w:r>
          </w:p>
          <w:p w:rsidR="00296F65" w:rsidRPr="00B776B2" w:rsidRDefault="00A13A52" w:rsidP="00A13A52">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Diabetes-specific info sources</w:t>
            </w:r>
          </w:p>
        </w:tc>
        <w:tc>
          <w:tcPr>
            <w:tcW w:w="9990" w:type="dxa"/>
          </w:tcPr>
          <w:p w:rsidR="00296F65" w:rsidRPr="00B776B2" w:rsidRDefault="00A13A52" w:rsidP="00A13A52">
            <w:pPr>
              <w:spacing w:after="120"/>
              <w:rPr>
                <w:rFonts w:ascii="Times New Roman" w:hAnsi="Times New Roman" w:cs="Times New Roman"/>
                <w:i/>
                <w:sz w:val="18"/>
                <w:szCs w:val="18"/>
              </w:rPr>
            </w:pPr>
            <w:r w:rsidRPr="00B776B2">
              <w:rPr>
                <w:rFonts w:ascii="Times New Roman" w:hAnsi="Times New Roman" w:cs="Times New Roman"/>
                <w:i/>
                <w:sz w:val="18"/>
                <w:szCs w:val="18"/>
              </w:rPr>
              <w:t>“D</w:t>
            </w:r>
            <w:r w:rsidR="00296F65" w:rsidRPr="00B776B2">
              <w:rPr>
                <w:rFonts w:ascii="Times New Roman" w:hAnsi="Times New Roman" w:cs="Times New Roman"/>
                <w:i/>
                <w:sz w:val="18"/>
                <w:szCs w:val="18"/>
              </w:rPr>
              <w:t>iet and physical training or exercise – at least at my age exercise is the most important in addition to diet. The goal is to stay as low [blood glucose] as possible, maybe satisfy the doctor’s wish” (T2D_P3)</w:t>
            </w:r>
          </w:p>
          <w:p w:rsidR="00296F65" w:rsidRPr="00B776B2" w:rsidRDefault="00296F65" w:rsidP="00A13A52">
            <w:pPr>
              <w:spacing w:after="120"/>
              <w:rPr>
                <w:rFonts w:ascii="Times New Roman" w:hAnsi="Times New Roman" w:cs="Times New Roman"/>
                <w:i/>
                <w:sz w:val="18"/>
                <w:szCs w:val="18"/>
              </w:rPr>
            </w:pPr>
            <w:r w:rsidRPr="00B776B2">
              <w:rPr>
                <w:rFonts w:ascii="Times New Roman" w:hAnsi="Times New Roman" w:cs="Times New Roman"/>
                <w:i/>
                <w:sz w:val="18"/>
                <w:szCs w:val="18"/>
              </w:rPr>
              <w:t>“</w:t>
            </w:r>
            <w:r w:rsidRPr="00B776B2">
              <w:rPr>
                <w:rFonts w:ascii="Times New Roman" w:hAnsi="Times New Roman" w:cs="Times New Roman"/>
                <w:i/>
                <w:sz w:val="18"/>
                <w:szCs w:val="18"/>
                <w:lang w:val="en-US"/>
              </w:rPr>
              <w:t>I use internet and read about diabetes. Every time I eat something new, I can search it up. See how the specific food is built and contains, and if there are any objections about it” (T2D_P3)</w:t>
            </w:r>
          </w:p>
        </w:tc>
      </w:tr>
      <w:tr w:rsidR="00296F65" w:rsidRPr="00B776B2" w:rsidTr="00CA6BC4">
        <w:tc>
          <w:tcPr>
            <w:tcW w:w="1255" w:type="dxa"/>
          </w:tcPr>
          <w:p w:rsidR="00296F65" w:rsidRPr="00B776B2" w:rsidRDefault="00296F65" w:rsidP="00463870">
            <w:pPr>
              <w:rPr>
                <w:rFonts w:ascii="Times New Roman" w:hAnsi="Times New Roman" w:cs="Times New Roman"/>
                <w:sz w:val="18"/>
                <w:szCs w:val="18"/>
              </w:rPr>
            </w:pPr>
            <w:r w:rsidRPr="00B776B2">
              <w:rPr>
                <w:rFonts w:ascii="Times New Roman" w:hAnsi="Times New Roman" w:cs="Times New Roman"/>
                <w:sz w:val="18"/>
                <w:szCs w:val="18"/>
              </w:rPr>
              <w:t>Motivation</w:t>
            </w:r>
          </w:p>
        </w:tc>
        <w:tc>
          <w:tcPr>
            <w:tcW w:w="1710" w:type="dxa"/>
          </w:tcPr>
          <w:p w:rsidR="00296F65" w:rsidRPr="00B776B2" w:rsidRDefault="00A13A52" w:rsidP="00A13A52">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Symptoms as e</w:t>
            </w:r>
            <w:r w:rsidR="00296F65" w:rsidRPr="00B776B2">
              <w:rPr>
                <w:rFonts w:ascii="Times New Roman" w:hAnsi="Times New Roman" w:cs="Times New Roman"/>
                <w:sz w:val="18"/>
                <w:szCs w:val="18"/>
              </w:rPr>
              <w:t>xternal motivator</w:t>
            </w:r>
            <w:r w:rsidRPr="00B776B2">
              <w:rPr>
                <w:rFonts w:ascii="Times New Roman" w:hAnsi="Times New Roman" w:cs="Times New Roman"/>
                <w:sz w:val="18"/>
                <w:szCs w:val="18"/>
              </w:rPr>
              <w:t>s</w:t>
            </w:r>
          </w:p>
          <w:p w:rsidR="00296F65" w:rsidRPr="00B776B2" w:rsidRDefault="00A13A52" w:rsidP="00A13A52">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P</w:t>
            </w:r>
            <w:r w:rsidR="00296F65" w:rsidRPr="00B776B2">
              <w:rPr>
                <w:rFonts w:ascii="Times New Roman" w:hAnsi="Times New Roman" w:cs="Times New Roman"/>
                <w:sz w:val="18"/>
                <w:szCs w:val="18"/>
              </w:rPr>
              <w:t>eer support</w:t>
            </w:r>
          </w:p>
        </w:tc>
        <w:tc>
          <w:tcPr>
            <w:tcW w:w="9990" w:type="dxa"/>
          </w:tcPr>
          <w:p w:rsidR="00296F65" w:rsidRPr="00B776B2" w:rsidRDefault="00296F65" w:rsidP="00A13A52">
            <w:pPr>
              <w:spacing w:after="120"/>
              <w:rPr>
                <w:rFonts w:ascii="Times New Roman" w:hAnsi="Times New Roman" w:cs="Times New Roman"/>
                <w:i/>
                <w:sz w:val="18"/>
                <w:szCs w:val="18"/>
              </w:rPr>
            </w:pPr>
            <w:r w:rsidRPr="00B776B2">
              <w:rPr>
                <w:rFonts w:ascii="Times New Roman" w:hAnsi="Times New Roman" w:cs="Times New Roman"/>
                <w:i/>
                <w:sz w:val="18"/>
                <w:szCs w:val="18"/>
              </w:rPr>
              <w:t>“</w:t>
            </w:r>
            <w:r w:rsidR="00A13A52" w:rsidRPr="00B776B2">
              <w:rPr>
                <w:rFonts w:ascii="Times New Roman" w:hAnsi="Times New Roman" w:cs="Times New Roman"/>
                <w:i/>
                <w:sz w:val="18"/>
                <w:szCs w:val="18"/>
              </w:rPr>
              <w:t>A</w:t>
            </w:r>
            <w:r w:rsidRPr="00B776B2">
              <w:rPr>
                <w:rFonts w:ascii="Times New Roman" w:hAnsi="Times New Roman" w:cs="Times New Roman"/>
                <w:i/>
                <w:sz w:val="18"/>
                <w:szCs w:val="18"/>
              </w:rPr>
              <w:t>bnormal warm and sweating and thirsty, then I measure blood glucose extra, to see my value. If I am tired, I also measure, and normally have low blood glucose. Have to add sugar of some sort, juice is the best. The excuse being you can eat chocolate if you want. I use my feelings, then measure, then take action” (T2D_P3)</w:t>
            </w:r>
          </w:p>
          <w:p w:rsidR="00296F65" w:rsidRPr="00B776B2" w:rsidRDefault="00296F65" w:rsidP="00A13A52">
            <w:pPr>
              <w:spacing w:after="120"/>
              <w:rPr>
                <w:rFonts w:ascii="Times New Roman" w:hAnsi="Times New Roman" w:cs="Times New Roman"/>
                <w:i/>
                <w:sz w:val="18"/>
                <w:szCs w:val="18"/>
              </w:rPr>
            </w:pPr>
            <w:r w:rsidRPr="00B776B2">
              <w:rPr>
                <w:rFonts w:ascii="Times New Roman" w:hAnsi="Times New Roman" w:cs="Times New Roman"/>
                <w:i/>
                <w:sz w:val="18"/>
                <w:szCs w:val="18"/>
              </w:rPr>
              <w:t>“I am in a work out group circle, once a week….If not for that I would give up the diabetes battle, considering I feel like go to the doctor every week and get feedback about blood sugar. It always varies. So basically you rely more on physiology than on your own ability to control it” (T2D_P3)</w:t>
            </w:r>
          </w:p>
        </w:tc>
      </w:tr>
      <w:tr w:rsidR="00296F65" w:rsidRPr="00B776B2" w:rsidTr="00CA6BC4">
        <w:tc>
          <w:tcPr>
            <w:tcW w:w="1255" w:type="dxa"/>
          </w:tcPr>
          <w:p w:rsidR="00296F65" w:rsidRPr="00B776B2" w:rsidRDefault="00296F65" w:rsidP="00463870">
            <w:pPr>
              <w:rPr>
                <w:rFonts w:ascii="Times New Roman" w:hAnsi="Times New Roman" w:cs="Times New Roman"/>
                <w:sz w:val="18"/>
                <w:szCs w:val="18"/>
              </w:rPr>
            </w:pPr>
            <w:r w:rsidRPr="00B776B2">
              <w:rPr>
                <w:rFonts w:ascii="Times New Roman" w:hAnsi="Times New Roman" w:cs="Times New Roman"/>
                <w:sz w:val="18"/>
                <w:szCs w:val="18"/>
              </w:rPr>
              <w:t>Challenges</w:t>
            </w:r>
          </w:p>
        </w:tc>
        <w:tc>
          <w:tcPr>
            <w:tcW w:w="1710" w:type="dxa"/>
          </w:tcPr>
          <w:p w:rsidR="00296F65" w:rsidRPr="003A6E4A" w:rsidRDefault="00A13A52" w:rsidP="003A6E4A">
            <w:pPr>
              <w:rPr>
                <w:rFonts w:ascii="Times New Roman" w:hAnsi="Times New Roman" w:cs="Times New Roman"/>
                <w:sz w:val="18"/>
                <w:szCs w:val="18"/>
              </w:rPr>
            </w:pPr>
            <w:r w:rsidRPr="003A6E4A">
              <w:rPr>
                <w:rFonts w:ascii="Times New Roman" w:hAnsi="Times New Roman" w:cs="Times New Roman"/>
                <w:sz w:val="18"/>
                <w:szCs w:val="18"/>
              </w:rPr>
              <w:t>Diabetes-specific info sources</w:t>
            </w:r>
          </w:p>
        </w:tc>
        <w:tc>
          <w:tcPr>
            <w:tcW w:w="9990" w:type="dxa"/>
          </w:tcPr>
          <w:p w:rsidR="00296F65" w:rsidRPr="00B776B2" w:rsidRDefault="00296F65" w:rsidP="00A13A52">
            <w:pPr>
              <w:spacing w:after="120"/>
              <w:rPr>
                <w:rFonts w:ascii="Times New Roman" w:hAnsi="Times New Roman" w:cs="Times New Roman"/>
                <w:i/>
                <w:sz w:val="18"/>
                <w:szCs w:val="18"/>
              </w:rPr>
            </w:pPr>
            <w:r w:rsidRPr="00B776B2">
              <w:rPr>
                <w:rFonts w:ascii="Times New Roman" w:hAnsi="Times New Roman" w:cs="Times New Roman"/>
                <w:i/>
                <w:sz w:val="18"/>
                <w:szCs w:val="18"/>
              </w:rPr>
              <w:t>“I try to read online magazines, but there are so many articles contradicting each other” (T2D_P4)</w:t>
            </w:r>
          </w:p>
        </w:tc>
      </w:tr>
    </w:tbl>
    <w:p w:rsidR="00463870" w:rsidRPr="00B776B2" w:rsidRDefault="00463870" w:rsidP="00F94CB6">
      <w:pPr>
        <w:spacing w:after="0" w:line="240" w:lineRule="auto"/>
        <w:rPr>
          <w:rFonts w:ascii="Times New Roman" w:hAnsi="Times New Roman" w:cs="Times New Roman"/>
          <w:b/>
        </w:rPr>
      </w:pPr>
    </w:p>
    <w:p w:rsidR="00CA6BC4" w:rsidRPr="00B776B2" w:rsidRDefault="00CA6BC4" w:rsidP="00CA6BC4">
      <w:pPr>
        <w:spacing w:after="120" w:line="240" w:lineRule="auto"/>
        <w:rPr>
          <w:rFonts w:ascii="Times New Roman" w:hAnsi="Times New Roman" w:cs="Times New Roman"/>
          <w:b/>
          <w:sz w:val="20"/>
        </w:rPr>
      </w:pPr>
      <w:r w:rsidRPr="00B776B2">
        <w:rPr>
          <w:rFonts w:ascii="Times New Roman" w:hAnsi="Times New Roman" w:cs="Times New Roman"/>
          <w:b/>
          <w:sz w:val="20"/>
        </w:rPr>
        <w:t>Table 2</w:t>
      </w:r>
      <w:r w:rsidRPr="00B776B2">
        <w:rPr>
          <w:rFonts w:ascii="Times New Roman" w:hAnsi="Times New Roman" w:cs="Times New Roman"/>
          <w:b/>
          <w:sz w:val="20"/>
        </w:rPr>
        <w:t xml:space="preserve">. </w:t>
      </w:r>
      <w:r w:rsidRPr="00B776B2">
        <w:rPr>
          <w:rFonts w:ascii="Times New Roman" w:hAnsi="Times New Roman" w:cs="Times New Roman"/>
          <w:sz w:val="20"/>
        </w:rPr>
        <w:t xml:space="preserve">Additional quotations, grouped by codes assigned during qualitative analysis, from participants with </w:t>
      </w:r>
      <w:r w:rsidRPr="00B776B2">
        <w:rPr>
          <w:rFonts w:ascii="Times New Roman" w:hAnsi="Times New Roman" w:cs="Times New Roman"/>
          <w:sz w:val="20"/>
        </w:rPr>
        <w:t xml:space="preserve">T1D or </w:t>
      </w:r>
      <w:r w:rsidRPr="00B776B2">
        <w:rPr>
          <w:rFonts w:ascii="Times New Roman" w:hAnsi="Times New Roman" w:cs="Times New Roman"/>
          <w:sz w:val="20"/>
        </w:rPr>
        <w:t xml:space="preserve">T2D about their </w:t>
      </w:r>
      <w:r w:rsidRPr="00B776B2">
        <w:rPr>
          <w:rFonts w:ascii="Times New Roman" w:hAnsi="Times New Roman" w:cs="Times New Roman"/>
          <w:sz w:val="20"/>
        </w:rPr>
        <w:t>experiences with diabetes healthcare providers</w:t>
      </w:r>
    </w:p>
    <w:tbl>
      <w:tblPr>
        <w:tblStyle w:val="TableGrid"/>
        <w:tblW w:w="12955" w:type="dxa"/>
        <w:tblLook w:val="04A0" w:firstRow="1" w:lastRow="0" w:firstColumn="1" w:lastColumn="0" w:noHBand="0" w:noVBand="1"/>
      </w:tblPr>
      <w:tblGrid>
        <w:gridCol w:w="727"/>
        <w:gridCol w:w="1300"/>
        <w:gridCol w:w="2235"/>
        <w:gridCol w:w="8693"/>
      </w:tblGrid>
      <w:tr w:rsidR="00CA6BC4" w:rsidRPr="00B776B2" w:rsidTr="00CA6BC4">
        <w:tc>
          <w:tcPr>
            <w:tcW w:w="685" w:type="dxa"/>
          </w:tcPr>
          <w:p w:rsidR="00A13A52" w:rsidRPr="00B776B2" w:rsidRDefault="00A13A52" w:rsidP="00C54E2B">
            <w:pPr>
              <w:contextualSpacing/>
              <w:rPr>
                <w:rFonts w:ascii="Times New Roman" w:hAnsi="Times New Roman" w:cs="Times New Roman"/>
                <w:b/>
                <w:sz w:val="18"/>
              </w:rPr>
            </w:pPr>
            <w:r w:rsidRPr="00B776B2">
              <w:rPr>
                <w:rFonts w:ascii="Times New Roman" w:hAnsi="Times New Roman" w:cs="Times New Roman"/>
                <w:b/>
                <w:sz w:val="18"/>
              </w:rPr>
              <w:lastRenderedPageBreak/>
              <w:t>Group</w:t>
            </w:r>
          </w:p>
        </w:tc>
        <w:tc>
          <w:tcPr>
            <w:tcW w:w="1300" w:type="dxa"/>
          </w:tcPr>
          <w:p w:rsidR="00A13A52" w:rsidRPr="00B776B2" w:rsidRDefault="00A13A52" w:rsidP="00C54E2B">
            <w:pPr>
              <w:contextualSpacing/>
              <w:rPr>
                <w:rFonts w:ascii="Times New Roman" w:hAnsi="Times New Roman" w:cs="Times New Roman"/>
                <w:b/>
                <w:sz w:val="18"/>
              </w:rPr>
            </w:pPr>
            <w:r w:rsidRPr="00B776B2">
              <w:rPr>
                <w:rFonts w:ascii="Times New Roman" w:hAnsi="Times New Roman" w:cs="Times New Roman"/>
                <w:b/>
                <w:sz w:val="18"/>
              </w:rPr>
              <w:t>Code</w:t>
            </w:r>
          </w:p>
        </w:tc>
        <w:tc>
          <w:tcPr>
            <w:tcW w:w="2240" w:type="dxa"/>
          </w:tcPr>
          <w:p w:rsidR="00A13A52" w:rsidRPr="00B776B2" w:rsidRDefault="00A13A52" w:rsidP="00C54E2B">
            <w:pPr>
              <w:contextualSpacing/>
              <w:rPr>
                <w:rFonts w:ascii="Times New Roman" w:hAnsi="Times New Roman" w:cs="Times New Roman"/>
                <w:b/>
                <w:sz w:val="18"/>
              </w:rPr>
            </w:pPr>
            <w:r w:rsidRPr="00B776B2">
              <w:rPr>
                <w:rFonts w:ascii="Times New Roman" w:hAnsi="Times New Roman" w:cs="Times New Roman"/>
                <w:b/>
                <w:sz w:val="18"/>
              </w:rPr>
              <w:t>Summary</w:t>
            </w:r>
          </w:p>
        </w:tc>
        <w:tc>
          <w:tcPr>
            <w:tcW w:w="8730" w:type="dxa"/>
          </w:tcPr>
          <w:p w:rsidR="00A13A52" w:rsidRPr="00B776B2" w:rsidRDefault="00A13A52" w:rsidP="00C54E2B">
            <w:pPr>
              <w:contextualSpacing/>
              <w:rPr>
                <w:rFonts w:ascii="Times New Roman" w:hAnsi="Times New Roman" w:cs="Times New Roman"/>
                <w:b/>
                <w:sz w:val="18"/>
              </w:rPr>
            </w:pPr>
            <w:r w:rsidRPr="00B776B2">
              <w:rPr>
                <w:rFonts w:ascii="Times New Roman" w:hAnsi="Times New Roman" w:cs="Times New Roman"/>
                <w:b/>
                <w:sz w:val="18"/>
              </w:rPr>
              <w:t>Quotation</w:t>
            </w:r>
          </w:p>
        </w:tc>
      </w:tr>
      <w:tr w:rsidR="00CA6BC4" w:rsidRPr="00B776B2" w:rsidTr="00CA6BC4">
        <w:trPr>
          <w:cantSplit/>
          <w:trHeight w:val="1134"/>
        </w:trPr>
        <w:tc>
          <w:tcPr>
            <w:tcW w:w="685" w:type="dxa"/>
            <w:textDirection w:val="btLr"/>
            <w:vAlign w:val="center"/>
          </w:tcPr>
          <w:p w:rsidR="00A13A52" w:rsidRPr="00B776B2" w:rsidRDefault="00CA6BC4" w:rsidP="00CA6BC4">
            <w:pPr>
              <w:ind w:left="113" w:right="113"/>
              <w:contextualSpacing/>
              <w:jc w:val="center"/>
              <w:rPr>
                <w:rFonts w:ascii="Times New Roman" w:hAnsi="Times New Roman" w:cs="Times New Roman"/>
                <w:b/>
                <w:sz w:val="18"/>
              </w:rPr>
            </w:pPr>
            <w:r w:rsidRPr="00B776B2">
              <w:rPr>
                <w:rFonts w:ascii="Times New Roman" w:hAnsi="Times New Roman" w:cs="Times New Roman"/>
                <w:b/>
                <w:sz w:val="18"/>
              </w:rPr>
              <w:t xml:space="preserve">Participants with </w:t>
            </w:r>
            <w:r w:rsidR="00A13A52" w:rsidRPr="00B776B2">
              <w:rPr>
                <w:rFonts w:ascii="Times New Roman" w:hAnsi="Times New Roman" w:cs="Times New Roman"/>
                <w:b/>
                <w:sz w:val="18"/>
              </w:rPr>
              <w:t>T1D</w:t>
            </w:r>
          </w:p>
        </w:tc>
        <w:tc>
          <w:tcPr>
            <w:tcW w:w="1300" w:type="dxa"/>
          </w:tcPr>
          <w:p w:rsidR="00A13A52" w:rsidRPr="00B776B2" w:rsidRDefault="00726FAB" w:rsidP="00C54E2B">
            <w:pPr>
              <w:contextualSpacing/>
              <w:rPr>
                <w:rFonts w:ascii="Times New Roman" w:hAnsi="Times New Roman" w:cs="Times New Roman"/>
                <w:sz w:val="18"/>
              </w:rPr>
            </w:pPr>
            <w:r w:rsidRPr="00B776B2">
              <w:rPr>
                <w:rFonts w:ascii="Times New Roman" w:hAnsi="Times New Roman" w:cs="Times New Roman"/>
                <w:sz w:val="18"/>
              </w:rPr>
              <w:t>Frustrations with healthcare services</w:t>
            </w:r>
          </w:p>
        </w:tc>
        <w:tc>
          <w:tcPr>
            <w:tcW w:w="2240" w:type="dxa"/>
          </w:tcPr>
          <w:p w:rsidR="00A13A52" w:rsidRPr="00B776B2" w:rsidRDefault="00726FAB" w:rsidP="00726FAB">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Experienced less support than had hoped for</w:t>
            </w:r>
          </w:p>
          <w:p w:rsidR="00726FAB" w:rsidRPr="00B776B2" w:rsidRDefault="00726FAB" w:rsidP="00726FAB">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Unsure about whether to contact HCP or not</w:t>
            </w:r>
          </w:p>
        </w:tc>
        <w:tc>
          <w:tcPr>
            <w:tcW w:w="8730" w:type="dxa"/>
          </w:tcPr>
          <w:p w:rsidR="00A13A52" w:rsidRPr="00B776B2" w:rsidRDefault="00726FAB" w:rsidP="00726FAB">
            <w:pPr>
              <w:spacing w:after="120"/>
              <w:rPr>
                <w:rFonts w:ascii="Times New Roman" w:hAnsi="Times New Roman" w:cs="Times New Roman"/>
                <w:i/>
                <w:sz w:val="18"/>
              </w:rPr>
            </w:pPr>
            <w:r w:rsidRPr="00B776B2">
              <w:rPr>
                <w:rFonts w:ascii="Times New Roman" w:hAnsi="Times New Roman" w:cs="Times New Roman"/>
                <w:i/>
                <w:sz w:val="18"/>
                <w:szCs w:val="18"/>
              </w:rPr>
              <w:t>“I suppose I can call my diabetes nurse but she has never called the healthcare service in the 30 years I have had diabetes to solve a situation today. I have called the diabetes line a few times but they are too far away the specific situation, so they tell me to go further to someone else and then you get answer after a day or two, but that is not when I am in the situation. So being able to solve the situation that you are in…  I don’t want to disturb doctors and nurses with my small problems. But they are maybe not so small if we… acknowledge what they really are” (T1D_P3)</w:t>
            </w:r>
          </w:p>
        </w:tc>
      </w:tr>
      <w:tr w:rsidR="00CA6BC4" w:rsidRPr="00B776B2" w:rsidTr="00CA6BC4">
        <w:tc>
          <w:tcPr>
            <w:tcW w:w="685" w:type="dxa"/>
            <w:vMerge w:val="restart"/>
            <w:textDirection w:val="btLr"/>
            <w:vAlign w:val="center"/>
          </w:tcPr>
          <w:p w:rsidR="00CA6BC4" w:rsidRPr="00B776B2" w:rsidRDefault="00CA6BC4" w:rsidP="00CA6BC4">
            <w:pPr>
              <w:ind w:left="113" w:right="113"/>
              <w:contextualSpacing/>
              <w:jc w:val="center"/>
              <w:rPr>
                <w:rFonts w:ascii="Times New Roman" w:hAnsi="Times New Roman" w:cs="Times New Roman"/>
                <w:b/>
                <w:sz w:val="18"/>
              </w:rPr>
            </w:pPr>
            <w:r w:rsidRPr="00B776B2">
              <w:rPr>
                <w:rFonts w:ascii="Times New Roman" w:hAnsi="Times New Roman" w:cs="Times New Roman"/>
                <w:b/>
                <w:sz w:val="18"/>
              </w:rPr>
              <w:t xml:space="preserve">Participants with </w:t>
            </w:r>
            <w:r w:rsidRPr="00B776B2">
              <w:rPr>
                <w:rFonts w:ascii="Times New Roman" w:hAnsi="Times New Roman" w:cs="Times New Roman"/>
                <w:b/>
                <w:sz w:val="18"/>
              </w:rPr>
              <w:t>T2D</w:t>
            </w:r>
          </w:p>
        </w:tc>
        <w:tc>
          <w:tcPr>
            <w:tcW w:w="1300" w:type="dxa"/>
          </w:tcPr>
          <w:p w:rsidR="00CA6BC4" w:rsidRPr="00B776B2" w:rsidRDefault="00CA6BC4" w:rsidP="00726FAB">
            <w:pPr>
              <w:contextualSpacing/>
              <w:rPr>
                <w:rFonts w:ascii="Times New Roman" w:hAnsi="Times New Roman" w:cs="Times New Roman"/>
                <w:sz w:val="18"/>
              </w:rPr>
            </w:pPr>
            <w:r w:rsidRPr="00B776B2">
              <w:rPr>
                <w:rFonts w:ascii="Times New Roman" w:hAnsi="Times New Roman" w:cs="Times New Roman"/>
                <w:sz w:val="18"/>
              </w:rPr>
              <w:t>Positive experience with healthcare services</w:t>
            </w:r>
          </w:p>
        </w:tc>
        <w:tc>
          <w:tcPr>
            <w:tcW w:w="2240" w:type="dxa"/>
          </w:tcPr>
          <w:p w:rsidR="00CA6BC4" w:rsidRPr="00B776B2" w:rsidRDefault="00CA6BC4" w:rsidP="00726FAB">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R</w:t>
            </w:r>
            <w:r w:rsidRPr="00B776B2">
              <w:rPr>
                <w:rFonts w:ascii="Times New Roman" w:hAnsi="Times New Roman" w:cs="Times New Roman"/>
                <w:sz w:val="18"/>
                <w:szCs w:val="18"/>
              </w:rPr>
              <w:t>ely on healthcare providers to tell them the status of their health</w:t>
            </w:r>
          </w:p>
          <w:p w:rsidR="00CA6BC4" w:rsidRPr="00B776B2" w:rsidRDefault="00CA6BC4" w:rsidP="00726FAB">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 xml:space="preserve">Experience discussion with GP about patient-gathered data </w:t>
            </w:r>
          </w:p>
        </w:tc>
        <w:tc>
          <w:tcPr>
            <w:tcW w:w="8730" w:type="dxa"/>
          </w:tcPr>
          <w:p w:rsidR="00CA6BC4" w:rsidRPr="00B776B2" w:rsidRDefault="00CA6BC4" w:rsidP="00726FAB">
            <w:pPr>
              <w:spacing w:after="120"/>
              <w:rPr>
                <w:rFonts w:ascii="Times New Roman" w:hAnsi="Times New Roman" w:cs="Times New Roman"/>
                <w:i/>
                <w:sz w:val="18"/>
                <w:szCs w:val="18"/>
              </w:rPr>
            </w:pPr>
            <w:r w:rsidRPr="00B776B2">
              <w:rPr>
                <w:rFonts w:ascii="Times New Roman" w:hAnsi="Times New Roman" w:cs="Times New Roman"/>
                <w:i/>
                <w:sz w:val="18"/>
                <w:szCs w:val="18"/>
              </w:rPr>
              <w:t>“I go to yearly controls and take many blood tests. If I don’t hear anything, I assu</w:t>
            </w:r>
            <w:r w:rsidRPr="00B776B2">
              <w:rPr>
                <w:rFonts w:ascii="Times New Roman" w:hAnsi="Times New Roman" w:cs="Times New Roman"/>
                <w:i/>
                <w:sz w:val="18"/>
                <w:szCs w:val="18"/>
              </w:rPr>
              <w:t>me everything is fine” (T2D_P2)</w:t>
            </w:r>
          </w:p>
          <w:p w:rsidR="00CA6BC4" w:rsidRPr="00B776B2" w:rsidRDefault="00CA6BC4" w:rsidP="00726FAB">
            <w:pPr>
              <w:spacing w:after="120"/>
              <w:rPr>
                <w:rFonts w:ascii="Times New Roman" w:hAnsi="Times New Roman" w:cs="Times New Roman"/>
                <w:i/>
                <w:sz w:val="18"/>
                <w:szCs w:val="18"/>
              </w:rPr>
            </w:pPr>
            <w:r w:rsidRPr="00B776B2">
              <w:rPr>
                <w:rFonts w:ascii="Times New Roman" w:hAnsi="Times New Roman" w:cs="Times New Roman"/>
                <w:i/>
                <w:sz w:val="18"/>
                <w:szCs w:val="18"/>
              </w:rPr>
              <w:t>“My GP helps with control and coping and looks through the Diabetes Diary [app] on my phone…and then we start discussing” (T2D_P1)</w:t>
            </w:r>
            <w:r w:rsidRPr="00B776B2">
              <w:rPr>
                <w:rFonts w:ascii="Times New Roman" w:hAnsi="Times New Roman" w:cs="Times New Roman"/>
                <w:i/>
                <w:sz w:val="18"/>
                <w:szCs w:val="18"/>
              </w:rPr>
              <w:t xml:space="preserve"> </w:t>
            </w:r>
          </w:p>
          <w:p w:rsidR="00CA6BC4" w:rsidRPr="00B776B2" w:rsidRDefault="00CA6BC4" w:rsidP="00726FAB">
            <w:pPr>
              <w:spacing w:after="120"/>
              <w:rPr>
                <w:rFonts w:ascii="Times New Roman" w:hAnsi="Times New Roman" w:cs="Times New Roman"/>
                <w:i/>
                <w:sz w:val="18"/>
                <w:szCs w:val="18"/>
              </w:rPr>
            </w:pPr>
            <w:r w:rsidRPr="00B776B2">
              <w:rPr>
                <w:rFonts w:ascii="Times New Roman" w:hAnsi="Times New Roman" w:cs="Times New Roman"/>
                <w:i/>
                <w:sz w:val="18"/>
                <w:szCs w:val="18"/>
              </w:rPr>
              <w:t xml:space="preserve"> </w:t>
            </w:r>
          </w:p>
        </w:tc>
      </w:tr>
      <w:tr w:rsidR="00CA6BC4" w:rsidRPr="00B776B2" w:rsidTr="00CA6BC4">
        <w:tc>
          <w:tcPr>
            <w:tcW w:w="685" w:type="dxa"/>
            <w:vMerge/>
          </w:tcPr>
          <w:p w:rsidR="00CA6BC4" w:rsidRPr="00B776B2" w:rsidRDefault="00CA6BC4" w:rsidP="00C54E2B">
            <w:pPr>
              <w:contextualSpacing/>
              <w:rPr>
                <w:rFonts w:ascii="Times New Roman" w:hAnsi="Times New Roman" w:cs="Times New Roman"/>
                <w:b/>
                <w:sz w:val="18"/>
              </w:rPr>
            </w:pPr>
          </w:p>
        </w:tc>
        <w:tc>
          <w:tcPr>
            <w:tcW w:w="1300" w:type="dxa"/>
          </w:tcPr>
          <w:p w:rsidR="00CA6BC4" w:rsidRPr="00B776B2" w:rsidRDefault="00CA6BC4" w:rsidP="00C54E2B">
            <w:pPr>
              <w:contextualSpacing/>
              <w:rPr>
                <w:rFonts w:ascii="Times New Roman" w:hAnsi="Times New Roman" w:cs="Times New Roman"/>
                <w:sz w:val="18"/>
              </w:rPr>
            </w:pPr>
            <w:r w:rsidRPr="00B776B2">
              <w:rPr>
                <w:rFonts w:ascii="Times New Roman" w:hAnsi="Times New Roman" w:cs="Times New Roman"/>
                <w:sz w:val="18"/>
              </w:rPr>
              <w:t>Frustrations with healthcare services</w:t>
            </w:r>
          </w:p>
        </w:tc>
        <w:tc>
          <w:tcPr>
            <w:tcW w:w="2240" w:type="dxa"/>
          </w:tcPr>
          <w:p w:rsidR="00CA6BC4" w:rsidRPr="00B776B2" w:rsidRDefault="00CA6BC4" w:rsidP="00726FAB">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Experienced lack of training/ support/ knowledge</w:t>
            </w:r>
          </w:p>
          <w:p w:rsidR="00CA6BC4" w:rsidRPr="00B776B2" w:rsidRDefault="00CA6BC4" w:rsidP="00726FAB">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Experienced little use of healthcare services</w:t>
            </w:r>
          </w:p>
          <w:p w:rsidR="00CA6BC4" w:rsidRPr="00B776B2" w:rsidRDefault="00CA6BC4" w:rsidP="00726FAB">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Limited contact with HCPs</w:t>
            </w:r>
          </w:p>
        </w:tc>
        <w:tc>
          <w:tcPr>
            <w:tcW w:w="8730" w:type="dxa"/>
          </w:tcPr>
          <w:p w:rsidR="00CA6BC4" w:rsidRPr="00B776B2" w:rsidRDefault="00CA6BC4" w:rsidP="00726FAB">
            <w:pPr>
              <w:spacing w:after="120"/>
              <w:rPr>
                <w:rFonts w:ascii="Times New Roman" w:hAnsi="Times New Roman" w:cs="Times New Roman"/>
                <w:i/>
                <w:sz w:val="18"/>
                <w:szCs w:val="18"/>
              </w:rPr>
            </w:pPr>
            <w:r w:rsidRPr="00B776B2">
              <w:rPr>
                <w:rFonts w:ascii="Times New Roman" w:hAnsi="Times New Roman" w:cs="Times New Roman"/>
                <w:i/>
                <w:sz w:val="18"/>
                <w:szCs w:val="18"/>
              </w:rPr>
              <w:t>“The experience I have with the doctor’s office is that GP usually is not there, so always a substitute, which it has been the last three years….I feel like my general practitioner doctor that they really lack the knowledge in which we diabetics struggle with. Patients are just a case, do not have enough education to cope with that part of public health” (T2D_P2)</w:t>
            </w:r>
          </w:p>
          <w:p w:rsidR="00CA6BC4" w:rsidRPr="00B776B2" w:rsidRDefault="00CA6BC4" w:rsidP="00726FAB">
            <w:pPr>
              <w:spacing w:after="120"/>
              <w:rPr>
                <w:rFonts w:ascii="Times New Roman" w:hAnsi="Times New Roman" w:cs="Times New Roman"/>
                <w:i/>
                <w:sz w:val="18"/>
                <w:szCs w:val="18"/>
              </w:rPr>
            </w:pPr>
            <w:r w:rsidRPr="00B776B2">
              <w:rPr>
                <w:rFonts w:ascii="Times New Roman" w:hAnsi="Times New Roman" w:cs="Times New Roman"/>
                <w:i/>
                <w:sz w:val="18"/>
                <w:szCs w:val="18"/>
              </w:rPr>
              <w:t xml:space="preserve"> </w:t>
            </w:r>
            <w:r w:rsidRPr="00B776B2">
              <w:rPr>
                <w:rFonts w:ascii="Times New Roman" w:hAnsi="Times New Roman" w:cs="Times New Roman"/>
                <w:i/>
                <w:sz w:val="18"/>
                <w:szCs w:val="18"/>
              </w:rPr>
              <w:t>“After I was diagnosed with diabetes, I haven’t gotten any advice… I got an appointment at a nurse. I got a note on how to react on insulin and increase doses eventually. [I was trained] to use the syringe. And three months after to check, and then he was satisfied with HbA1c. After that, I haven’t talked to anyone about diabetes at all, regarding healthcare professionals” (T2D_P2)</w:t>
            </w:r>
          </w:p>
          <w:p w:rsidR="00CA6BC4" w:rsidRPr="00B776B2" w:rsidRDefault="00CA6BC4" w:rsidP="00726FAB">
            <w:pPr>
              <w:spacing w:after="120"/>
              <w:rPr>
                <w:rFonts w:ascii="Times New Roman" w:hAnsi="Times New Roman" w:cs="Times New Roman"/>
                <w:i/>
                <w:sz w:val="18"/>
                <w:szCs w:val="18"/>
              </w:rPr>
            </w:pPr>
          </w:p>
        </w:tc>
      </w:tr>
      <w:tr w:rsidR="00CA6BC4" w:rsidRPr="00B776B2" w:rsidTr="00CA6BC4">
        <w:tc>
          <w:tcPr>
            <w:tcW w:w="685" w:type="dxa"/>
            <w:vMerge/>
          </w:tcPr>
          <w:p w:rsidR="00CA6BC4" w:rsidRPr="00B776B2" w:rsidRDefault="00CA6BC4" w:rsidP="00C54E2B">
            <w:pPr>
              <w:contextualSpacing/>
              <w:rPr>
                <w:rFonts w:ascii="Times New Roman" w:hAnsi="Times New Roman" w:cs="Times New Roman"/>
                <w:b/>
                <w:sz w:val="18"/>
              </w:rPr>
            </w:pPr>
          </w:p>
        </w:tc>
        <w:tc>
          <w:tcPr>
            <w:tcW w:w="1300" w:type="dxa"/>
          </w:tcPr>
          <w:p w:rsidR="00CA6BC4" w:rsidRPr="00B776B2" w:rsidRDefault="00CA6BC4" w:rsidP="00C54E2B">
            <w:pPr>
              <w:contextualSpacing/>
              <w:rPr>
                <w:rFonts w:ascii="Times New Roman" w:hAnsi="Times New Roman" w:cs="Times New Roman"/>
                <w:sz w:val="18"/>
              </w:rPr>
            </w:pPr>
            <w:r w:rsidRPr="00B776B2">
              <w:rPr>
                <w:rFonts w:ascii="Times New Roman" w:hAnsi="Times New Roman" w:cs="Times New Roman"/>
                <w:sz w:val="18"/>
              </w:rPr>
              <w:t>Wishes for healthcare services</w:t>
            </w:r>
          </w:p>
        </w:tc>
        <w:tc>
          <w:tcPr>
            <w:tcW w:w="2240" w:type="dxa"/>
          </w:tcPr>
          <w:p w:rsidR="00CA6BC4" w:rsidRPr="00B776B2" w:rsidRDefault="00CA6BC4" w:rsidP="00726FAB">
            <w:pPr>
              <w:rPr>
                <w:rFonts w:ascii="Times New Roman" w:hAnsi="Times New Roman" w:cs="Times New Roman"/>
                <w:sz w:val="18"/>
                <w:szCs w:val="18"/>
              </w:rPr>
            </w:pPr>
            <w:r w:rsidRPr="00B776B2">
              <w:rPr>
                <w:rFonts w:ascii="Times New Roman" w:hAnsi="Times New Roman" w:cs="Times New Roman"/>
                <w:sz w:val="18"/>
                <w:szCs w:val="18"/>
              </w:rPr>
              <w:t xml:space="preserve">Desire more guidance </w:t>
            </w:r>
          </w:p>
        </w:tc>
        <w:tc>
          <w:tcPr>
            <w:tcW w:w="8730" w:type="dxa"/>
          </w:tcPr>
          <w:p w:rsidR="00CA6BC4" w:rsidRPr="00B776B2" w:rsidRDefault="00CA6BC4" w:rsidP="00726FAB">
            <w:pPr>
              <w:spacing w:after="120"/>
              <w:rPr>
                <w:rFonts w:ascii="Times New Roman" w:hAnsi="Times New Roman" w:cs="Times New Roman"/>
                <w:i/>
                <w:sz w:val="18"/>
                <w:szCs w:val="18"/>
              </w:rPr>
            </w:pPr>
            <w:r w:rsidRPr="00B776B2">
              <w:rPr>
                <w:rFonts w:ascii="Times New Roman" w:hAnsi="Times New Roman" w:cs="Times New Roman"/>
                <w:i/>
                <w:sz w:val="18"/>
                <w:szCs w:val="18"/>
              </w:rPr>
              <w:t>“I have little contact with healthcare professionals in relation to diabetes. I was diagnosed three years ago. Was two-three times at my GP. After that, I have felt like I had enough control myself for it not being a necessity. But now I feel like I can use some more contact and input. So a question being if an app which gave more feedback rather than just the average numbers, would be a possibility” (T2D_P3)</w:t>
            </w:r>
          </w:p>
        </w:tc>
      </w:tr>
      <w:tr w:rsidR="00CA6BC4" w:rsidRPr="00B776B2" w:rsidTr="00CA6BC4">
        <w:tc>
          <w:tcPr>
            <w:tcW w:w="685" w:type="dxa"/>
            <w:vMerge/>
          </w:tcPr>
          <w:p w:rsidR="00CA6BC4" w:rsidRPr="00B776B2" w:rsidRDefault="00CA6BC4" w:rsidP="00C54E2B">
            <w:pPr>
              <w:contextualSpacing/>
              <w:rPr>
                <w:rFonts w:ascii="Times New Roman" w:hAnsi="Times New Roman" w:cs="Times New Roman"/>
                <w:b/>
                <w:sz w:val="18"/>
              </w:rPr>
            </w:pPr>
          </w:p>
        </w:tc>
        <w:tc>
          <w:tcPr>
            <w:tcW w:w="1300" w:type="dxa"/>
          </w:tcPr>
          <w:p w:rsidR="00CA6BC4" w:rsidRPr="00B776B2" w:rsidRDefault="00CA6BC4" w:rsidP="00C54E2B">
            <w:pPr>
              <w:contextualSpacing/>
              <w:rPr>
                <w:rFonts w:ascii="Times New Roman" w:hAnsi="Times New Roman" w:cs="Times New Roman"/>
                <w:sz w:val="18"/>
              </w:rPr>
            </w:pPr>
            <w:r w:rsidRPr="00B776B2">
              <w:rPr>
                <w:rFonts w:ascii="Times New Roman" w:hAnsi="Times New Roman" w:cs="Times New Roman"/>
                <w:sz w:val="18"/>
              </w:rPr>
              <w:t>Understanding of healthcare services</w:t>
            </w:r>
          </w:p>
        </w:tc>
        <w:tc>
          <w:tcPr>
            <w:tcW w:w="2240" w:type="dxa"/>
          </w:tcPr>
          <w:p w:rsidR="00CA6BC4" w:rsidRPr="00B776B2" w:rsidRDefault="00CA6BC4" w:rsidP="00726FAB">
            <w:pPr>
              <w:rPr>
                <w:rFonts w:ascii="Times New Roman" w:hAnsi="Times New Roman" w:cs="Times New Roman"/>
                <w:sz w:val="18"/>
                <w:szCs w:val="18"/>
              </w:rPr>
            </w:pPr>
            <w:r w:rsidRPr="00B776B2">
              <w:rPr>
                <w:rFonts w:ascii="Times New Roman" w:hAnsi="Times New Roman" w:cs="Times New Roman"/>
                <w:sz w:val="18"/>
                <w:szCs w:val="18"/>
              </w:rPr>
              <w:t>Understand HCP’s needs and limitations</w:t>
            </w:r>
          </w:p>
        </w:tc>
        <w:tc>
          <w:tcPr>
            <w:tcW w:w="8730" w:type="dxa"/>
          </w:tcPr>
          <w:p w:rsidR="00CA6BC4" w:rsidRPr="00B776B2" w:rsidRDefault="00CA6BC4" w:rsidP="00726FAB">
            <w:pPr>
              <w:spacing w:after="120"/>
              <w:rPr>
                <w:rFonts w:ascii="Times New Roman" w:hAnsi="Times New Roman" w:cs="Times New Roman"/>
                <w:i/>
                <w:sz w:val="18"/>
                <w:szCs w:val="18"/>
              </w:rPr>
            </w:pPr>
            <w:r w:rsidRPr="00B776B2">
              <w:rPr>
                <w:rFonts w:ascii="Times New Roman" w:hAnsi="Times New Roman" w:cs="Times New Roman"/>
                <w:i/>
                <w:sz w:val="18"/>
                <w:szCs w:val="18"/>
              </w:rPr>
              <w:t>“I don’t think GPs have the time it requires to get familiar with it…. It’s not so easy you know; the GP have 1000-2000 patients” (T2D_P3)</w:t>
            </w:r>
          </w:p>
        </w:tc>
      </w:tr>
    </w:tbl>
    <w:p w:rsidR="00A13A52" w:rsidRPr="00B776B2" w:rsidRDefault="00A13A52" w:rsidP="00C54E2B">
      <w:pPr>
        <w:spacing w:after="0" w:line="240" w:lineRule="auto"/>
        <w:contextualSpacing/>
        <w:rPr>
          <w:rFonts w:ascii="Times New Roman" w:hAnsi="Times New Roman" w:cs="Times New Roman"/>
          <w:b/>
        </w:rPr>
      </w:pPr>
    </w:p>
    <w:p w:rsidR="00CA6BC4" w:rsidRPr="00B776B2" w:rsidRDefault="00CA6BC4" w:rsidP="00CA6BC4">
      <w:pPr>
        <w:spacing w:after="120" w:line="240" w:lineRule="auto"/>
        <w:rPr>
          <w:rFonts w:ascii="Times New Roman" w:hAnsi="Times New Roman" w:cs="Times New Roman"/>
          <w:b/>
        </w:rPr>
      </w:pPr>
      <w:r w:rsidRPr="00B776B2">
        <w:rPr>
          <w:rFonts w:ascii="Times New Roman" w:hAnsi="Times New Roman" w:cs="Times New Roman"/>
          <w:b/>
          <w:sz w:val="20"/>
        </w:rPr>
        <w:t>Table 3</w:t>
      </w:r>
      <w:r w:rsidRPr="00B776B2">
        <w:rPr>
          <w:rFonts w:ascii="Times New Roman" w:hAnsi="Times New Roman" w:cs="Times New Roman"/>
          <w:b/>
          <w:sz w:val="20"/>
        </w:rPr>
        <w:t xml:space="preserve">. </w:t>
      </w:r>
      <w:r w:rsidRPr="00B776B2">
        <w:rPr>
          <w:rFonts w:ascii="Times New Roman" w:hAnsi="Times New Roman" w:cs="Times New Roman"/>
          <w:sz w:val="20"/>
        </w:rPr>
        <w:t>Additional quotations, grouped by codes assigned during qualitative analysis, from</w:t>
      </w:r>
      <w:r w:rsidRPr="00B776B2">
        <w:rPr>
          <w:rFonts w:ascii="Times New Roman" w:hAnsi="Times New Roman" w:cs="Times New Roman"/>
          <w:sz w:val="20"/>
        </w:rPr>
        <w:t xml:space="preserve"> healthcare providers’ experiences with patients with diabetes</w:t>
      </w:r>
      <w:r w:rsidRPr="00B776B2">
        <w:rPr>
          <w:rFonts w:ascii="Times New Roman" w:hAnsi="Times New Roman" w:cs="Times New Roman"/>
          <w:sz w:val="20"/>
        </w:rPr>
        <w:t xml:space="preserve"> </w:t>
      </w:r>
    </w:p>
    <w:tbl>
      <w:tblPr>
        <w:tblStyle w:val="TableGrid"/>
        <w:tblW w:w="0" w:type="auto"/>
        <w:tblLook w:val="04A0" w:firstRow="1" w:lastRow="0" w:firstColumn="1" w:lastColumn="0" w:noHBand="0" w:noVBand="1"/>
      </w:tblPr>
      <w:tblGrid>
        <w:gridCol w:w="727"/>
        <w:gridCol w:w="1288"/>
        <w:gridCol w:w="2693"/>
        <w:gridCol w:w="8242"/>
      </w:tblGrid>
      <w:tr w:rsidR="00EB75A8" w:rsidRPr="00B776B2" w:rsidTr="00102571">
        <w:tc>
          <w:tcPr>
            <w:tcW w:w="727" w:type="dxa"/>
          </w:tcPr>
          <w:p w:rsidR="00CA6BC4" w:rsidRPr="00B776B2" w:rsidRDefault="00CA6BC4" w:rsidP="00F94CB6">
            <w:pPr>
              <w:contextualSpacing/>
              <w:rPr>
                <w:rFonts w:ascii="Times New Roman" w:hAnsi="Times New Roman" w:cs="Times New Roman"/>
                <w:b/>
                <w:sz w:val="18"/>
                <w:szCs w:val="18"/>
              </w:rPr>
            </w:pPr>
            <w:r w:rsidRPr="00B776B2">
              <w:rPr>
                <w:rFonts w:ascii="Times New Roman" w:hAnsi="Times New Roman" w:cs="Times New Roman"/>
                <w:b/>
                <w:sz w:val="18"/>
                <w:szCs w:val="18"/>
              </w:rPr>
              <w:t>Group</w:t>
            </w:r>
          </w:p>
        </w:tc>
        <w:tc>
          <w:tcPr>
            <w:tcW w:w="1288" w:type="dxa"/>
          </w:tcPr>
          <w:p w:rsidR="00CA6BC4" w:rsidRPr="00B776B2" w:rsidRDefault="00CA6BC4" w:rsidP="00F94CB6">
            <w:pPr>
              <w:contextualSpacing/>
              <w:rPr>
                <w:rFonts w:ascii="Times New Roman" w:hAnsi="Times New Roman" w:cs="Times New Roman"/>
                <w:b/>
                <w:sz w:val="18"/>
                <w:szCs w:val="18"/>
              </w:rPr>
            </w:pPr>
            <w:r w:rsidRPr="00B776B2">
              <w:rPr>
                <w:rFonts w:ascii="Times New Roman" w:hAnsi="Times New Roman" w:cs="Times New Roman"/>
                <w:b/>
                <w:sz w:val="18"/>
                <w:szCs w:val="18"/>
              </w:rPr>
              <w:t>Code</w:t>
            </w:r>
          </w:p>
        </w:tc>
        <w:tc>
          <w:tcPr>
            <w:tcW w:w="2693" w:type="dxa"/>
          </w:tcPr>
          <w:p w:rsidR="00CA6BC4" w:rsidRPr="00B776B2" w:rsidRDefault="00CA6BC4" w:rsidP="00F94CB6">
            <w:pPr>
              <w:contextualSpacing/>
              <w:rPr>
                <w:rFonts w:ascii="Times New Roman" w:hAnsi="Times New Roman" w:cs="Times New Roman"/>
                <w:b/>
                <w:sz w:val="18"/>
                <w:szCs w:val="18"/>
              </w:rPr>
            </w:pPr>
            <w:r w:rsidRPr="00B776B2">
              <w:rPr>
                <w:rFonts w:ascii="Times New Roman" w:hAnsi="Times New Roman" w:cs="Times New Roman"/>
                <w:b/>
                <w:sz w:val="18"/>
                <w:szCs w:val="18"/>
              </w:rPr>
              <w:t>Summary</w:t>
            </w:r>
          </w:p>
        </w:tc>
        <w:tc>
          <w:tcPr>
            <w:tcW w:w="8242" w:type="dxa"/>
          </w:tcPr>
          <w:p w:rsidR="00CA6BC4" w:rsidRPr="00B776B2" w:rsidRDefault="00CA6BC4" w:rsidP="00F94CB6">
            <w:pPr>
              <w:contextualSpacing/>
              <w:rPr>
                <w:rFonts w:ascii="Times New Roman" w:hAnsi="Times New Roman" w:cs="Times New Roman"/>
                <w:b/>
                <w:sz w:val="18"/>
                <w:szCs w:val="18"/>
              </w:rPr>
            </w:pPr>
            <w:r w:rsidRPr="00B776B2">
              <w:rPr>
                <w:rFonts w:ascii="Times New Roman" w:hAnsi="Times New Roman" w:cs="Times New Roman"/>
                <w:b/>
                <w:sz w:val="18"/>
                <w:szCs w:val="18"/>
              </w:rPr>
              <w:t>Quotations</w:t>
            </w:r>
          </w:p>
        </w:tc>
      </w:tr>
      <w:tr w:rsidR="00102571" w:rsidRPr="00B776B2" w:rsidTr="00102571">
        <w:tc>
          <w:tcPr>
            <w:tcW w:w="727" w:type="dxa"/>
            <w:vMerge w:val="restart"/>
            <w:textDirection w:val="btLr"/>
            <w:vAlign w:val="center"/>
          </w:tcPr>
          <w:p w:rsidR="00102571" w:rsidRPr="00B776B2" w:rsidRDefault="00102571" w:rsidP="00EB75A8">
            <w:pPr>
              <w:ind w:left="113" w:right="113"/>
              <w:contextualSpacing/>
              <w:jc w:val="center"/>
              <w:rPr>
                <w:rFonts w:ascii="Times New Roman" w:hAnsi="Times New Roman" w:cs="Times New Roman"/>
                <w:b/>
                <w:sz w:val="18"/>
                <w:szCs w:val="18"/>
              </w:rPr>
            </w:pPr>
            <w:r w:rsidRPr="00B776B2">
              <w:rPr>
                <w:rFonts w:ascii="Times New Roman" w:hAnsi="Times New Roman" w:cs="Times New Roman"/>
                <w:b/>
                <w:sz w:val="18"/>
                <w:szCs w:val="18"/>
              </w:rPr>
              <w:t>Specialists</w:t>
            </w:r>
          </w:p>
        </w:tc>
        <w:tc>
          <w:tcPr>
            <w:tcW w:w="1288" w:type="dxa"/>
          </w:tcPr>
          <w:p w:rsidR="00102571" w:rsidRPr="00B776B2" w:rsidRDefault="00102571" w:rsidP="00EB75A8">
            <w:pPr>
              <w:contextualSpacing/>
              <w:rPr>
                <w:rFonts w:ascii="Times New Roman" w:hAnsi="Times New Roman" w:cs="Times New Roman"/>
                <w:sz w:val="18"/>
                <w:szCs w:val="18"/>
              </w:rPr>
            </w:pPr>
            <w:r w:rsidRPr="00B776B2">
              <w:rPr>
                <w:rFonts w:ascii="Times New Roman" w:hAnsi="Times New Roman" w:cs="Times New Roman"/>
                <w:sz w:val="18"/>
                <w:szCs w:val="18"/>
              </w:rPr>
              <w:t xml:space="preserve">mHealth (positive) </w:t>
            </w:r>
          </w:p>
        </w:tc>
        <w:tc>
          <w:tcPr>
            <w:tcW w:w="2693" w:type="dxa"/>
          </w:tcPr>
          <w:p w:rsidR="00102571" w:rsidRPr="00B776B2" w:rsidRDefault="00102571" w:rsidP="00EB75A8">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 xml:space="preserve">Positive toward mHealth </w:t>
            </w:r>
          </w:p>
          <w:p w:rsidR="00102571" w:rsidRPr="00B776B2" w:rsidRDefault="00102571" w:rsidP="00EB75A8">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 xml:space="preserve">mHealth can be easy to relate to </w:t>
            </w:r>
          </w:p>
          <w:p w:rsidR="00102571" w:rsidRPr="00B776B2" w:rsidRDefault="00102571" w:rsidP="00EB75A8">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Experience mostly with medical devices (CGMs)</w:t>
            </w:r>
          </w:p>
          <w:p w:rsidR="00102571" w:rsidRPr="00B776B2" w:rsidRDefault="00102571" w:rsidP="00EB75A8">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Use of mHealth with EHR systems</w:t>
            </w:r>
          </w:p>
        </w:tc>
        <w:tc>
          <w:tcPr>
            <w:tcW w:w="8242" w:type="dxa"/>
          </w:tcPr>
          <w:p w:rsidR="00102571" w:rsidRPr="00B776B2" w:rsidRDefault="00102571" w:rsidP="00EB75A8">
            <w:pPr>
              <w:spacing w:after="120"/>
              <w:rPr>
                <w:rFonts w:ascii="Times New Roman" w:hAnsi="Times New Roman" w:cs="Times New Roman"/>
                <w:i/>
                <w:sz w:val="18"/>
                <w:szCs w:val="18"/>
              </w:rPr>
            </w:pPr>
            <w:r w:rsidRPr="00B776B2">
              <w:rPr>
                <w:rFonts w:ascii="Times New Roman" w:hAnsi="Times New Roman" w:cs="Times New Roman"/>
                <w:i/>
                <w:sz w:val="18"/>
                <w:szCs w:val="18"/>
              </w:rPr>
              <w:t>“</w:t>
            </w:r>
            <w:r w:rsidRPr="00B776B2">
              <w:rPr>
                <w:rFonts w:ascii="Times New Roman" w:hAnsi="Times New Roman" w:cs="Times New Roman"/>
                <w:i/>
                <w:sz w:val="18"/>
                <w:szCs w:val="18"/>
              </w:rPr>
              <w:t>W</w:t>
            </w:r>
            <w:r w:rsidRPr="00B776B2">
              <w:rPr>
                <w:rFonts w:ascii="Times New Roman" w:hAnsi="Times New Roman" w:cs="Times New Roman"/>
                <w:i/>
                <w:sz w:val="18"/>
                <w:szCs w:val="18"/>
              </w:rPr>
              <w:t>e are very positive about [mHealth and diabetes care], because we have been in the field for a long time. And we see that it’s a revolution. It’s fantastic. The fall of late complications in enormous” (Specialist1)</w:t>
            </w:r>
            <w:r w:rsidRPr="00B776B2">
              <w:rPr>
                <w:rFonts w:ascii="Times New Roman" w:hAnsi="Times New Roman" w:cs="Times New Roman"/>
                <w:i/>
                <w:sz w:val="18"/>
                <w:szCs w:val="18"/>
              </w:rPr>
              <w:t xml:space="preserve"> </w:t>
            </w:r>
          </w:p>
          <w:p w:rsidR="00102571" w:rsidRPr="00B776B2" w:rsidRDefault="00102571" w:rsidP="00EB75A8">
            <w:pPr>
              <w:spacing w:after="120"/>
              <w:rPr>
                <w:rFonts w:ascii="Times New Roman" w:hAnsi="Times New Roman" w:cs="Times New Roman"/>
                <w:i/>
                <w:sz w:val="18"/>
                <w:szCs w:val="18"/>
              </w:rPr>
            </w:pPr>
            <w:r w:rsidRPr="00B776B2">
              <w:rPr>
                <w:rFonts w:ascii="Times New Roman" w:hAnsi="Times New Roman" w:cs="Times New Roman"/>
                <w:i/>
                <w:sz w:val="18"/>
                <w:szCs w:val="18"/>
              </w:rPr>
              <w:t>“S</w:t>
            </w:r>
            <w:r w:rsidRPr="00B776B2">
              <w:rPr>
                <w:rFonts w:ascii="Times New Roman" w:hAnsi="Times New Roman" w:cs="Times New Roman"/>
                <w:i/>
                <w:sz w:val="18"/>
                <w:szCs w:val="18"/>
              </w:rPr>
              <w:t>ome of it is very easy - in using the DIPS journal system or NOKLUS [the national diabetes registry]. Ideally when a patient comes to me, I can automatically - by Bluetooth or something - get the continuous glucose values for the last week into my electronic diabetes journal system, with insulin taken and glucose measured, so I could have it on the screen and then I could have a look at it” (Specialist1)</w:t>
            </w:r>
          </w:p>
        </w:tc>
      </w:tr>
      <w:tr w:rsidR="00102571" w:rsidRPr="00B776B2" w:rsidTr="00102571">
        <w:tc>
          <w:tcPr>
            <w:tcW w:w="727" w:type="dxa"/>
            <w:vMerge/>
            <w:textDirection w:val="btLr"/>
            <w:vAlign w:val="center"/>
          </w:tcPr>
          <w:p w:rsidR="00102571" w:rsidRPr="00B776B2" w:rsidRDefault="00102571" w:rsidP="00EB75A8">
            <w:pPr>
              <w:ind w:left="113" w:right="113"/>
              <w:contextualSpacing/>
              <w:jc w:val="center"/>
              <w:rPr>
                <w:rFonts w:ascii="Times New Roman" w:hAnsi="Times New Roman" w:cs="Times New Roman"/>
                <w:b/>
                <w:sz w:val="18"/>
                <w:szCs w:val="18"/>
              </w:rPr>
            </w:pPr>
          </w:p>
        </w:tc>
        <w:tc>
          <w:tcPr>
            <w:tcW w:w="1288" w:type="dxa"/>
          </w:tcPr>
          <w:p w:rsidR="00102571" w:rsidRPr="00B776B2" w:rsidRDefault="00102571" w:rsidP="00F94CB6">
            <w:pPr>
              <w:contextualSpacing/>
              <w:rPr>
                <w:rFonts w:ascii="Times New Roman" w:hAnsi="Times New Roman" w:cs="Times New Roman"/>
                <w:sz w:val="18"/>
                <w:szCs w:val="18"/>
              </w:rPr>
            </w:pPr>
            <w:r w:rsidRPr="00B776B2">
              <w:rPr>
                <w:rFonts w:ascii="Times New Roman" w:hAnsi="Times New Roman" w:cs="Times New Roman"/>
                <w:sz w:val="18"/>
                <w:szCs w:val="18"/>
              </w:rPr>
              <w:t>mHealth (negative)</w:t>
            </w:r>
          </w:p>
        </w:tc>
        <w:tc>
          <w:tcPr>
            <w:tcW w:w="2693" w:type="dxa"/>
          </w:tcPr>
          <w:p w:rsidR="00102571" w:rsidRPr="00B776B2" w:rsidRDefault="00102571" w:rsidP="00EB75A8">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mHealth is a challenge to clinical practice capacity</w:t>
            </w:r>
          </w:p>
          <w:p w:rsidR="00102571" w:rsidRPr="00B776B2" w:rsidRDefault="00102571" w:rsidP="00EB75A8">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HCPs do not have time to learn the new technologies</w:t>
            </w:r>
          </w:p>
        </w:tc>
        <w:tc>
          <w:tcPr>
            <w:tcW w:w="8242" w:type="dxa"/>
          </w:tcPr>
          <w:p w:rsidR="00102571" w:rsidRPr="00B776B2" w:rsidRDefault="00102571" w:rsidP="00EB75A8">
            <w:pPr>
              <w:spacing w:after="120"/>
              <w:rPr>
                <w:rFonts w:ascii="Times New Roman" w:hAnsi="Times New Roman" w:cs="Times New Roman"/>
                <w:i/>
                <w:sz w:val="18"/>
                <w:szCs w:val="18"/>
              </w:rPr>
            </w:pPr>
            <w:r w:rsidRPr="00B776B2">
              <w:rPr>
                <w:rFonts w:ascii="Times New Roman" w:hAnsi="Times New Roman" w:cs="Times New Roman"/>
                <w:i/>
                <w:sz w:val="18"/>
                <w:szCs w:val="18"/>
              </w:rPr>
              <w:t>“In our business where we are only measured after how many patients we see every day. So if we go to meetings and learning things to learn to use technology it’s on the minus side because we do not see patients” (Specialist1)</w:t>
            </w:r>
          </w:p>
        </w:tc>
      </w:tr>
      <w:tr w:rsidR="00102571" w:rsidRPr="00B776B2" w:rsidTr="00102571">
        <w:tc>
          <w:tcPr>
            <w:tcW w:w="727" w:type="dxa"/>
            <w:vMerge/>
            <w:textDirection w:val="btLr"/>
            <w:vAlign w:val="center"/>
          </w:tcPr>
          <w:p w:rsidR="00102571" w:rsidRPr="00B776B2" w:rsidRDefault="00102571" w:rsidP="00EB75A8">
            <w:pPr>
              <w:ind w:left="113" w:right="113"/>
              <w:contextualSpacing/>
              <w:jc w:val="center"/>
              <w:rPr>
                <w:rFonts w:ascii="Times New Roman" w:hAnsi="Times New Roman" w:cs="Times New Roman"/>
                <w:b/>
                <w:sz w:val="18"/>
                <w:szCs w:val="18"/>
              </w:rPr>
            </w:pPr>
          </w:p>
        </w:tc>
        <w:tc>
          <w:tcPr>
            <w:tcW w:w="1288" w:type="dxa"/>
          </w:tcPr>
          <w:p w:rsidR="00102571" w:rsidRPr="00B776B2" w:rsidRDefault="00102571" w:rsidP="00CA6BC4">
            <w:pPr>
              <w:contextualSpacing/>
              <w:rPr>
                <w:rFonts w:ascii="Times New Roman" w:hAnsi="Times New Roman" w:cs="Times New Roman"/>
                <w:sz w:val="18"/>
                <w:szCs w:val="18"/>
              </w:rPr>
            </w:pPr>
            <w:r w:rsidRPr="00B776B2">
              <w:rPr>
                <w:rFonts w:ascii="Times New Roman" w:hAnsi="Times New Roman" w:cs="Times New Roman"/>
                <w:sz w:val="18"/>
                <w:szCs w:val="18"/>
              </w:rPr>
              <w:t>mHealth (neutral)</w:t>
            </w:r>
          </w:p>
        </w:tc>
        <w:tc>
          <w:tcPr>
            <w:tcW w:w="2693" w:type="dxa"/>
          </w:tcPr>
          <w:p w:rsidR="00102571" w:rsidRDefault="00102571" w:rsidP="00EB75A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Learning about mHealth: literature</w:t>
            </w:r>
          </w:p>
          <w:p w:rsidR="00102571" w:rsidRDefault="00102571" w:rsidP="00EB75A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Experience with mHealth as learning strategy</w:t>
            </w:r>
          </w:p>
          <w:p w:rsidR="00102571" w:rsidRPr="00B776B2" w:rsidRDefault="00102571" w:rsidP="00B44EA3">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Prefer learning by experience than by industry “sales pitches”</w:t>
            </w:r>
          </w:p>
        </w:tc>
        <w:tc>
          <w:tcPr>
            <w:tcW w:w="8242" w:type="dxa"/>
          </w:tcPr>
          <w:p w:rsidR="00102571" w:rsidRPr="00B776B2" w:rsidRDefault="00102571" w:rsidP="00EB75A8">
            <w:pPr>
              <w:spacing w:after="120"/>
              <w:rPr>
                <w:rFonts w:ascii="Times New Roman" w:hAnsi="Times New Roman" w:cs="Times New Roman"/>
                <w:i/>
                <w:sz w:val="18"/>
                <w:szCs w:val="18"/>
              </w:rPr>
            </w:pPr>
            <w:r w:rsidRPr="00B776B2">
              <w:rPr>
                <w:rFonts w:ascii="Times New Roman" w:hAnsi="Times New Roman" w:cs="Times New Roman"/>
                <w:i/>
                <w:sz w:val="18"/>
                <w:szCs w:val="18"/>
              </w:rPr>
              <w:t>“When we are talking about new technology, it’s mainly based on CGM. Because that’s the new technology the past 10 years” (Specialist 1)</w:t>
            </w:r>
          </w:p>
          <w:p w:rsidR="00102571" w:rsidRPr="00B776B2" w:rsidRDefault="00102571" w:rsidP="00EB75A8">
            <w:pPr>
              <w:spacing w:after="120"/>
              <w:rPr>
                <w:rFonts w:ascii="Times New Roman" w:hAnsi="Times New Roman" w:cs="Times New Roman"/>
                <w:i/>
                <w:sz w:val="18"/>
                <w:szCs w:val="18"/>
              </w:rPr>
            </w:pPr>
            <w:r w:rsidRPr="00B776B2">
              <w:rPr>
                <w:rFonts w:ascii="Times New Roman" w:hAnsi="Times New Roman" w:cs="Times New Roman"/>
                <w:i/>
                <w:sz w:val="18"/>
                <w:szCs w:val="18"/>
              </w:rPr>
              <w:t>“</w:t>
            </w:r>
            <w:r>
              <w:rPr>
                <w:rFonts w:ascii="Times New Roman" w:hAnsi="Times New Roman" w:cs="Times New Roman"/>
                <w:i/>
                <w:sz w:val="18"/>
                <w:szCs w:val="18"/>
              </w:rPr>
              <w:t>[Instead], w</w:t>
            </w:r>
            <w:r w:rsidRPr="00B776B2">
              <w:rPr>
                <w:rFonts w:ascii="Times New Roman" w:hAnsi="Times New Roman" w:cs="Times New Roman"/>
                <w:i/>
                <w:sz w:val="18"/>
                <w:szCs w:val="18"/>
              </w:rPr>
              <w:t>e generally read scientific literature…and experience from all of my diabetes nurses and sort of accumulating clinical experience from the use of these devices… which means we see the problems much better than getting the industry coming into the door and telling about “look at the new device” (Specialist1</w:t>
            </w:r>
            <w:r w:rsidRPr="00B776B2">
              <w:rPr>
                <w:rFonts w:ascii="Times New Roman" w:hAnsi="Times New Roman" w:cs="Times New Roman"/>
                <w:i/>
                <w:sz w:val="18"/>
                <w:szCs w:val="18"/>
              </w:rPr>
              <w:t>)</w:t>
            </w:r>
          </w:p>
        </w:tc>
      </w:tr>
      <w:tr w:rsidR="00102571" w:rsidRPr="00B776B2" w:rsidTr="00102571">
        <w:tc>
          <w:tcPr>
            <w:tcW w:w="727" w:type="dxa"/>
            <w:vMerge/>
            <w:textDirection w:val="btLr"/>
            <w:vAlign w:val="center"/>
          </w:tcPr>
          <w:p w:rsidR="00102571" w:rsidRPr="00B776B2" w:rsidRDefault="00102571" w:rsidP="00EB75A8">
            <w:pPr>
              <w:ind w:left="113" w:right="113"/>
              <w:contextualSpacing/>
              <w:jc w:val="center"/>
              <w:rPr>
                <w:rFonts w:ascii="Times New Roman" w:hAnsi="Times New Roman" w:cs="Times New Roman"/>
                <w:b/>
                <w:sz w:val="18"/>
                <w:szCs w:val="18"/>
              </w:rPr>
            </w:pPr>
          </w:p>
        </w:tc>
        <w:tc>
          <w:tcPr>
            <w:tcW w:w="1288" w:type="dxa"/>
          </w:tcPr>
          <w:p w:rsidR="00102571" w:rsidRPr="00B776B2" w:rsidRDefault="00102571" w:rsidP="00CA6BC4">
            <w:pPr>
              <w:contextualSpacing/>
              <w:rPr>
                <w:rFonts w:ascii="Times New Roman" w:hAnsi="Times New Roman" w:cs="Times New Roman"/>
                <w:sz w:val="18"/>
                <w:szCs w:val="18"/>
              </w:rPr>
            </w:pPr>
            <w:r w:rsidRPr="00B776B2">
              <w:rPr>
                <w:rFonts w:ascii="Times New Roman" w:hAnsi="Times New Roman" w:cs="Times New Roman"/>
                <w:sz w:val="18"/>
                <w:szCs w:val="18"/>
              </w:rPr>
              <w:t>Priorities of clinical practice</w:t>
            </w:r>
          </w:p>
        </w:tc>
        <w:tc>
          <w:tcPr>
            <w:tcW w:w="2693" w:type="dxa"/>
          </w:tcPr>
          <w:p w:rsidR="00102571" w:rsidRPr="00B776B2" w:rsidRDefault="00102571" w:rsidP="00EB75A8">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Coordinate resources</w:t>
            </w:r>
          </w:p>
          <w:p w:rsidR="00102571" w:rsidRPr="00B776B2" w:rsidRDefault="00102571" w:rsidP="00EB75A8">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Achieve the greatest good for the most people</w:t>
            </w:r>
          </w:p>
          <w:p w:rsidR="00102571" w:rsidRPr="00B776B2" w:rsidRDefault="00102571" w:rsidP="00EB75A8">
            <w:pPr>
              <w:pStyle w:val="ListParagraph"/>
              <w:numPr>
                <w:ilvl w:val="0"/>
                <w:numId w:val="1"/>
              </w:numPr>
              <w:rPr>
                <w:rFonts w:ascii="Times New Roman" w:hAnsi="Times New Roman" w:cs="Times New Roman"/>
                <w:sz w:val="18"/>
                <w:szCs w:val="18"/>
              </w:rPr>
            </w:pPr>
            <w:r w:rsidRPr="00B776B2">
              <w:rPr>
                <w:rFonts w:ascii="Times New Roman" w:hAnsi="Times New Roman" w:cs="Times New Roman"/>
                <w:sz w:val="18"/>
                <w:szCs w:val="18"/>
              </w:rPr>
              <w:t>Provide support for those who need it</w:t>
            </w:r>
          </w:p>
        </w:tc>
        <w:tc>
          <w:tcPr>
            <w:tcW w:w="8242" w:type="dxa"/>
          </w:tcPr>
          <w:p w:rsidR="00102571" w:rsidRPr="00B776B2" w:rsidRDefault="00102571" w:rsidP="00EB75A8">
            <w:pPr>
              <w:spacing w:after="120"/>
              <w:rPr>
                <w:rFonts w:ascii="Times New Roman" w:hAnsi="Times New Roman" w:cs="Times New Roman"/>
                <w:i/>
                <w:sz w:val="18"/>
                <w:szCs w:val="18"/>
              </w:rPr>
            </w:pPr>
            <w:r>
              <w:rPr>
                <w:rFonts w:ascii="Times New Roman" w:hAnsi="Times New Roman" w:cs="Times New Roman"/>
                <w:i/>
                <w:sz w:val="18"/>
                <w:szCs w:val="18"/>
              </w:rPr>
              <w:t>“</w:t>
            </w:r>
            <w:r w:rsidRPr="00B776B2">
              <w:rPr>
                <w:rFonts w:ascii="Times New Roman" w:hAnsi="Times New Roman" w:cs="Times New Roman"/>
                <w:i/>
                <w:sz w:val="18"/>
                <w:szCs w:val="18"/>
              </w:rPr>
              <w:t>CGM is very costly, not only to buy it for... but also costly because it uses all of the time resources for our diabetes nurses” (Specialist1)</w:t>
            </w:r>
            <w:r w:rsidRPr="00B776B2">
              <w:rPr>
                <w:rFonts w:ascii="Times New Roman" w:hAnsi="Times New Roman" w:cs="Times New Roman"/>
                <w:i/>
                <w:sz w:val="18"/>
                <w:szCs w:val="18"/>
              </w:rPr>
              <w:t xml:space="preserve"> </w:t>
            </w:r>
          </w:p>
          <w:p w:rsidR="00102571" w:rsidRPr="00B776B2" w:rsidRDefault="00102571" w:rsidP="00EB75A8">
            <w:pPr>
              <w:spacing w:after="120"/>
              <w:rPr>
                <w:rFonts w:ascii="Times New Roman" w:hAnsi="Times New Roman" w:cs="Times New Roman"/>
                <w:i/>
                <w:sz w:val="18"/>
                <w:szCs w:val="18"/>
              </w:rPr>
            </w:pPr>
            <w:r w:rsidRPr="00B776B2">
              <w:rPr>
                <w:rFonts w:ascii="Times New Roman" w:hAnsi="Times New Roman" w:cs="Times New Roman"/>
                <w:i/>
                <w:sz w:val="18"/>
                <w:szCs w:val="18"/>
              </w:rPr>
              <w:t>“A</w:t>
            </w:r>
            <w:r w:rsidRPr="00B776B2">
              <w:rPr>
                <w:rFonts w:ascii="Times New Roman" w:hAnsi="Times New Roman" w:cs="Times New Roman"/>
                <w:i/>
                <w:sz w:val="18"/>
                <w:szCs w:val="18"/>
              </w:rPr>
              <w:t>s to resources and as to budget costs, it is much more helpful or much more saving money and saving pain for people to bring these people here with HbA1c of 10% down to HbA1c of 8%. That is really an advantage for everybody” (Specialist2)</w:t>
            </w:r>
          </w:p>
        </w:tc>
      </w:tr>
      <w:tr w:rsidR="00102571" w:rsidRPr="00B776B2" w:rsidTr="00102571">
        <w:tc>
          <w:tcPr>
            <w:tcW w:w="727" w:type="dxa"/>
            <w:vMerge/>
            <w:textDirection w:val="btLr"/>
            <w:vAlign w:val="center"/>
          </w:tcPr>
          <w:p w:rsidR="00102571" w:rsidRPr="00B776B2" w:rsidRDefault="00102571" w:rsidP="00EB75A8">
            <w:pPr>
              <w:ind w:left="113" w:right="113"/>
              <w:contextualSpacing/>
              <w:jc w:val="center"/>
              <w:rPr>
                <w:rFonts w:ascii="Times New Roman" w:hAnsi="Times New Roman" w:cs="Times New Roman"/>
                <w:b/>
                <w:sz w:val="18"/>
                <w:szCs w:val="18"/>
              </w:rPr>
            </w:pPr>
          </w:p>
        </w:tc>
        <w:tc>
          <w:tcPr>
            <w:tcW w:w="1288" w:type="dxa"/>
          </w:tcPr>
          <w:p w:rsidR="00102571" w:rsidRPr="00B776B2" w:rsidRDefault="00102571" w:rsidP="00CA6BC4">
            <w:pPr>
              <w:contextualSpacing/>
              <w:rPr>
                <w:rFonts w:ascii="Times New Roman" w:hAnsi="Times New Roman" w:cs="Times New Roman"/>
                <w:sz w:val="18"/>
                <w:szCs w:val="18"/>
              </w:rPr>
            </w:pPr>
            <w:r>
              <w:rPr>
                <w:rFonts w:ascii="Times New Roman" w:hAnsi="Times New Roman" w:cs="Times New Roman"/>
                <w:sz w:val="18"/>
                <w:szCs w:val="18"/>
              </w:rPr>
              <w:t>Perception of patients</w:t>
            </w:r>
          </w:p>
        </w:tc>
        <w:tc>
          <w:tcPr>
            <w:tcW w:w="2693" w:type="dxa"/>
          </w:tcPr>
          <w:p w:rsidR="00102571" w:rsidRDefault="00102571" w:rsidP="00102571">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Perception of patients’ concerns and motivations</w:t>
            </w:r>
          </w:p>
          <w:p w:rsidR="00102571" w:rsidRDefault="00102571" w:rsidP="00102571">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Patients’ locus of control in diabetes </w:t>
            </w:r>
          </w:p>
          <w:p w:rsidR="003A6E4A" w:rsidRPr="00102571" w:rsidRDefault="003A6E4A" w:rsidP="003A6E4A">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Some do not communicate all symptoms to avoid being hospitalized</w:t>
            </w:r>
          </w:p>
        </w:tc>
        <w:tc>
          <w:tcPr>
            <w:tcW w:w="8242" w:type="dxa"/>
          </w:tcPr>
          <w:p w:rsidR="00102571" w:rsidRDefault="00102571" w:rsidP="00EB75A8">
            <w:pPr>
              <w:spacing w:after="120"/>
              <w:rPr>
                <w:rFonts w:ascii="Times New Roman" w:hAnsi="Times New Roman" w:cs="Times New Roman"/>
                <w:i/>
                <w:sz w:val="18"/>
                <w:szCs w:val="18"/>
              </w:rPr>
            </w:pPr>
            <w:r w:rsidRPr="00102571">
              <w:rPr>
                <w:rFonts w:ascii="Times New Roman" w:hAnsi="Times New Roman" w:cs="Times New Roman"/>
                <w:i/>
                <w:sz w:val="18"/>
                <w:szCs w:val="18"/>
              </w:rPr>
              <w:t>“O</w:t>
            </w:r>
            <w:r w:rsidRPr="00102571">
              <w:rPr>
                <w:rFonts w:ascii="Times New Roman" w:hAnsi="Times New Roman" w:cs="Times New Roman"/>
                <w:i/>
                <w:sz w:val="18"/>
                <w:szCs w:val="18"/>
              </w:rPr>
              <w:t xml:space="preserve">f course we want that to be more around 7% but many patients don’t want to go that low because they fear hypoglycaemia and they think it would cost too much work and they don’t understand why they should be lower, because they think the </w:t>
            </w:r>
            <w:r w:rsidRPr="00102571">
              <w:rPr>
                <w:rFonts w:ascii="Times New Roman" w:hAnsi="Times New Roman" w:cs="Times New Roman"/>
                <w:i/>
                <w:sz w:val="18"/>
                <w:szCs w:val="18"/>
              </w:rPr>
              <w:t>late complications are far away” (Specialist2)</w:t>
            </w:r>
          </w:p>
          <w:p w:rsidR="00102571" w:rsidRDefault="00102571" w:rsidP="00102571">
            <w:pPr>
              <w:spacing w:after="120"/>
              <w:rPr>
                <w:rFonts w:ascii="Times New Roman" w:hAnsi="Times New Roman" w:cs="Times New Roman"/>
                <w:i/>
                <w:sz w:val="18"/>
                <w:szCs w:val="18"/>
              </w:rPr>
            </w:pPr>
            <w:r>
              <w:rPr>
                <w:rFonts w:ascii="Times New Roman" w:hAnsi="Times New Roman" w:cs="Times New Roman"/>
                <w:i/>
                <w:sz w:val="18"/>
                <w:szCs w:val="18"/>
              </w:rPr>
              <w:t>“</w:t>
            </w:r>
            <w:r w:rsidRPr="00102571">
              <w:rPr>
                <w:rFonts w:ascii="Times New Roman" w:hAnsi="Times New Roman" w:cs="Times New Roman"/>
                <w:i/>
                <w:sz w:val="18"/>
                <w:szCs w:val="18"/>
              </w:rPr>
              <w:t>I think t</w:t>
            </w:r>
            <w:r>
              <w:rPr>
                <w:rFonts w:ascii="Times New Roman" w:hAnsi="Times New Roman" w:cs="Times New Roman"/>
                <w:i/>
                <w:sz w:val="18"/>
                <w:szCs w:val="18"/>
              </w:rPr>
              <w:t>he main responsibility is what [Specialist 2]</w:t>
            </w:r>
            <w:r w:rsidRPr="00102571">
              <w:rPr>
                <w:rFonts w:ascii="Times New Roman" w:hAnsi="Times New Roman" w:cs="Times New Roman"/>
                <w:i/>
                <w:sz w:val="18"/>
                <w:szCs w:val="18"/>
              </w:rPr>
              <w:t xml:space="preserve"> says, is to make them communicate with us because that’s a big problem. That patients don’t want to come and communicate with us and they find it bothersome so they go to their general practitioner and get an insulin prescription once a year</w:t>
            </w:r>
            <w:r>
              <w:rPr>
                <w:rFonts w:ascii="Times New Roman" w:hAnsi="Times New Roman" w:cs="Times New Roman"/>
                <w:i/>
                <w:sz w:val="18"/>
                <w:szCs w:val="18"/>
              </w:rPr>
              <w:t xml:space="preserve"> [to avoid hospital admissions]” </w:t>
            </w:r>
            <w:r w:rsidRPr="00102571">
              <w:rPr>
                <w:rFonts w:ascii="Times New Roman" w:hAnsi="Times New Roman" w:cs="Times New Roman"/>
                <w:i/>
                <w:sz w:val="18"/>
                <w:szCs w:val="18"/>
              </w:rPr>
              <w:t>(Specialist1)</w:t>
            </w:r>
          </w:p>
          <w:p w:rsidR="00102571" w:rsidRDefault="00102571" w:rsidP="00102571">
            <w:pPr>
              <w:spacing w:after="120"/>
              <w:rPr>
                <w:rFonts w:ascii="Times New Roman" w:hAnsi="Times New Roman" w:cs="Times New Roman"/>
                <w:i/>
                <w:sz w:val="18"/>
                <w:szCs w:val="18"/>
              </w:rPr>
            </w:pPr>
            <w:r w:rsidRPr="00102571">
              <w:rPr>
                <w:rFonts w:ascii="Times New Roman" w:hAnsi="Times New Roman" w:cs="Times New Roman"/>
                <w:i/>
                <w:sz w:val="18"/>
                <w:szCs w:val="18"/>
              </w:rPr>
              <w:t>“</w:t>
            </w:r>
            <w:r w:rsidRPr="00102571">
              <w:rPr>
                <w:rFonts w:ascii="Times New Roman" w:hAnsi="Times New Roman" w:cs="Times New Roman"/>
                <w:i/>
                <w:sz w:val="18"/>
                <w:szCs w:val="18"/>
              </w:rPr>
              <w:t>This is in general about health and psychology like locus of control -. Is the locus of control of my health within in myself or am I just behaving healthy because you and you and you tell me to – that’s a general problem that is exaggerated in diabetes</w:t>
            </w:r>
            <w:r w:rsidRPr="00102571">
              <w:rPr>
                <w:rFonts w:ascii="Times New Roman" w:hAnsi="Times New Roman" w:cs="Times New Roman"/>
                <w:i/>
                <w:sz w:val="18"/>
                <w:szCs w:val="18"/>
              </w:rPr>
              <w:t xml:space="preserve">” </w:t>
            </w:r>
            <w:r w:rsidRPr="00102571">
              <w:rPr>
                <w:rFonts w:ascii="Times New Roman" w:hAnsi="Times New Roman" w:cs="Times New Roman"/>
                <w:i/>
                <w:sz w:val="18"/>
                <w:szCs w:val="18"/>
              </w:rPr>
              <w:t>(</w:t>
            </w:r>
            <w:r w:rsidRPr="00102571">
              <w:rPr>
                <w:rFonts w:ascii="Times New Roman" w:hAnsi="Times New Roman" w:cs="Times New Roman"/>
                <w:i/>
                <w:sz w:val="18"/>
                <w:szCs w:val="18"/>
              </w:rPr>
              <w:t>Specialist</w:t>
            </w:r>
            <w:r w:rsidRPr="00102571">
              <w:rPr>
                <w:rFonts w:ascii="Times New Roman" w:hAnsi="Times New Roman" w:cs="Times New Roman"/>
                <w:i/>
                <w:sz w:val="18"/>
                <w:szCs w:val="18"/>
              </w:rPr>
              <w:t>1)</w:t>
            </w:r>
          </w:p>
        </w:tc>
      </w:tr>
      <w:tr w:rsidR="00EB75A8" w:rsidRPr="00B776B2" w:rsidTr="00102571">
        <w:tc>
          <w:tcPr>
            <w:tcW w:w="727" w:type="dxa"/>
            <w:vMerge w:val="restart"/>
            <w:textDirection w:val="btLr"/>
            <w:vAlign w:val="center"/>
          </w:tcPr>
          <w:p w:rsidR="00EB75A8" w:rsidRPr="00B776B2" w:rsidRDefault="00EB75A8" w:rsidP="00EB75A8">
            <w:pPr>
              <w:ind w:left="113" w:right="113"/>
              <w:contextualSpacing/>
              <w:jc w:val="center"/>
              <w:rPr>
                <w:rFonts w:ascii="Times New Roman" w:hAnsi="Times New Roman" w:cs="Times New Roman"/>
                <w:b/>
                <w:sz w:val="18"/>
                <w:szCs w:val="18"/>
              </w:rPr>
            </w:pPr>
            <w:r w:rsidRPr="00B776B2">
              <w:rPr>
                <w:rFonts w:ascii="Times New Roman" w:hAnsi="Times New Roman" w:cs="Times New Roman"/>
                <w:b/>
                <w:sz w:val="18"/>
                <w:szCs w:val="18"/>
              </w:rPr>
              <w:t>GPs</w:t>
            </w:r>
          </w:p>
        </w:tc>
        <w:tc>
          <w:tcPr>
            <w:tcW w:w="1288" w:type="dxa"/>
          </w:tcPr>
          <w:p w:rsidR="00EB75A8" w:rsidRPr="00B776B2" w:rsidRDefault="00EB75A8" w:rsidP="00F94CB6">
            <w:pPr>
              <w:contextualSpacing/>
              <w:rPr>
                <w:rFonts w:ascii="Times New Roman" w:hAnsi="Times New Roman" w:cs="Times New Roman"/>
                <w:sz w:val="18"/>
                <w:szCs w:val="18"/>
              </w:rPr>
            </w:pPr>
            <w:r w:rsidRPr="00B776B2">
              <w:rPr>
                <w:rFonts w:ascii="Times New Roman" w:hAnsi="Times New Roman" w:cs="Times New Roman"/>
                <w:sz w:val="18"/>
                <w:szCs w:val="18"/>
              </w:rPr>
              <w:t>Experience during diabetes consultations</w:t>
            </w:r>
          </w:p>
        </w:tc>
        <w:tc>
          <w:tcPr>
            <w:tcW w:w="2693" w:type="dxa"/>
          </w:tcPr>
          <w:p w:rsidR="00EB75A8" w:rsidRPr="003A6E4A" w:rsidRDefault="00705D98" w:rsidP="003A6E4A">
            <w:pPr>
              <w:rPr>
                <w:rFonts w:ascii="Times New Roman" w:hAnsi="Times New Roman" w:cs="Times New Roman"/>
                <w:sz w:val="18"/>
                <w:szCs w:val="18"/>
              </w:rPr>
            </w:pPr>
            <w:r w:rsidRPr="003A6E4A">
              <w:rPr>
                <w:rFonts w:ascii="Times New Roman" w:hAnsi="Times New Roman" w:cs="Times New Roman"/>
                <w:sz w:val="18"/>
                <w:szCs w:val="18"/>
              </w:rPr>
              <w:t>T</w:t>
            </w:r>
            <w:r w:rsidR="00EB75A8" w:rsidRPr="003A6E4A">
              <w:rPr>
                <w:rFonts w:ascii="Times New Roman" w:hAnsi="Times New Roman" w:cs="Times New Roman"/>
                <w:sz w:val="18"/>
                <w:szCs w:val="18"/>
              </w:rPr>
              <w:t>ypical consultation experience with someone with T2D</w:t>
            </w:r>
          </w:p>
        </w:tc>
        <w:tc>
          <w:tcPr>
            <w:tcW w:w="8242" w:type="dxa"/>
          </w:tcPr>
          <w:p w:rsidR="00EB75A8" w:rsidRPr="00B776B2" w:rsidRDefault="00EB75A8" w:rsidP="00EB75A8">
            <w:pPr>
              <w:spacing w:after="120"/>
              <w:rPr>
                <w:rFonts w:ascii="Times New Roman" w:hAnsi="Times New Roman" w:cs="Times New Roman"/>
                <w:i/>
                <w:sz w:val="18"/>
                <w:szCs w:val="18"/>
              </w:rPr>
            </w:pPr>
            <w:r w:rsidRPr="00B776B2">
              <w:rPr>
                <w:rFonts w:ascii="Times New Roman" w:hAnsi="Times New Roman" w:cs="Times New Roman"/>
                <w:i/>
                <w:sz w:val="18"/>
                <w:szCs w:val="18"/>
              </w:rPr>
              <w:t>“Many diabetes controlled are mixed with a lot of other things and I feel that can be confusing because high blood pressure, maybe overweight, maybe low back pain, maybe a lot of other things. I measure the blood pressure, I listen to the heart and lungs, we talk, if they have any problems with the medic since diabetes medicines often has s</w:t>
            </w:r>
            <w:r w:rsidRPr="00B776B2">
              <w:rPr>
                <w:rFonts w:ascii="Times New Roman" w:hAnsi="Times New Roman" w:cs="Times New Roman"/>
                <w:i/>
                <w:sz w:val="18"/>
                <w:szCs w:val="18"/>
              </w:rPr>
              <w:t>ide effects, so we discuss that”</w:t>
            </w:r>
            <w:r w:rsidRPr="00B776B2">
              <w:rPr>
                <w:rFonts w:ascii="Times New Roman" w:hAnsi="Times New Roman" w:cs="Times New Roman"/>
                <w:i/>
                <w:sz w:val="18"/>
                <w:szCs w:val="18"/>
              </w:rPr>
              <w:t xml:space="preserve"> (GP3)</w:t>
            </w:r>
          </w:p>
        </w:tc>
      </w:tr>
      <w:tr w:rsidR="00EB75A8" w:rsidRPr="00B776B2" w:rsidTr="00102571">
        <w:tc>
          <w:tcPr>
            <w:tcW w:w="727" w:type="dxa"/>
            <w:vMerge/>
          </w:tcPr>
          <w:p w:rsidR="00EB75A8" w:rsidRPr="00B776B2" w:rsidRDefault="00EB75A8" w:rsidP="00F94CB6">
            <w:pPr>
              <w:contextualSpacing/>
              <w:rPr>
                <w:rFonts w:ascii="Times New Roman" w:hAnsi="Times New Roman" w:cs="Times New Roman"/>
                <w:sz w:val="18"/>
                <w:szCs w:val="18"/>
              </w:rPr>
            </w:pPr>
          </w:p>
        </w:tc>
        <w:tc>
          <w:tcPr>
            <w:tcW w:w="1288" w:type="dxa"/>
          </w:tcPr>
          <w:p w:rsidR="00EB75A8" w:rsidRPr="00B776B2" w:rsidRDefault="00EB75A8" w:rsidP="00F94CB6">
            <w:pPr>
              <w:contextualSpacing/>
              <w:rPr>
                <w:rFonts w:ascii="Times New Roman" w:hAnsi="Times New Roman" w:cs="Times New Roman"/>
                <w:sz w:val="18"/>
                <w:szCs w:val="18"/>
              </w:rPr>
            </w:pPr>
            <w:r w:rsidRPr="00B776B2">
              <w:rPr>
                <w:rFonts w:ascii="Times New Roman" w:hAnsi="Times New Roman" w:cs="Times New Roman"/>
                <w:sz w:val="18"/>
                <w:szCs w:val="18"/>
              </w:rPr>
              <w:t xml:space="preserve">mHealth (positive) </w:t>
            </w:r>
          </w:p>
        </w:tc>
        <w:tc>
          <w:tcPr>
            <w:tcW w:w="2693" w:type="dxa"/>
          </w:tcPr>
          <w:p w:rsidR="00EB75A8" w:rsidRPr="003A6E4A" w:rsidRDefault="00EB75A8" w:rsidP="003A6E4A">
            <w:pPr>
              <w:rPr>
                <w:rFonts w:ascii="Times New Roman" w:hAnsi="Times New Roman" w:cs="Times New Roman"/>
                <w:sz w:val="18"/>
                <w:szCs w:val="18"/>
              </w:rPr>
            </w:pPr>
            <w:r w:rsidRPr="003A6E4A">
              <w:rPr>
                <w:rFonts w:ascii="Times New Roman" w:hAnsi="Times New Roman" w:cs="Times New Roman"/>
                <w:sz w:val="18"/>
                <w:szCs w:val="18"/>
              </w:rPr>
              <w:t xml:space="preserve">mHealth technologies </w:t>
            </w:r>
            <w:r w:rsidRPr="003A6E4A">
              <w:rPr>
                <w:rFonts w:ascii="Times New Roman" w:hAnsi="Times New Roman" w:cs="Times New Roman"/>
                <w:sz w:val="18"/>
                <w:szCs w:val="18"/>
              </w:rPr>
              <w:t xml:space="preserve">as </w:t>
            </w:r>
            <w:r w:rsidRPr="003A6E4A">
              <w:rPr>
                <w:rFonts w:ascii="Times New Roman" w:hAnsi="Times New Roman" w:cs="Times New Roman"/>
                <w:sz w:val="18"/>
                <w:szCs w:val="18"/>
              </w:rPr>
              <w:t>motivation</w:t>
            </w:r>
          </w:p>
        </w:tc>
        <w:tc>
          <w:tcPr>
            <w:tcW w:w="8242" w:type="dxa"/>
          </w:tcPr>
          <w:p w:rsidR="00EB75A8" w:rsidRPr="00B776B2" w:rsidRDefault="00EB75A8" w:rsidP="00EB75A8">
            <w:pPr>
              <w:spacing w:after="120"/>
              <w:rPr>
                <w:rFonts w:ascii="Times New Roman" w:hAnsi="Times New Roman" w:cs="Times New Roman"/>
                <w:i/>
                <w:sz w:val="18"/>
                <w:szCs w:val="18"/>
              </w:rPr>
            </w:pPr>
            <w:r w:rsidRPr="00B776B2">
              <w:rPr>
                <w:rFonts w:ascii="Times New Roman" w:hAnsi="Times New Roman" w:cs="Times New Roman"/>
                <w:i/>
                <w:sz w:val="18"/>
                <w:szCs w:val="18"/>
              </w:rPr>
              <w:t>“W</w:t>
            </w:r>
            <w:r w:rsidRPr="00B776B2">
              <w:rPr>
                <w:rFonts w:ascii="Times New Roman" w:hAnsi="Times New Roman" w:cs="Times New Roman"/>
                <w:i/>
                <w:sz w:val="18"/>
                <w:szCs w:val="18"/>
              </w:rPr>
              <w:t>hen I think of some of my patients, [I see that] they are so fed up with diabetes” (GP3)</w:t>
            </w:r>
            <w:r w:rsidRPr="00B776B2">
              <w:rPr>
                <w:rFonts w:ascii="Times New Roman" w:hAnsi="Times New Roman" w:cs="Times New Roman"/>
                <w:i/>
                <w:sz w:val="18"/>
                <w:szCs w:val="18"/>
              </w:rPr>
              <w:t xml:space="preserve"> [and mHealth could help with motivation]</w:t>
            </w:r>
          </w:p>
        </w:tc>
      </w:tr>
    </w:tbl>
    <w:p w:rsidR="00D76B28" w:rsidRPr="00D76B28" w:rsidRDefault="00D76B28" w:rsidP="00D76B28">
      <w:pPr>
        <w:spacing w:after="0" w:line="240" w:lineRule="auto"/>
        <w:contextualSpacing/>
      </w:pPr>
    </w:p>
    <w:p w:rsidR="009B7294" w:rsidRPr="00055FA1" w:rsidRDefault="009B7294" w:rsidP="00055FA1">
      <w:pPr>
        <w:pStyle w:val="Heading4"/>
        <w:spacing w:after="120" w:line="240" w:lineRule="auto"/>
      </w:pPr>
      <w:r>
        <w:t>Theme 2: mHealth technologies’ imp</w:t>
      </w:r>
      <w:r w:rsidRPr="00055FA1">
        <w:t>acts on patients and providers</w:t>
      </w:r>
    </w:p>
    <w:p w:rsidR="009B7294" w:rsidRDefault="009B7294" w:rsidP="00055FA1">
      <w:pPr>
        <w:pStyle w:val="Heading5"/>
        <w:spacing w:after="120" w:line="240" w:lineRule="auto"/>
      </w:pPr>
      <w:r>
        <w:t>Subtheme 2A: Purposes of, and challenges related to, mHealth and patient-gathered data</w:t>
      </w:r>
    </w:p>
    <w:p w:rsidR="00EF639C" w:rsidRPr="00EF639C" w:rsidRDefault="00EF639C" w:rsidP="00EF639C">
      <w:pPr>
        <w:spacing w:after="120" w:line="240" w:lineRule="auto"/>
        <w:rPr>
          <w:rFonts w:ascii="Times New Roman" w:hAnsi="Times New Roman" w:cs="Times New Roman"/>
          <w:b/>
        </w:rPr>
      </w:pPr>
      <w:r>
        <w:rPr>
          <w:rFonts w:ascii="Times New Roman" w:hAnsi="Times New Roman" w:cs="Times New Roman"/>
          <w:b/>
          <w:sz w:val="20"/>
        </w:rPr>
        <w:t>Table 4</w:t>
      </w:r>
      <w:r w:rsidRPr="00B776B2">
        <w:rPr>
          <w:rFonts w:ascii="Times New Roman" w:hAnsi="Times New Roman" w:cs="Times New Roman"/>
          <w:b/>
          <w:sz w:val="20"/>
        </w:rPr>
        <w:t xml:space="preserve">. </w:t>
      </w:r>
      <w:r w:rsidRPr="00B776B2">
        <w:rPr>
          <w:rFonts w:ascii="Times New Roman" w:hAnsi="Times New Roman" w:cs="Times New Roman"/>
          <w:sz w:val="20"/>
        </w:rPr>
        <w:t>Additional quotations</w:t>
      </w:r>
      <w:r>
        <w:rPr>
          <w:rFonts w:ascii="Times New Roman" w:hAnsi="Times New Roman" w:cs="Times New Roman"/>
          <w:sz w:val="20"/>
        </w:rPr>
        <w:t xml:space="preserve">, grouped by code, </w:t>
      </w:r>
      <w:r w:rsidRPr="00B776B2">
        <w:rPr>
          <w:rFonts w:ascii="Times New Roman" w:hAnsi="Times New Roman" w:cs="Times New Roman"/>
          <w:sz w:val="20"/>
        </w:rPr>
        <w:t xml:space="preserve">from </w:t>
      </w:r>
      <w:r>
        <w:rPr>
          <w:rFonts w:ascii="Times New Roman" w:hAnsi="Times New Roman" w:cs="Times New Roman"/>
          <w:sz w:val="20"/>
        </w:rPr>
        <w:t>participants’ experience with mHealth and/or patient-gathered data</w:t>
      </w:r>
    </w:p>
    <w:tbl>
      <w:tblPr>
        <w:tblStyle w:val="TableGrid"/>
        <w:tblW w:w="0" w:type="auto"/>
        <w:tblLook w:val="04A0" w:firstRow="1" w:lastRow="0" w:firstColumn="1" w:lastColumn="0" w:noHBand="0" w:noVBand="1"/>
      </w:tblPr>
      <w:tblGrid>
        <w:gridCol w:w="727"/>
        <w:gridCol w:w="1166"/>
        <w:gridCol w:w="1972"/>
        <w:gridCol w:w="9085"/>
      </w:tblGrid>
      <w:tr w:rsidR="00705D98" w:rsidRPr="00EF639C" w:rsidTr="00705D98">
        <w:tc>
          <w:tcPr>
            <w:tcW w:w="727" w:type="dxa"/>
          </w:tcPr>
          <w:p w:rsidR="00EF639C" w:rsidRPr="00705D98" w:rsidRDefault="00EF639C" w:rsidP="00B776B2">
            <w:pPr>
              <w:rPr>
                <w:rFonts w:ascii="Times New Roman" w:hAnsi="Times New Roman" w:cs="Times New Roman"/>
                <w:b/>
                <w:sz w:val="18"/>
              </w:rPr>
            </w:pPr>
            <w:r w:rsidRPr="00705D98">
              <w:rPr>
                <w:rFonts w:ascii="Times New Roman" w:hAnsi="Times New Roman" w:cs="Times New Roman"/>
                <w:b/>
                <w:sz w:val="18"/>
              </w:rPr>
              <w:t>Group</w:t>
            </w:r>
          </w:p>
        </w:tc>
        <w:tc>
          <w:tcPr>
            <w:tcW w:w="1166" w:type="dxa"/>
          </w:tcPr>
          <w:p w:rsidR="00EF639C" w:rsidRPr="00705D98" w:rsidRDefault="00EF639C" w:rsidP="00B776B2">
            <w:pPr>
              <w:rPr>
                <w:rFonts w:ascii="Times New Roman" w:hAnsi="Times New Roman" w:cs="Times New Roman"/>
                <w:b/>
                <w:sz w:val="18"/>
              </w:rPr>
            </w:pPr>
            <w:r w:rsidRPr="00705D98">
              <w:rPr>
                <w:rFonts w:ascii="Times New Roman" w:hAnsi="Times New Roman" w:cs="Times New Roman"/>
                <w:b/>
                <w:sz w:val="18"/>
              </w:rPr>
              <w:t>Code</w:t>
            </w:r>
          </w:p>
        </w:tc>
        <w:tc>
          <w:tcPr>
            <w:tcW w:w="1972" w:type="dxa"/>
          </w:tcPr>
          <w:p w:rsidR="00EF639C" w:rsidRPr="00705D98" w:rsidRDefault="00EF639C" w:rsidP="00B776B2">
            <w:pPr>
              <w:rPr>
                <w:rFonts w:ascii="Times New Roman" w:hAnsi="Times New Roman" w:cs="Times New Roman"/>
                <w:b/>
                <w:sz w:val="18"/>
              </w:rPr>
            </w:pPr>
            <w:r w:rsidRPr="00705D98">
              <w:rPr>
                <w:rFonts w:ascii="Times New Roman" w:hAnsi="Times New Roman" w:cs="Times New Roman"/>
                <w:b/>
                <w:sz w:val="18"/>
              </w:rPr>
              <w:t>Summary</w:t>
            </w:r>
          </w:p>
        </w:tc>
        <w:tc>
          <w:tcPr>
            <w:tcW w:w="9085" w:type="dxa"/>
          </w:tcPr>
          <w:p w:rsidR="00EF639C" w:rsidRPr="00705D98" w:rsidRDefault="00EF639C" w:rsidP="00B776B2">
            <w:pPr>
              <w:rPr>
                <w:rFonts w:ascii="Times New Roman" w:hAnsi="Times New Roman" w:cs="Times New Roman"/>
                <w:b/>
                <w:sz w:val="18"/>
              </w:rPr>
            </w:pPr>
            <w:r w:rsidRPr="00705D98">
              <w:rPr>
                <w:rFonts w:ascii="Times New Roman" w:hAnsi="Times New Roman" w:cs="Times New Roman"/>
                <w:b/>
                <w:sz w:val="18"/>
              </w:rPr>
              <w:t>Quotations</w:t>
            </w:r>
          </w:p>
        </w:tc>
      </w:tr>
      <w:tr w:rsidR="00705D98" w:rsidRPr="00EF639C" w:rsidTr="00705D98">
        <w:tc>
          <w:tcPr>
            <w:tcW w:w="727" w:type="dxa"/>
            <w:vMerge w:val="restart"/>
            <w:textDirection w:val="btLr"/>
            <w:vAlign w:val="center"/>
          </w:tcPr>
          <w:p w:rsidR="00705D98" w:rsidRPr="00705D98" w:rsidRDefault="00705D98" w:rsidP="00705D98">
            <w:pPr>
              <w:ind w:left="113" w:right="113"/>
              <w:jc w:val="center"/>
              <w:rPr>
                <w:rFonts w:ascii="Times New Roman" w:hAnsi="Times New Roman" w:cs="Times New Roman"/>
                <w:b/>
                <w:sz w:val="18"/>
              </w:rPr>
            </w:pPr>
            <w:r w:rsidRPr="00705D98">
              <w:rPr>
                <w:rFonts w:ascii="Times New Roman" w:hAnsi="Times New Roman" w:cs="Times New Roman"/>
                <w:b/>
                <w:sz w:val="18"/>
              </w:rPr>
              <w:lastRenderedPageBreak/>
              <w:t>Participants with T1D</w:t>
            </w:r>
          </w:p>
        </w:tc>
        <w:tc>
          <w:tcPr>
            <w:tcW w:w="1166" w:type="dxa"/>
          </w:tcPr>
          <w:p w:rsidR="00705D98" w:rsidRPr="00EF639C" w:rsidRDefault="00705D98" w:rsidP="00B776B2">
            <w:pPr>
              <w:rPr>
                <w:rFonts w:ascii="Times New Roman" w:hAnsi="Times New Roman" w:cs="Times New Roman"/>
                <w:sz w:val="18"/>
              </w:rPr>
            </w:pPr>
            <w:r>
              <w:rPr>
                <w:rFonts w:ascii="Times New Roman" w:hAnsi="Times New Roman" w:cs="Times New Roman"/>
                <w:sz w:val="18"/>
              </w:rPr>
              <w:t>Experience with mHealth data</w:t>
            </w:r>
          </w:p>
        </w:tc>
        <w:tc>
          <w:tcPr>
            <w:tcW w:w="1972" w:type="dxa"/>
          </w:tcPr>
          <w:p w:rsidR="00705D98" w:rsidRPr="00705D98" w:rsidRDefault="00705D98" w:rsidP="00705D98">
            <w:pPr>
              <w:pStyle w:val="ListParagraph"/>
              <w:numPr>
                <w:ilvl w:val="0"/>
                <w:numId w:val="1"/>
              </w:numPr>
              <w:rPr>
                <w:rFonts w:ascii="Times New Roman" w:hAnsi="Times New Roman" w:cs="Times New Roman"/>
                <w:sz w:val="18"/>
                <w:szCs w:val="18"/>
              </w:rPr>
            </w:pPr>
            <w:r w:rsidRPr="00705D98">
              <w:rPr>
                <w:rFonts w:ascii="Times New Roman" w:hAnsi="Times New Roman" w:cs="Times New Roman"/>
                <w:sz w:val="18"/>
                <w:szCs w:val="18"/>
              </w:rPr>
              <w:t>Use of mHealth helps with/ motivates self-management</w:t>
            </w:r>
          </w:p>
          <w:p w:rsidR="00705D98" w:rsidRPr="00705D98" w:rsidRDefault="00705D98" w:rsidP="00705D98">
            <w:pPr>
              <w:pStyle w:val="ListParagraph"/>
              <w:numPr>
                <w:ilvl w:val="0"/>
                <w:numId w:val="1"/>
              </w:numPr>
              <w:rPr>
                <w:rFonts w:ascii="Times New Roman" w:hAnsi="Times New Roman" w:cs="Times New Roman"/>
                <w:sz w:val="18"/>
                <w:szCs w:val="18"/>
              </w:rPr>
            </w:pPr>
            <w:r w:rsidRPr="00705D98">
              <w:rPr>
                <w:rFonts w:ascii="Times New Roman" w:hAnsi="Times New Roman" w:cs="Times New Roman"/>
                <w:sz w:val="18"/>
                <w:szCs w:val="18"/>
              </w:rPr>
              <w:t>Use of multiple devices</w:t>
            </w:r>
          </w:p>
          <w:p w:rsidR="00705D98" w:rsidRPr="00705D98" w:rsidRDefault="00705D98" w:rsidP="00705D98">
            <w:pPr>
              <w:pStyle w:val="ListParagraph"/>
              <w:numPr>
                <w:ilvl w:val="0"/>
                <w:numId w:val="1"/>
              </w:numPr>
              <w:rPr>
                <w:rFonts w:ascii="Times New Roman" w:hAnsi="Times New Roman" w:cs="Times New Roman"/>
                <w:sz w:val="18"/>
                <w:szCs w:val="18"/>
              </w:rPr>
            </w:pPr>
            <w:r w:rsidRPr="00705D98">
              <w:rPr>
                <w:rFonts w:ascii="Times New Roman" w:hAnsi="Times New Roman" w:cs="Times New Roman"/>
                <w:sz w:val="18"/>
                <w:szCs w:val="18"/>
              </w:rPr>
              <w:t>Reliance on app for self-management</w:t>
            </w:r>
          </w:p>
          <w:p w:rsidR="00705D98" w:rsidRPr="00705D98" w:rsidRDefault="00705D98" w:rsidP="00705D98">
            <w:pPr>
              <w:pStyle w:val="ListParagraph"/>
              <w:numPr>
                <w:ilvl w:val="0"/>
                <w:numId w:val="1"/>
              </w:numPr>
              <w:rPr>
                <w:rFonts w:ascii="Times New Roman" w:hAnsi="Times New Roman" w:cs="Times New Roman"/>
                <w:sz w:val="18"/>
                <w:szCs w:val="18"/>
              </w:rPr>
            </w:pPr>
            <w:r w:rsidRPr="00705D98">
              <w:rPr>
                <w:rFonts w:ascii="Times New Roman" w:hAnsi="Times New Roman" w:cs="Times New Roman"/>
                <w:sz w:val="18"/>
                <w:szCs w:val="18"/>
              </w:rPr>
              <w:t>Apps allow one to reflect on previous self-management experiences</w:t>
            </w:r>
          </w:p>
        </w:tc>
        <w:tc>
          <w:tcPr>
            <w:tcW w:w="9085" w:type="dxa"/>
          </w:tcPr>
          <w:p w:rsidR="00705D98" w:rsidRPr="00705D98" w:rsidRDefault="00705D98" w:rsidP="00705D98">
            <w:pPr>
              <w:spacing w:after="120"/>
              <w:rPr>
                <w:rFonts w:ascii="Times New Roman" w:hAnsi="Times New Roman" w:cs="Times New Roman"/>
                <w:i/>
                <w:sz w:val="18"/>
                <w:szCs w:val="18"/>
              </w:rPr>
            </w:pPr>
            <w:r w:rsidRPr="00705D98">
              <w:rPr>
                <w:rFonts w:ascii="Times New Roman" w:hAnsi="Times New Roman" w:cs="Times New Roman"/>
                <w:i/>
                <w:sz w:val="18"/>
                <w:szCs w:val="18"/>
              </w:rPr>
              <w:t>“</w:t>
            </w:r>
            <w:r w:rsidRPr="00705D98">
              <w:rPr>
                <w:rFonts w:ascii="Times New Roman" w:hAnsi="Times New Roman" w:cs="Times New Roman"/>
                <w:i/>
                <w:sz w:val="18"/>
                <w:szCs w:val="18"/>
              </w:rPr>
              <w:t>D</w:t>
            </w:r>
            <w:r w:rsidRPr="00705D98">
              <w:rPr>
                <w:rFonts w:ascii="Times New Roman" w:hAnsi="Times New Roman" w:cs="Times New Roman"/>
                <w:i/>
                <w:sz w:val="18"/>
                <w:szCs w:val="18"/>
              </w:rPr>
              <w:t>ata collection gives you experience…</w:t>
            </w:r>
            <w:r w:rsidRPr="00705D98">
              <w:rPr>
                <w:rFonts w:ascii="Times New Roman" w:hAnsi="Times New Roman" w:cs="Times New Roman"/>
                <w:i/>
                <w:sz w:val="18"/>
                <w:szCs w:val="18"/>
              </w:rPr>
              <w:t>if you track the data” (T1D_P3)’</w:t>
            </w:r>
          </w:p>
          <w:p w:rsidR="00705D98" w:rsidRPr="00705D98" w:rsidRDefault="00705D98" w:rsidP="00705D98">
            <w:pPr>
              <w:spacing w:after="120"/>
              <w:rPr>
                <w:rFonts w:ascii="Times New Roman" w:hAnsi="Times New Roman" w:cs="Times New Roman"/>
                <w:i/>
                <w:sz w:val="18"/>
                <w:szCs w:val="18"/>
              </w:rPr>
            </w:pPr>
            <w:r w:rsidRPr="00705D98">
              <w:rPr>
                <w:rFonts w:ascii="Times New Roman" w:hAnsi="Times New Roman" w:cs="Times New Roman"/>
                <w:i/>
                <w:sz w:val="18"/>
                <w:szCs w:val="18"/>
              </w:rPr>
              <w:t>“</w:t>
            </w:r>
            <w:r w:rsidRPr="00705D98">
              <w:rPr>
                <w:rFonts w:ascii="Times New Roman" w:hAnsi="Times New Roman" w:cs="Times New Roman"/>
                <w:i/>
                <w:sz w:val="18"/>
                <w:szCs w:val="18"/>
              </w:rPr>
              <w:t>When I have it on my phone it is easier to plot insulin and have data on a specific time, amount insulin, blood glucose, and maybe food, if I bothered</w:t>
            </w:r>
            <w:r w:rsidRPr="00705D98">
              <w:rPr>
                <w:rFonts w:ascii="Times New Roman" w:hAnsi="Times New Roman" w:cs="Times New Roman"/>
                <w:i/>
                <w:sz w:val="18"/>
                <w:szCs w:val="18"/>
              </w:rPr>
              <w:t xml:space="preserve"> to” (T1D_P4)</w:t>
            </w:r>
          </w:p>
          <w:p w:rsidR="00705D98" w:rsidRPr="00705D98" w:rsidRDefault="00705D98" w:rsidP="00705D98">
            <w:pPr>
              <w:spacing w:after="120"/>
              <w:rPr>
                <w:rFonts w:ascii="Times New Roman" w:hAnsi="Times New Roman" w:cs="Times New Roman"/>
                <w:i/>
                <w:sz w:val="18"/>
                <w:szCs w:val="18"/>
              </w:rPr>
            </w:pPr>
            <w:r w:rsidRPr="00705D98">
              <w:rPr>
                <w:rFonts w:ascii="Times New Roman" w:hAnsi="Times New Roman" w:cs="Times New Roman"/>
                <w:i/>
                <w:sz w:val="18"/>
                <w:szCs w:val="18"/>
              </w:rPr>
              <w:t xml:space="preserve">“I registered them in Diabetes Diary app, but there I also note the physical activity. I tried registering in the new version my medicine, but I gave up because I had to keep up 13 different tables every day. …also I use, and another app [step counter] from Samsung where it was nagging that I am not physical active enough in day time…. If you try to be independent of </w:t>
            </w:r>
            <w:r w:rsidRPr="00705D98">
              <w:rPr>
                <w:rFonts w:ascii="Times New Roman" w:hAnsi="Times New Roman" w:cs="Times New Roman"/>
                <w:i/>
                <w:sz w:val="18"/>
                <w:szCs w:val="18"/>
              </w:rPr>
              <w:t>your mobile phone</w:t>
            </w:r>
            <w:r w:rsidRPr="00705D98">
              <w:rPr>
                <w:rFonts w:ascii="Times New Roman" w:hAnsi="Times New Roman" w:cs="Times New Roman"/>
                <w:i/>
                <w:sz w:val="18"/>
                <w:szCs w:val="18"/>
              </w:rPr>
              <w:t>, you won’t be able to follow anything.  (T2D_P3).</w:t>
            </w:r>
            <w:r w:rsidRPr="00705D98">
              <w:rPr>
                <w:rFonts w:ascii="Times New Roman" w:hAnsi="Times New Roman" w:cs="Times New Roman"/>
                <w:i/>
                <w:sz w:val="18"/>
                <w:szCs w:val="18"/>
              </w:rPr>
              <w:t xml:space="preserve"> </w:t>
            </w:r>
          </w:p>
          <w:p w:rsidR="00705D98" w:rsidRPr="00705D98" w:rsidRDefault="00705D98" w:rsidP="00705D98">
            <w:pPr>
              <w:spacing w:after="120"/>
              <w:rPr>
                <w:rFonts w:ascii="Times New Roman" w:hAnsi="Times New Roman" w:cs="Times New Roman"/>
                <w:i/>
                <w:sz w:val="18"/>
                <w:szCs w:val="18"/>
              </w:rPr>
            </w:pPr>
            <w:r w:rsidRPr="00705D98">
              <w:rPr>
                <w:rFonts w:ascii="Times New Roman" w:hAnsi="Times New Roman" w:cs="Times New Roman"/>
                <w:i/>
                <w:sz w:val="18"/>
                <w:szCs w:val="18"/>
              </w:rPr>
              <w:t>“[I collect] a lot of blood glucose measures…too much…I only measure in the morning to see the value [which] affects how I respond”, he reflected on longer-term effects like “the results for stress level, drinks and such” (T2D_P1).</w:t>
            </w:r>
          </w:p>
        </w:tc>
      </w:tr>
      <w:tr w:rsidR="00705D98" w:rsidRPr="00EF639C" w:rsidTr="00705D98">
        <w:tc>
          <w:tcPr>
            <w:tcW w:w="727" w:type="dxa"/>
            <w:vMerge/>
            <w:textDirection w:val="btLr"/>
            <w:vAlign w:val="center"/>
          </w:tcPr>
          <w:p w:rsidR="00705D98" w:rsidRPr="00705D98" w:rsidRDefault="00705D98" w:rsidP="00705D98">
            <w:pPr>
              <w:ind w:left="113" w:right="113"/>
              <w:jc w:val="center"/>
              <w:rPr>
                <w:rFonts w:ascii="Times New Roman" w:hAnsi="Times New Roman" w:cs="Times New Roman"/>
                <w:b/>
                <w:sz w:val="18"/>
              </w:rPr>
            </w:pPr>
          </w:p>
        </w:tc>
        <w:tc>
          <w:tcPr>
            <w:tcW w:w="1166" w:type="dxa"/>
          </w:tcPr>
          <w:p w:rsidR="00705D98" w:rsidRPr="00EF639C" w:rsidRDefault="00705D98" w:rsidP="00705D98">
            <w:pPr>
              <w:rPr>
                <w:rFonts w:ascii="Times New Roman" w:hAnsi="Times New Roman" w:cs="Times New Roman"/>
                <w:sz w:val="18"/>
              </w:rPr>
            </w:pPr>
            <w:r>
              <w:rPr>
                <w:rFonts w:ascii="Times New Roman" w:hAnsi="Times New Roman" w:cs="Times New Roman"/>
                <w:sz w:val="18"/>
              </w:rPr>
              <w:t>Desires for mHealth</w:t>
            </w:r>
          </w:p>
        </w:tc>
        <w:tc>
          <w:tcPr>
            <w:tcW w:w="1972" w:type="dxa"/>
          </w:tcPr>
          <w:p w:rsidR="00705D98" w:rsidRPr="00705D98" w:rsidRDefault="00705D98" w:rsidP="00705D98">
            <w:pPr>
              <w:pStyle w:val="ListParagraph"/>
              <w:numPr>
                <w:ilvl w:val="0"/>
                <w:numId w:val="1"/>
              </w:numPr>
              <w:rPr>
                <w:rFonts w:ascii="Times New Roman" w:hAnsi="Times New Roman" w:cs="Times New Roman"/>
                <w:sz w:val="18"/>
                <w:szCs w:val="18"/>
              </w:rPr>
            </w:pPr>
            <w:r w:rsidRPr="00705D98">
              <w:rPr>
                <w:rFonts w:ascii="Times New Roman" w:hAnsi="Times New Roman" w:cs="Times New Roman"/>
                <w:sz w:val="18"/>
                <w:szCs w:val="18"/>
              </w:rPr>
              <w:t>Change: additional interoperability</w:t>
            </w:r>
          </w:p>
          <w:p w:rsidR="00705D98" w:rsidRPr="00705D98" w:rsidRDefault="00705D98" w:rsidP="00705D98">
            <w:pPr>
              <w:pStyle w:val="ListParagraph"/>
              <w:numPr>
                <w:ilvl w:val="0"/>
                <w:numId w:val="1"/>
              </w:numPr>
              <w:rPr>
                <w:rFonts w:ascii="Times New Roman" w:hAnsi="Times New Roman" w:cs="Times New Roman"/>
                <w:sz w:val="18"/>
                <w:szCs w:val="18"/>
              </w:rPr>
            </w:pPr>
            <w:r w:rsidRPr="00705D98">
              <w:rPr>
                <w:rFonts w:ascii="Times New Roman" w:hAnsi="Times New Roman" w:cs="Times New Roman"/>
                <w:sz w:val="18"/>
                <w:szCs w:val="18"/>
              </w:rPr>
              <w:t xml:space="preserve">Future use: collecting data to present to HCP </w:t>
            </w:r>
          </w:p>
        </w:tc>
        <w:tc>
          <w:tcPr>
            <w:tcW w:w="9085" w:type="dxa"/>
          </w:tcPr>
          <w:p w:rsidR="00705D98" w:rsidRPr="00705D98" w:rsidRDefault="00705D98" w:rsidP="00705D98">
            <w:pPr>
              <w:spacing w:after="120"/>
              <w:rPr>
                <w:rFonts w:ascii="Times New Roman" w:hAnsi="Times New Roman" w:cs="Times New Roman"/>
                <w:i/>
                <w:sz w:val="18"/>
                <w:szCs w:val="18"/>
              </w:rPr>
            </w:pPr>
            <w:r w:rsidRPr="00705D98">
              <w:rPr>
                <w:rFonts w:ascii="Times New Roman" w:hAnsi="Times New Roman" w:cs="Times New Roman"/>
                <w:i/>
                <w:sz w:val="18"/>
                <w:szCs w:val="18"/>
              </w:rPr>
              <w:t>“To start, I would want that my measurements and phone should talk together….if I don’t bother [to collect data consistently] it would be nice for a period – a week- before I have a consultation. Blood glucose for several months is available but food and insulin I take for a set period can be gathered. I don’t picture me register all of insulin and all food I eat, but for a period would be nice.” (T1D_P4)</w:t>
            </w:r>
          </w:p>
        </w:tc>
      </w:tr>
      <w:tr w:rsidR="0072501C" w:rsidRPr="00EF639C" w:rsidTr="00705D98">
        <w:tc>
          <w:tcPr>
            <w:tcW w:w="727" w:type="dxa"/>
            <w:vMerge w:val="restart"/>
            <w:textDirection w:val="btLr"/>
            <w:vAlign w:val="center"/>
          </w:tcPr>
          <w:p w:rsidR="0072501C" w:rsidRPr="00705D98" w:rsidRDefault="0072501C" w:rsidP="00705D98">
            <w:pPr>
              <w:ind w:left="113" w:right="113"/>
              <w:jc w:val="center"/>
              <w:rPr>
                <w:rFonts w:ascii="Times New Roman" w:hAnsi="Times New Roman" w:cs="Times New Roman"/>
                <w:b/>
                <w:sz w:val="18"/>
              </w:rPr>
            </w:pPr>
            <w:r>
              <w:rPr>
                <w:rFonts w:ascii="Times New Roman" w:hAnsi="Times New Roman" w:cs="Times New Roman"/>
                <w:b/>
                <w:sz w:val="18"/>
              </w:rPr>
              <w:t>Specialists</w:t>
            </w:r>
          </w:p>
        </w:tc>
        <w:tc>
          <w:tcPr>
            <w:tcW w:w="1166" w:type="dxa"/>
          </w:tcPr>
          <w:p w:rsidR="0072501C" w:rsidRDefault="0072501C" w:rsidP="00705D98">
            <w:pPr>
              <w:rPr>
                <w:rFonts w:ascii="Times New Roman" w:hAnsi="Times New Roman" w:cs="Times New Roman"/>
                <w:sz w:val="18"/>
              </w:rPr>
            </w:pPr>
            <w:r>
              <w:rPr>
                <w:rFonts w:ascii="Times New Roman" w:hAnsi="Times New Roman" w:cs="Times New Roman"/>
                <w:sz w:val="18"/>
              </w:rPr>
              <w:t>Perceptions of mHealth</w:t>
            </w:r>
          </w:p>
        </w:tc>
        <w:tc>
          <w:tcPr>
            <w:tcW w:w="1972" w:type="dxa"/>
          </w:tcPr>
          <w:p w:rsidR="0072501C" w:rsidRDefault="0072501C" w:rsidP="00705D9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Patients do not want data-overload</w:t>
            </w:r>
          </w:p>
          <w:p w:rsidR="0072501C" w:rsidRPr="00705D98" w:rsidRDefault="0072501C" w:rsidP="00705D9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Automatic data-gathering is necessary</w:t>
            </w:r>
          </w:p>
        </w:tc>
        <w:tc>
          <w:tcPr>
            <w:tcW w:w="9085" w:type="dxa"/>
          </w:tcPr>
          <w:p w:rsidR="0072501C" w:rsidRPr="00705D98" w:rsidRDefault="0072501C" w:rsidP="00705D98">
            <w:pPr>
              <w:spacing w:after="120"/>
              <w:rPr>
                <w:rFonts w:ascii="Times New Roman" w:hAnsi="Times New Roman" w:cs="Times New Roman"/>
                <w:i/>
                <w:sz w:val="18"/>
                <w:szCs w:val="18"/>
              </w:rPr>
            </w:pPr>
            <w:r w:rsidRPr="0072501C">
              <w:rPr>
                <w:rFonts w:ascii="Times New Roman" w:hAnsi="Times New Roman" w:cs="Times New Roman"/>
                <w:i/>
                <w:sz w:val="18"/>
                <w:szCs w:val="18"/>
              </w:rPr>
              <w:t>“</w:t>
            </w:r>
            <w:r w:rsidRPr="0072501C">
              <w:rPr>
                <w:rFonts w:ascii="Times New Roman" w:hAnsi="Times New Roman" w:cs="Times New Roman"/>
                <w:i/>
                <w:sz w:val="18"/>
                <w:szCs w:val="18"/>
              </w:rPr>
              <w:t>So you need to automate things because patients cant bother or are not happy about using all of these data</w:t>
            </w:r>
            <w:r w:rsidRPr="0072501C">
              <w:rPr>
                <w:rFonts w:ascii="Times New Roman" w:hAnsi="Times New Roman" w:cs="Times New Roman"/>
                <w:i/>
                <w:sz w:val="18"/>
                <w:szCs w:val="18"/>
              </w:rPr>
              <w:t>” (Specialist1)</w:t>
            </w:r>
          </w:p>
        </w:tc>
      </w:tr>
      <w:tr w:rsidR="0072501C" w:rsidRPr="00EF639C" w:rsidTr="00705D98">
        <w:tc>
          <w:tcPr>
            <w:tcW w:w="727" w:type="dxa"/>
            <w:vMerge/>
            <w:textDirection w:val="btLr"/>
            <w:vAlign w:val="center"/>
          </w:tcPr>
          <w:p w:rsidR="0072501C" w:rsidRDefault="0072501C" w:rsidP="00705D98">
            <w:pPr>
              <w:ind w:left="113" w:right="113"/>
              <w:jc w:val="center"/>
              <w:rPr>
                <w:rFonts w:ascii="Times New Roman" w:hAnsi="Times New Roman" w:cs="Times New Roman"/>
                <w:b/>
                <w:sz w:val="18"/>
              </w:rPr>
            </w:pPr>
          </w:p>
        </w:tc>
        <w:tc>
          <w:tcPr>
            <w:tcW w:w="1166" w:type="dxa"/>
          </w:tcPr>
          <w:p w:rsidR="0072501C" w:rsidRDefault="0072501C" w:rsidP="00705D98">
            <w:pPr>
              <w:rPr>
                <w:rFonts w:ascii="Times New Roman" w:hAnsi="Times New Roman" w:cs="Times New Roman"/>
                <w:sz w:val="18"/>
              </w:rPr>
            </w:pPr>
            <w:r>
              <w:rPr>
                <w:rFonts w:ascii="Times New Roman" w:hAnsi="Times New Roman" w:cs="Times New Roman"/>
                <w:sz w:val="18"/>
              </w:rPr>
              <w:t>Perceptions of patients and mHealth</w:t>
            </w:r>
          </w:p>
        </w:tc>
        <w:tc>
          <w:tcPr>
            <w:tcW w:w="1972" w:type="dxa"/>
          </w:tcPr>
          <w:p w:rsidR="0072501C" w:rsidRDefault="0072501C" w:rsidP="00705D9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Who uses mHealth</w:t>
            </w:r>
          </w:p>
          <w:p w:rsidR="0072501C" w:rsidRDefault="0072501C" w:rsidP="00705D9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CGMs perceived as mHealth</w:t>
            </w:r>
          </w:p>
          <w:p w:rsidR="0072501C" w:rsidRDefault="0072501C" w:rsidP="0072501C">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Patients gather a lot of data but do not always reflect on it</w:t>
            </w:r>
          </w:p>
        </w:tc>
        <w:tc>
          <w:tcPr>
            <w:tcW w:w="9085" w:type="dxa"/>
          </w:tcPr>
          <w:p w:rsidR="0072501C" w:rsidRPr="0072501C" w:rsidRDefault="0072501C" w:rsidP="0072501C">
            <w:pPr>
              <w:spacing w:after="120"/>
              <w:rPr>
                <w:rFonts w:ascii="Times New Roman" w:hAnsi="Times New Roman" w:cs="Times New Roman"/>
                <w:i/>
                <w:sz w:val="18"/>
                <w:szCs w:val="18"/>
              </w:rPr>
            </w:pPr>
            <w:r w:rsidRPr="0072501C">
              <w:rPr>
                <w:rFonts w:ascii="Times New Roman" w:hAnsi="Times New Roman" w:cs="Times New Roman"/>
                <w:i/>
                <w:sz w:val="18"/>
                <w:szCs w:val="18"/>
              </w:rPr>
              <w:t>“I think some of them are younger or older, the people in the middle don’t have time for all of this. Because they are early in their careers and they make a family and they have children so they have got time for all of this and then if they the CGM people –they can come with all sorts of data because its automatic but they haven’t made a diary or sort of explained why was it like this</w:t>
            </w:r>
            <w:r w:rsidRPr="0072501C">
              <w:rPr>
                <w:rFonts w:ascii="Times New Roman" w:hAnsi="Times New Roman" w:cs="Times New Roman"/>
                <w:i/>
                <w:sz w:val="18"/>
                <w:szCs w:val="18"/>
              </w:rPr>
              <w:t>, why did I get a hypoglycemia” (Specialist1)</w:t>
            </w:r>
          </w:p>
        </w:tc>
      </w:tr>
      <w:tr w:rsidR="00B44EA3" w:rsidRPr="00EF639C" w:rsidTr="00705D98">
        <w:trPr>
          <w:cantSplit/>
          <w:trHeight w:val="1134"/>
        </w:trPr>
        <w:tc>
          <w:tcPr>
            <w:tcW w:w="727" w:type="dxa"/>
            <w:textDirection w:val="btLr"/>
            <w:vAlign w:val="center"/>
          </w:tcPr>
          <w:p w:rsidR="00705D98" w:rsidRPr="00705D98" w:rsidRDefault="00705D98" w:rsidP="00705D98">
            <w:pPr>
              <w:ind w:left="113" w:right="113"/>
              <w:jc w:val="center"/>
              <w:rPr>
                <w:rFonts w:ascii="Times New Roman" w:hAnsi="Times New Roman" w:cs="Times New Roman"/>
                <w:b/>
                <w:sz w:val="18"/>
              </w:rPr>
            </w:pPr>
            <w:r w:rsidRPr="00705D98">
              <w:rPr>
                <w:rFonts w:ascii="Times New Roman" w:hAnsi="Times New Roman" w:cs="Times New Roman"/>
                <w:b/>
                <w:sz w:val="18"/>
              </w:rPr>
              <w:t>Participants with T2D</w:t>
            </w:r>
          </w:p>
        </w:tc>
        <w:tc>
          <w:tcPr>
            <w:tcW w:w="1166" w:type="dxa"/>
          </w:tcPr>
          <w:p w:rsidR="00705D98" w:rsidRPr="00EF639C" w:rsidRDefault="00705D98" w:rsidP="00705D98">
            <w:pPr>
              <w:rPr>
                <w:rFonts w:ascii="Times New Roman" w:hAnsi="Times New Roman" w:cs="Times New Roman"/>
                <w:sz w:val="18"/>
              </w:rPr>
            </w:pPr>
            <w:r>
              <w:rPr>
                <w:rFonts w:ascii="Times New Roman" w:hAnsi="Times New Roman" w:cs="Times New Roman"/>
                <w:sz w:val="18"/>
              </w:rPr>
              <w:t>Use of mHealth in consultations</w:t>
            </w:r>
          </w:p>
        </w:tc>
        <w:tc>
          <w:tcPr>
            <w:tcW w:w="1972" w:type="dxa"/>
          </w:tcPr>
          <w:p w:rsidR="00705D98" w:rsidRDefault="00705D98" w:rsidP="00705D98">
            <w:pPr>
              <w:pStyle w:val="ListParagraph"/>
              <w:numPr>
                <w:ilvl w:val="0"/>
                <w:numId w:val="1"/>
              </w:numPr>
              <w:rPr>
                <w:rFonts w:ascii="Times New Roman" w:hAnsi="Times New Roman" w:cs="Times New Roman"/>
                <w:sz w:val="18"/>
                <w:szCs w:val="18"/>
              </w:rPr>
            </w:pPr>
            <w:r w:rsidRPr="00705D98">
              <w:rPr>
                <w:rFonts w:ascii="Times New Roman" w:hAnsi="Times New Roman" w:cs="Times New Roman"/>
                <w:sz w:val="18"/>
                <w:szCs w:val="18"/>
              </w:rPr>
              <w:t>How mHealth could change diabetes consultations</w:t>
            </w:r>
          </w:p>
          <w:p w:rsidR="00705D98" w:rsidRPr="00705D98" w:rsidRDefault="00705D98" w:rsidP="00705D9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Expectations of GPs related to mHealth</w:t>
            </w:r>
          </w:p>
        </w:tc>
        <w:tc>
          <w:tcPr>
            <w:tcW w:w="9085" w:type="dxa"/>
          </w:tcPr>
          <w:p w:rsidR="00705D98" w:rsidRPr="00705D98" w:rsidRDefault="00705D98" w:rsidP="00705D98">
            <w:pPr>
              <w:spacing w:after="120"/>
              <w:rPr>
                <w:rFonts w:ascii="Times New Roman" w:hAnsi="Times New Roman" w:cs="Times New Roman"/>
                <w:i/>
                <w:sz w:val="18"/>
                <w:szCs w:val="18"/>
              </w:rPr>
            </w:pPr>
            <w:r w:rsidRPr="00705D98">
              <w:rPr>
                <w:rFonts w:ascii="Times New Roman" w:hAnsi="Times New Roman" w:cs="Times New Roman"/>
                <w:i/>
                <w:sz w:val="18"/>
                <w:szCs w:val="18"/>
              </w:rPr>
              <w:t>“It ends up with the doctor often being a conversationalist. Of course they want to help you but I experience that they don’t have time”</w:t>
            </w:r>
            <w:r w:rsidRPr="00705D98">
              <w:rPr>
                <w:rFonts w:ascii="Times New Roman" w:hAnsi="Times New Roman" w:cs="Times New Roman"/>
                <w:i/>
                <w:sz w:val="18"/>
                <w:szCs w:val="18"/>
              </w:rPr>
              <w:t xml:space="preserve"> (T2D_P2)</w:t>
            </w:r>
            <w:r w:rsidRPr="00705D98">
              <w:rPr>
                <w:rFonts w:ascii="Times New Roman" w:hAnsi="Times New Roman" w:cs="Times New Roman"/>
                <w:i/>
                <w:sz w:val="18"/>
                <w:szCs w:val="18"/>
              </w:rPr>
              <w:t xml:space="preserve">. </w:t>
            </w:r>
            <w:r w:rsidRPr="00705D98">
              <w:rPr>
                <w:rFonts w:ascii="Times New Roman" w:hAnsi="Times New Roman" w:cs="Times New Roman"/>
                <w:sz w:val="18"/>
                <w:szCs w:val="18"/>
              </w:rPr>
              <w:t>When asked by the researcher facilitating the discussion if they thought sharing their patient-gathered data would change this, the participant responded</w:t>
            </w:r>
            <w:r>
              <w:rPr>
                <w:rFonts w:ascii="Times New Roman" w:hAnsi="Times New Roman" w:cs="Times New Roman"/>
                <w:i/>
                <w:sz w:val="18"/>
                <w:szCs w:val="18"/>
              </w:rPr>
              <w:t>, “</w:t>
            </w:r>
            <w:r w:rsidRPr="00705D98">
              <w:rPr>
                <w:rFonts w:ascii="Times New Roman" w:hAnsi="Times New Roman" w:cs="Times New Roman"/>
                <w:i/>
                <w:sz w:val="18"/>
                <w:szCs w:val="18"/>
              </w:rPr>
              <w:t>I don’t know, could have compared data, and told me what I should do. As you say, maybe not the GP should be the one, but a different healthcare professional. Maybe expect too much from the GP” (T2D_P2)</w:t>
            </w:r>
          </w:p>
        </w:tc>
      </w:tr>
      <w:tr w:rsidR="00B44EA3" w:rsidRPr="00EF639C" w:rsidTr="00705D98">
        <w:trPr>
          <w:cantSplit/>
          <w:trHeight w:val="1134"/>
        </w:trPr>
        <w:tc>
          <w:tcPr>
            <w:tcW w:w="727" w:type="dxa"/>
            <w:textDirection w:val="btLr"/>
            <w:vAlign w:val="center"/>
          </w:tcPr>
          <w:p w:rsidR="00B44EA3" w:rsidRPr="00705D98" w:rsidRDefault="00B44EA3" w:rsidP="00705D98">
            <w:pPr>
              <w:ind w:left="113" w:right="113"/>
              <w:jc w:val="center"/>
              <w:rPr>
                <w:rFonts w:ascii="Times New Roman" w:hAnsi="Times New Roman" w:cs="Times New Roman"/>
                <w:b/>
                <w:sz w:val="18"/>
              </w:rPr>
            </w:pPr>
            <w:r>
              <w:rPr>
                <w:rFonts w:ascii="Times New Roman" w:hAnsi="Times New Roman" w:cs="Times New Roman"/>
                <w:b/>
                <w:sz w:val="18"/>
              </w:rPr>
              <w:t>GPs</w:t>
            </w:r>
          </w:p>
        </w:tc>
        <w:tc>
          <w:tcPr>
            <w:tcW w:w="1166" w:type="dxa"/>
          </w:tcPr>
          <w:p w:rsidR="00B44EA3" w:rsidRDefault="00B44EA3" w:rsidP="00B44EA3">
            <w:pPr>
              <w:rPr>
                <w:rFonts w:ascii="Times New Roman" w:hAnsi="Times New Roman" w:cs="Times New Roman"/>
                <w:sz w:val="18"/>
              </w:rPr>
            </w:pPr>
            <w:r>
              <w:rPr>
                <w:rFonts w:ascii="Times New Roman" w:hAnsi="Times New Roman" w:cs="Times New Roman"/>
                <w:sz w:val="18"/>
              </w:rPr>
              <w:t>Experience with patient-gathered data in clinical practice</w:t>
            </w:r>
          </w:p>
        </w:tc>
        <w:tc>
          <w:tcPr>
            <w:tcW w:w="1972" w:type="dxa"/>
          </w:tcPr>
          <w:p w:rsidR="00B44EA3" w:rsidRDefault="00B44EA3" w:rsidP="00705D9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Reliance on data from patients for information</w:t>
            </w:r>
          </w:p>
          <w:p w:rsidR="00B44EA3" w:rsidRDefault="00B44EA3" w:rsidP="00705D9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Observation of which data-types patients collect/bring</w:t>
            </w:r>
          </w:p>
          <w:p w:rsidR="00B44EA3" w:rsidRPr="00705D98" w:rsidRDefault="00B44EA3" w:rsidP="00705D9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Reliability is important</w:t>
            </w:r>
          </w:p>
        </w:tc>
        <w:tc>
          <w:tcPr>
            <w:tcW w:w="9085" w:type="dxa"/>
          </w:tcPr>
          <w:p w:rsidR="00B44EA3" w:rsidRDefault="00B44EA3" w:rsidP="00B44EA3">
            <w:pPr>
              <w:spacing w:after="120"/>
              <w:rPr>
                <w:rFonts w:ascii="Times New Roman" w:hAnsi="Times New Roman" w:cs="Times New Roman"/>
                <w:i/>
                <w:sz w:val="18"/>
                <w:szCs w:val="18"/>
              </w:rPr>
            </w:pPr>
            <w:r>
              <w:rPr>
                <w:rFonts w:ascii="Times New Roman" w:hAnsi="Times New Roman" w:cs="Times New Roman"/>
                <w:i/>
                <w:sz w:val="18"/>
                <w:szCs w:val="18"/>
              </w:rPr>
              <w:t>“</w:t>
            </w:r>
            <w:r w:rsidRPr="00B44EA3">
              <w:rPr>
                <w:rFonts w:ascii="Times New Roman" w:hAnsi="Times New Roman" w:cs="Times New Roman"/>
                <w:i/>
                <w:sz w:val="18"/>
                <w:szCs w:val="18"/>
              </w:rPr>
              <w:t xml:space="preserve">If they bring their books, and they’re clever sometimes they just test three days before and then stop testing for half a year, and then come back with three lost test days. Some are testing every day, four times a day…Some have </w:t>
            </w:r>
            <w:r>
              <w:rPr>
                <w:rFonts w:ascii="Times New Roman" w:hAnsi="Times New Roman" w:cs="Times New Roman"/>
                <w:i/>
                <w:sz w:val="18"/>
                <w:szCs w:val="18"/>
              </w:rPr>
              <w:t>blood pressure machine</w:t>
            </w:r>
            <w:r w:rsidRPr="00B44EA3">
              <w:rPr>
                <w:rFonts w:ascii="Times New Roman" w:hAnsi="Times New Roman" w:cs="Times New Roman"/>
                <w:i/>
                <w:sz w:val="18"/>
                <w:szCs w:val="18"/>
              </w:rPr>
              <w:t xml:space="preserve"> at home, then they show me…. I rely on</w:t>
            </w:r>
            <w:r>
              <w:rPr>
                <w:rFonts w:ascii="Times New Roman" w:hAnsi="Times New Roman" w:cs="Times New Roman"/>
                <w:i/>
                <w:sz w:val="18"/>
                <w:szCs w:val="18"/>
              </w:rPr>
              <w:t xml:space="preserve"> my patients [for information]” </w:t>
            </w:r>
            <w:r w:rsidRPr="00B44EA3">
              <w:rPr>
                <w:rFonts w:ascii="Times New Roman" w:hAnsi="Times New Roman" w:cs="Times New Roman"/>
                <w:i/>
                <w:sz w:val="18"/>
                <w:szCs w:val="18"/>
              </w:rPr>
              <w:t>(</w:t>
            </w:r>
            <w:r>
              <w:rPr>
                <w:rFonts w:ascii="Times New Roman" w:hAnsi="Times New Roman" w:cs="Times New Roman"/>
                <w:i/>
                <w:sz w:val="18"/>
                <w:szCs w:val="18"/>
              </w:rPr>
              <w:t>GP</w:t>
            </w:r>
            <w:r w:rsidRPr="00B44EA3">
              <w:rPr>
                <w:rFonts w:ascii="Times New Roman" w:hAnsi="Times New Roman" w:cs="Times New Roman"/>
                <w:i/>
                <w:sz w:val="18"/>
                <w:szCs w:val="18"/>
              </w:rPr>
              <w:t>3)</w:t>
            </w:r>
          </w:p>
          <w:p w:rsidR="00B44EA3" w:rsidRDefault="00B44EA3" w:rsidP="00B44EA3">
            <w:pPr>
              <w:spacing w:after="120"/>
              <w:rPr>
                <w:rFonts w:ascii="Times New Roman" w:hAnsi="Times New Roman" w:cs="Times New Roman"/>
                <w:i/>
                <w:sz w:val="18"/>
                <w:szCs w:val="18"/>
              </w:rPr>
            </w:pPr>
            <w:r w:rsidRPr="00B44EA3">
              <w:rPr>
                <w:rFonts w:ascii="Times New Roman" w:hAnsi="Times New Roman" w:cs="Times New Roman"/>
                <w:i/>
                <w:sz w:val="18"/>
                <w:szCs w:val="18"/>
              </w:rPr>
              <w:t>“</w:t>
            </w:r>
            <w:r w:rsidRPr="00B44EA3">
              <w:rPr>
                <w:rFonts w:ascii="Times New Roman" w:hAnsi="Times New Roman" w:cs="Times New Roman"/>
                <w:i/>
                <w:sz w:val="18"/>
                <w:szCs w:val="18"/>
              </w:rPr>
              <w:t>Glucose meter yes. Usually bring it yes. And the books, usually blood sugar values, some people bring blood pressure tes</w:t>
            </w:r>
            <w:r w:rsidRPr="00B44EA3">
              <w:rPr>
                <w:rFonts w:ascii="Times New Roman" w:hAnsi="Times New Roman" w:cs="Times New Roman"/>
                <w:i/>
                <w:sz w:val="18"/>
                <w:szCs w:val="18"/>
              </w:rPr>
              <w:t xml:space="preserve">ts” </w:t>
            </w:r>
            <w:r w:rsidRPr="00B44EA3">
              <w:rPr>
                <w:rFonts w:ascii="Times New Roman" w:hAnsi="Times New Roman" w:cs="Times New Roman"/>
                <w:i/>
                <w:sz w:val="18"/>
                <w:szCs w:val="18"/>
              </w:rPr>
              <w:t>(GP1)</w:t>
            </w:r>
          </w:p>
          <w:p w:rsidR="00B44EA3" w:rsidRPr="00B44EA3" w:rsidRDefault="00B44EA3" w:rsidP="00B44EA3">
            <w:pPr>
              <w:spacing w:after="120"/>
              <w:rPr>
                <w:lang w:val="en-US"/>
              </w:rPr>
            </w:pPr>
            <w:r w:rsidRPr="00B44EA3">
              <w:rPr>
                <w:rFonts w:ascii="Times New Roman" w:hAnsi="Times New Roman" w:cs="Times New Roman"/>
                <w:i/>
                <w:sz w:val="18"/>
                <w:szCs w:val="18"/>
              </w:rPr>
              <w:t>“</w:t>
            </w:r>
            <w:r w:rsidRPr="00B44EA3">
              <w:rPr>
                <w:rFonts w:ascii="Times New Roman" w:hAnsi="Times New Roman" w:cs="Times New Roman"/>
                <w:i/>
                <w:sz w:val="18"/>
                <w:szCs w:val="18"/>
              </w:rPr>
              <w:t>If they have some information that we can rely on, a book, writing their values, few of them is quite clear to remember. If they have reliable information, we use that more than medical history b</w:t>
            </w:r>
            <w:r w:rsidRPr="00B44EA3">
              <w:rPr>
                <w:rFonts w:ascii="Times New Roman" w:hAnsi="Times New Roman" w:cs="Times New Roman"/>
                <w:i/>
                <w:sz w:val="18"/>
                <w:szCs w:val="18"/>
              </w:rPr>
              <w:t>ecause things happen on the way”</w:t>
            </w:r>
            <w:r w:rsidRPr="00B44EA3">
              <w:rPr>
                <w:rFonts w:ascii="Times New Roman" w:hAnsi="Times New Roman" w:cs="Times New Roman"/>
                <w:i/>
                <w:sz w:val="18"/>
                <w:szCs w:val="18"/>
              </w:rPr>
              <w:t xml:space="preserve"> (GP1)</w:t>
            </w:r>
          </w:p>
        </w:tc>
      </w:tr>
    </w:tbl>
    <w:p w:rsidR="003A6E4A" w:rsidRDefault="003A6E4A" w:rsidP="00055FA1">
      <w:pPr>
        <w:pStyle w:val="Heading4"/>
        <w:spacing w:after="120" w:line="240" w:lineRule="auto"/>
      </w:pPr>
    </w:p>
    <w:p w:rsidR="009B7294" w:rsidRDefault="009B7294" w:rsidP="00055FA1">
      <w:pPr>
        <w:pStyle w:val="Heading4"/>
        <w:spacing w:after="120" w:line="240" w:lineRule="auto"/>
      </w:pPr>
      <w:r>
        <w:t>Theme 3</w:t>
      </w:r>
      <w:r>
        <w:rPr>
          <w:lang w:val="en-US"/>
        </w:rPr>
        <w:t>: D</w:t>
      </w:r>
      <w:proofErr w:type="spellStart"/>
      <w:r>
        <w:t>ata</w:t>
      </w:r>
      <w:proofErr w:type="spellEnd"/>
      <w:r>
        <w:t>-sharing system</w:t>
      </w:r>
    </w:p>
    <w:p w:rsidR="009B7294" w:rsidRDefault="009B7294" w:rsidP="00055FA1">
      <w:pPr>
        <w:pStyle w:val="Heading5"/>
        <w:spacing w:after="120" w:line="240" w:lineRule="auto"/>
      </w:pPr>
      <w:r>
        <w:t>Subtheme 3A: Expectations of sharing and receiving PGD during consultations</w:t>
      </w:r>
    </w:p>
    <w:p w:rsidR="003A6E4A" w:rsidRPr="00150A16" w:rsidRDefault="003A6E4A" w:rsidP="003A6E4A">
      <w:pPr>
        <w:spacing w:after="120" w:line="240" w:lineRule="auto"/>
        <w:rPr>
          <w:rFonts w:ascii="Times New Roman" w:hAnsi="Times New Roman" w:cs="Times New Roman"/>
          <w:b/>
        </w:rPr>
      </w:pPr>
      <w:r>
        <w:rPr>
          <w:rFonts w:ascii="Times New Roman" w:hAnsi="Times New Roman" w:cs="Times New Roman"/>
          <w:b/>
          <w:sz w:val="20"/>
        </w:rPr>
        <w:t>Table 5</w:t>
      </w:r>
      <w:r w:rsidRPr="00B776B2">
        <w:rPr>
          <w:rFonts w:ascii="Times New Roman" w:hAnsi="Times New Roman" w:cs="Times New Roman"/>
          <w:b/>
          <w:sz w:val="20"/>
        </w:rPr>
        <w:t xml:space="preserve">. </w:t>
      </w:r>
      <w:r w:rsidRPr="00B776B2">
        <w:rPr>
          <w:rFonts w:ascii="Times New Roman" w:hAnsi="Times New Roman" w:cs="Times New Roman"/>
          <w:sz w:val="20"/>
        </w:rPr>
        <w:t>Additional quotations</w:t>
      </w:r>
      <w:r>
        <w:rPr>
          <w:rFonts w:ascii="Times New Roman" w:hAnsi="Times New Roman" w:cs="Times New Roman"/>
          <w:sz w:val="20"/>
        </w:rPr>
        <w:t xml:space="preserve">, grouped by code, </w:t>
      </w:r>
      <w:r w:rsidRPr="00B776B2">
        <w:rPr>
          <w:rFonts w:ascii="Times New Roman" w:hAnsi="Times New Roman" w:cs="Times New Roman"/>
          <w:sz w:val="20"/>
        </w:rPr>
        <w:t xml:space="preserve">from </w:t>
      </w:r>
      <w:r>
        <w:rPr>
          <w:rFonts w:ascii="Times New Roman" w:hAnsi="Times New Roman" w:cs="Times New Roman"/>
          <w:sz w:val="20"/>
        </w:rPr>
        <w:t xml:space="preserve">participants’ about </w:t>
      </w:r>
      <w:r>
        <w:rPr>
          <w:rFonts w:ascii="Times New Roman" w:hAnsi="Times New Roman" w:cs="Times New Roman"/>
          <w:sz w:val="20"/>
        </w:rPr>
        <w:t>their experiences and expectations about sharing and receiving patient-gathered data during diabetes consultations</w:t>
      </w:r>
    </w:p>
    <w:tbl>
      <w:tblPr>
        <w:tblStyle w:val="TableGrid"/>
        <w:tblW w:w="0" w:type="auto"/>
        <w:tblLook w:val="04A0" w:firstRow="1" w:lastRow="0" w:firstColumn="1" w:lastColumn="0" w:noHBand="0" w:noVBand="1"/>
      </w:tblPr>
      <w:tblGrid>
        <w:gridCol w:w="727"/>
        <w:gridCol w:w="2058"/>
        <w:gridCol w:w="2610"/>
        <w:gridCol w:w="7555"/>
      </w:tblGrid>
      <w:tr w:rsidR="003A6E4A" w:rsidRPr="00705D98" w:rsidTr="007314C8">
        <w:tc>
          <w:tcPr>
            <w:tcW w:w="727" w:type="dxa"/>
          </w:tcPr>
          <w:p w:rsidR="003A6E4A" w:rsidRPr="00705D98" w:rsidRDefault="003A6E4A" w:rsidP="0030425A">
            <w:pPr>
              <w:rPr>
                <w:rFonts w:ascii="Times New Roman" w:hAnsi="Times New Roman" w:cs="Times New Roman"/>
                <w:b/>
                <w:sz w:val="18"/>
              </w:rPr>
            </w:pPr>
            <w:r w:rsidRPr="00705D98">
              <w:rPr>
                <w:rFonts w:ascii="Times New Roman" w:hAnsi="Times New Roman" w:cs="Times New Roman"/>
                <w:b/>
                <w:sz w:val="18"/>
              </w:rPr>
              <w:t>Group</w:t>
            </w:r>
          </w:p>
        </w:tc>
        <w:tc>
          <w:tcPr>
            <w:tcW w:w="2058" w:type="dxa"/>
          </w:tcPr>
          <w:p w:rsidR="003A6E4A" w:rsidRPr="00705D98" w:rsidRDefault="003A6E4A" w:rsidP="0030425A">
            <w:pPr>
              <w:rPr>
                <w:rFonts w:ascii="Times New Roman" w:hAnsi="Times New Roman" w:cs="Times New Roman"/>
                <w:b/>
                <w:sz w:val="18"/>
              </w:rPr>
            </w:pPr>
            <w:r w:rsidRPr="00705D98">
              <w:rPr>
                <w:rFonts w:ascii="Times New Roman" w:hAnsi="Times New Roman" w:cs="Times New Roman"/>
                <w:b/>
                <w:sz w:val="18"/>
              </w:rPr>
              <w:t>Code</w:t>
            </w:r>
          </w:p>
        </w:tc>
        <w:tc>
          <w:tcPr>
            <w:tcW w:w="2610" w:type="dxa"/>
          </w:tcPr>
          <w:p w:rsidR="003A6E4A" w:rsidRPr="00705D98" w:rsidRDefault="003A6E4A" w:rsidP="0030425A">
            <w:pPr>
              <w:rPr>
                <w:rFonts w:ascii="Times New Roman" w:hAnsi="Times New Roman" w:cs="Times New Roman"/>
                <w:b/>
                <w:sz w:val="18"/>
              </w:rPr>
            </w:pPr>
            <w:r w:rsidRPr="00705D98">
              <w:rPr>
                <w:rFonts w:ascii="Times New Roman" w:hAnsi="Times New Roman" w:cs="Times New Roman"/>
                <w:b/>
                <w:sz w:val="18"/>
              </w:rPr>
              <w:t>Summary</w:t>
            </w:r>
          </w:p>
        </w:tc>
        <w:tc>
          <w:tcPr>
            <w:tcW w:w="7555" w:type="dxa"/>
          </w:tcPr>
          <w:p w:rsidR="003A6E4A" w:rsidRPr="00705D98" w:rsidRDefault="003A6E4A" w:rsidP="0030425A">
            <w:pPr>
              <w:rPr>
                <w:rFonts w:ascii="Times New Roman" w:hAnsi="Times New Roman" w:cs="Times New Roman"/>
                <w:b/>
                <w:sz w:val="18"/>
              </w:rPr>
            </w:pPr>
            <w:r w:rsidRPr="00705D98">
              <w:rPr>
                <w:rFonts w:ascii="Times New Roman" w:hAnsi="Times New Roman" w:cs="Times New Roman"/>
                <w:b/>
                <w:sz w:val="18"/>
              </w:rPr>
              <w:t>Quotations</w:t>
            </w:r>
          </w:p>
        </w:tc>
      </w:tr>
      <w:tr w:rsidR="003A6E4A" w:rsidRPr="00705D98" w:rsidTr="007314C8">
        <w:tc>
          <w:tcPr>
            <w:tcW w:w="727" w:type="dxa"/>
            <w:vMerge w:val="restart"/>
            <w:textDirection w:val="btLr"/>
            <w:vAlign w:val="center"/>
          </w:tcPr>
          <w:p w:rsidR="003A6E4A" w:rsidRPr="003A6E4A" w:rsidRDefault="003A6E4A" w:rsidP="003A6E4A">
            <w:pPr>
              <w:ind w:left="113" w:right="113"/>
              <w:jc w:val="center"/>
              <w:rPr>
                <w:rFonts w:ascii="Times New Roman" w:hAnsi="Times New Roman" w:cs="Times New Roman"/>
                <w:b/>
                <w:sz w:val="18"/>
              </w:rPr>
            </w:pPr>
            <w:r w:rsidRPr="003A6E4A">
              <w:rPr>
                <w:rFonts w:ascii="Times New Roman" w:hAnsi="Times New Roman" w:cs="Times New Roman"/>
                <w:b/>
                <w:sz w:val="18"/>
              </w:rPr>
              <w:t>Participants with T1D</w:t>
            </w:r>
          </w:p>
        </w:tc>
        <w:tc>
          <w:tcPr>
            <w:tcW w:w="2058" w:type="dxa"/>
          </w:tcPr>
          <w:p w:rsidR="003A6E4A" w:rsidRPr="00150A16" w:rsidRDefault="003A6E4A" w:rsidP="003A6E4A">
            <w:pPr>
              <w:rPr>
                <w:rFonts w:ascii="Times New Roman" w:hAnsi="Times New Roman" w:cs="Times New Roman"/>
                <w:sz w:val="18"/>
              </w:rPr>
            </w:pPr>
            <w:r>
              <w:rPr>
                <w:rFonts w:ascii="Times New Roman" w:hAnsi="Times New Roman" w:cs="Times New Roman"/>
                <w:sz w:val="18"/>
              </w:rPr>
              <w:t>Experience using mHealth with HCPs</w:t>
            </w:r>
          </w:p>
        </w:tc>
        <w:tc>
          <w:tcPr>
            <w:tcW w:w="2610" w:type="dxa"/>
          </w:tcPr>
          <w:p w:rsidR="003A6E4A" w:rsidRPr="003A6E4A" w:rsidRDefault="003A6E4A" w:rsidP="003A6E4A">
            <w:pPr>
              <w:pStyle w:val="ListParagraph"/>
              <w:numPr>
                <w:ilvl w:val="0"/>
                <w:numId w:val="1"/>
              </w:numPr>
              <w:rPr>
                <w:rFonts w:ascii="Times New Roman" w:hAnsi="Times New Roman" w:cs="Times New Roman"/>
                <w:sz w:val="18"/>
                <w:szCs w:val="18"/>
              </w:rPr>
            </w:pPr>
            <w:r w:rsidRPr="003A6E4A">
              <w:rPr>
                <w:rFonts w:ascii="Times New Roman" w:hAnsi="Times New Roman" w:cs="Times New Roman"/>
                <w:sz w:val="18"/>
                <w:szCs w:val="18"/>
              </w:rPr>
              <w:t>HCPs understand patients’ situation</w:t>
            </w:r>
          </w:p>
          <w:p w:rsidR="003A6E4A" w:rsidRPr="003A6E4A" w:rsidRDefault="003A6E4A" w:rsidP="003A6E4A">
            <w:pPr>
              <w:pStyle w:val="ListParagraph"/>
              <w:numPr>
                <w:ilvl w:val="0"/>
                <w:numId w:val="1"/>
              </w:numPr>
              <w:rPr>
                <w:rFonts w:ascii="Times New Roman" w:hAnsi="Times New Roman" w:cs="Times New Roman"/>
                <w:sz w:val="18"/>
                <w:szCs w:val="18"/>
              </w:rPr>
            </w:pPr>
            <w:r w:rsidRPr="003A6E4A">
              <w:rPr>
                <w:rFonts w:ascii="Times New Roman" w:hAnsi="Times New Roman" w:cs="Times New Roman"/>
                <w:sz w:val="18"/>
                <w:szCs w:val="18"/>
              </w:rPr>
              <w:t>Positive experience discussing mHealth data with HCP</w:t>
            </w:r>
          </w:p>
        </w:tc>
        <w:tc>
          <w:tcPr>
            <w:tcW w:w="7555" w:type="dxa"/>
          </w:tcPr>
          <w:p w:rsidR="003A6E4A" w:rsidRPr="003A6E4A" w:rsidRDefault="003A6E4A" w:rsidP="003A6E4A">
            <w:pPr>
              <w:spacing w:after="120"/>
              <w:rPr>
                <w:rFonts w:cstheme="minorHAnsi"/>
                <w:bCs/>
                <w:kern w:val="24"/>
              </w:rPr>
            </w:pPr>
            <w:r w:rsidRPr="003A6E4A">
              <w:rPr>
                <w:rFonts w:ascii="Times New Roman" w:hAnsi="Times New Roman" w:cs="Times New Roman"/>
                <w:i/>
                <w:sz w:val="18"/>
                <w:szCs w:val="18"/>
              </w:rPr>
              <w:t>“I have good help in my diabetes nurse because I can talk with him [about own-gathered data]… because it’s no one else I can talk to who understands” (T1D_P4)</w:t>
            </w:r>
          </w:p>
        </w:tc>
      </w:tr>
      <w:tr w:rsidR="003A6E4A" w:rsidRPr="00705D98" w:rsidTr="007314C8">
        <w:trPr>
          <w:trHeight w:val="1403"/>
        </w:trPr>
        <w:tc>
          <w:tcPr>
            <w:tcW w:w="727" w:type="dxa"/>
            <w:vMerge/>
            <w:textDirection w:val="btLr"/>
            <w:vAlign w:val="center"/>
          </w:tcPr>
          <w:p w:rsidR="003A6E4A" w:rsidRPr="003A6E4A" w:rsidRDefault="003A6E4A" w:rsidP="003A6E4A">
            <w:pPr>
              <w:ind w:left="113" w:right="113"/>
              <w:jc w:val="center"/>
              <w:rPr>
                <w:rFonts w:ascii="Times New Roman" w:hAnsi="Times New Roman" w:cs="Times New Roman"/>
                <w:b/>
                <w:sz w:val="18"/>
              </w:rPr>
            </w:pPr>
          </w:p>
        </w:tc>
        <w:tc>
          <w:tcPr>
            <w:tcW w:w="2058" w:type="dxa"/>
          </w:tcPr>
          <w:p w:rsidR="003A6E4A" w:rsidRDefault="003A6E4A" w:rsidP="003A6E4A">
            <w:pPr>
              <w:rPr>
                <w:rFonts w:ascii="Times New Roman" w:hAnsi="Times New Roman" w:cs="Times New Roman"/>
                <w:sz w:val="18"/>
              </w:rPr>
            </w:pPr>
            <w:r>
              <w:rPr>
                <w:rFonts w:ascii="Times New Roman" w:hAnsi="Times New Roman" w:cs="Times New Roman"/>
                <w:sz w:val="18"/>
              </w:rPr>
              <w:t>Expectations for sharing patient-gathered data</w:t>
            </w:r>
          </w:p>
        </w:tc>
        <w:tc>
          <w:tcPr>
            <w:tcW w:w="2610" w:type="dxa"/>
          </w:tcPr>
          <w:p w:rsidR="003A6E4A" w:rsidRDefault="003A6E4A" w:rsidP="003A6E4A">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More support</w:t>
            </w:r>
          </w:p>
          <w:p w:rsidR="003A6E4A" w:rsidRPr="003A6E4A" w:rsidRDefault="003A6E4A" w:rsidP="003A6E4A">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Wish for HCP to see data during consultations</w:t>
            </w:r>
          </w:p>
        </w:tc>
        <w:tc>
          <w:tcPr>
            <w:tcW w:w="7555" w:type="dxa"/>
          </w:tcPr>
          <w:p w:rsidR="003A6E4A" w:rsidRPr="00102571" w:rsidRDefault="003A6E4A" w:rsidP="003A6E4A">
            <w:pPr>
              <w:spacing w:after="120"/>
              <w:rPr>
                <w:rFonts w:ascii="Times New Roman" w:hAnsi="Times New Roman" w:cs="Times New Roman"/>
                <w:i/>
                <w:sz w:val="18"/>
                <w:szCs w:val="18"/>
              </w:rPr>
            </w:pPr>
            <w:r w:rsidRPr="003A6E4A">
              <w:rPr>
                <w:rFonts w:ascii="Times New Roman" w:hAnsi="Times New Roman" w:cs="Times New Roman"/>
                <w:i/>
                <w:sz w:val="18"/>
                <w:szCs w:val="18"/>
              </w:rPr>
              <w:t>“</w:t>
            </w:r>
            <w:r w:rsidRPr="003A6E4A">
              <w:rPr>
                <w:rFonts w:ascii="Times New Roman" w:hAnsi="Times New Roman" w:cs="Times New Roman"/>
                <w:i/>
                <w:sz w:val="18"/>
                <w:szCs w:val="18"/>
              </w:rPr>
              <w:t>I wish that [HCPs] could see it when I’m at checkups….maybe [HCPs] can help me more if they see that there’s a reoccurring problem…if I’m high during the evening...we can try to talk more specifically” (</w:t>
            </w:r>
            <w:r w:rsidRPr="003A6E4A">
              <w:rPr>
                <w:rFonts w:ascii="Times New Roman" w:hAnsi="Times New Roman" w:cs="Times New Roman"/>
                <w:i/>
                <w:sz w:val="18"/>
                <w:szCs w:val="18"/>
              </w:rPr>
              <w:t>T1D_P</w:t>
            </w:r>
            <w:r w:rsidRPr="003A6E4A">
              <w:rPr>
                <w:rFonts w:ascii="Times New Roman" w:hAnsi="Times New Roman" w:cs="Times New Roman"/>
                <w:i/>
                <w:sz w:val="18"/>
                <w:szCs w:val="18"/>
              </w:rPr>
              <w:t>4)</w:t>
            </w:r>
          </w:p>
        </w:tc>
      </w:tr>
      <w:tr w:rsidR="003A6E4A" w:rsidRPr="00705D98" w:rsidTr="007314C8">
        <w:tc>
          <w:tcPr>
            <w:tcW w:w="727" w:type="dxa"/>
            <w:vMerge w:val="restart"/>
            <w:textDirection w:val="btLr"/>
            <w:vAlign w:val="center"/>
          </w:tcPr>
          <w:p w:rsidR="003A6E4A" w:rsidRPr="003A6E4A" w:rsidRDefault="003A6E4A" w:rsidP="003A6E4A">
            <w:pPr>
              <w:ind w:left="113" w:right="113"/>
              <w:jc w:val="center"/>
              <w:rPr>
                <w:rFonts w:ascii="Times New Roman" w:hAnsi="Times New Roman" w:cs="Times New Roman"/>
                <w:b/>
                <w:sz w:val="18"/>
              </w:rPr>
            </w:pPr>
            <w:r w:rsidRPr="003A6E4A">
              <w:rPr>
                <w:rFonts w:ascii="Times New Roman" w:hAnsi="Times New Roman" w:cs="Times New Roman"/>
                <w:b/>
                <w:sz w:val="18"/>
              </w:rPr>
              <w:t>Specialists</w:t>
            </w:r>
          </w:p>
        </w:tc>
        <w:tc>
          <w:tcPr>
            <w:tcW w:w="2058" w:type="dxa"/>
          </w:tcPr>
          <w:p w:rsidR="003A6E4A" w:rsidRPr="00150A16" w:rsidRDefault="003A6E4A" w:rsidP="003A6E4A">
            <w:pPr>
              <w:rPr>
                <w:rFonts w:ascii="Times New Roman" w:hAnsi="Times New Roman" w:cs="Times New Roman"/>
                <w:sz w:val="18"/>
              </w:rPr>
            </w:pPr>
            <w:r>
              <w:rPr>
                <w:rFonts w:ascii="Times New Roman" w:hAnsi="Times New Roman" w:cs="Times New Roman"/>
                <w:sz w:val="18"/>
              </w:rPr>
              <w:t>Negative c</w:t>
            </w:r>
            <w:r>
              <w:rPr>
                <w:rFonts w:ascii="Times New Roman" w:hAnsi="Times New Roman" w:cs="Times New Roman"/>
                <w:sz w:val="18"/>
              </w:rPr>
              <w:t>onsequences of mHealth</w:t>
            </w:r>
          </w:p>
        </w:tc>
        <w:tc>
          <w:tcPr>
            <w:tcW w:w="2610" w:type="dxa"/>
          </w:tcPr>
          <w:p w:rsidR="003A6E4A" w:rsidRPr="003A6E4A" w:rsidRDefault="003A6E4A" w:rsidP="003A6E4A">
            <w:pPr>
              <w:rPr>
                <w:rFonts w:ascii="Times New Roman" w:hAnsi="Times New Roman" w:cs="Times New Roman"/>
                <w:sz w:val="18"/>
                <w:szCs w:val="18"/>
              </w:rPr>
            </w:pPr>
            <w:r w:rsidRPr="003A6E4A">
              <w:rPr>
                <w:rFonts w:ascii="Times New Roman" w:hAnsi="Times New Roman" w:cs="Times New Roman"/>
                <w:sz w:val="18"/>
                <w:szCs w:val="18"/>
              </w:rPr>
              <w:t>Consequences if patient is not prepared to explain own-gathered data</w:t>
            </w:r>
          </w:p>
        </w:tc>
        <w:tc>
          <w:tcPr>
            <w:tcW w:w="7555" w:type="dxa"/>
          </w:tcPr>
          <w:p w:rsidR="003A6E4A" w:rsidRPr="00102571" w:rsidRDefault="003A6E4A" w:rsidP="003A6E4A">
            <w:pPr>
              <w:spacing w:after="120"/>
              <w:rPr>
                <w:rFonts w:ascii="Times New Roman" w:hAnsi="Times New Roman" w:cs="Times New Roman"/>
                <w:i/>
                <w:sz w:val="18"/>
                <w:szCs w:val="18"/>
              </w:rPr>
            </w:pPr>
            <w:r w:rsidRPr="00102571">
              <w:rPr>
                <w:rFonts w:ascii="Times New Roman" w:hAnsi="Times New Roman" w:cs="Times New Roman"/>
                <w:i/>
                <w:sz w:val="18"/>
                <w:szCs w:val="18"/>
              </w:rPr>
              <w:t>“[</w:t>
            </w:r>
            <w:r>
              <w:rPr>
                <w:rFonts w:ascii="Times New Roman" w:hAnsi="Times New Roman" w:cs="Times New Roman"/>
                <w:i/>
                <w:sz w:val="18"/>
                <w:szCs w:val="18"/>
              </w:rPr>
              <w:t>T</w:t>
            </w:r>
            <w:r w:rsidRPr="00102571">
              <w:rPr>
                <w:rFonts w:ascii="Times New Roman" w:hAnsi="Times New Roman" w:cs="Times New Roman"/>
                <w:i/>
                <w:sz w:val="18"/>
                <w:szCs w:val="18"/>
              </w:rPr>
              <w:t>he doctor] is going to be the person who is solving all the patient’s problems”</w:t>
            </w:r>
            <w:r>
              <w:rPr>
                <w:rFonts w:ascii="Times New Roman" w:hAnsi="Times New Roman" w:cs="Times New Roman"/>
                <w:i/>
                <w:sz w:val="18"/>
                <w:szCs w:val="18"/>
              </w:rPr>
              <w:t xml:space="preserve"> (Specialist</w:t>
            </w:r>
            <w:r w:rsidRPr="00102571">
              <w:rPr>
                <w:rFonts w:ascii="Times New Roman" w:hAnsi="Times New Roman" w:cs="Times New Roman"/>
                <w:i/>
                <w:sz w:val="18"/>
                <w:szCs w:val="18"/>
              </w:rPr>
              <w:t>2)</w:t>
            </w:r>
          </w:p>
          <w:p w:rsidR="003A6E4A" w:rsidRPr="00102571" w:rsidRDefault="003A6E4A" w:rsidP="003A6E4A">
            <w:pPr>
              <w:spacing w:after="120"/>
              <w:rPr>
                <w:rFonts w:ascii="Times New Roman" w:hAnsi="Times New Roman" w:cs="Times New Roman"/>
                <w:i/>
                <w:sz w:val="18"/>
                <w:szCs w:val="18"/>
              </w:rPr>
            </w:pPr>
            <w:r w:rsidRPr="00102571">
              <w:rPr>
                <w:rFonts w:ascii="Times New Roman" w:hAnsi="Times New Roman" w:cs="Times New Roman"/>
                <w:i/>
                <w:sz w:val="18"/>
                <w:szCs w:val="18"/>
              </w:rPr>
              <w:t>If the patient has not reviewed or attempted to understand their own-gathered data before sharing it with the doctor, “then it’s useless” (Specialsit2)</w:t>
            </w:r>
          </w:p>
        </w:tc>
      </w:tr>
      <w:tr w:rsidR="003A6E4A" w:rsidRPr="00705D98" w:rsidTr="007314C8">
        <w:tc>
          <w:tcPr>
            <w:tcW w:w="727" w:type="dxa"/>
            <w:vMerge/>
            <w:textDirection w:val="btLr"/>
            <w:vAlign w:val="center"/>
          </w:tcPr>
          <w:p w:rsidR="003A6E4A" w:rsidRPr="003A6E4A" w:rsidRDefault="003A6E4A" w:rsidP="003A6E4A">
            <w:pPr>
              <w:ind w:left="113" w:right="113"/>
              <w:jc w:val="center"/>
              <w:rPr>
                <w:rFonts w:ascii="Times New Roman" w:hAnsi="Times New Roman" w:cs="Times New Roman"/>
                <w:b/>
                <w:sz w:val="18"/>
              </w:rPr>
            </w:pPr>
          </w:p>
        </w:tc>
        <w:tc>
          <w:tcPr>
            <w:tcW w:w="2058" w:type="dxa"/>
          </w:tcPr>
          <w:p w:rsidR="003A6E4A" w:rsidRPr="00150A16" w:rsidRDefault="003A6E4A" w:rsidP="003A6E4A">
            <w:pPr>
              <w:rPr>
                <w:rFonts w:ascii="Times New Roman" w:hAnsi="Times New Roman" w:cs="Times New Roman"/>
                <w:sz w:val="18"/>
              </w:rPr>
            </w:pPr>
            <w:r>
              <w:rPr>
                <w:rFonts w:ascii="Times New Roman" w:hAnsi="Times New Roman" w:cs="Times New Roman"/>
                <w:sz w:val="18"/>
              </w:rPr>
              <w:t>Recommending medical devices</w:t>
            </w:r>
          </w:p>
        </w:tc>
        <w:tc>
          <w:tcPr>
            <w:tcW w:w="2610" w:type="dxa"/>
          </w:tcPr>
          <w:p w:rsidR="003A6E4A" w:rsidRPr="003A6E4A" w:rsidRDefault="003A6E4A" w:rsidP="003A6E4A">
            <w:pPr>
              <w:pStyle w:val="ListParagraph"/>
              <w:numPr>
                <w:ilvl w:val="0"/>
                <w:numId w:val="1"/>
              </w:numPr>
              <w:rPr>
                <w:rFonts w:ascii="Times New Roman" w:hAnsi="Times New Roman" w:cs="Times New Roman"/>
                <w:sz w:val="18"/>
                <w:szCs w:val="18"/>
              </w:rPr>
            </w:pPr>
            <w:r w:rsidRPr="003A6E4A">
              <w:rPr>
                <w:rFonts w:ascii="Times New Roman" w:hAnsi="Times New Roman" w:cs="Times New Roman"/>
                <w:sz w:val="18"/>
                <w:szCs w:val="18"/>
              </w:rPr>
              <w:t>Technology not appropriate for everyone</w:t>
            </w:r>
          </w:p>
          <w:p w:rsidR="003A6E4A" w:rsidRPr="003A6E4A" w:rsidRDefault="003A6E4A" w:rsidP="003A6E4A">
            <w:pPr>
              <w:pStyle w:val="ListParagraph"/>
              <w:numPr>
                <w:ilvl w:val="0"/>
                <w:numId w:val="1"/>
              </w:numPr>
              <w:rPr>
                <w:rFonts w:ascii="Times New Roman" w:hAnsi="Times New Roman" w:cs="Times New Roman"/>
                <w:sz w:val="18"/>
                <w:szCs w:val="18"/>
              </w:rPr>
            </w:pPr>
            <w:r w:rsidRPr="003A6E4A">
              <w:rPr>
                <w:rFonts w:ascii="Times New Roman" w:hAnsi="Times New Roman" w:cs="Times New Roman"/>
                <w:sz w:val="18"/>
                <w:szCs w:val="18"/>
              </w:rPr>
              <w:t>Support technology use for specific groups of patients</w:t>
            </w:r>
          </w:p>
        </w:tc>
        <w:tc>
          <w:tcPr>
            <w:tcW w:w="7555" w:type="dxa"/>
          </w:tcPr>
          <w:p w:rsidR="003A6E4A" w:rsidRPr="00102571" w:rsidRDefault="003A6E4A" w:rsidP="003A6E4A">
            <w:pPr>
              <w:spacing w:after="120"/>
              <w:rPr>
                <w:rFonts w:ascii="Times New Roman" w:hAnsi="Times New Roman" w:cs="Times New Roman"/>
                <w:i/>
                <w:sz w:val="18"/>
                <w:szCs w:val="18"/>
              </w:rPr>
            </w:pPr>
            <w:r w:rsidRPr="00102571">
              <w:rPr>
                <w:rFonts w:ascii="Times New Roman" w:hAnsi="Times New Roman" w:cs="Times New Roman"/>
                <w:i/>
                <w:sz w:val="18"/>
                <w:szCs w:val="18"/>
              </w:rPr>
              <w:t>“For some individuals, I put a [continuous glucose monitor] on them and say “you are supposed to use it” while others, I keep it away from them” (Specialist2)</w:t>
            </w:r>
          </w:p>
          <w:p w:rsidR="003A6E4A" w:rsidRPr="00102571" w:rsidRDefault="003A6E4A" w:rsidP="003A6E4A">
            <w:pPr>
              <w:spacing w:after="120"/>
              <w:rPr>
                <w:rFonts w:ascii="Times New Roman" w:hAnsi="Times New Roman" w:cs="Times New Roman"/>
                <w:i/>
                <w:sz w:val="18"/>
                <w:szCs w:val="18"/>
              </w:rPr>
            </w:pPr>
            <w:r w:rsidRPr="00102571">
              <w:rPr>
                <w:rFonts w:ascii="Times New Roman" w:hAnsi="Times New Roman" w:cs="Times New Roman"/>
                <w:i/>
                <w:sz w:val="18"/>
                <w:szCs w:val="18"/>
              </w:rPr>
              <w:t>“We also have a lot of compliant patients who try their best. So those in the group below or around 7% are compliant and they meet for consultations and want the new insulins and they want the new technologies – so that is no problem” (Specialsit2)</w:t>
            </w:r>
          </w:p>
        </w:tc>
      </w:tr>
      <w:tr w:rsidR="007314C8" w:rsidRPr="00705D98" w:rsidTr="007314C8">
        <w:trPr>
          <w:cantSplit/>
          <w:trHeight w:val="1134"/>
        </w:trPr>
        <w:tc>
          <w:tcPr>
            <w:tcW w:w="727" w:type="dxa"/>
            <w:textDirection w:val="btLr"/>
            <w:vAlign w:val="center"/>
          </w:tcPr>
          <w:p w:rsidR="003A6E4A" w:rsidRPr="003A6E4A" w:rsidRDefault="003A6E4A" w:rsidP="003A6E4A">
            <w:pPr>
              <w:ind w:left="113" w:right="113"/>
              <w:jc w:val="center"/>
              <w:rPr>
                <w:rFonts w:ascii="Times New Roman" w:hAnsi="Times New Roman" w:cs="Times New Roman"/>
                <w:b/>
                <w:sz w:val="18"/>
              </w:rPr>
            </w:pPr>
            <w:r w:rsidRPr="003A6E4A">
              <w:rPr>
                <w:rFonts w:ascii="Times New Roman" w:hAnsi="Times New Roman" w:cs="Times New Roman"/>
                <w:b/>
                <w:sz w:val="18"/>
              </w:rPr>
              <w:t>Participants with T2D</w:t>
            </w:r>
          </w:p>
        </w:tc>
        <w:tc>
          <w:tcPr>
            <w:tcW w:w="2058" w:type="dxa"/>
          </w:tcPr>
          <w:p w:rsidR="003A6E4A" w:rsidRDefault="003A6E4A" w:rsidP="003A6E4A">
            <w:pPr>
              <w:rPr>
                <w:rFonts w:ascii="Times New Roman" w:hAnsi="Times New Roman" w:cs="Times New Roman"/>
                <w:sz w:val="18"/>
              </w:rPr>
            </w:pPr>
            <w:r>
              <w:rPr>
                <w:rFonts w:ascii="Times New Roman" w:hAnsi="Times New Roman" w:cs="Times New Roman"/>
                <w:sz w:val="18"/>
              </w:rPr>
              <w:t>Expectations for sharing patient-gathered data</w:t>
            </w:r>
          </w:p>
        </w:tc>
        <w:tc>
          <w:tcPr>
            <w:tcW w:w="2610" w:type="dxa"/>
          </w:tcPr>
          <w:p w:rsidR="003A6E4A" w:rsidRPr="003A6E4A" w:rsidRDefault="003A6E4A" w:rsidP="003A6E4A">
            <w:pPr>
              <w:rPr>
                <w:rFonts w:ascii="Times New Roman" w:hAnsi="Times New Roman" w:cs="Times New Roman"/>
                <w:sz w:val="18"/>
              </w:rPr>
            </w:pPr>
            <w:r>
              <w:rPr>
                <w:rFonts w:ascii="Times New Roman" w:hAnsi="Times New Roman" w:cs="Times New Roman"/>
                <w:sz w:val="18"/>
                <w:szCs w:val="18"/>
              </w:rPr>
              <w:t>Better communication</w:t>
            </w:r>
          </w:p>
        </w:tc>
        <w:tc>
          <w:tcPr>
            <w:tcW w:w="7555" w:type="dxa"/>
          </w:tcPr>
          <w:p w:rsidR="003A6E4A" w:rsidRPr="003A6E4A" w:rsidRDefault="003A6E4A" w:rsidP="003A6E4A">
            <w:pPr>
              <w:rPr>
                <w:rFonts w:ascii="Times New Roman" w:hAnsi="Times New Roman" w:cs="Times New Roman"/>
                <w:sz w:val="18"/>
              </w:rPr>
            </w:pPr>
            <w:r w:rsidRPr="003A6E4A">
              <w:rPr>
                <w:rFonts w:ascii="Times New Roman" w:hAnsi="Times New Roman" w:cs="Times New Roman"/>
                <w:i/>
                <w:sz w:val="18"/>
                <w:szCs w:val="18"/>
              </w:rPr>
              <w:t>“Better communication about your situation if you have your data and can evaluate from it…. As I see the GP, you go to them when you have a specific problem. If you have control with diabete</w:t>
            </w:r>
            <w:r>
              <w:rPr>
                <w:rFonts w:ascii="Times New Roman" w:hAnsi="Times New Roman" w:cs="Times New Roman"/>
                <w:i/>
                <w:sz w:val="18"/>
                <w:szCs w:val="18"/>
              </w:rPr>
              <w:t>s, it is not a specific problem” (T2D_P2)</w:t>
            </w:r>
          </w:p>
        </w:tc>
      </w:tr>
      <w:tr w:rsidR="003A6E4A" w:rsidRPr="00705D98" w:rsidTr="007314C8">
        <w:trPr>
          <w:cantSplit/>
          <w:trHeight w:val="1134"/>
        </w:trPr>
        <w:tc>
          <w:tcPr>
            <w:tcW w:w="727" w:type="dxa"/>
            <w:textDirection w:val="btLr"/>
            <w:vAlign w:val="center"/>
          </w:tcPr>
          <w:p w:rsidR="003A6E4A" w:rsidRPr="003A6E4A" w:rsidRDefault="003A6E4A" w:rsidP="003A6E4A">
            <w:pPr>
              <w:ind w:left="113" w:right="113"/>
              <w:jc w:val="center"/>
              <w:rPr>
                <w:rFonts w:ascii="Times New Roman" w:hAnsi="Times New Roman" w:cs="Times New Roman"/>
                <w:b/>
                <w:sz w:val="18"/>
              </w:rPr>
            </w:pPr>
            <w:r>
              <w:rPr>
                <w:rFonts w:ascii="Times New Roman" w:hAnsi="Times New Roman" w:cs="Times New Roman"/>
                <w:b/>
                <w:sz w:val="18"/>
              </w:rPr>
              <w:t>GPs</w:t>
            </w:r>
          </w:p>
        </w:tc>
        <w:tc>
          <w:tcPr>
            <w:tcW w:w="2058" w:type="dxa"/>
          </w:tcPr>
          <w:p w:rsidR="003A6E4A" w:rsidRDefault="003A6E4A" w:rsidP="003A6E4A">
            <w:pPr>
              <w:rPr>
                <w:rFonts w:ascii="Times New Roman" w:hAnsi="Times New Roman" w:cs="Times New Roman"/>
                <w:sz w:val="18"/>
              </w:rPr>
            </w:pPr>
            <w:r>
              <w:rPr>
                <w:rFonts w:ascii="Times New Roman" w:hAnsi="Times New Roman" w:cs="Times New Roman"/>
                <w:sz w:val="18"/>
              </w:rPr>
              <w:t>Expectations of receiving patient-gathered data</w:t>
            </w:r>
          </w:p>
        </w:tc>
        <w:tc>
          <w:tcPr>
            <w:tcW w:w="2610" w:type="dxa"/>
          </w:tcPr>
          <w:p w:rsidR="003A6E4A" w:rsidRPr="007314C8" w:rsidRDefault="003A6E4A" w:rsidP="003A6E4A">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GPs should not have to use new technology if patient comes prepared</w:t>
            </w:r>
          </w:p>
        </w:tc>
        <w:tc>
          <w:tcPr>
            <w:tcW w:w="7555" w:type="dxa"/>
          </w:tcPr>
          <w:p w:rsidR="003A6E4A" w:rsidRPr="003A6E4A" w:rsidRDefault="003A6E4A" w:rsidP="007314C8">
            <w:pPr>
              <w:spacing w:after="120"/>
              <w:rPr>
                <w:rFonts w:ascii="Times New Roman" w:hAnsi="Times New Roman" w:cs="Times New Roman"/>
                <w:i/>
                <w:sz w:val="18"/>
                <w:szCs w:val="18"/>
              </w:rPr>
            </w:pPr>
            <w:r>
              <w:rPr>
                <w:rFonts w:ascii="Times New Roman" w:hAnsi="Times New Roman" w:cs="Times New Roman"/>
                <w:i/>
                <w:sz w:val="18"/>
                <w:szCs w:val="18"/>
              </w:rPr>
              <w:t>“I</w:t>
            </w:r>
            <w:r w:rsidRPr="003A6E4A">
              <w:rPr>
                <w:rFonts w:ascii="Times New Roman" w:hAnsi="Times New Roman" w:cs="Times New Roman"/>
                <w:i/>
                <w:sz w:val="18"/>
                <w:szCs w:val="18"/>
              </w:rPr>
              <w:t>f you need the GP to go to seminars to learn about it they will do it- they may not necessarily download it….If the patient comes with [PGD] and it is</w:t>
            </w:r>
            <w:r>
              <w:rPr>
                <w:rFonts w:ascii="Times New Roman" w:hAnsi="Times New Roman" w:cs="Times New Roman"/>
                <w:i/>
                <w:sz w:val="18"/>
                <w:szCs w:val="18"/>
              </w:rPr>
              <w:t xml:space="preserve"> easy to understand” (GP2)</w:t>
            </w:r>
          </w:p>
        </w:tc>
      </w:tr>
      <w:tr w:rsidR="003A6E4A" w:rsidRPr="00705D98" w:rsidTr="007314C8">
        <w:trPr>
          <w:cantSplit/>
          <w:trHeight w:val="1134"/>
        </w:trPr>
        <w:tc>
          <w:tcPr>
            <w:tcW w:w="727" w:type="dxa"/>
            <w:textDirection w:val="btLr"/>
            <w:vAlign w:val="center"/>
          </w:tcPr>
          <w:p w:rsidR="003A6E4A" w:rsidRDefault="003A6E4A" w:rsidP="003A6E4A">
            <w:pPr>
              <w:ind w:left="113" w:right="113"/>
              <w:jc w:val="center"/>
              <w:rPr>
                <w:rFonts w:ascii="Times New Roman" w:hAnsi="Times New Roman" w:cs="Times New Roman"/>
                <w:b/>
                <w:sz w:val="18"/>
              </w:rPr>
            </w:pPr>
          </w:p>
        </w:tc>
        <w:tc>
          <w:tcPr>
            <w:tcW w:w="2058" w:type="dxa"/>
          </w:tcPr>
          <w:p w:rsidR="003A6E4A" w:rsidRDefault="003A6E4A" w:rsidP="003A6E4A">
            <w:pPr>
              <w:rPr>
                <w:rFonts w:ascii="Times New Roman" w:hAnsi="Times New Roman" w:cs="Times New Roman"/>
                <w:sz w:val="18"/>
              </w:rPr>
            </w:pPr>
            <w:r>
              <w:rPr>
                <w:rFonts w:ascii="Times New Roman" w:hAnsi="Times New Roman" w:cs="Times New Roman"/>
                <w:sz w:val="18"/>
              </w:rPr>
              <w:t>Expectations of discussing patient-gathered data</w:t>
            </w:r>
          </w:p>
        </w:tc>
        <w:tc>
          <w:tcPr>
            <w:tcW w:w="2610" w:type="dxa"/>
          </w:tcPr>
          <w:p w:rsidR="003A6E4A" w:rsidRDefault="003A6E4A" w:rsidP="003A6E4A">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Patient-gathered data could help streamline discussion</w:t>
            </w:r>
          </w:p>
          <w:p w:rsidR="003A6E4A" w:rsidRDefault="003A6E4A" w:rsidP="003A6E4A">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Patient-gathered data could provide more specifics and evidence of patients’ self-management</w:t>
            </w:r>
          </w:p>
        </w:tc>
        <w:tc>
          <w:tcPr>
            <w:tcW w:w="7555" w:type="dxa"/>
          </w:tcPr>
          <w:p w:rsidR="003A6E4A" w:rsidRDefault="003A6E4A" w:rsidP="003A6E4A">
            <w:pPr>
              <w:spacing w:after="120"/>
              <w:rPr>
                <w:rFonts w:ascii="Times New Roman" w:hAnsi="Times New Roman" w:cs="Times New Roman"/>
                <w:i/>
                <w:sz w:val="18"/>
                <w:szCs w:val="18"/>
              </w:rPr>
            </w:pPr>
            <w:r>
              <w:rPr>
                <w:rFonts w:ascii="Times New Roman" w:hAnsi="Times New Roman" w:cs="Times New Roman"/>
                <w:i/>
                <w:sz w:val="18"/>
                <w:szCs w:val="18"/>
              </w:rPr>
              <w:t xml:space="preserve">“The discussion with the patient </w:t>
            </w:r>
            <w:r w:rsidRPr="003A6E4A">
              <w:rPr>
                <w:rFonts w:ascii="Times New Roman" w:hAnsi="Times New Roman" w:cs="Times New Roman"/>
                <w:i/>
                <w:sz w:val="18"/>
                <w:szCs w:val="18"/>
              </w:rPr>
              <w:t xml:space="preserve">could at least be more to the point. Now we ask </w:t>
            </w:r>
            <w:r>
              <w:rPr>
                <w:rFonts w:ascii="Times New Roman" w:hAnsi="Times New Roman" w:cs="Times New Roman"/>
                <w:i/>
                <w:sz w:val="18"/>
                <w:szCs w:val="18"/>
              </w:rPr>
              <w:t>“H</w:t>
            </w:r>
            <w:r w:rsidRPr="003A6E4A">
              <w:rPr>
                <w:rFonts w:ascii="Times New Roman" w:hAnsi="Times New Roman" w:cs="Times New Roman"/>
                <w:i/>
                <w:sz w:val="18"/>
                <w:szCs w:val="18"/>
              </w:rPr>
              <w:t>ave you been exercising lately</w:t>
            </w:r>
            <w:r>
              <w:rPr>
                <w:rFonts w:ascii="Times New Roman" w:hAnsi="Times New Roman" w:cs="Times New Roman"/>
                <w:i/>
                <w:sz w:val="18"/>
                <w:szCs w:val="18"/>
              </w:rPr>
              <w:t>?”</w:t>
            </w:r>
            <w:r w:rsidRPr="003A6E4A">
              <w:rPr>
                <w:rFonts w:ascii="Times New Roman" w:hAnsi="Times New Roman" w:cs="Times New Roman"/>
                <w:i/>
                <w:sz w:val="18"/>
                <w:szCs w:val="18"/>
              </w:rPr>
              <w:t>, and they say “Yes, I have been every day”, and then “Okay”. Instead – “I see you have not been exercising every day or at all last week”. So we could di</w:t>
            </w:r>
            <w:r>
              <w:rPr>
                <w:rFonts w:ascii="Times New Roman" w:hAnsi="Times New Roman" w:cs="Times New Roman"/>
                <w:i/>
                <w:sz w:val="18"/>
                <w:szCs w:val="18"/>
              </w:rPr>
              <w:t>scuss it, and more specific”</w:t>
            </w:r>
            <w:r w:rsidRPr="003A6E4A">
              <w:rPr>
                <w:rFonts w:ascii="Times New Roman" w:hAnsi="Times New Roman" w:cs="Times New Roman"/>
                <w:i/>
                <w:sz w:val="18"/>
                <w:szCs w:val="18"/>
              </w:rPr>
              <w:t xml:space="preserve"> (HCP_GP2)</w:t>
            </w:r>
          </w:p>
          <w:p w:rsidR="003A6E4A" w:rsidRDefault="003A6E4A" w:rsidP="003A6E4A">
            <w:pPr>
              <w:spacing w:after="120"/>
              <w:rPr>
                <w:rFonts w:ascii="Times New Roman" w:hAnsi="Times New Roman" w:cs="Times New Roman"/>
                <w:i/>
                <w:sz w:val="18"/>
                <w:szCs w:val="18"/>
              </w:rPr>
            </w:pPr>
          </w:p>
        </w:tc>
      </w:tr>
    </w:tbl>
    <w:p w:rsidR="00AF61C7" w:rsidRDefault="00AF61C7" w:rsidP="000944AA">
      <w:pPr>
        <w:spacing w:after="120" w:line="240" w:lineRule="auto"/>
        <w:rPr>
          <w:lang w:val="en-US"/>
        </w:rPr>
      </w:pPr>
    </w:p>
    <w:p w:rsidR="00AF61C7" w:rsidRDefault="00AF61C7" w:rsidP="00055FA1">
      <w:pPr>
        <w:pStyle w:val="Heading5"/>
        <w:spacing w:after="120" w:line="240" w:lineRule="auto"/>
      </w:pPr>
      <w:r>
        <w:t>Subtheme 3B: What data to share and how to display it</w:t>
      </w:r>
      <w:r w:rsidR="00BD0E2E">
        <w:t>, and when</w:t>
      </w:r>
    </w:p>
    <w:p w:rsidR="003A6E4A" w:rsidRPr="00150A16" w:rsidRDefault="003A6E4A" w:rsidP="003A6E4A">
      <w:pPr>
        <w:spacing w:after="120" w:line="240" w:lineRule="auto"/>
        <w:rPr>
          <w:rFonts w:ascii="Times New Roman" w:hAnsi="Times New Roman" w:cs="Times New Roman"/>
          <w:b/>
        </w:rPr>
      </w:pPr>
      <w:r>
        <w:rPr>
          <w:rFonts w:ascii="Times New Roman" w:hAnsi="Times New Roman" w:cs="Times New Roman"/>
          <w:b/>
          <w:sz w:val="20"/>
        </w:rPr>
        <w:t>Table 5</w:t>
      </w:r>
      <w:r w:rsidRPr="00B776B2">
        <w:rPr>
          <w:rFonts w:ascii="Times New Roman" w:hAnsi="Times New Roman" w:cs="Times New Roman"/>
          <w:b/>
          <w:sz w:val="20"/>
        </w:rPr>
        <w:t xml:space="preserve">. </w:t>
      </w:r>
      <w:r w:rsidRPr="00B776B2">
        <w:rPr>
          <w:rFonts w:ascii="Times New Roman" w:hAnsi="Times New Roman" w:cs="Times New Roman"/>
          <w:sz w:val="20"/>
        </w:rPr>
        <w:t>Additional quotations</w:t>
      </w:r>
      <w:r w:rsidR="00BC5D1B">
        <w:rPr>
          <w:rFonts w:ascii="Times New Roman" w:hAnsi="Times New Roman" w:cs="Times New Roman"/>
          <w:sz w:val="20"/>
        </w:rPr>
        <w:t xml:space="preserve"> stated while participants presented their </w:t>
      </w:r>
      <w:r w:rsidR="00BC5D1B">
        <w:rPr>
          <w:rFonts w:ascii="Times New Roman" w:hAnsi="Times New Roman" w:cs="Times New Roman"/>
          <w:sz w:val="20"/>
        </w:rPr>
        <w:t>own paper prototypes</w:t>
      </w:r>
      <w:r>
        <w:rPr>
          <w:rFonts w:ascii="Times New Roman" w:hAnsi="Times New Roman" w:cs="Times New Roman"/>
          <w:sz w:val="20"/>
        </w:rPr>
        <w:t xml:space="preserve">, grouped by code, about </w:t>
      </w:r>
      <w:r>
        <w:rPr>
          <w:rFonts w:ascii="Times New Roman" w:hAnsi="Times New Roman" w:cs="Times New Roman"/>
          <w:sz w:val="20"/>
        </w:rPr>
        <w:t>what data to share, how to share it and when to share it</w:t>
      </w:r>
    </w:p>
    <w:tbl>
      <w:tblPr>
        <w:tblStyle w:val="TableGrid"/>
        <w:tblW w:w="0" w:type="auto"/>
        <w:tblLook w:val="04A0" w:firstRow="1" w:lastRow="0" w:firstColumn="1" w:lastColumn="0" w:noHBand="0" w:noVBand="1"/>
      </w:tblPr>
      <w:tblGrid>
        <w:gridCol w:w="804"/>
        <w:gridCol w:w="1336"/>
        <w:gridCol w:w="3312"/>
        <w:gridCol w:w="7498"/>
      </w:tblGrid>
      <w:tr w:rsidR="007314C8" w:rsidRPr="00705D98" w:rsidTr="00BD0E2E">
        <w:tc>
          <w:tcPr>
            <w:tcW w:w="804" w:type="dxa"/>
          </w:tcPr>
          <w:p w:rsidR="003A6E4A" w:rsidRPr="00705D98" w:rsidRDefault="003A6E4A" w:rsidP="0030425A">
            <w:pPr>
              <w:rPr>
                <w:rFonts w:ascii="Times New Roman" w:hAnsi="Times New Roman" w:cs="Times New Roman"/>
                <w:b/>
                <w:sz w:val="18"/>
              </w:rPr>
            </w:pPr>
            <w:r w:rsidRPr="00705D98">
              <w:rPr>
                <w:rFonts w:ascii="Times New Roman" w:hAnsi="Times New Roman" w:cs="Times New Roman"/>
                <w:b/>
                <w:sz w:val="18"/>
              </w:rPr>
              <w:t>Group</w:t>
            </w:r>
          </w:p>
        </w:tc>
        <w:tc>
          <w:tcPr>
            <w:tcW w:w="1336" w:type="dxa"/>
          </w:tcPr>
          <w:p w:rsidR="003A6E4A" w:rsidRPr="00705D98" w:rsidRDefault="003A6E4A" w:rsidP="0030425A">
            <w:pPr>
              <w:rPr>
                <w:rFonts w:ascii="Times New Roman" w:hAnsi="Times New Roman" w:cs="Times New Roman"/>
                <w:b/>
                <w:sz w:val="18"/>
              </w:rPr>
            </w:pPr>
            <w:r w:rsidRPr="00705D98">
              <w:rPr>
                <w:rFonts w:ascii="Times New Roman" w:hAnsi="Times New Roman" w:cs="Times New Roman"/>
                <w:b/>
                <w:sz w:val="18"/>
              </w:rPr>
              <w:t>Code</w:t>
            </w:r>
          </w:p>
        </w:tc>
        <w:tc>
          <w:tcPr>
            <w:tcW w:w="3312" w:type="dxa"/>
          </w:tcPr>
          <w:p w:rsidR="003A6E4A" w:rsidRPr="00705D98" w:rsidRDefault="003A6E4A" w:rsidP="0030425A">
            <w:pPr>
              <w:rPr>
                <w:rFonts w:ascii="Times New Roman" w:hAnsi="Times New Roman" w:cs="Times New Roman"/>
                <w:b/>
                <w:sz w:val="18"/>
              </w:rPr>
            </w:pPr>
            <w:r w:rsidRPr="00705D98">
              <w:rPr>
                <w:rFonts w:ascii="Times New Roman" w:hAnsi="Times New Roman" w:cs="Times New Roman"/>
                <w:b/>
                <w:sz w:val="18"/>
              </w:rPr>
              <w:t>Summary</w:t>
            </w:r>
          </w:p>
        </w:tc>
        <w:tc>
          <w:tcPr>
            <w:tcW w:w="7498" w:type="dxa"/>
          </w:tcPr>
          <w:p w:rsidR="003A6E4A" w:rsidRPr="00705D98" w:rsidRDefault="003A6E4A" w:rsidP="0030425A">
            <w:pPr>
              <w:rPr>
                <w:rFonts w:ascii="Times New Roman" w:hAnsi="Times New Roman" w:cs="Times New Roman"/>
                <w:b/>
                <w:sz w:val="18"/>
              </w:rPr>
            </w:pPr>
            <w:r w:rsidRPr="00705D98">
              <w:rPr>
                <w:rFonts w:ascii="Times New Roman" w:hAnsi="Times New Roman" w:cs="Times New Roman"/>
                <w:b/>
                <w:sz w:val="18"/>
              </w:rPr>
              <w:t>Quotations</w:t>
            </w:r>
          </w:p>
        </w:tc>
      </w:tr>
      <w:tr w:rsidR="009A2864" w:rsidRPr="00705D98" w:rsidTr="00BD0E2E">
        <w:tc>
          <w:tcPr>
            <w:tcW w:w="804" w:type="dxa"/>
            <w:vMerge w:val="restart"/>
            <w:textDirection w:val="btLr"/>
            <w:vAlign w:val="center"/>
          </w:tcPr>
          <w:p w:rsidR="009A2864" w:rsidRPr="007314C8" w:rsidRDefault="009A2864" w:rsidP="007314C8">
            <w:pPr>
              <w:ind w:left="113" w:right="113"/>
              <w:jc w:val="center"/>
              <w:rPr>
                <w:rFonts w:ascii="Times New Roman" w:hAnsi="Times New Roman" w:cs="Times New Roman"/>
                <w:b/>
                <w:sz w:val="18"/>
              </w:rPr>
            </w:pPr>
            <w:r>
              <w:rPr>
                <w:rFonts w:ascii="Times New Roman" w:hAnsi="Times New Roman" w:cs="Times New Roman"/>
                <w:b/>
                <w:sz w:val="18"/>
              </w:rPr>
              <w:t>Participants with T1D</w:t>
            </w:r>
          </w:p>
        </w:tc>
        <w:tc>
          <w:tcPr>
            <w:tcW w:w="1336" w:type="dxa"/>
          </w:tcPr>
          <w:p w:rsidR="009A2864" w:rsidRDefault="009A2864" w:rsidP="0030425A">
            <w:pPr>
              <w:rPr>
                <w:rFonts w:ascii="Times New Roman" w:hAnsi="Times New Roman" w:cs="Times New Roman"/>
                <w:sz w:val="18"/>
              </w:rPr>
            </w:pPr>
            <w:r>
              <w:rPr>
                <w:rFonts w:ascii="Times New Roman" w:hAnsi="Times New Roman" w:cs="Times New Roman"/>
                <w:sz w:val="18"/>
              </w:rPr>
              <w:t>How to share data</w:t>
            </w:r>
          </w:p>
        </w:tc>
        <w:tc>
          <w:tcPr>
            <w:tcW w:w="3312" w:type="dxa"/>
          </w:tcPr>
          <w:p w:rsidR="009A2864" w:rsidRDefault="009A2864" w:rsidP="004F7F1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Wish for HCPs to have access to patient-gathered data</w:t>
            </w:r>
          </w:p>
          <w:p w:rsidR="009A2864" w:rsidRDefault="009A2864" w:rsidP="004F7F1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Possibility of remote data-sharing</w:t>
            </w:r>
          </w:p>
          <w:p w:rsidR="009A2864" w:rsidRPr="009F4A25" w:rsidRDefault="009A2864" w:rsidP="004F7F1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Preference to remotely conduct consultations when symptoms/ challenges happen</w:t>
            </w:r>
          </w:p>
        </w:tc>
        <w:tc>
          <w:tcPr>
            <w:tcW w:w="7498" w:type="dxa"/>
          </w:tcPr>
          <w:p w:rsidR="009A2864" w:rsidRPr="004F7F15" w:rsidRDefault="009A2864" w:rsidP="004F7F15">
            <w:pPr>
              <w:spacing w:after="120"/>
              <w:rPr>
                <w:rFonts w:ascii="Times New Roman" w:hAnsi="Times New Roman" w:cs="Times New Roman"/>
                <w:i/>
                <w:sz w:val="18"/>
                <w:szCs w:val="18"/>
              </w:rPr>
            </w:pPr>
            <w:r w:rsidRPr="004F7F15">
              <w:rPr>
                <w:rFonts w:ascii="Times New Roman" w:hAnsi="Times New Roman" w:cs="Times New Roman"/>
                <w:i/>
                <w:sz w:val="18"/>
                <w:szCs w:val="18"/>
              </w:rPr>
              <w:t>“This is what I want and what I want my doctor to get access to, or nurse…. At least that my doctor to have easy access to my blood glucose. And I want him to get HbA1c and possible to see activity. Insulin at night if I bothered to” (T1D_P4)</w:t>
            </w:r>
          </w:p>
          <w:p w:rsidR="009A2864" w:rsidRPr="004F7F15" w:rsidRDefault="009A2864" w:rsidP="004F7F15">
            <w:pPr>
              <w:spacing w:after="120"/>
              <w:rPr>
                <w:rFonts w:ascii="Times New Roman" w:hAnsi="Times New Roman" w:cs="Times New Roman"/>
                <w:i/>
                <w:sz w:val="18"/>
                <w:szCs w:val="18"/>
              </w:rPr>
            </w:pPr>
            <w:r w:rsidRPr="004F7F15">
              <w:rPr>
                <w:rFonts w:ascii="Times New Roman" w:hAnsi="Times New Roman" w:cs="Times New Roman"/>
                <w:i/>
                <w:sz w:val="18"/>
                <w:szCs w:val="18"/>
              </w:rPr>
              <w:t>“If I could say that now I’m struggling with something, and question if you [the HCP] could connect up and see the data…easier than booking an a</w:t>
            </w:r>
            <w:r w:rsidRPr="004F7F15">
              <w:rPr>
                <w:rFonts w:ascii="Times New Roman" w:hAnsi="Times New Roman" w:cs="Times New Roman"/>
                <w:i/>
                <w:sz w:val="18"/>
                <w:szCs w:val="18"/>
              </w:rPr>
              <w:t>ppointment” (T1D_P2</w:t>
            </w:r>
            <w:r w:rsidRPr="004F7F15">
              <w:rPr>
                <w:rFonts w:ascii="Times New Roman" w:hAnsi="Times New Roman" w:cs="Times New Roman"/>
                <w:i/>
                <w:sz w:val="18"/>
                <w:szCs w:val="18"/>
              </w:rPr>
              <w:t>)</w:t>
            </w:r>
          </w:p>
          <w:p w:rsidR="009A2864" w:rsidRPr="004F7F15" w:rsidRDefault="009A2864" w:rsidP="004F7F15">
            <w:pPr>
              <w:spacing w:after="120"/>
              <w:rPr>
                <w:rFonts w:ascii="Times New Roman" w:hAnsi="Times New Roman" w:cs="Times New Roman"/>
                <w:i/>
                <w:sz w:val="18"/>
                <w:szCs w:val="18"/>
              </w:rPr>
            </w:pPr>
          </w:p>
        </w:tc>
      </w:tr>
      <w:tr w:rsidR="009A2864" w:rsidRPr="00705D98" w:rsidTr="00BD0E2E">
        <w:tc>
          <w:tcPr>
            <w:tcW w:w="804" w:type="dxa"/>
            <w:vMerge/>
            <w:textDirection w:val="btLr"/>
            <w:vAlign w:val="center"/>
          </w:tcPr>
          <w:p w:rsidR="009A2864" w:rsidRDefault="009A2864" w:rsidP="007314C8">
            <w:pPr>
              <w:ind w:left="113" w:right="113"/>
              <w:jc w:val="center"/>
              <w:rPr>
                <w:rFonts w:ascii="Times New Roman" w:hAnsi="Times New Roman" w:cs="Times New Roman"/>
                <w:b/>
                <w:sz w:val="18"/>
              </w:rPr>
            </w:pPr>
          </w:p>
        </w:tc>
        <w:tc>
          <w:tcPr>
            <w:tcW w:w="1336" w:type="dxa"/>
          </w:tcPr>
          <w:p w:rsidR="009A2864" w:rsidRDefault="009A2864" w:rsidP="0030425A">
            <w:pPr>
              <w:rPr>
                <w:rFonts w:ascii="Times New Roman" w:hAnsi="Times New Roman" w:cs="Times New Roman"/>
                <w:sz w:val="18"/>
              </w:rPr>
            </w:pPr>
            <w:r>
              <w:rPr>
                <w:rFonts w:ascii="Times New Roman" w:hAnsi="Times New Roman" w:cs="Times New Roman"/>
                <w:sz w:val="18"/>
              </w:rPr>
              <w:t>When to share data</w:t>
            </w:r>
          </w:p>
        </w:tc>
        <w:tc>
          <w:tcPr>
            <w:tcW w:w="3312" w:type="dxa"/>
          </w:tcPr>
          <w:p w:rsidR="009A2864" w:rsidRDefault="009A2864" w:rsidP="004F7F1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Prefer remote transfer of data </w:t>
            </w:r>
          </w:p>
          <w:p w:rsidR="009A2864" w:rsidRDefault="009A2864" w:rsidP="004F7F1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Prefer to be able to share data when it is needed, outside of consultations </w:t>
            </w:r>
          </w:p>
          <w:p w:rsidR="009A2864" w:rsidRDefault="009A2864" w:rsidP="004F7F1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Remote transfer of data outside of a consultation could allow HCPs to review it when they have time</w:t>
            </w:r>
          </w:p>
        </w:tc>
        <w:tc>
          <w:tcPr>
            <w:tcW w:w="7498" w:type="dxa"/>
          </w:tcPr>
          <w:p w:rsidR="009A2864" w:rsidRPr="004F7F15" w:rsidRDefault="009A2864" w:rsidP="009A2864">
            <w:pPr>
              <w:spacing w:after="120"/>
              <w:rPr>
                <w:rFonts w:ascii="Times New Roman" w:hAnsi="Times New Roman" w:cs="Times New Roman"/>
                <w:i/>
                <w:sz w:val="18"/>
                <w:szCs w:val="18"/>
              </w:rPr>
            </w:pPr>
            <w:r>
              <w:rPr>
                <w:rFonts w:ascii="Times New Roman" w:hAnsi="Times New Roman" w:cs="Times New Roman"/>
                <w:i/>
                <w:sz w:val="18"/>
                <w:szCs w:val="18"/>
              </w:rPr>
              <w:t>“</w:t>
            </w:r>
            <w:r w:rsidRPr="009A2864">
              <w:rPr>
                <w:rFonts w:ascii="Times New Roman" w:hAnsi="Times New Roman" w:cs="Times New Roman"/>
                <w:i/>
                <w:sz w:val="18"/>
                <w:szCs w:val="18"/>
              </w:rPr>
              <w:t>Or I upload my data in my program and share with my nurse and then I get the question “Can you note this week what you put of insulin in the given period and then I get the data from you.” And then I don’t real</w:t>
            </w:r>
            <w:r>
              <w:rPr>
                <w:rFonts w:ascii="Times New Roman" w:hAnsi="Times New Roman" w:cs="Times New Roman"/>
                <w:i/>
                <w:sz w:val="18"/>
                <w:szCs w:val="18"/>
              </w:rPr>
              <w:t xml:space="preserve">ly have to meet up on this…and </w:t>
            </w:r>
            <w:r w:rsidRPr="009A2864">
              <w:rPr>
                <w:rFonts w:ascii="Times New Roman" w:hAnsi="Times New Roman" w:cs="Times New Roman"/>
                <w:i/>
                <w:sz w:val="18"/>
                <w:szCs w:val="18"/>
              </w:rPr>
              <w:t>[</w:t>
            </w:r>
            <w:r>
              <w:rPr>
                <w:rFonts w:ascii="Times New Roman" w:hAnsi="Times New Roman" w:cs="Times New Roman"/>
                <w:i/>
                <w:sz w:val="18"/>
                <w:szCs w:val="18"/>
              </w:rPr>
              <w:t xml:space="preserve">I </w:t>
            </w:r>
            <w:r w:rsidRPr="009A2864">
              <w:rPr>
                <w:rFonts w:ascii="Times New Roman" w:hAnsi="Times New Roman" w:cs="Times New Roman"/>
                <w:i/>
                <w:sz w:val="18"/>
                <w:szCs w:val="18"/>
              </w:rPr>
              <w:t>stil</w:t>
            </w:r>
            <w:r>
              <w:rPr>
                <w:rFonts w:ascii="Times New Roman" w:hAnsi="Times New Roman" w:cs="Times New Roman"/>
                <w:i/>
                <w:sz w:val="18"/>
                <w:szCs w:val="18"/>
              </w:rPr>
              <w:t>l] get specific answers on it, b</w:t>
            </w:r>
            <w:r w:rsidRPr="009A2864">
              <w:rPr>
                <w:rFonts w:ascii="Times New Roman" w:hAnsi="Times New Roman" w:cs="Times New Roman"/>
                <w:i/>
                <w:sz w:val="18"/>
                <w:szCs w:val="18"/>
              </w:rPr>
              <w:t>ecause then I feel I save a lot of time [for both myself and the nurse]. She can do it when she has the time for i</w:t>
            </w:r>
            <w:r>
              <w:rPr>
                <w:rFonts w:ascii="Times New Roman" w:hAnsi="Times New Roman" w:cs="Times New Roman"/>
                <w:i/>
                <w:sz w:val="18"/>
                <w:szCs w:val="18"/>
              </w:rPr>
              <w:t xml:space="preserve">t…That is my dream situation” </w:t>
            </w:r>
            <w:r w:rsidRPr="009A2864">
              <w:rPr>
                <w:rFonts w:ascii="Times New Roman" w:hAnsi="Times New Roman" w:cs="Times New Roman"/>
                <w:i/>
                <w:sz w:val="18"/>
                <w:szCs w:val="18"/>
              </w:rPr>
              <w:t>(T1D_</w:t>
            </w:r>
            <w:r>
              <w:rPr>
                <w:rFonts w:ascii="Times New Roman" w:hAnsi="Times New Roman" w:cs="Times New Roman"/>
                <w:i/>
                <w:sz w:val="18"/>
                <w:szCs w:val="18"/>
              </w:rPr>
              <w:t>P</w:t>
            </w:r>
            <w:r w:rsidRPr="009A2864">
              <w:rPr>
                <w:rFonts w:ascii="Times New Roman" w:hAnsi="Times New Roman" w:cs="Times New Roman"/>
                <w:i/>
                <w:sz w:val="18"/>
                <w:szCs w:val="18"/>
              </w:rPr>
              <w:t>3)</w:t>
            </w:r>
          </w:p>
        </w:tc>
      </w:tr>
      <w:tr w:rsidR="007314C8" w:rsidRPr="00705D98" w:rsidTr="00BD0E2E">
        <w:tc>
          <w:tcPr>
            <w:tcW w:w="804" w:type="dxa"/>
            <w:vMerge w:val="restart"/>
            <w:textDirection w:val="btLr"/>
            <w:vAlign w:val="center"/>
          </w:tcPr>
          <w:p w:rsidR="007314C8" w:rsidRPr="007314C8" w:rsidRDefault="007314C8" w:rsidP="007314C8">
            <w:pPr>
              <w:ind w:left="113" w:right="113"/>
              <w:jc w:val="center"/>
              <w:rPr>
                <w:rFonts w:ascii="Times New Roman" w:hAnsi="Times New Roman" w:cs="Times New Roman"/>
                <w:b/>
                <w:sz w:val="18"/>
              </w:rPr>
            </w:pPr>
            <w:r w:rsidRPr="007314C8">
              <w:rPr>
                <w:rFonts w:ascii="Times New Roman" w:hAnsi="Times New Roman" w:cs="Times New Roman"/>
                <w:b/>
                <w:sz w:val="18"/>
              </w:rPr>
              <w:t>Specialists</w:t>
            </w:r>
          </w:p>
        </w:tc>
        <w:tc>
          <w:tcPr>
            <w:tcW w:w="1336" w:type="dxa"/>
          </w:tcPr>
          <w:p w:rsidR="007314C8" w:rsidRPr="003A6E4A" w:rsidRDefault="007314C8" w:rsidP="0030425A">
            <w:pPr>
              <w:rPr>
                <w:rFonts w:ascii="Times New Roman" w:hAnsi="Times New Roman" w:cs="Times New Roman"/>
                <w:sz w:val="18"/>
              </w:rPr>
            </w:pPr>
            <w:r>
              <w:rPr>
                <w:rFonts w:ascii="Times New Roman" w:hAnsi="Times New Roman" w:cs="Times New Roman"/>
                <w:sz w:val="18"/>
              </w:rPr>
              <w:t>What data to present</w:t>
            </w:r>
          </w:p>
        </w:tc>
        <w:tc>
          <w:tcPr>
            <w:tcW w:w="3312" w:type="dxa"/>
          </w:tcPr>
          <w:p w:rsidR="007314C8" w:rsidRPr="009F4A25" w:rsidRDefault="007314C8" w:rsidP="009F4A25">
            <w:pPr>
              <w:pStyle w:val="ListParagraph"/>
              <w:numPr>
                <w:ilvl w:val="0"/>
                <w:numId w:val="1"/>
              </w:numPr>
              <w:rPr>
                <w:rFonts w:ascii="Times New Roman" w:hAnsi="Times New Roman" w:cs="Times New Roman"/>
                <w:sz w:val="18"/>
                <w:szCs w:val="18"/>
              </w:rPr>
            </w:pPr>
            <w:r w:rsidRPr="009F4A25">
              <w:rPr>
                <w:rFonts w:ascii="Times New Roman" w:hAnsi="Times New Roman" w:cs="Times New Roman"/>
                <w:sz w:val="18"/>
                <w:szCs w:val="18"/>
              </w:rPr>
              <w:t>Specific information patients should provide: insulin doses</w:t>
            </w:r>
          </w:p>
          <w:p w:rsidR="007314C8" w:rsidRPr="009F4A25" w:rsidRDefault="007314C8" w:rsidP="009F4A25">
            <w:pPr>
              <w:pStyle w:val="ListParagraph"/>
              <w:numPr>
                <w:ilvl w:val="0"/>
                <w:numId w:val="1"/>
              </w:numPr>
              <w:rPr>
                <w:rFonts w:ascii="Times New Roman" w:hAnsi="Times New Roman" w:cs="Times New Roman"/>
                <w:sz w:val="18"/>
                <w:szCs w:val="18"/>
              </w:rPr>
            </w:pPr>
            <w:r w:rsidRPr="009F4A25">
              <w:rPr>
                <w:rFonts w:ascii="Times New Roman" w:hAnsi="Times New Roman" w:cs="Times New Roman"/>
                <w:sz w:val="18"/>
                <w:szCs w:val="18"/>
              </w:rPr>
              <w:t>Data should be accurate</w:t>
            </w:r>
          </w:p>
          <w:p w:rsidR="007314C8" w:rsidRPr="003A6E4A" w:rsidRDefault="007314C8" w:rsidP="009F4A25">
            <w:pPr>
              <w:pStyle w:val="ListParagraph"/>
              <w:numPr>
                <w:ilvl w:val="0"/>
                <w:numId w:val="1"/>
              </w:numPr>
              <w:rPr>
                <w:rFonts w:ascii="Times New Roman" w:hAnsi="Times New Roman" w:cs="Times New Roman"/>
                <w:sz w:val="18"/>
              </w:rPr>
            </w:pPr>
            <w:r w:rsidRPr="009F4A25">
              <w:rPr>
                <w:rFonts w:ascii="Times New Roman" w:hAnsi="Times New Roman" w:cs="Times New Roman"/>
                <w:sz w:val="18"/>
                <w:szCs w:val="18"/>
              </w:rPr>
              <w:t>Clinical changes depend on accurate data</w:t>
            </w:r>
            <w:r>
              <w:rPr>
                <w:rFonts w:ascii="Times New Roman" w:hAnsi="Times New Roman" w:cs="Times New Roman"/>
                <w:sz w:val="18"/>
              </w:rPr>
              <w:t xml:space="preserve"> </w:t>
            </w:r>
          </w:p>
        </w:tc>
        <w:tc>
          <w:tcPr>
            <w:tcW w:w="7498" w:type="dxa"/>
          </w:tcPr>
          <w:p w:rsidR="007314C8" w:rsidRPr="004F7F15" w:rsidRDefault="007314C8" w:rsidP="004F7F15">
            <w:pPr>
              <w:spacing w:after="120"/>
              <w:rPr>
                <w:rFonts w:ascii="Times New Roman" w:hAnsi="Times New Roman" w:cs="Times New Roman"/>
                <w:i/>
                <w:sz w:val="18"/>
                <w:szCs w:val="18"/>
              </w:rPr>
            </w:pPr>
            <w:r w:rsidRPr="004F7F15">
              <w:rPr>
                <w:rFonts w:ascii="Times New Roman" w:hAnsi="Times New Roman" w:cs="Times New Roman"/>
                <w:i/>
                <w:sz w:val="18"/>
                <w:szCs w:val="18"/>
              </w:rPr>
              <w:t>“They should know how much insulin they have taken per day, the last week at least or the last month and not give only an approximation because in case we are going to give them any advice on how they will change their medication we need to know what they actually have been taking” (Specialist2)</w:t>
            </w:r>
          </w:p>
        </w:tc>
      </w:tr>
      <w:tr w:rsidR="007314C8" w:rsidRPr="00705D98" w:rsidTr="00BD0E2E">
        <w:tc>
          <w:tcPr>
            <w:tcW w:w="804" w:type="dxa"/>
            <w:vMerge/>
            <w:textDirection w:val="btLr"/>
            <w:vAlign w:val="center"/>
          </w:tcPr>
          <w:p w:rsidR="007314C8" w:rsidRPr="007314C8" w:rsidRDefault="007314C8" w:rsidP="007314C8">
            <w:pPr>
              <w:ind w:left="113" w:right="113"/>
              <w:jc w:val="center"/>
              <w:rPr>
                <w:rFonts w:ascii="Times New Roman" w:hAnsi="Times New Roman" w:cs="Times New Roman"/>
                <w:b/>
                <w:sz w:val="18"/>
              </w:rPr>
            </w:pPr>
          </w:p>
        </w:tc>
        <w:tc>
          <w:tcPr>
            <w:tcW w:w="1336" w:type="dxa"/>
          </w:tcPr>
          <w:p w:rsidR="007314C8" w:rsidRPr="003A6E4A" w:rsidRDefault="007314C8" w:rsidP="0030425A">
            <w:pPr>
              <w:rPr>
                <w:rFonts w:ascii="Times New Roman" w:hAnsi="Times New Roman" w:cs="Times New Roman"/>
                <w:sz w:val="18"/>
              </w:rPr>
            </w:pPr>
            <w:r>
              <w:rPr>
                <w:rFonts w:ascii="Times New Roman" w:hAnsi="Times New Roman" w:cs="Times New Roman"/>
                <w:sz w:val="18"/>
              </w:rPr>
              <w:t>Patients’ responsibilities</w:t>
            </w:r>
          </w:p>
        </w:tc>
        <w:tc>
          <w:tcPr>
            <w:tcW w:w="3312" w:type="dxa"/>
          </w:tcPr>
          <w:p w:rsidR="007314C8" w:rsidRPr="009F4A25" w:rsidRDefault="007314C8" w:rsidP="009F4A25">
            <w:pPr>
              <w:pStyle w:val="ListParagraph"/>
              <w:numPr>
                <w:ilvl w:val="0"/>
                <w:numId w:val="1"/>
              </w:numPr>
              <w:rPr>
                <w:rFonts w:ascii="Times New Roman" w:hAnsi="Times New Roman" w:cs="Times New Roman"/>
                <w:sz w:val="18"/>
                <w:szCs w:val="18"/>
              </w:rPr>
            </w:pPr>
            <w:r w:rsidRPr="009F4A25">
              <w:rPr>
                <w:rFonts w:ascii="Times New Roman" w:hAnsi="Times New Roman" w:cs="Times New Roman"/>
                <w:sz w:val="18"/>
                <w:szCs w:val="18"/>
              </w:rPr>
              <w:t xml:space="preserve">Patient must collect data </w:t>
            </w:r>
          </w:p>
          <w:p w:rsidR="007314C8" w:rsidRPr="009F4A25" w:rsidRDefault="007314C8" w:rsidP="009F4A25">
            <w:pPr>
              <w:pStyle w:val="ListParagraph"/>
              <w:numPr>
                <w:ilvl w:val="0"/>
                <w:numId w:val="1"/>
              </w:numPr>
              <w:rPr>
                <w:rFonts w:ascii="Times New Roman" w:hAnsi="Times New Roman" w:cs="Times New Roman"/>
                <w:sz w:val="18"/>
                <w:szCs w:val="18"/>
              </w:rPr>
            </w:pPr>
            <w:r w:rsidRPr="009F4A25">
              <w:rPr>
                <w:rFonts w:ascii="Times New Roman" w:hAnsi="Times New Roman" w:cs="Times New Roman"/>
                <w:sz w:val="18"/>
                <w:szCs w:val="18"/>
              </w:rPr>
              <w:t>Patient must be proactive/ prepare to present data</w:t>
            </w:r>
          </w:p>
          <w:p w:rsidR="007314C8" w:rsidRPr="009F4A25" w:rsidRDefault="007314C8" w:rsidP="009F4A25">
            <w:pPr>
              <w:pStyle w:val="ListParagraph"/>
              <w:numPr>
                <w:ilvl w:val="0"/>
                <w:numId w:val="1"/>
              </w:numPr>
              <w:rPr>
                <w:rFonts w:ascii="Times New Roman" w:hAnsi="Times New Roman" w:cs="Times New Roman"/>
                <w:sz w:val="18"/>
                <w:szCs w:val="18"/>
              </w:rPr>
            </w:pPr>
            <w:r w:rsidRPr="009F4A25">
              <w:rPr>
                <w:rFonts w:ascii="Times New Roman" w:hAnsi="Times New Roman" w:cs="Times New Roman"/>
                <w:sz w:val="18"/>
                <w:szCs w:val="18"/>
              </w:rPr>
              <w:t>Sharing data can lead to better communication</w:t>
            </w:r>
          </w:p>
          <w:p w:rsidR="007314C8" w:rsidRPr="003A6E4A" w:rsidRDefault="007314C8" w:rsidP="009F4A25">
            <w:pPr>
              <w:pStyle w:val="ListParagraph"/>
              <w:numPr>
                <w:ilvl w:val="0"/>
                <w:numId w:val="1"/>
              </w:numPr>
              <w:rPr>
                <w:rFonts w:ascii="Times New Roman" w:hAnsi="Times New Roman" w:cs="Times New Roman"/>
                <w:sz w:val="18"/>
              </w:rPr>
            </w:pPr>
            <w:r w:rsidRPr="009F4A25">
              <w:rPr>
                <w:rFonts w:ascii="Times New Roman" w:hAnsi="Times New Roman" w:cs="Times New Roman"/>
                <w:sz w:val="18"/>
                <w:szCs w:val="18"/>
              </w:rPr>
              <w:t>Patient engagement can lead to better communication</w:t>
            </w:r>
          </w:p>
        </w:tc>
        <w:tc>
          <w:tcPr>
            <w:tcW w:w="7498" w:type="dxa"/>
          </w:tcPr>
          <w:p w:rsidR="007314C8" w:rsidRPr="003A6E4A" w:rsidRDefault="007314C8" w:rsidP="009F4A25">
            <w:pPr>
              <w:spacing w:after="120"/>
              <w:rPr>
                <w:rFonts w:ascii="Times New Roman" w:hAnsi="Times New Roman" w:cs="Times New Roman"/>
                <w:sz w:val="18"/>
              </w:rPr>
            </w:pPr>
            <w:r w:rsidRPr="009F4A25">
              <w:rPr>
                <w:rFonts w:ascii="Times New Roman" w:hAnsi="Times New Roman" w:cs="Times New Roman"/>
                <w:i/>
                <w:sz w:val="18"/>
                <w:szCs w:val="18"/>
              </w:rPr>
              <w:t>“</w:t>
            </w:r>
            <w:r w:rsidRPr="009F4A25">
              <w:rPr>
                <w:rFonts w:ascii="Times New Roman" w:hAnsi="Times New Roman" w:cs="Times New Roman"/>
                <w:i/>
                <w:sz w:val="18"/>
                <w:szCs w:val="18"/>
              </w:rPr>
              <w:t xml:space="preserve">You have the patient already before the consultation – trusting in her responsibility and her interest in doing better. Kind of her personal responsibility for it. As opposed to if a patient comes and has not gathered any data at all and the HbA1c </w:t>
            </w:r>
            <w:r>
              <w:rPr>
                <w:rFonts w:ascii="Times New Roman" w:hAnsi="Times New Roman" w:cs="Times New Roman"/>
                <w:i/>
                <w:sz w:val="18"/>
                <w:szCs w:val="18"/>
              </w:rPr>
              <w:t xml:space="preserve">was measured </w:t>
            </w:r>
            <w:r w:rsidRPr="009F4A25">
              <w:rPr>
                <w:rFonts w:ascii="Times New Roman" w:hAnsi="Times New Roman" w:cs="Times New Roman"/>
                <w:i/>
                <w:sz w:val="18"/>
                <w:szCs w:val="18"/>
              </w:rPr>
              <w:t>three months ago, and you don’t know how much insulin the patient uses and so on. So it will be a proactive attitude from the patient wants to better the communication and make the whole situation better. Both for</w:t>
            </w:r>
            <w:r w:rsidRPr="009F4A25">
              <w:rPr>
                <w:rFonts w:ascii="Times New Roman" w:hAnsi="Times New Roman" w:cs="Times New Roman"/>
                <w:i/>
                <w:sz w:val="18"/>
                <w:szCs w:val="18"/>
              </w:rPr>
              <w:t xml:space="preserve"> patient and doctor” ( S</w:t>
            </w:r>
            <w:r w:rsidRPr="009F4A25">
              <w:rPr>
                <w:rFonts w:ascii="Times New Roman" w:hAnsi="Times New Roman" w:cs="Times New Roman"/>
                <w:i/>
                <w:sz w:val="18"/>
                <w:szCs w:val="18"/>
              </w:rPr>
              <w:t>pecialist1)</w:t>
            </w:r>
          </w:p>
        </w:tc>
      </w:tr>
      <w:tr w:rsidR="007314C8" w:rsidRPr="00705D98" w:rsidTr="00BD0E2E">
        <w:tc>
          <w:tcPr>
            <w:tcW w:w="804" w:type="dxa"/>
            <w:vMerge/>
            <w:textDirection w:val="btLr"/>
            <w:vAlign w:val="center"/>
          </w:tcPr>
          <w:p w:rsidR="007314C8" w:rsidRPr="007314C8" w:rsidRDefault="007314C8" w:rsidP="007314C8">
            <w:pPr>
              <w:ind w:left="113" w:right="113"/>
              <w:jc w:val="center"/>
              <w:rPr>
                <w:rFonts w:ascii="Times New Roman" w:hAnsi="Times New Roman" w:cs="Times New Roman"/>
                <w:b/>
                <w:sz w:val="18"/>
              </w:rPr>
            </w:pPr>
          </w:p>
        </w:tc>
        <w:tc>
          <w:tcPr>
            <w:tcW w:w="1336" w:type="dxa"/>
          </w:tcPr>
          <w:p w:rsidR="007314C8" w:rsidRDefault="00BC5D1B" w:rsidP="00BC5D1B">
            <w:pPr>
              <w:rPr>
                <w:rFonts w:ascii="Times New Roman" w:hAnsi="Times New Roman" w:cs="Times New Roman"/>
                <w:sz w:val="18"/>
              </w:rPr>
            </w:pPr>
            <w:r>
              <w:rPr>
                <w:rFonts w:ascii="Times New Roman" w:hAnsi="Times New Roman" w:cs="Times New Roman"/>
                <w:sz w:val="18"/>
              </w:rPr>
              <w:t xml:space="preserve">Concern: </w:t>
            </w:r>
            <w:r w:rsidR="007314C8">
              <w:rPr>
                <w:rFonts w:ascii="Times New Roman" w:hAnsi="Times New Roman" w:cs="Times New Roman"/>
                <w:sz w:val="18"/>
              </w:rPr>
              <w:t>lack of communication</w:t>
            </w:r>
          </w:p>
        </w:tc>
        <w:tc>
          <w:tcPr>
            <w:tcW w:w="3312" w:type="dxa"/>
          </w:tcPr>
          <w:p w:rsidR="007314C8" w:rsidRDefault="007314C8" w:rsidP="009F4A2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Patients afraid to communicate – fear losing “privileges”</w:t>
            </w:r>
          </w:p>
          <w:p w:rsidR="007314C8" w:rsidRPr="009F4A25" w:rsidRDefault="007314C8" w:rsidP="000D786E">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Communication is needed if provider is to offer guidance</w:t>
            </w:r>
          </w:p>
        </w:tc>
        <w:tc>
          <w:tcPr>
            <w:tcW w:w="7498" w:type="dxa"/>
          </w:tcPr>
          <w:p w:rsidR="007314C8" w:rsidRPr="009F4A25" w:rsidRDefault="007314C8" w:rsidP="000D786E">
            <w:pPr>
              <w:spacing w:after="120"/>
              <w:rPr>
                <w:rFonts w:ascii="Times New Roman" w:hAnsi="Times New Roman" w:cs="Times New Roman"/>
                <w:i/>
                <w:sz w:val="18"/>
                <w:szCs w:val="18"/>
              </w:rPr>
            </w:pPr>
            <w:r w:rsidRPr="000D786E">
              <w:rPr>
                <w:rFonts w:ascii="Times New Roman" w:hAnsi="Times New Roman" w:cs="Times New Roman"/>
                <w:i/>
                <w:sz w:val="18"/>
                <w:szCs w:val="18"/>
              </w:rPr>
              <w:t>“I</w:t>
            </w:r>
            <w:r w:rsidRPr="000D786E">
              <w:rPr>
                <w:rFonts w:ascii="Times New Roman" w:hAnsi="Times New Roman" w:cs="Times New Roman"/>
                <w:i/>
                <w:sz w:val="18"/>
                <w:szCs w:val="18"/>
              </w:rPr>
              <w:t xml:space="preserve">n Denmark, there is this one study that has shown that after these rules </w:t>
            </w:r>
            <w:r w:rsidRPr="000D786E">
              <w:rPr>
                <w:rFonts w:ascii="Times New Roman" w:hAnsi="Times New Roman" w:cs="Times New Roman"/>
                <w:i/>
                <w:sz w:val="18"/>
                <w:szCs w:val="18"/>
              </w:rPr>
              <w:t xml:space="preserve">[about how many instances of hypoglycaemias means a person is unfit to drive] </w:t>
            </w:r>
            <w:r w:rsidRPr="000D786E">
              <w:rPr>
                <w:rFonts w:ascii="Times New Roman" w:hAnsi="Times New Roman" w:cs="Times New Roman"/>
                <w:i/>
                <w:sz w:val="18"/>
                <w:szCs w:val="18"/>
              </w:rPr>
              <w:t>were implemented then the patients with diabetes type</w:t>
            </w:r>
            <w:r w:rsidRPr="000D786E">
              <w:rPr>
                <w:rFonts w:ascii="Times New Roman" w:hAnsi="Times New Roman" w:cs="Times New Roman"/>
                <w:i/>
                <w:sz w:val="18"/>
                <w:szCs w:val="18"/>
              </w:rPr>
              <w:t xml:space="preserve"> 1 do not report their actual </w:t>
            </w:r>
            <w:r w:rsidRPr="000D786E">
              <w:rPr>
                <w:rFonts w:ascii="Times New Roman" w:hAnsi="Times New Roman" w:cs="Times New Roman"/>
                <w:i/>
                <w:sz w:val="18"/>
                <w:szCs w:val="18"/>
              </w:rPr>
              <w:t>hypoglycaemias because they</w:t>
            </w:r>
            <w:r w:rsidRPr="000D786E">
              <w:rPr>
                <w:rFonts w:ascii="Times New Roman" w:hAnsi="Times New Roman" w:cs="Times New Roman"/>
                <w:i/>
                <w:sz w:val="18"/>
                <w:szCs w:val="18"/>
              </w:rPr>
              <w:t xml:space="preserve"> are afraid to lose their </w:t>
            </w:r>
            <w:r w:rsidRPr="000D786E">
              <w:rPr>
                <w:rFonts w:ascii="Times New Roman" w:hAnsi="Times New Roman" w:cs="Times New Roman"/>
                <w:i/>
                <w:sz w:val="18"/>
                <w:szCs w:val="18"/>
              </w:rPr>
              <w:lastRenderedPageBreak/>
              <w:t>driving licence…</w:t>
            </w:r>
            <w:r w:rsidRPr="000D786E">
              <w:rPr>
                <w:rFonts w:ascii="Times New Roman" w:hAnsi="Times New Roman" w:cs="Times New Roman"/>
                <w:i/>
                <w:sz w:val="18"/>
                <w:szCs w:val="18"/>
              </w:rPr>
              <w:t>it’s a problem of communication and openness and frankness between the patient and the doctor… I [would] not be able to give him any advice</w:t>
            </w:r>
            <w:r w:rsidRPr="000D786E">
              <w:rPr>
                <w:rFonts w:ascii="Times New Roman" w:hAnsi="Times New Roman" w:cs="Times New Roman"/>
                <w:i/>
                <w:sz w:val="18"/>
                <w:szCs w:val="18"/>
              </w:rPr>
              <w:t>”</w:t>
            </w:r>
            <w:r w:rsidRPr="000D786E">
              <w:rPr>
                <w:rFonts w:ascii="Times New Roman" w:hAnsi="Times New Roman" w:cs="Times New Roman"/>
                <w:i/>
                <w:sz w:val="18"/>
                <w:szCs w:val="18"/>
              </w:rPr>
              <w:t xml:space="preserve"> </w:t>
            </w:r>
            <w:r w:rsidRPr="000D786E">
              <w:rPr>
                <w:rFonts w:ascii="Times New Roman" w:hAnsi="Times New Roman" w:cs="Times New Roman"/>
                <w:i/>
                <w:sz w:val="18"/>
                <w:szCs w:val="18"/>
              </w:rPr>
              <w:t>(Specialist2)</w:t>
            </w:r>
          </w:p>
        </w:tc>
      </w:tr>
      <w:tr w:rsidR="004F7F15" w:rsidRPr="00705D98" w:rsidTr="00BD0E2E">
        <w:tc>
          <w:tcPr>
            <w:tcW w:w="804" w:type="dxa"/>
            <w:vMerge w:val="restart"/>
            <w:textDirection w:val="btLr"/>
            <w:vAlign w:val="center"/>
          </w:tcPr>
          <w:p w:rsidR="004F7F15" w:rsidRPr="007314C8" w:rsidRDefault="004F7F15" w:rsidP="007314C8">
            <w:pPr>
              <w:ind w:left="113" w:right="113"/>
              <w:jc w:val="center"/>
              <w:rPr>
                <w:rFonts w:ascii="Times New Roman" w:hAnsi="Times New Roman" w:cs="Times New Roman"/>
                <w:b/>
                <w:sz w:val="18"/>
              </w:rPr>
            </w:pPr>
            <w:r>
              <w:rPr>
                <w:rFonts w:ascii="Times New Roman" w:hAnsi="Times New Roman" w:cs="Times New Roman"/>
                <w:b/>
                <w:sz w:val="18"/>
              </w:rPr>
              <w:lastRenderedPageBreak/>
              <w:t>Participants with T2D</w:t>
            </w:r>
          </w:p>
        </w:tc>
        <w:tc>
          <w:tcPr>
            <w:tcW w:w="1336" w:type="dxa"/>
          </w:tcPr>
          <w:p w:rsidR="004F7F15" w:rsidRDefault="004F7F15" w:rsidP="0030425A">
            <w:pPr>
              <w:rPr>
                <w:rFonts w:ascii="Times New Roman" w:hAnsi="Times New Roman" w:cs="Times New Roman"/>
                <w:sz w:val="18"/>
              </w:rPr>
            </w:pPr>
            <w:r>
              <w:rPr>
                <w:rFonts w:ascii="Times New Roman" w:hAnsi="Times New Roman" w:cs="Times New Roman"/>
                <w:sz w:val="18"/>
              </w:rPr>
              <w:t>When to share data</w:t>
            </w:r>
          </w:p>
        </w:tc>
        <w:tc>
          <w:tcPr>
            <w:tcW w:w="3312" w:type="dxa"/>
          </w:tcPr>
          <w:p w:rsidR="004F7F15" w:rsidRDefault="004F7F15" w:rsidP="00836FD8">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Preference to send data to GP prior to consultation</w:t>
            </w:r>
          </w:p>
          <w:p w:rsidR="004F7F15" w:rsidRPr="00836FD8" w:rsidRDefault="004F7F15" w:rsidP="004F7F1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Pre-sharing data could be more efficient</w:t>
            </w:r>
          </w:p>
        </w:tc>
        <w:tc>
          <w:tcPr>
            <w:tcW w:w="7498" w:type="dxa"/>
          </w:tcPr>
          <w:p w:rsidR="004F7F15" w:rsidRPr="00334448" w:rsidRDefault="004F7F15" w:rsidP="004F7F15">
            <w:pPr>
              <w:rPr>
                <w:bCs/>
                <w:lang w:val="en-US"/>
              </w:rPr>
            </w:pPr>
            <w:r w:rsidRPr="00334448">
              <w:rPr>
                <w:bCs/>
                <w:lang w:val="en-US"/>
              </w:rPr>
              <w:t>“</w:t>
            </w:r>
            <w:r>
              <w:rPr>
                <w:bCs/>
                <w:lang w:val="en-US"/>
              </w:rPr>
              <w:t>D</w:t>
            </w:r>
            <w:r w:rsidRPr="00334448">
              <w:rPr>
                <w:bCs/>
                <w:lang w:val="en-US"/>
              </w:rPr>
              <w:t>ata already be shown for the doctor before a consultation, so we have a baseline….To n</w:t>
            </w:r>
            <w:r>
              <w:rPr>
                <w:bCs/>
                <w:lang w:val="en-US"/>
              </w:rPr>
              <w:t>ot waste time” (T2D_P</w:t>
            </w:r>
            <w:r w:rsidRPr="00334448">
              <w:rPr>
                <w:bCs/>
                <w:lang w:val="en-US"/>
              </w:rPr>
              <w:t>1)</w:t>
            </w:r>
          </w:p>
          <w:p w:rsidR="004F7F15" w:rsidRPr="00836FD8" w:rsidRDefault="004F7F15" w:rsidP="00836FD8">
            <w:pPr>
              <w:spacing w:after="120"/>
              <w:rPr>
                <w:rFonts w:ascii="Times New Roman" w:hAnsi="Times New Roman" w:cs="Times New Roman"/>
                <w:i/>
                <w:sz w:val="18"/>
                <w:szCs w:val="18"/>
              </w:rPr>
            </w:pPr>
          </w:p>
        </w:tc>
      </w:tr>
      <w:tr w:rsidR="004F7F15" w:rsidRPr="00705D98" w:rsidTr="00BD0E2E">
        <w:tc>
          <w:tcPr>
            <w:tcW w:w="804" w:type="dxa"/>
            <w:vMerge/>
            <w:textDirection w:val="btLr"/>
            <w:vAlign w:val="center"/>
          </w:tcPr>
          <w:p w:rsidR="004F7F15" w:rsidRDefault="004F7F15" w:rsidP="007314C8">
            <w:pPr>
              <w:ind w:left="113" w:right="113"/>
              <w:jc w:val="center"/>
              <w:rPr>
                <w:rFonts w:ascii="Times New Roman" w:hAnsi="Times New Roman" w:cs="Times New Roman"/>
                <w:b/>
                <w:sz w:val="18"/>
              </w:rPr>
            </w:pPr>
          </w:p>
        </w:tc>
        <w:tc>
          <w:tcPr>
            <w:tcW w:w="1336" w:type="dxa"/>
          </w:tcPr>
          <w:p w:rsidR="004F7F15" w:rsidRDefault="009A2864" w:rsidP="0030425A">
            <w:pPr>
              <w:rPr>
                <w:rFonts w:ascii="Times New Roman" w:hAnsi="Times New Roman" w:cs="Times New Roman"/>
                <w:sz w:val="18"/>
              </w:rPr>
            </w:pPr>
            <w:r>
              <w:rPr>
                <w:rFonts w:ascii="Times New Roman" w:hAnsi="Times New Roman" w:cs="Times New Roman"/>
                <w:sz w:val="18"/>
              </w:rPr>
              <w:t>How to use a data-sharing system</w:t>
            </w:r>
          </w:p>
        </w:tc>
        <w:tc>
          <w:tcPr>
            <w:tcW w:w="3312" w:type="dxa"/>
          </w:tcPr>
          <w:p w:rsidR="004F7F15" w:rsidRDefault="004F7F15" w:rsidP="004F7F1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Use of the system changes based on diabetes duration </w:t>
            </w:r>
          </w:p>
          <w:p w:rsidR="004F7F15" w:rsidRDefault="004F7F15" w:rsidP="004F7F1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Assume HCPs do not want to store patient-gathered data</w:t>
            </w:r>
          </w:p>
          <w:p w:rsidR="009A2864" w:rsidRDefault="009A2864" w:rsidP="004F7F1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Information also about what data to present and how to present it </w:t>
            </w:r>
          </w:p>
        </w:tc>
        <w:tc>
          <w:tcPr>
            <w:tcW w:w="7498" w:type="dxa"/>
          </w:tcPr>
          <w:p w:rsidR="004F7F15" w:rsidRPr="004F7F15" w:rsidRDefault="004F7F15" w:rsidP="004F7F15">
            <w:pPr>
              <w:spacing w:after="120"/>
              <w:rPr>
                <w:rFonts w:ascii="Times New Roman" w:hAnsi="Times New Roman" w:cs="Times New Roman"/>
                <w:sz w:val="18"/>
                <w:szCs w:val="18"/>
              </w:rPr>
            </w:pPr>
            <w:r w:rsidRPr="004F7F15">
              <w:rPr>
                <w:rFonts w:ascii="Times New Roman" w:hAnsi="Times New Roman" w:cs="Times New Roman"/>
                <w:sz w:val="18"/>
                <w:szCs w:val="18"/>
              </w:rPr>
              <w:t>“</w:t>
            </w:r>
            <w:r w:rsidRPr="004F7F15">
              <w:rPr>
                <w:rFonts w:ascii="Times New Roman" w:hAnsi="Times New Roman" w:cs="Times New Roman"/>
                <w:sz w:val="18"/>
                <w:szCs w:val="18"/>
              </w:rPr>
              <w:t>I have set up these symbols, bec</w:t>
            </w:r>
            <w:r w:rsidRPr="004F7F15">
              <w:rPr>
                <w:rFonts w:ascii="Times New Roman" w:hAnsi="Times New Roman" w:cs="Times New Roman"/>
                <w:sz w:val="18"/>
                <w:szCs w:val="18"/>
              </w:rPr>
              <w:t xml:space="preserve">ause you got to have something. When </w:t>
            </w:r>
            <w:r w:rsidRPr="004F7F15">
              <w:rPr>
                <w:rFonts w:ascii="Times New Roman" w:hAnsi="Times New Roman" w:cs="Times New Roman"/>
                <w:sz w:val="18"/>
                <w:szCs w:val="18"/>
              </w:rPr>
              <w:t xml:space="preserve">you </w:t>
            </w:r>
            <w:r w:rsidRPr="004F7F15">
              <w:rPr>
                <w:rFonts w:ascii="Times New Roman" w:hAnsi="Times New Roman" w:cs="Times New Roman"/>
                <w:sz w:val="18"/>
                <w:szCs w:val="18"/>
              </w:rPr>
              <w:t xml:space="preserve">get </w:t>
            </w:r>
            <w:r w:rsidRPr="004F7F15">
              <w:rPr>
                <w:rFonts w:ascii="Times New Roman" w:hAnsi="Times New Roman" w:cs="Times New Roman"/>
                <w:sz w:val="18"/>
                <w:szCs w:val="18"/>
              </w:rPr>
              <w:t xml:space="preserve">diagnosed </w:t>
            </w:r>
            <w:r w:rsidRPr="004F7F15">
              <w:rPr>
                <w:rFonts w:ascii="Times New Roman" w:hAnsi="Times New Roman" w:cs="Times New Roman"/>
                <w:sz w:val="18"/>
                <w:szCs w:val="18"/>
              </w:rPr>
              <w:t xml:space="preserve">with </w:t>
            </w:r>
            <w:r w:rsidRPr="004F7F15">
              <w:rPr>
                <w:rFonts w:ascii="Times New Roman" w:hAnsi="Times New Roman" w:cs="Times New Roman"/>
                <w:sz w:val="18"/>
                <w:szCs w:val="18"/>
              </w:rPr>
              <w:t xml:space="preserve">diabetes, </w:t>
            </w:r>
            <w:r w:rsidRPr="004F7F15">
              <w:rPr>
                <w:rFonts w:ascii="Times New Roman" w:hAnsi="Times New Roman" w:cs="Times New Roman"/>
                <w:sz w:val="18"/>
                <w:szCs w:val="18"/>
              </w:rPr>
              <w:t xml:space="preserve">[have to know] </w:t>
            </w:r>
            <w:r w:rsidRPr="004F7F15">
              <w:rPr>
                <w:rFonts w:ascii="Times New Roman" w:hAnsi="Times New Roman" w:cs="Times New Roman"/>
                <w:sz w:val="18"/>
                <w:szCs w:val="18"/>
              </w:rPr>
              <w:t xml:space="preserve">what you have to be aware of, and so </w:t>
            </w:r>
            <w:r w:rsidRPr="004F7F15">
              <w:rPr>
                <w:rFonts w:ascii="Times New Roman" w:hAnsi="Times New Roman" w:cs="Times New Roman"/>
                <w:sz w:val="18"/>
                <w:szCs w:val="18"/>
              </w:rPr>
              <w:t xml:space="preserve">[that information] is </w:t>
            </w:r>
            <w:r w:rsidRPr="004F7F15">
              <w:rPr>
                <w:rFonts w:ascii="Times New Roman" w:hAnsi="Times New Roman" w:cs="Times New Roman"/>
                <w:sz w:val="18"/>
                <w:szCs w:val="18"/>
              </w:rPr>
              <w:t>there about what you can do. Eventually get graphs and register schemas in an</w:t>
            </w:r>
            <w:r w:rsidRPr="004F7F15">
              <w:rPr>
                <w:rFonts w:ascii="Times New Roman" w:hAnsi="Times New Roman" w:cs="Times New Roman"/>
                <w:sz w:val="18"/>
                <w:szCs w:val="18"/>
              </w:rPr>
              <w:t xml:space="preserve">d things. We have talked about the </w:t>
            </w:r>
            <w:r w:rsidRPr="004F7F15">
              <w:rPr>
                <w:rFonts w:ascii="Times New Roman" w:hAnsi="Times New Roman" w:cs="Times New Roman"/>
                <w:sz w:val="18"/>
                <w:szCs w:val="18"/>
              </w:rPr>
              <w:t xml:space="preserve">possibility </w:t>
            </w:r>
            <w:r w:rsidRPr="004F7F15">
              <w:rPr>
                <w:rFonts w:ascii="Times New Roman" w:hAnsi="Times New Roman" w:cs="Times New Roman"/>
                <w:sz w:val="18"/>
                <w:szCs w:val="18"/>
              </w:rPr>
              <w:t xml:space="preserve">of getting </w:t>
            </w:r>
            <w:r w:rsidRPr="004F7F15">
              <w:rPr>
                <w:rFonts w:ascii="Times New Roman" w:hAnsi="Times New Roman" w:cs="Times New Roman"/>
                <w:sz w:val="18"/>
                <w:szCs w:val="18"/>
              </w:rPr>
              <w:t xml:space="preserve">a compressed report </w:t>
            </w:r>
            <w:r w:rsidRPr="004F7F15">
              <w:rPr>
                <w:rFonts w:ascii="Times New Roman" w:hAnsi="Times New Roman" w:cs="Times New Roman"/>
                <w:sz w:val="18"/>
                <w:szCs w:val="18"/>
              </w:rPr>
              <w:t xml:space="preserve">that </w:t>
            </w:r>
            <w:r w:rsidRPr="004F7F15">
              <w:rPr>
                <w:rFonts w:ascii="Times New Roman" w:hAnsi="Times New Roman" w:cs="Times New Roman"/>
                <w:sz w:val="18"/>
                <w:szCs w:val="18"/>
              </w:rPr>
              <w:t xml:space="preserve">we could take to the doctor, since they don’t want any </w:t>
            </w:r>
            <w:r w:rsidRPr="004F7F15">
              <w:rPr>
                <w:rFonts w:ascii="Times New Roman" w:hAnsi="Times New Roman" w:cs="Times New Roman"/>
                <w:sz w:val="18"/>
                <w:szCs w:val="18"/>
              </w:rPr>
              <w:t>files”</w:t>
            </w:r>
            <w:r w:rsidRPr="004F7F15">
              <w:rPr>
                <w:rFonts w:ascii="Times New Roman" w:hAnsi="Times New Roman" w:cs="Times New Roman"/>
                <w:sz w:val="18"/>
                <w:szCs w:val="18"/>
              </w:rPr>
              <w:t xml:space="preserve"> (T2D_P3)</w:t>
            </w:r>
          </w:p>
        </w:tc>
      </w:tr>
      <w:tr w:rsidR="004F7F15" w:rsidRPr="00705D98" w:rsidTr="00BD0E2E">
        <w:trPr>
          <w:trHeight w:val="1727"/>
        </w:trPr>
        <w:tc>
          <w:tcPr>
            <w:tcW w:w="804" w:type="dxa"/>
            <w:textDirection w:val="btLr"/>
            <w:vAlign w:val="center"/>
          </w:tcPr>
          <w:p w:rsidR="004F7F15" w:rsidRDefault="004F7F15" w:rsidP="004F7F15">
            <w:pPr>
              <w:ind w:left="113" w:right="113"/>
              <w:rPr>
                <w:rFonts w:ascii="Times New Roman" w:hAnsi="Times New Roman" w:cs="Times New Roman"/>
                <w:b/>
                <w:sz w:val="18"/>
              </w:rPr>
            </w:pPr>
            <w:r>
              <w:rPr>
                <w:rFonts w:ascii="Times New Roman" w:hAnsi="Times New Roman" w:cs="Times New Roman"/>
                <w:b/>
                <w:sz w:val="18"/>
              </w:rPr>
              <w:t>Exchange between participant with T2D and GP</w:t>
            </w:r>
          </w:p>
        </w:tc>
        <w:tc>
          <w:tcPr>
            <w:tcW w:w="1336" w:type="dxa"/>
          </w:tcPr>
          <w:p w:rsidR="004F7F15" w:rsidRDefault="004F7F15" w:rsidP="0030425A">
            <w:pPr>
              <w:rPr>
                <w:rFonts w:ascii="Times New Roman" w:hAnsi="Times New Roman" w:cs="Times New Roman"/>
                <w:sz w:val="18"/>
              </w:rPr>
            </w:pPr>
            <w:r>
              <w:rPr>
                <w:rFonts w:ascii="Times New Roman" w:hAnsi="Times New Roman" w:cs="Times New Roman"/>
                <w:sz w:val="18"/>
              </w:rPr>
              <w:t>What to share</w:t>
            </w:r>
          </w:p>
        </w:tc>
        <w:tc>
          <w:tcPr>
            <w:tcW w:w="3312" w:type="dxa"/>
          </w:tcPr>
          <w:p w:rsidR="004F7F15" w:rsidRPr="00BD0E2E" w:rsidRDefault="004F7F15" w:rsidP="00BD0E2E">
            <w:pPr>
              <w:rPr>
                <w:rFonts w:ascii="Times New Roman" w:hAnsi="Times New Roman" w:cs="Times New Roman"/>
                <w:sz w:val="18"/>
                <w:szCs w:val="18"/>
              </w:rPr>
            </w:pPr>
            <w:r w:rsidRPr="00BD0E2E">
              <w:rPr>
                <w:rFonts w:ascii="Times New Roman" w:hAnsi="Times New Roman" w:cs="Times New Roman"/>
                <w:sz w:val="18"/>
                <w:szCs w:val="18"/>
              </w:rPr>
              <w:t xml:space="preserve">Participants clarifying assumptions about one another </w:t>
            </w:r>
          </w:p>
        </w:tc>
        <w:tc>
          <w:tcPr>
            <w:tcW w:w="7498" w:type="dxa"/>
          </w:tcPr>
          <w:p w:rsidR="004F7F15" w:rsidRDefault="004F7F15" w:rsidP="004F7F15">
            <w:pPr>
              <w:spacing w:after="120"/>
              <w:rPr>
                <w:rFonts w:ascii="Times New Roman" w:hAnsi="Times New Roman" w:cs="Times New Roman"/>
                <w:i/>
                <w:sz w:val="18"/>
                <w:szCs w:val="18"/>
              </w:rPr>
            </w:pPr>
            <w:r w:rsidRPr="004F7F15">
              <w:rPr>
                <w:rFonts w:ascii="Times New Roman" w:hAnsi="Times New Roman" w:cs="Times New Roman"/>
                <w:sz w:val="18"/>
                <w:szCs w:val="18"/>
              </w:rPr>
              <w:t xml:space="preserve">Participant with T2D: </w:t>
            </w:r>
            <w:r>
              <w:rPr>
                <w:rFonts w:ascii="Times New Roman" w:hAnsi="Times New Roman" w:cs="Times New Roman"/>
                <w:i/>
                <w:sz w:val="18"/>
                <w:szCs w:val="18"/>
              </w:rPr>
              <w:t>“</w:t>
            </w:r>
            <w:r w:rsidRPr="004F7F15">
              <w:rPr>
                <w:rFonts w:ascii="Times New Roman" w:hAnsi="Times New Roman" w:cs="Times New Roman"/>
                <w:i/>
                <w:sz w:val="18"/>
                <w:szCs w:val="18"/>
              </w:rPr>
              <w:t xml:space="preserve">Everything regarding medicines should be in doctor journal, so don’t think it’s important, it is self-measurements and blood glucose and physical activity and diet and what affects the blood </w:t>
            </w:r>
            <w:r>
              <w:rPr>
                <w:rFonts w:ascii="Times New Roman" w:hAnsi="Times New Roman" w:cs="Times New Roman"/>
                <w:i/>
                <w:sz w:val="18"/>
                <w:szCs w:val="18"/>
              </w:rPr>
              <w:t>glucose” (T2D_P</w:t>
            </w:r>
            <w:r w:rsidRPr="004F7F15">
              <w:rPr>
                <w:rFonts w:ascii="Times New Roman" w:hAnsi="Times New Roman" w:cs="Times New Roman"/>
                <w:i/>
                <w:sz w:val="18"/>
                <w:szCs w:val="18"/>
              </w:rPr>
              <w:t xml:space="preserve">1) </w:t>
            </w:r>
          </w:p>
          <w:p w:rsidR="004F7F15" w:rsidRPr="00836FD8" w:rsidRDefault="004F7F15" w:rsidP="00836FD8">
            <w:pPr>
              <w:spacing w:after="120"/>
              <w:rPr>
                <w:rFonts w:ascii="Times New Roman" w:hAnsi="Times New Roman" w:cs="Times New Roman"/>
                <w:i/>
                <w:sz w:val="18"/>
                <w:szCs w:val="18"/>
              </w:rPr>
            </w:pPr>
            <w:r w:rsidRPr="004F7F15">
              <w:rPr>
                <w:rFonts w:ascii="Times New Roman" w:hAnsi="Times New Roman" w:cs="Times New Roman"/>
                <w:sz w:val="18"/>
                <w:szCs w:val="18"/>
              </w:rPr>
              <w:t>GP:</w:t>
            </w:r>
            <w:r>
              <w:rPr>
                <w:rFonts w:ascii="Times New Roman" w:hAnsi="Times New Roman" w:cs="Times New Roman"/>
                <w:i/>
                <w:sz w:val="18"/>
                <w:szCs w:val="18"/>
              </w:rPr>
              <w:t xml:space="preserve"> </w:t>
            </w:r>
            <w:r w:rsidRPr="004F7F15">
              <w:rPr>
                <w:rFonts w:ascii="Times New Roman" w:hAnsi="Times New Roman" w:cs="Times New Roman"/>
                <w:i/>
                <w:sz w:val="18"/>
                <w:szCs w:val="18"/>
              </w:rPr>
              <w:t>“About medicine, we see in journal what we think you are taking, but we won’t know it is correct.</w:t>
            </w:r>
            <w:r>
              <w:rPr>
                <w:rFonts w:ascii="Times New Roman" w:hAnsi="Times New Roman" w:cs="Times New Roman"/>
                <w:i/>
                <w:sz w:val="18"/>
                <w:szCs w:val="18"/>
              </w:rPr>
              <w:t>” (GP</w:t>
            </w:r>
            <w:r w:rsidRPr="004F7F15">
              <w:rPr>
                <w:rFonts w:ascii="Times New Roman" w:hAnsi="Times New Roman" w:cs="Times New Roman"/>
                <w:i/>
                <w:sz w:val="18"/>
                <w:szCs w:val="18"/>
              </w:rPr>
              <w:t>1)</w:t>
            </w:r>
          </w:p>
        </w:tc>
      </w:tr>
      <w:tr w:rsidR="00BD0E2E" w:rsidRPr="00705D98" w:rsidTr="00BD0E2E">
        <w:tc>
          <w:tcPr>
            <w:tcW w:w="804" w:type="dxa"/>
            <w:vMerge w:val="restart"/>
            <w:textDirection w:val="btLr"/>
            <w:vAlign w:val="center"/>
          </w:tcPr>
          <w:p w:rsidR="00BD0E2E" w:rsidRPr="007314C8" w:rsidRDefault="00BD0E2E" w:rsidP="007314C8">
            <w:pPr>
              <w:ind w:left="113" w:right="113"/>
              <w:jc w:val="center"/>
              <w:rPr>
                <w:rFonts w:ascii="Times New Roman" w:hAnsi="Times New Roman" w:cs="Times New Roman"/>
                <w:b/>
                <w:sz w:val="18"/>
              </w:rPr>
            </w:pPr>
            <w:r w:rsidRPr="007314C8">
              <w:rPr>
                <w:rFonts w:ascii="Times New Roman" w:hAnsi="Times New Roman" w:cs="Times New Roman"/>
                <w:b/>
                <w:sz w:val="18"/>
              </w:rPr>
              <w:t>GPs</w:t>
            </w:r>
          </w:p>
        </w:tc>
        <w:tc>
          <w:tcPr>
            <w:tcW w:w="1336" w:type="dxa"/>
          </w:tcPr>
          <w:p w:rsidR="00BD0E2E" w:rsidRPr="003A6E4A" w:rsidRDefault="00BD0E2E" w:rsidP="0030425A">
            <w:pPr>
              <w:rPr>
                <w:rFonts w:ascii="Times New Roman" w:hAnsi="Times New Roman" w:cs="Times New Roman"/>
                <w:sz w:val="18"/>
              </w:rPr>
            </w:pPr>
            <w:r>
              <w:rPr>
                <w:rFonts w:ascii="Times New Roman" w:hAnsi="Times New Roman" w:cs="Times New Roman"/>
                <w:sz w:val="18"/>
              </w:rPr>
              <w:t>Integrating data-sharing system into clinical practice</w:t>
            </w:r>
          </w:p>
        </w:tc>
        <w:tc>
          <w:tcPr>
            <w:tcW w:w="3312" w:type="dxa"/>
          </w:tcPr>
          <w:p w:rsidR="00BD0E2E" w:rsidRPr="00836FD8" w:rsidRDefault="00BD0E2E" w:rsidP="00836FD8">
            <w:pPr>
              <w:pStyle w:val="ListParagraph"/>
              <w:numPr>
                <w:ilvl w:val="0"/>
                <w:numId w:val="1"/>
              </w:numPr>
              <w:rPr>
                <w:rFonts w:ascii="Times New Roman" w:hAnsi="Times New Roman" w:cs="Times New Roman"/>
                <w:sz w:val="18"/>
                <w:szCs w:val="18"/>
              </w:rPr>
            </w:pPr>
            <w:r w:rsidRPr="00836FD8">
              <w:rPr>
                <w:rFonts w:ascii="Times New Roman" w:hAnsi="Times New Roman" w:cs="Times New Roman"/>
                <w:sz w:val="18"/>
                <w:szCs w:val="18"/>
              </w:rPr>
              <w:t>Thought process about how to relate to data-sharing system</w:t>
            </w:r>
          </w:p>
          <w:p w:rsidR="00BD0E2E" w:rsidRPr="00836FD8" w:rsidRDefault="00BD0E2E" w:rsidP="00836FD8">
            <w:pPr>
              <w:pStyle w:val="ListParagraph"/>
              <w:numPr>
                <w:ilvl w:val="0"/>
                <w:numId w:val="1"/>
              </w:numPr>
              <w:rPr>
                <w:rFonts w:ascii="Times New Roman" w:hAnsi="Times New Roman" w:cs="Times New Roman"/>
                <w:sz w:val="18"/>
                <w:szCs w:val="18"/>
              </w:rPr>
            </w:pPr>
            <w:r w:rsidRPr="00836FD8">
              <w:rPr>
                <w:rFonts w:ascii="Times New Roman" w:hAnsi="Times New Roman" w:cs="Times New Roman"/>
                <w:sz w:val="18"/>
                <w:szCs w:val="18"/>
              </w:rPr>
              <w:t>Present data and discussion according to patient’s duration of diabetes (time since diagnosis)</w:t>
            </w:r>
          </w:p>
          <w:p w:rsidR="00BD0E2E" w:rsidRPr="00836FD8" w:rsidRDefault="00BD0E2E" w:rsidP="00836FD8">
            <w:pPr>
              <w:pStyle w:val="ListParagraph"/>
              <w:numPr>
                <w:ilvl w:val="0"/>
                <w:numId w:val="1"/>
              </w:numPr>
              <w:rPr>
                <w:rFonts w:ascii="Times New Roman" w:hAnsi="Times New Roman" w:cs="Times New Roman"/>
                <w:sz w:val="18"/>
                <w:szCs w:val="18"/>
              </w:rPr>
            </w:pPr>
            <w:r w:rsidRPr="00836FD8">
              <w:rPr>
                <w:rFonts w:ascii="Times New Roman" w:hAnsi="Times New Roman" w:cs="Times New Roman"/>
                <w:sz w:val="18"/>
                <w:szCs w:val="18"/>
              </w:rPr>
              <w:t>Alternative information sources when first diagnosed</w:t>
            </w:r>
          </w:p>
          <w:p w:rsidR="00BD0E2E" w:rsidRPr="00836FD8" w:rsidRDefault="00BD0E2E" w:rsidP="00836FD8">
            <w:pPr>
              <w:pStyle w:val="ListParagraph"/>
              <w:numPr>
                <w:ilvl w:val="0"/>
                <w:numId w:val="1"/>
              </w:numPr>
              <w:rPr>
                <w:rFonts w:ascii="Times New Roman" w:hAnsi="Times New Roman" w:cs="Times New Roman"/>
                <w:sz w:val="18"/>
                <w:szCs w:val="18"/>
              </w:rPr>
            </w:pPr>
            <w:r w:rsidRPr="00836FD8">
              <w:rPr>
                <w:rFonts w:ascii="Times New Roman" w:hAnsi="Times New Roman" w:cs="Times New Roman"/>
                <w:sz w:val="18"/>
                <w:szCs w:val="18"/>
              </w:rPr>
              <w:t>Must consider time restrictions when discussing patient-gathered data</w:t>
            </w:r>
          </w:p>
        </w:tc>
        <w:tc>
          <w:tcPr>
            <w:tcW w:w="7498" w:type="dxa"/>
          </w:tcPr>
          <w:p w:rsidR="00BD0E2E" w:rsidRPr="00836FD8" w:rsidRDefault="00BD0E2E" w:rsidP="00836FD8">
            <w:pPr>
              <w:spacing w:after="120"/>
              <w:rPr>
                <w:rFonts w:ascii="Times New Roman" w:hAnsi="Times New Roman" w:cs="Times New Roman"/>
                <w:i/>
                <w:sz w:val="18"/>
                <w:szCs w:val="18"/>
              </w:rPr>
            </w:pPr>
            <w:r w:rsidRPr="00836FD8">
              <w:rPr>
                <w:rFonts w:ascii="Times New Roman" w:hAnsi="Times New Roman" w:cs="Times New Roman"/>
                <w:i/>
                <w:sz w:val="18"/>
                <w:szCs w:val="18"/>
              </w:rPr>
              <w:t>“I drew it as if the paper prototype] was my computer at my office, because I think I would like this to be pretty easy in the start. Explain the high blood glucose, where are the limits, health consequences. The day you get diagnosed I think you blank out, and you don’t really know anything. So I would [present the data] very simply, and I would give them the website to Diabetes Association, where there is a lot information. And if [a patient] came to me and I have 20 minutes, [we would] look at blood glucose. I don’t have time to inform about [patients] about everything, so they have to look into it themselves. [We could] talk about physical activity, a bit on diet, what is good and not good. But don’t start with the apps or something at once – [do it] step by step. I would try to make it simple. [I would schedule] a new appointment pretty soon again – about 3 weeks. Then [we could] get into it a bit more and give it more thought” (GP1)</w:t>
            </w:r>
          </w:p>
        </w:tc>
      </w:tr>
      <w:tr w:rsidR="00BD0E2E" w:rsidRPr="00705D98" w:rsidTr="00BD0E2E">
        <w:tc>
          <w:tcPr>
            <w:tcW w:w="804" w:type="dxa"/>
            <w:vMerge/>
          </w:tcPr>
          <w:p w:rsidR="00BD0E2E" w:rsidRPr="003A6E4A" w:rsidRDefault="00BD0E2E" w:rsidP="0030425A">
            <w:pPr>
              <w:rPr>
                <w:rFonts w:ascii="Times New Roman" w:hAnsi="Times New Roman" w:cs="Times New Roman"/>
                <w:sz w:val="18"/>
              </w:rPr>
            </w:pPr>
          </w:p>
        </w:tc>
        <w:tc>
          <w:tcPr>
            <w:tcW w:w="1336" w:type="dxa"/>
          </w:tcPr>
          <w:p w:rsidR="00BD0E2E" w:rsidRPr="003A6E4A" w:rsidRDefault="00BD0E2E" w:rsidP="0030425A">
            <w:pPr>
              <w:rPr>
                <w:rFonts w:ascii="Times New Roman" w:hAnsi="Times New Roman" w:cs="Times New Roman"/>
                <w:sz w:val="18"/>
              </w:rPr>
            </w:pPr>
            <w:r>
              <w:rPr>
                <w:rFonts w:ascii="Times New Roman" w:hAnsi="Times New Roman" w:cs="Times New Roman"/>
                <w:sz w:val="18"/>
              </w:rPr>
              <w:t>Design of data-sharing system</w:t>
            </w:r>
          </w:p>
        </w:tc>
        <w:tc>
          <w:tcPr>
            <w:tcW w:w="3312" w:type="dxa"/>
          </w:tcPr>
          <w:p w:rsidR="00BD0E2E" w:rsidRPr="007314C8" w:rsidRDefault="00BD0E2E" w:rsidP="007314C8">
            <w:pPr>
              <w:pStyle w:val="ListParagraph"/>
              <w:numPr>
                <w:ilvl w:val="0"/>
                <w:numId w:val="1"/>
              </w:numPr>
              <w:rPr>
                <w:rFonts w:ascii="Times New Roman" w:hAnsi="Times New Roman" w:cs="Times New Roman"/>
                <w:sz w:val="18"/>
                <w:szCs w:val="18"/>
              </w:rPr>
            </w:pPr>
            <w:r w:rsidRPr="007314C8">
              <w:rPr>
                <w:rFonts w:ascii="Times New Roman" w:hAnsi="Times New Roman" w:cs="Times New Roman"/>
                <w:sz w:val="18"/>
                <w:szCs w:val="18"/>
              </w:rPr>
              <w:t>Needs to be simple</w:t>
            </w:r>
          </w:p>
          <w:p w:rsidR="00BD0E2E" w:rsidRPr="007314C8" w:rsidRDefault="00BD0E2E" w:rsidP="007314C8">
            <w:pPr>
              <w:pStyle w:val="ListParagraph"/>
              <w:numPr>
                <w:ilvl w:val="0"/>
                <w:numId w:val="1"/>
              </w:numPr>
              <w:rPr>
                <w:rFonts w:ascii="Times New Roman" w:hAnsi="Times New Roman" w:cs="Times New Roman"/>
                <w:sz w:val="18"/>
                <w:szCs w:val="18"/>
              </w:rPr>
            </w:pPr>
            <w:r w:rsidRPr="007314C8">
              <w:rPr>
                <w:rFonts w:ascii="Times New Roman" w:hAnsi="Times New Roman" w:cs="Times New Roman"/>
                <w:sz w:val="18"/>
                <w:szCs w:val="18"/>
              </w:rPr>
              <w:t>Synchronising data-exchange would be helpful</w:t>
            </w:r>
          </w:p>
          <w:p w:rsidR="00BD0E2E" w:rsidRPr="003A6E4A" w:rsidRDefault="00BD0E2E" w:rsidP="007314C8">
            <w:pPr>
              <w:pStyle w:val="ListParagraph"/>
              <w:numPr>
                <w:ilvl w:val="0"/>
                <w:numId w:val="1"/>
              </w:numPr>
              <w:rPr>
                <w:rFonts w:ascii="Times New Roman" w:hAnsi="Times New Roman" w:cs="Times New Roman"/>
                <w:sz w:val="18"/>
              </w:rPr>
            </w:pPr>
            <w:r w:rsidRPr="007314C8">
              <w:rPr>
                <w:rFonts w:ascii="Times New Roman" w:hAnsi="Times New Roman" w:cs="Times New Roman"/>
                <w:sz w:val="18"/>
                <w:szCs w:val="18"/>
              </w:rPr>
              <w:t>Ability to use data-sharing system on patients’ own computer</w:t>
            </w:r>
          </w:p>
        </w:tc>
        <w:tc>
          <w:tcPr>
            <w:tcW w:w="7498" w:type="dxa"/>
          </w:tcPr>
          <w:p w:rsidR="00BD0E2E" w:rsidRPr="003A6E4A" w:rsidRDefault="00BD0E2E" w:rsidP="0030425A">
            <w:pPr>
              <w:rPr>
                <w:rFonts w:ascii="Times New Roman" w:hAnsi="Times New Roman" w:cs="Times New Roman"/>
                <w:sz w:val="18"/>
              </w:rPr>
            </w:pPr>
            <w:r>
              <w:rPr>
                <w:rFonts w:ascii="Times New Roman" w:hAnsi="Times New Roman" w:cs="Times New Roman"/>
                <w:i/>
                <w:sz w:val="18"/>
                <w:szCs w:val="18"/>
              </w:rPr>
              <w:t>“[I drew a] s</w:t>
            </w:r>
            <w:r w:rsidRPr="00836FD8">
              <w:rPr>
                <w:rFonts w:ascii="Times New Roman" w:hAnsi="Times New Roman" w:cs="Times New Roman"/>
                <w:i/>
                <w:sz w:val="18"/>
                <w:szCs w:val="18"/>
              </w:rPr>
              <w:t xml:space="preserve">imple front page. </w:t>
            </w:r>
            <w:r>
              <w:rPr>
                <w:rFonts w:ascii="Times New Roman" w:hAnsi="Times New Roman" w:cs="Times New Roman"/>
                <w:i/>
                <w:sz w:val="18"/>
                <w:szCs w:val="18"/>
              </w:rPr>
              <w:t>[Maybe have] a</w:t>
            </w:r>
            <w:r w:rsidRPr="00836FD8">
              <w:rPr>
                <w:rFonts w:ascii="Times New Roman" w:hAnsi="Times New Roman" w:cs="Times New Roman"/>
                <w:i/>
                <w:sz w:val="18"/>
                <w:szCs w:val="18"/>
              </w:rPr>
              <w:t xml:space="preserve"> synchronization with an app to phone and patient’s own computer. Same possibility for both. Simple front page, maybe a bit more thorough here. For example have a</w:t>
            </w:r>
            <w:r>
              <w:rPr>
                <w:rFonts w:ascii="Times New Roman" w:hAnsi="Times New Roman" w:cs="Times New Roman"/>
                <w:i/>
                <w:sz w:val="18"/>
                <w:szCs w:val="18"/>
              </w:rPr>
              <w:t>n</w:t>
            </w:r>
            <w:r w:rsidRPr="00836FD8">
              <w:rPr>
                <w:rFonts w:ascii="Times New Roman" w:hAnsi="Times New Roman" w:cs="Times New Roman"/>
                <w:i/>
                <w:sz w:val="18"/>
                <w:szCs w:val="18"/>
              </w:rPr>
              <w:t xml:space="preserve"> exercise diary with poss</w:t>
            </w:r>
            <w:r>
              <w:rPr>
                <w:rFonts w:ascii="Times New Roman" w:hAnsi="Times New Roman" w:cs="Times New Roman"/>
                <w:i/>
                <w:sz w:val="18"/>
                <w:szCs w:val="18"/>
              </w:rPr>
              <w:t>ibility to save data” (GP3)</w:t>
            </w:r>
          </w:p>
        </w:tc>
      </w:tr>
      <w:tr w:rsidR="00BD0E2E" w:rsidRPr="00705D98" w:rsidTr="00BD0E2E">
        <w:tc>
          <w:tcPr>
            <w:tcW w:w="804" w:type="dxa"/>
            <w:vMerge/>
          </w:tcPr>
          <w:p w:rsidR="00BD0E2E" w:rsidRPr="003A6E4A" w:rsidRDefault="00BD0E2E" w:rsidP="0030425A">
            <w:pPr>
              <w:rPr>
                <w:rFonts w:ascii="Times New Roman" w:hAnsi="Times New Roman" w:cs="Times New Roman"/>
                <w:sz w:val="18"/>
              </w:rPr>
            </w:pPr>
          </w:p>
        </w:tc>
        <w:tc>
          <w:tcPr>
            <w:tcW w:w="1336" w:type="dxa"/>
          </w:tcPr>
          <w:p w:rsidR="00BD0E2E" w:rsidRDefault="00BD0E2E" w:rsidP="0030425A">
            <w:pPr>
              <w:rPr>
                <w:rFonts w:ascii="Times New Roman" w:hAnsi="Times New Roman" w:cs="Times New Roman"/>
                <w:sz w:val="18"/>
              </w:rPr>
            </w:pPr>
            <w:r>
              <w:rPr>
                <w:rFonts w:ascii="Times New Roman" w:hAnsi="Times New Roman" w:cs="Times New Roman"/>
                <w:sz w:val="18"/>
              </w:rPr>
              <w:t>What data to share</w:t>
            </w:r>
          </w:p>
        </w:tc>
        <w:tc>
          <w:tcPr>
            <w:tcW w:w="3312" w:type="dxa"/>
          </w:tcPr>
          <w:p w:rsidR="00BD0E2E" w:rsidRPr="00BD0E2E" w:rsidRDefault="00BD0E2E" w:rsidP="00BD0E2E">
            <w:pPr>
              <w:rPr>
                <w:rFonts w:ascii="Times New Roman" w:hAnsi="Times New Roman" w:cs="Times New Roman"/>
                <w:sz w:val="18"/>
                <w:szCs w:val="18"/>
              </w:rPr>
            </w:pPr>
            <w:r w:rsidRPr="00BD0E2E">
              <w:rPr>
                <w:rFonts w:ascii="Times New Roman" w:hAnsi="Times New Roman" w:cs="Times New Roman"/>
                <w:sz w:val="18"/>
                <w:szCs w:val="18"/>
              </w:rPr>
              <w:t>Wellbeing</w:t>
            </w:r>
          </w:p>
        </w:tc>
        <w:tc>
          <w:tcPr>
            <w:tcW w:w="7498" w:type="dxa"/>
          </w:tcPr>
          <w:p w:rsidR="00BD0E2E" w:rsidRDefault="00BD0E2E" w:rsidP="009A2864">
            <w:pPr>
              <w:rPr>
                <w:rFonts w:ascii="Times New Roman" w:hAnsi="Times New Roman" w:cs="Times New Roman"/>
                <w:i/>
                <w:sz w:val="18"/>
                <w:szCs w:val="18"/>
              </w:rPr>
            </w:pPr>
            <w:r w:rsidRPr="009A2864">
              <w:rPr>
                <w:rFonts w:ascii="Times New Roman" w:hAnsi="Times New Roman" w:cs="Times New Roman"/>
                <w:i/>
                <w:sz w:val="18"/>
                <w:szCs w:val="18"/>
              </w:rPr>
              <w:t>“</w:t>
            </w:r>
            <w:r w:rsidRPr="009A2864">
              <w:rPr>
                <w:rFonts w:ascii="Times New Roman" w:hAnsi="Times New Roman" w:cs="Times New Roman"/>
                <w:i/>
                <w:sz w:val="18"/>
                <w:szCs w:val="18"/>
              </w:rPr>
              <w:t xml:space="preserve">Wellbeing factor – yes useful…you get a greater understanding </w:t>
            </w:r>
            <w:r w:rsidRPr="009A2864">
              <w:rPr>
                <w:rFonts w:ascii="Times New Roman" w:hAnsi="Times New Roman" w:cs="Times New Roman"/>
                <w:i/>
                <w:sz w:val="18"/>
                <w:szCs w:val="18"/>
              </w:rPr>
              <w:t xml:space="preserve">of </w:t>
            </w:r>
            <w:r w:rsidRPr="009A2864">
              <w:rPr>
                <w:rFonts w:ascii="Times New Roman" w:hAnsi="Times New Roman" w:cs="Times New Roman"/>
                <w:i/>
                <w:sz w:val="18"/>
                <w:szCs w:val="18"/>
              </w:rPr>
              <w:t>the changes</w:t>
            </w:r>
            <w:r w:rsidRPr="009A2864">
              <w:rPr>
                <w:rFonts w:ascii="Times New Roman" w:hAnsi="Times New Roman" w:cs="Times New Roman"/>
                <w:i/>
                <w:sz w:val="18"/>
                <w:szCs w:val="18"/>
              </w:rPr>
              <w:t xml:space="preserve"> [of the other data types]” (GP</w:t>
            </w:r>
            <w:r w:rsidRPr="009A2864">
              <w:rPr>
                <w:rFonts w:ascii="Times New Roman" w:hAnsi="Times New Roman" w:cs="Times New Roman"/>
                <w:i/>
                <w:sz w:val="18"/>
                <w:szCs w:val="18"/>
              </w:rPr>
              <w:t>2)</w:t>
            </w:r>
          </w:p>
        </w:tc>
      </w:tr>
      <w:tr w:rsidR="00BD0E2E" w:rsidRPr="00705D98" w:rsidTr="00BD0E2E">
        <w:tc>
          <w:tcPr>
            <w:tcW w:w="804" w:type="dxa"/>
            <w:vMerge/>
          </w:tcPr>
          <w:p w:rsidR="00BD0E2E" w:rsidRPr="003A6E4A" w:rsidRDefault="00BD0E2E" w:rsidP="0030425A">
            <w:pPr>
              <w:rPr>
                <w:rFonts w:ascii="Times New Roman" w:hAnsi="Times New Roman" w:cs="Times New Roman"/>
                <w:sz w:val="18"/>
              </w:rPr>
            </w:pPr>
          </w:p>
        </w:tc>
        <w:tc>
          <w:tcPr>
            <w:tcW w:w="1336" w:type="dxa"/>
          </w:tcPr>
          <w:p w:rsidR="00BD0E2E" w:rsidRDefault="00BD0E2E" w:rsidP="0030425A">
            <w:pPr>
              <w:rPr>
                <w:rFonts w:ascii="Times New Roman" w:hAnsi="Times New Roman" w:cs="Times New Roman"/>
                <w:sz w:val="18"/>
              </w:rPr>
            </w:pPr>
            <w:r>
              <w:rPr>
                <w:rFonts w:ascii="Times New Roman" w:hAnsi="Times New Roman" w:cs="Times New Roman"/>
                <w:sz w:val="18"/>
              </w:rPr>
              <w:t>How to share data</w:t>
            </w:r>
          </w:p>
        </w:tc>
        <w:tc>
          <w:tcPr>
            <w:tcW w:w="3312" w:type="dxa"/>
          </w:tcPr>
          <w:p w:rsidR="00BD0E2E" w:rsidRPr="00BD0E2E" w:rsidRDefault="00BD0E2E" w:rsidP="00BD0E2E">
            <w:pPr>
              <w:rPr>
                <w:rFonts w:ascii="Times New Roman" w:hAnsi="Times New Roman" w:cs="Times New Roman"/>
                <w:sz w:val="18"/>
                <w:szCs w:val="18"/>
              </w:rPr>
            </w:pPr>
            <w:r w:rsidRPr="00BD0E2E">
              <w:rPr>
                <w:rFonts w:ascii="Times New Roman" w:hAnsi="Times New Roman" w:cs="Times New Roman"/>
                <w:sz w:val="18"/>
                <w:szCs w:val="18"/>
              </w:rPr>
              <w:t>Patient must be present to share data</w:t>
            </w:r>
          </w:p>
        </w:tc>
        <w:tc>
          <w:tcPr>
            <w:tcW w:w="7498" w:type="dxa"/>
          </w:tcPr>
          <w:p w:rsidR="00BD0E2E" w:rsidRPr="009A2864" w:rsidRDefault="00BD0E2E" w:rsidP="00BD0E2E">
            <w:pPr>
              <w:spacing w:after="120"/>
              <w:rPr>
                <w:rFonts w:ascii="Times New Roman" w:hAnsi="Times New Roman" w:cs="Times New Roman"/>
                <w:i/>
                <w:sz w:val="18"/>
                <w:szCs w:val="18"/>
              </w:rPr>
            </w:pPr>
            <w:r w:rsidRPr="00BD0E2E">
              <w:rPr>
                <w:rFonts w:ascii="Times New Roman" w:hAnsi="Times New Roman" w:cs="Times New Roman"/>
                <w:i/>
                <w:sz w:val="18"/>
                <w:szCs w:val="18"/>
              </w:rPr>
              <w:t>“</w:t>
            </w:r>
            <w:r w:rsidRPr="00BD0E2E">
              <w:rPr>
                <w:rFonts w:ascii="Times New Roman" w:hAnsi="Times New Roman" w:cs="Times New Roman"/>
                <w:i/>
                <w:sz w:val="18"/>
                <w:szCs w:val="18"/>
              </w:rPr>
              <w:t>W</w:t>
            </w:r>
            <w:r w:rsidRPr="00BD0E2E">
              <w:rPr>
                <w:rFonts w:ascii="Times New Roman" w:hAnsi="Times New Roman" w:cs="Times New Roman"/>
                <w:i/>
                <w:sz w:val="18"/>
                <w:szCs w:val="18"/>
              </w:rPr>
              <w:t xml:space="preserve">ithout the patients, it is not useful. The patients should be there to use it for discussion and planning…knowing what’s going </w:t>
            </w:r>
            <w:r w:rsidRPr="00BD0E2E">
              <w:rPr>
                <w:rFonts w:ascii="Times New Roman" w:hAnsi="Times New Roman" w:cs="Times New Roman"/>
                <w:i/>
                <w:sz w:val="18"/>
                <w:szCs w:val="18"/>
              </w:rPr>
              <w:t>on” (GP2)</w:t>
            </w:r>
          </w:p>
        </w:tc>
      </w:tr>
      <w:tr w:rsidR="00BD0E2E" w:rsidRPr="00705D98" w:rsidTr="00BD0E2E">
        <w:tc>
          <w:tcPr>
            <w:tcW w:w="804" w:type="dxa"/>
            <w:vMerge/>
          </w:tcPr>
          <w:p w:rsidR="00BD0E2E" w:rsidRPr="003A6E4A" w:rsidRDefault="00BD0E2E" w:rsidP="0030425A">
            <w:pPr>
              <w:rPr>
                <w:rFonts w:ascii="Times New Roman" w:hAnsi="Times New Roman" w:cs="Times New Roman"/>
                <w:sz w:val="18"/>
              </w:rPr>
            </w:pPr>
          </w:p>
        </w:tc>
        <w:tc>
          <w:tcPr>
            <w:tcW w:w="1336" w:type="dxa"/>
          </w:tcPr>
          <w:p w:rsidR="00BD0E2E" w:rsidRDefault="00BD0E2E" w:rsidP="0030425A">
            <w:pPr>
              <w:rPr>
                <w:rFonts w:ascii="Times New Roman" w:hAnsi="Times New Roman" w:cs="Times New Roman"/>
                <w:sz w:val="18"/>
              </w:rPr>
            </w:pPr>
            <w:r>
              <w:rPr>
                <w:rFonts w:ascii="Times New Roman" w:hAnsi="Times New Roman" w:cs="Times New Roman"/>
                <w:sz w:val="18"/>
              </w:rPr>
              <w:t>When to share data</w:t>
            </w:r>
          </w:p>
        </w:tc>
        <w:tc>
          <w:tcPr>
            <w:tcW w:w="3312" w:type="dxa"/>
          </w:tcPr>
          <w:p w:rsidR="00BD0E2E" w:rsidRPr="00BD0E2E" w:rsidRDefault="00BD0E2E" w:rsidP="00BD0E2E">
            <w:pPr>
              <w:rPr>
                <w:rFonts w:ascii="Times New Roman" w:hAnsi="Times New Roman" w:cs="Times New Roman"/>
                <w:sz w:val="18"/>
                <w:szCs w:val="18"/>
              </w:rPr>
            </w:pPr>
            <w:r w:rsidRPr="00BD0E2E">
              <w:rPr>
                <w:rFonts w:ascii="Times New Roman" w:hAnsi="Times New Roman" w:cs="Times New Roman"/>
                <w:sz w:val="18"/>
                <w:szCs w:val="18"/>
              </w:rPr>
              <w:t>Do not want patients to share data prior to consultation</w:t>
            </w:r>
          </w:p>
        </w:tc>
        <w:tc>
          <w:tcPr>
            <w:tcW w:w="7498" w:type="dxa"/>
          </w:tcPr>
          <w:p w:rsidR="00BD0E2E" w:rsidRPr="00BD0E2E" w:rsidRDefault="00BD0E2E" w:rsidP="00BD0E2E">
            <w:pPr>
              <w:spacing w:after="120"/>
              <w:rPr>
                <w:rFonts w:ascii="Times New Roman" w:hAnsi="Times New Roman" w:cs="Times New Roman"/>
                <w:i/>
                <w:sz w:val="18"/>
                <w:szCs w:val="18"/>
              </w:rPr>
            </w:pPr>
            <w:r w:rsidRPr="00BD0E2E">
              <w:rPr>
                <w:rFonts w:ascii="Times New Roman" w:hAnsi="Times New Roman" w:cs="Times New Roman"/>
                <w:i/>
                <w:sz w:val="18"/>
                <w:szCs w:val="18"/>
              </w:rPr>
              <w:t>“I DO NOT want [PGD] in advance [of the consultation]” (GP3)</w:t>
            </w:r>
          </w:p>
        </w:tc>
      </w:tr>
    </w:tbl>
    <w:p w:rsidR="00BD0E2E" w:rsidRPr="00AF61C7" w:rsidRDefault="00BD0E2E" w:rsidP="000944AA">
      <w:pPr>
        <w:spacing w:after="120" w:line="240" w:lineRule="auto"/>
        <w:rPr>
          <w:lang w:val="en-US"/>
        </w:rPr>
      </w:pPr>
    </w:p>
    <w:sectPr w:rsidR="00BD0E2E" w:rsidRPr="00AF61C7" w:rsidSect="00CA6BC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2E" w:rsidRDefault="00BD0E2E" w:rsidP="00BD0E2E">
      <w:pPr>
        <w:spacing w:after="0" w:line="240" w:lineRule="auto"/>
      </w:pPr>
      <w:r>
        <w:separator/>
      </w:r>
    </w:p>
  </w:endnote>
  <w:endnote w:type="continuationSeparator" w:id="0">
    <w:p w:rsidR="00BD0E2E" w:rsidRDefault="00BD0E2E" w:rsidP="00BD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508707"/>
      <w:docPartObj>
        <w:docPartGallery w:val="Page Numbers (Bottom of Page)"/>
        <w:docPartUnique/>
      </w:docPartObj>
    </w:sdtPr>
    <w:sdtEndPr>
      <w:rPr>
        <w:noProof/>
      </w:rPr>
    </w:sdtEndPr>
    <w:sdtContent>
      <w:p w:rsidR="00BD0E2E" w:rsidRDefault="00BD0E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0E2E" w:rsidRDefault="00BD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2E" w:rsidRDefault="00BD0E2E" w:rsidP="00BD0E2E">
      <w:pPr>
        <w:spacing w:after="0" w:line="240" w:lineRule="auto"/>
      </w:pPr>
      <w:r>
        <w:separator/>
      </w:r>
    </w:p>
  </w:footnote>
  <w:footnote w:type="continuationSeparator" w:id="0">
    <w:p w:rsidR="00BD0E2E" w:rsidRDefault="00BD0E2E" w:rsidP="00BD0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B4767"/>
    <w:multiLevelType w:val="hybridMultilevel"/>
    <w:tmpl w:val="B0D45C8C"/>
    <w:lvl w:ilvl="0" w:tplc="916E93CE">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94"/>
    <w:rsid w:val="00055FA1"/>
    <w:rsid w:val="00086411"/>
    <w:rsid w:val="000944AA"/>
    <w:rsid w:val="000D786E"/>
    <w:rsid w:val="00102571"/>
    <w:rsid w:val="00120867"/>
    <w:rsid w:val="00150A16"/>
    <w:rsid w:val="001543DF"/>
    <w:rsid w:val="00200806"/>
    <w:rsid w:val="00296F65"/>
    <w:rsid w:val="002F7826"/>
    <w:rsid w:val="0030014A"/>
    <w:rsid w:val="003A6E4A"/>
    <w:rsid w:val="00463870"/>
    <w:rsid w:val="00494776"/>
    <w:rsid w:val="004D4782"/>
    <w:rsid w:val="004F7F15"/>
    <w:rsid w:val="005A3DFF"/>
    <w:rsid w:val="005C3719"/>
    <w:rsid w:val="006662D3"/>
    <w:rsid w:val="00700D05"/>
    <w:rsid w:val="00705D98"/>
    <w:rsid w:val="0072501C"/>
    <w:rsid w:val="00726FAB"/>
    <w:rsid w:val="007314C8"/>
    <w:rsid w:val="00805C60"/>
    <w:rsid w:val="008174BE"/>
    <w:rsid w:val="00820EFB"/>
    <w:rsid w:val="00823225"/>
    <w:rsid w:val="00836FD8"/>
    <w:rsid w:val="00896676"/>
    <w:rsid w:val="009666CD"/>
    <w:rsid w:val="009A2864"/>
    <w:rsid w:val="009A462E"/>
    <w:rsid w:val="009B7294"/>
    <w:rsid w:val="009C1C33"/>
    <w:rsid w:val="009F4A25"/>
    <w:rsid w:val="00A13A52"/>
    <w:rsid w:val="00A91893"/>
    <w:rsid w:val="00A92483"/>
    <w:rsid w:val="00AF61C7"/>
    <w:rsid w:val="00B02526"/>
    <w:rsid w:val="00B16199"/>
    <w:rsid w:val="00B44EA3"/>
    <w:rsid w:val="00B776B2"/>
    <w:rsid w:val="00BC5D1B"/>
    <w:rsid w:val="00BD0E2E"/>
    <w:rsid w:val="00C54E2B"/>
    <w:rsid w:val="00CA6BC4"/>
    <w:rsid w:val="00D76B28"/>
    <w:rsid w:val="00E4484A"/>
    <w:rsid w:val="00EB75A8"/>
    <w:rsid w:val="00EF639C"/>
    <w:rsid w:val="00F9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B9C7"/>
  <w15:chartTrackingRefBased/>
  <w15:docId w15:val="{950106EF-5C65-405F-A6C5-A97CFA67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94"/>
    <w:rPr>
      <w:lang w:val="en-GB"/>
    </w:rPr>
  </w:style>
  <w:style w:type="paragraph" w:styleId="Heading1">
    <w:name w:val="heading 1"/>
    <w:basedOn w:val="Normal"/>
    <w:next w:val="Normal"/>
    <w:link w:val="Heading1Char"/>
    <w:uiPriority w:val="9"/>
    <w:qFormat/>
    <w:rsid w:val="002F78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9B72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B72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7294"/>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9B7294"/>
    <w:rPr>
      <w:rFonts w:asciiTheme="majorHAnsi" w:eastAsiaTheme="majorEastAsia" w:hAnsiTheme="majorHAnsi" w:cstheme="majorBidi"/>
      <w:color w:val="2E74B5" w:themeColor="accent1" w:themeShade="BF"/>
      <w:lang w:val="en-GB"/>
    </w:rPr>
  </w:style>
  <w:style w:type="paragraph" w:styleId="Quote">
    <w:name w:val="Quote"/>
    <w:basedOn w:val="Normal"/>
    <w:next w:val="Normal"/>
    <w:link w:val="QuoteChar"/>
    <w:uiPriority w:val="29"/>
    <w:qFormat/>
    <w:rsid w:val="00AF61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61C7"/>
    <w:rPr>
      <w:i/>
      <w:iCs/>
      <w:color w:val="404040" w:themeColor="text1" w:themeTint="BF"/>
      <w:lang w:val="en-GB"/>
    </w:rPr>
  </w:style>
  <w:style w:type="table" w:styleId="TableGrid">
    <w:name w:val="Table Grid"/>
    <w:basedOn w:val="TableNormal"/>
    <w:uiPriority w:val="39"/>
    <w:rsid w:val="00AF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7826"/>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A13A52"/>
    <w:pPr>
      <w:ind w:left="720"/>
      <w:contextualSpacing/>
    </w:pPr>
  </w:style>
  <w:style w:type="paragraph" w:styleId="NormalWeb">
    <w:name w:val="Normal (Web)"/>
    <w:basedOn w:val="Normal"/>
    <w:uiPriority w:val="99"/>
    <w:unhideWhenUsed/>
    <w:rsid w:val="003A6E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D0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2E"/>
    <w:rPr>
      <w:lang w:val="en-GB"/>
    </w:rPr>
  </w:style>
  <w:style w:type="paragraph" w:styleId="Footer">
    <w:name w:val="footer"/>
    <w:basedOn w:val="Normal"/>
    <w:link w:val="FooterChar"/>
    <w:uiPriority w:val="99"/>
    <w:unhideWhenUsed/>
    <w:rsid w:val="00BD0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2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Corin Bradway</dc:creator>
  <cp:keywords/>
  <dc:description/>
  <cp:lastModifiedBy>Meghan Corin Bradway</cp:lastModifiedBy>
  <cp:revision>16</cp:revision>
  <dcterms:created xsi:type="dcterms:W3CDTF">2020-10-01T07:06:00Z</dcterms:created>
  <dcterms:modified xsi:type="dcterms:W3CDTF">2020-10-01T09:39:00Z</dcterms:modified>
</cp:coreProperties>
</file>