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B8" w:rsidRPr="002E7DA1" w:rsidRDefault="000069B8" w:rsidP="000069B8">
      <w:pPr>
        <w:spacing w:after="0" w:line="480" w:lineRule="auto"/>
        <w:jc w:val="both"/>
        <w:rPr>
          <w:b/>
          <w:bCs/>
          <w:szCs w:val="24"/>
        </w:rPr>
      </w:pPr>
      <w:r w:rsidRPr="002E7DA1">
        <w:rPr>
          <w:b/>
          <w:bCs/>
          <w:szCs w:val="24"/>
        </w:rPr>
        <w:t>Additional Files</w:t>
      </w:r>
    </w:p>
    <w:p w:rsidR="000069B8" w:rsidRPr="002E7DA1" w:rsidRDefault="000069B8" w:rsidP="000069B8">
      <w:pPr>
        <w:spacing w:line="480" w:lineRule="auto"/>
        <w:rPr>
          <w:szCs w:val="24"/>
        </w:rPr>
      </w:pPr>
      <w:r w:rsidRPr="002E7DA1">
        <w:rPr>
          <w:b/>
          <w:bCs/>
          <w:szCs w:val="24"/>
        </w:rPr>
        <w:t>Additional file 1:</w:t>
      </w:r>
      <w:r w:rsidRPr="002E7DA1">
        <w:rPr>
          <w:szCs w:val="24"/>
        </w:rPr>
        <w:t xml:space="preserve"> Percentage metamorphosis in Pacific oyster larvae 19 </w:t>
      </w:r>
      <w:proofErr w:type="spellStart"/>
      <w:r w:rsidRPr="002E7DA1">
        <w:rPr>
          <w:szCs w:val="24"/>
        </w:rPr>
        <w:t>dpf</w:t>
      </w:r>
      <w:proofErr w:type="spellEnd"/>
      <w:r w:rsidRPr="002E7DA1">
        <w:rPr>
          <w:szCs w:val="24"/>
        </w:rPr>
        <w:t xml:space="preserve"> after 24 h continuous exposure to NO pathway inhibitors SMIS, AGH, 7-NI, L-NAME, L-NNA and ODQ.</w:t>
      </w:r>
    </w:p>
    <w:p w:rsidR="000069B8" w:rsidRPr="002E7DA1" w:rsidRDefault="000069B8" w:rsidP="000069B8">
      <w:pPr>
        <w:spacing w:line="480" w:lineRule="auto"/>
        <w:rPr>
          <w:szCs w:val="24"/>
        </w:rPr>
      </w:pPr>
      <w:r w:rsidRPr="002E7DA1">
        <w:rPr>
          <w:b/>
          <w:bCs/>
          <w:szCs w:val="24"/>
        </w:rPr>
        <w:t>Additional file 2:</w:t>
      </w:r>
      <w:r w:rsidRPr="002E7DA1">
        <w:rPr>
          <w:szCs w:val="24"/>
        </w:rPr>
        <w:t xml:space="preserve"> Percentage metamorphosis in Pacific oyster larvae after 3 h, 6 h and 14 h exposure to NO pathway inhibitors SMIS, AGH, 7-NI and ODQ.</w:t>
      </w:r>
    </w:p>
    <w:p w:rsidR="000069B8" w:rsidRPr="002E7DA1" w:rsidRDefault="000069B8" w:rsidP="000069B8">
      <w:pPr>
        <w:spacing w:line="480" w:lineRule="auto"/>
        <w:rPr>
          <w:szCs w:val="24"/>
        </w:rPr>
      </w:pPr>
      <w:r w:rsidRPr="002E7DA1">
        <w:rPr>
          <w:b/>
          <w:bCs/>
          <w:szCs w:val="24"/>
        </w:rPr>
        <w:t>Additional file 3:</w:t>
      </w:r>
      <w:r w:rsidRPr="002E7DA1">
        <w:rPr>
          <w:szCs w:val="24"/>
        </w:rPr>
        <w:t xml:space="preserve"> cGMP immunostaining in whole-mount stained 14 </w:t>
      </w:r>
      <w:proofErr w:type="spellStart"/>
      <w:r w:rsidRPr="002E7DA1">
        <w:rPr>
          <w:szCs w:val="24"/>
        </w:rPr>
        <w:t>dpf</w:t>
      </w:r>
      <w:proofErr w:type="spellEnd"/>
      <w:r w:rsidRPr="002E7DA1">
        <w:rPr>
          <w:szCs w:val="24"/>
        </w:rPr>
        <w:t xml:space="preserve"> and 15 </w:t>
      </w:r>
      <w:proofErr w:type="spellStart"/>
      <w:r w:rsidRPr="002E7DA1">
        <w:rPr>
          <w:szCs w:val="24"/>
        </w:rPr>
        <w:t>dpf</w:t>
      </w:r>
      <w:proofErr w:type="spellEnd"/>
      <w:r w:rsidRPr="002E7DA1">
        <w:rPr>
          <w:szCs w:val="24"/>
        </w:rPr>
        <w:t xml:space="preserve"> larvae and sections of 16 </w:t>
      </w:r>
      <w:proofErr w:type="spellStart"/>
      <w:r w:rsidRPr="002E7DA1">
        <w:rPr>
          <w:szCs w:val="24"/>
        </w:rPr>
        <w:t>dpf</w:t>
      </w:r>
      <w:proofErr w:type="spellEnd"/>
      <w:r w:rsidRPr="002E7DA1">
        <w:rPr>
          <w:szCs w:val="24"/>
        </w:rPr>
        <w:t xml:space="preserve"> larvae.</w:t>
      </w:r>
    </w:p>
    <w:p w:rsidR="000069B8" w:rsidRPr="002E7DA1" w:rsidRDefault="000069B8" w:rsidP="000069B8">
      <w:pPr>
        <w:spacing w:line="480" w:lineRule="auto"/>
        <w:rPr>
          <w:szCs w:val="24"/>
        </w:rPr>
      </w:pPr>
      <w:r w:rsidRPr="002E7DA1">
        <w:rPr>
          <w:b/>
          <w:bCs/>
          <w:szCs w:val="24"/>
        </w:rPr>
        <w:t>Additional file 4:</w:t>
      </w:r>
      <w:r w:rsidRPr="002E7DA1">
        <w:rPr>
          <w:szCs w:val="24"/>
        </w:rPr>
        <w:t xml:space="preserve"> Immunostaining larvae and spat with anti-cGMP-</w:t>
      </w:r>
      <w:proofErr w:type="spellStart"/>
      <w:r w:rsidRPr="002E7DA1">
        <w:rPr>
          <w:szCs w:val="24"/>
        </w:rPr>
        <w:t>PAb</w:t>
      </w:r>
      <w:proofErr w:type="spellEnd"/>
      <w:r w:rsidRPr="002E7DA1">
        <w:rPr>
          <w:szCs w:val="24"/>
        </w:rPr>
        <w:t>, anti-</w:t>
      </w:r>
      <w:proofErr w:type="spellStart"/>
      <w:r w:rsidRPr="002E7DA1">
        <w:rPr>
          <w:szCs w:val="24"/>
        </w:rPr>
        <w:t>uNOS</w:t>
      </w:r>
      <w:proofErr w:type="spellEnd"/>
      <w:r w:rsidRPr="002E7DA1">
        <w:rPr>
          <w:szCs w:val="24"/>
        </w:rPr>
        <w:t xml:space="preserve"> </w:t>
      </w:r>
      <w:proofErr w:type="spellStart"/>
      <w:r w:rsidRPr="002E7DA1">
        <w:rPr>
          <w:szCs w:val="24"/>
        </w:rPr>
        <w:t>PAb</w:t>
      </w:r>
      <w:proofErr w:type="spellEnd"/>
      <w:r w:rsidRPr="002E7DA1">
        <w:rPr>
          <w:szCs w:val="24"/>
        </w:rPr>
        <w:t xml:space="preserve">, non-specific and negative control for sections and whole-mount larvae as well as Western blot analysis. </w:t>
      </w:r>
    </w:p>
    <w:p w:rsidR="000069B8" w:rsidRPr="004259A8" w:rsidRDefault="000069B8" w:rsidP="000069B8">
      <w:pPr>
        <w:pStyle w:val="EndNoteBibliography"/>
        <w:rPr>
          <w:lang w:val="en-GB"/>
        </w:rPr>
      </w:pPr>
      <w:bookmarkStart w:id="0" w:name="_GoBack"/>
      <w:bookmarkEnd w:id="0"/>
    </w:p>
    <w:p w:rsidR="00AA3B80" w:rsidRDefault="00AA3B80"/>
    <w:sectPr w:rsidR="00AA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B8"/>
    <w:rsid w:val="000069B8"/>
    <w:rsid w:val="00AA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6D21-A02F-4E8A-9EBE-38B4313E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9B8"/>
    <w:pPr>
      <w:spacing w:after="200" w:line="276" w:lineRule="auto"/>
    </w:pPr>
    <w:rPr>
      <w:rFonts w:ascii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069B8"/>
    <w:pPr>
      <w:spacing w:line="24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069B8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Springer Nature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2020-08-27T07:04:00Z</dcterms:created>
  <dcterms:modified xsi:type="dcterms:W3CDTF">2020-08-27T07:05:00Z</dcterms:modified>
</cp:coreProperties>
</file>