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183E6" w14:textId="4A8BD7D2" w:rsidR="002F342D" w:rsidRPr="00300E2A" w:rsidRDefault="002F342D" w:rsidP="002F342D">
      <w:pPr>
        <w:spacing w:beforeLines="50" w:before="156" w:afterLines="50" w:after="156" w:line="360" w:lineRule="auto"/>
        <w:rPr>
          <w:rFonts w:ascii="Times New Roman" w:hAnsi="Times New Roman"/>
          <w:b/>
          <w:sz w:val="28"/>
          <w:szCs w:val="32"/>
        </w:rPr>
      </w:pPr>
      <w:r w:rsidRPr="00300E2A">
        <w:rPr>
          <w:rFonts w:ascii="Times New Roman" w:hAnsi="Times New Roman" w:hint="eastAsia"/>
          <w:b/>
          <w:sz w:val="28"/>
          <w:szCs w:val="32"/>
        </w:rPr>
        <w:t>S</w:t>
      </w:r>
      <w:r w:rsidRPr="00300E2A">
        <w:rPr>
          <w:rFonts w:ascii="Times New Roman" w:hAnsi="Times New Roman"/>
          <w:b/>
          <w:sz w:val="28"/>
          <w:szCs w:val="32"/>
        </w:rPr>
        <w:t xml:space="preserve">upplementary </w:t>
      </w:r>
      <w:r w:rsidR="00023EB2">
        <w:rPr>
          <w:rFonts w:ascii="Times New Roman" w:hAnsi="Times New Roman"/>
          <w:b/>
          <w:sz w:val="28"/>
          <w:szCs w:val="32"/>
        </w:rPr>
        <w:t>I</w:t>
      </w:r>
      <w:r w:rsidR="00023EB2">
        <w:rPr>
          <w:rFonts w:ascii="Times New Roman" w:hAnsi="Times New Roman" w:hint="eastAsia"/>
          <w:b/>
          <w:sz w:val="28"/>
          <w:szCs w:val="32"/>
        </w:rPr>
        <w:t>nformation</w:t>
      </w:r>
      <w:r w:rsidRPr="00300E2A">
        <w:rPr>
          <w:rFonts w:ascii="Times New Roman" w:hAnsi="Times New Roman"/>
          <w:b/>
          <w:sz w:val="28"/>
          <w:szCs w:val="32"/>
        </w:rPr>
        <w:t xml:space="preserve"> </w:t>
      </w:r>
    </w:p>
    <w:p w14:paraId="73CE12BA" w14:textId="77777777" w:rsidR="002F342D" w:rsidRDefault="002F342D" w:rsidP="002F342D">
      <w:pPr>
        <w:numPr>
          <w:ilvl w:val="255"/>
          <w:numId w:val="0"/>
        </w:numPr>
        <w:spacing w:beforeLines="50" w:before="156" w:after="50" w:line="360" w:lineRule="auto"/>
        <w:jc w:val="left"/>
        <w:rPr>
          <w:rFonts w:ascii="Times New Roman" w:hAnsi="Times New Roman"/>
          <w:b/>
          <w:sz w:val="28"/>
          <w:szCs w:val="28"/>
        </w:rPr>
      </w:pPr>
      <w:bookmarkStart w:id="0" w:name="OLE_LINK126"/>
      <w:bookmarkStart w:id="1" w:name="OLE_LINK127"/>
      <w:r>
        <w:rPr>
          <w:rFonts w:ascii="Times New Roman" w:hAnsi="Times New Roman"/>
          <w:b/>
          <w:sz w:val="28"/>
          <w:szCs w:val="28"/>
        </w:rPr>
        <w:t xml:space="preserve">The </w:t>
      </w:r>
      <w:bookmarkStart w:id="2" w:name="OLE_LINK9"/>
      <w:r>
        <w:rPr>
          <w:rFonts w:ascii="Times New Roman" w:hAnsi="Times New Roman"/>
          <w:b/>
          <w:sz w:val="28"/>
          <w:szCs w:val="28"/>
        </w:rPr>
        <w:t>synergistic</w:t>
      </w:r>
      <w:bookmarkEnd w:id="2"/>
      <w:r>
        <w:rPr>
          <w:rFonts w:ascii="Times New Roman" w:hAnsi="Times New Roman"/>
          <w:b/>
          <w:sz w:val="28"/>
          <w:szCs w:val="28"/>
        </w:rPr>
        <w:t xml:space="preserve"> coordination of DNA 5-hydroxylmethylcytosine and RNA 5-methycytosine regulates human foetal development</w:t>
      </w:r>
      <w:bookmarkEnd w:id="0"/>
      <w:bookmarkEnd w:id="1"/>
    </w:p>
    <w:p w14:paraId="43B1534B" w14:textId="77777777" w:rsidR="002F342D" w:rsidRDefault="002F342D" w:rsidP="002F342D">
      <w:pPr>
        <w:spacing w:afterLines="50" w:after="156" w:line="360" w:lineRule="auto"/>
        <w:rPr>
          <w:rFonts w:ascii="Times New Roman" w:hAnsi="Times New Roman"/>
          <w:sz w:val="24"/>
          <w:szCs w:val="24"/>
          <w:vertAlign w:val="superscript"/>
        </w:rPr>
      </w:pPr>
      <w:r w:rsidRPr="00296CED">
        <w:rPr>
          <w:rFonts w:ascii="Times New Roman" w:hAnsi="Times New Roman"/>
          <w:sz w:val="24"/>
          <w:szCs w:val="24"/>
        </w:rPr>
        <w:t>Xiao Han, Jia Guo, Mengke Wang, Nan Zhang, Jie Ren,</w:t>
      </w:r>
      <w:r w:rsidRPr="00296CED">
        <w:rPr>
          <w:rFonts w:ascii="Times New Roman" w:hAnsi="Times New Roman" w:hint="eastAsia"/>
          <w:sz w:val="24"/>
          <w:szCs w:val="24"/>
        </w:rPr>
        <w:t xml:space="preserve"> </w:t>
      </w:r>
      <w:r w:rsidRPr="00296CED">
        <w:rPr>
          <w:rFonts w:ascii="Times New Roman" w:hAnsi="Times New Roman"/>
          <w:sz w:val="24"/>
          <w:szCs w:val="24"/>
        </w:rPr>
        <w:t>Ying Yang, Xu Chi, Yusheng Chen, Huan Yao, Y</w:t>
      </w:r>
      <w:r w:rsidRPr="00296CED">
        <w:rPr>
          <w:rFonts w:ascii="Times New Roman" w:hAnsi="Times New Roman" w:hint="eastAsia"/>
          <w:sz w:val="24"/>
          <w:szCs w:val="24"/>
        </w:rPr>
        <w:t>ong</w:t>
      </w:r>
      <w:r w:rsidRPr="00296CED">
        <w:rPr>
          <w:rFonts w:ascii="Times New Roman" w:hAnsi="Times New Roman"/>
          <w:sz w:val="24"/>
          <w:szCs w:val="24"/>
        </w:rPr>
        <w:t>-Liang Zhao, Yun-Gui Yang, Yingpu Sun and Jiawei Xu</w:t>
      </w:r>
      <w:r w:rsidRPr="00296CED">
        <w:rPr>
          <w:rFonts w:ascii="Times New Roman" w:hAnsi="Times New Roman"/>
          <w:sz w:val="24"/>
          <w:szCs w:val="24"/>
          <w:vertAlign w:val="superscript"/>
        </w:rPr>
        <w:t xml:space="preserve"> </w:t>
      </w:r>
    </w:p>
    <w:p w14:paraId="04D5497A" w14:textId="77777777" w:rsidR="002F342D" w:rsidRDefault="002F342D">
      <w:pPr>
        <w:widowControl/>
        <w:jc w:val="left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br w:type="page"/>
      </w:r>
    </w:p>
    <w:p w14:paraId="05709003" w14:textId="3B0058E4" w:rsidR="002F342D" w:rsidRPr="007B46BD" w:rsidRDefault="002F342D" w:rsidP="002F342D">
      <w:pPr>
        <w:spacing w:afterLines="50" w:after="156"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96CED">
        <w:rPr>
          <w:rFonts w:ascii="Times New Roman" w:hAnsi="Times New Roman"/>
          <w:sz w:val="24"/>
          <w:szCs w:val="24"/>
          <w:vertAlign w:val="superscript"/>
        </w:rPr>
        <w:lastRenderedPageBreak/>
        <w:t xml:space="preserve"> </w:t>
      </w:r>
      <w:r w:rsidR="00023EB2">
        <w:rPr>
          <w:rFonts w:ascii="Times New Roman" w:hAnsi="Times New Roman"/>
          <w:b/>
          <w:color w:val="000000" w:themeColor="text1"/>
          <w:sz w:val="24"/>
          <w:szCs w:val="24"/>
        </w:rPr>
        <w:t>Supplementary</w:t>
      </w:r>
      <w:r w:rsidRPr="007B46B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Figures and Legends</w:t>
      </w:r>
    </w:p>
    <w:p w14:paraId="4A516987" w14:textId="77777777" w:rsidR="002F342D" w:rsidRDefault="002F342D" w:rsidP="002F342D">
      <w:pPr>
        <w:tabs>
          <w:tab w:val="left" w:pos="384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9F6695" wp14:editId="2A2F2C62">
            <wp:extent cx="5273040" cy="5349240"/>
            <wp:effectExtent l="0" t="0" r="3810" b="3810"/>
            <wp:docPr id="5" name="图片 5" descr="Extended Data 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tended Data F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A40DA" w14:textId="51576E75" w:rsidR="002F342D" w:rsidRDefault="00023EB2" w:rsidP="002F342D">
      <w:pPr>
        <w:tabs>
          <w:tab w:val="left" w:pos="384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23EB2">
        <w:rPr>
          <w:rFonts w:ascii="Times New Roman" w:eastAsia="Arial-BoldMT" w:hAnsi="Times New Roman"/>
          <w:b/>
          <w:bCs/>
          <w:color w:val="000000"/>
          <w:kern w:val="0"/>
          <w:sz w:val="24"/>
          <w:szCs w:val="24"/>
        </w:rPr>
        <w:t>Supplementary</w:t>
      </w:r>
      <w:r w:rsidR="002F342D">
        <w:rPr>
          <w:rFonts w:ascii="Times New Roman" w:hAnsi="Times New Roman"/>
          <w:b/>
          <w:sz w:val="24"/>
          <w:szCs w:val="24"/>
        </w:rPr>
        <w:t xml:space="preserve"> Fig. 1 </w:t>
      </w:r>
      <w:bookmarkStart w:id="3" w:name="OLE_LINK91"/>
      <w:bookmarkStart w:id="4" w:name="OLE_LINK92"/>
      <w:r w:rsidR="002F342D">
        <w:rPr>
          <w:rFonts w:ascii="Times New Roman" w:hAnsi="Times New Roman"/>
          <w:b/>
          <w:bCs/>
          <w:sz w:val="24"/>
          <w:szCs w:val="24"/>
        </w:rPr>
        <w:t>Distributions of differentially hydroxymethylated regions (DhMRs) in different foetal organs.</w:t>
      </w:r>
      <w:bookmarkEnd w:id="3"/>
      <w:bookmarkEnd w:id="4"/>
      <w:r w:rsidR="002F342D">
        <w:rPr>
          <w:rFonts w:ascii="Times New Roman" w:hAnsi="Times New Roman"/>
          <w:b/>
          <w:bCs/>
          <w:sz w:val="24"/>
          <w:szCs w:val="24"/>
        </w:rPr>
        <w:t xml:space="preserve"> a</w:t>
      </w:r>
      <w:r w:rsidR="002F342D">
        <w:rPr>
          <w:rFonts w:ascii="Times New Roman" w:hAnsi="Times New Roman"/>
          <w:sz w:val="24"/>
          <w:szCs w:val="24"/>
        </w:rPr>
        <w:t xml:space="preserve">, Heatmap showing the correlation of replicates from Nano-hmC-Seal data. </w:t>
      </w:r>
      <w:r w:rsidR="002F342D">
        <w:rPr>
          <w:rFonts w:ascii="Times New Roman" w:hAnsi="Times New Roman"/>
          <w:b/>
          <w:sz w:val="24"/>
          <w:szCs w:val="24"/>
        </w:rPr>
        <w:t>b</w:t>
      </w:r>
      <w:r w:rsidR="002F342D">
        <w:rPr>
          <w:rFonts w:ascii="Times New Roman" w:hAnsi="Times New Roman"/>
          <w:sz w:val="24"/>
          <w:szCs w:val="24"/>
        </w:rPr>
        <w:t xml:space="preserve">, Normalized enrichment score of 5hmC peaks across distinct genomic regions relative to that expected in different organs, with positive values indicating enriched more than expected. </w:t>
      </w:r>
      <w:r w:rsidR="002F342D">
        <w:rPr>
          <w:rFonts w:ascii="Times New Roman" w:hAnsi="Times New Roman"/>
          <w:b/>
          <w:sz w:val="24"/>
          <w:szCs w:val="24"/>
        </w:rPr>
        <w:t>c</w:t>
      </w:r>
      <w:r w:rsidR="002F342D">
        <w:rPr>
          <w:rFonts w:ascii="Times New Roman" w:hAnsi="Times New Roman"/>
          <w:sz w:val="24"/>
          <w:szCs w:val="24"/>
        </w:rPr>
        <w:t>, Volcano plots displaying the fold change (log</w:t>
      </w:r>
      <w:r w:rsidR="002F342D">
        <w:rPr>
          <w:rFonts w:ascii="Times New Roman" w:hAnsi="Times New Roman"/>
          <w:sz w:val="24"/>
          <w:szCs w:val="24"/>
          <w:vertAlign w:val="subscript"/>
        </w:rPr>
        <w:t>2</w:t>
      </w:r>
      <w:r w:rsidR="002F342D">
        <w:rPr>
          <w:rFonts w:ascii="Times New Roman" w:hAnsi="Times New Roman"/>
          <w:sz w:val="24"/>
          <w:szCs w:val="24"/>
        </w:rPr>
        <w:t xml:space="preserve">) of DhMRs calculating by ANOVA in each organ. The number of DhMRs are shown on the top. </w:t>
      </w:r>
      <w:r w:rsidR="002F342D">
        <w:rPr>
          <w:rFonts w:ascii="Times New Roman" w:hAnsi="Times New Roman"/>
          <w:b/>
          <w:sz w:val="24"/>
          <w:szCs w:val="24"/>
        </w:rPr>
        <w:t>d</w:t>
      </w:r>
      <w:r w:rsidR="002F342D">
        <w:rPr>
          <w:rFonts w:ascii="Times New Roman" w:hAnsi="Times New Roman"/>
          <w:sz w:val="24"/>
          <w:szCs w:val="24"/>
        </w:rPr>
        <w:t xml:space="preserve">, Bar plots showing the number of DhMRs in each organs. </w:t>
      </w:r>
      <w:r w:rsidR="002F342D">
        <w:rPr>
          <w:rFonts w:ascii="Times New Roman" w:hAnsi="Times New Roman"/>
          <w:b/>
          <w:bCs/>
          <w:sz w:val="24"/>
          <w:szCs w:val="24"/>
        </w:rPr>
        <w:t>e</w:t>
      </w:r>
      <w:r w:rsidR="002F342D">
        <w:rPr>
          <w:rFonts w:ascii="Times New Roman" w:hAnsi="Times New Roman"/>
          <w:sz w:val="24"/>
          <w:szCs w:val="24"/>
        </w:rPr>
        <w:t xml:space="preserve">, The proportion of DhMRs in length with 100 nt, 200 nt, 300 nt and over 400 nt. </w:t>
      </w:r>
      <w:r w:rsidR="002F342D">
        <w:rPr>
          <w:rFonts w:ascii="Times New Roman" w:hAnsi="Times New Roman"/>
          <w:b/>
          <w:bCs/>
          <w:sz w:val="24"/>
          <w:szCs w:val="24"/>
        </w:rPr>
        <w:t>f</w:t>
      </w:r>
      <w:r w:rsidR="002F342D">
        <w:rPr>
          <w:rFonts w:ascii="Times New Roman" w:hAnsi="Times New Roman"/>
          <w:sz w:val="24"/>
          <w:szCs w:val="24"/>
        </w:rPr>
        <w:t xml:space="preserve">, Bar plots showing the percentage of DhMRs with different length in gene body and intergenic regions. </w:t>
      </w:r>
      <w:r w:rsidR="002F342D">
        <w:rPr>
          <w:rFonts w:ascii="Times New Roman" w:hAnsi="Times New Roman"/>
          <w:b/>
          <w:sz w:val="24"/>
          <w:szCs w:val="24"/>
        </w:rPr>
        <w:t>e</w:t>
      </w:r>
      <w:r w:rsidR="002F342D">
        <w:rPr>
          <w:rFonts w:ascii="Times New Roman" w:hAnsi="Times New Roman"/>
          <w:sz w:val="24"/>
          <w:szCs w:val="24"/>
        </w:rPr>
        <w:t>, The numbers of DhMRs in different chromosomes.</w:t>
      </w:r>
      <w:r w:rsidR="002F342D">
        <w:rPr>
          <w:rFonts w:ascii="Times New Roman" w:hAnsi="Times New Roman"/>
          <w:sz w:val="24"/>
          <w:szCs w:val="24"/>
        </w:rPr>
        <w:br w:type="page"/>
      </w:r>
    </w:p>
    <w:p w14:paraId="2BA6B8BF" w14:textId="77777777" w:rsidR="002F342D" w:rsidRDefault="002F342D" w:rsidP="002F342D">
      <w:pPr>
        <w:tabs>
          <w:tab w:val="left" w:pos="384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EC685AA" wp14:editId="5102B155">
            <wp:extent cx="5273040" cy="6819900"/>
            <wp:effectExtent l="0" t="0" r="3810" b="0"/>
            <wp:docPr id="4" name="图片 4" descr="Extended Data 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tended Data F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A5127" w14:textId="1C93E691" w:rsidR="002F342D" w:rsidRDefault="00023EB2" w:rsidP="002F342D">
      <w:pPr>
        <w:tabs>
          <w:tab w:val="left" w:pos="384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23EB2">
        <w:rPr>
          <w:rFonts w:ascii="Times New Roman" w:eastAsia="Arial-BoldMT" w:hAnsi="Times New Roman"/>
          <w:b/>
          <w:bCs/>
          <w:color w:val="000000"/>
          <w:kern w:val="0"/>
          <w:sz w:val="24"/>
          <w:szCs w:val="24"/>
        </w:rPr>
        <w:t>Supplementary</w:t>
      </w:r>
      <w:r w:rsidR="002F342D">
        <w:rPr>
          <w:rFonts w:ascii="Times New Roman" w:hAnsi="Times New Roman"/>
          <w:b/>
          <w:sz w:val="24"/>
          <w:szCs w:val="24"/>
        </w:rPr>
        <w:t xml:space="preserve"> Fig. 2 </w:t>
      </w:r>
      <w:bookmarkStart w:id="5" w:name="OLE_LINK93"/>
      <w:bookmarkStart w:id="6" w:name="OLE_LINK94"/>
      <w:r w:rsidR="002F342D">
        <w:rPr>
          <w:rFonts w:ascii="Times New Roman" w:hAnsi="Times New Roman"/>
          <w:b/>
          <w:sz w:val="24"/>
          <w:szCs w:val="24"/>
        </w:rPr>
        <w:t>T</w:t>
      </w:r>
      <w:r w:rsidR="002F342D">
        <w:rPr>
          <w:rFonts w:ascii="Times New Roman" w:hAnsi="Times New Roman"/>
          <w:b/>
          <w:bCs/>
          <w:sz w:val="24"/>
          <w:szCs w:val="24"/>
        </w:rPr>
        <w:t xml:space="preserve">ranscription factors (TFs) dynamically regulate foetal development through DhMR recognition. </w:t>
      </w:r>
      <w:bookmarkEnd w:id="5"/>
      <w:bookmarkEnd w:id="6"/>
      <w:r w:rsidR="002F342D">
        <w:rPr>
          <w:rFonts w:ascii="Times New Roman" w:hAnsi="Times New Roman"/>
          <w:b/>
          <w:bCs/>
          <w:sz w:val="24"/>
          <w:szCs w:val="24"/>
        </w:rPr>
        <w:t>a</w:t>
      </w:r>
      <w:r w:rsidR="002F342D">
        <w:rPr>
          <w:rFonts w:ascii="Times New Roman" w:hAnsi="Times New Roman"/>
          <w:sz w:val="24"/>
          <w:szCs w:val="24"/>
        </w:rPr>
        <w:t xml:space="preserve">, </w:t>
      </w:r>
      <w:r w:rsidR="002F342D">
        <w:rPr>
          <w:rFonts w:ascii="Times New Roman" w:hAnsi="Times New Roman"/>
          <w:bCs/>
          <w:sz w:val="24"/>
          <w:szCs w:val="24"/>
        </w:rPr>
        <w:t xml:space="preserve">K-means clustering analysis of organ-specific DhMRs from heart, kidney, liver and lung. Each organ was separated into 2 to 9 clusters. </w:t>
      </w:r>
      <w:r w:rsidR="002F342D">
        <w:rPr>
          <w:rFonts w:ascii="Times New Roman" w:hAnsi="Times New Roman"/>
          <w:b/>
          <w:sz w:val="24"/>
          <w:szCs w:val="24"/>
        </w:rPr>
        <w:t>b</w:t>
      </w:r>
      <w:r w:rsidR="002F342D">
        <w:rPr>
          <w:rFonts w:ascii="Times New Roman" w:hAnsi="Times New Roman"/>
          <w:bCs/>
          <w:sz w:val="24"/>
          <w:szCs w:val="24"/>
        </w:rPr>
        <w:t xml:space="preserve">, Bar plots showing the number of genes that containing different number of clusters. </w:t>
      </w:r>
      <w:r w:rsidR="002F342D">
        <w:rPr>
          <w:rFonts w:ascii="Times New Roman" w:hAnsi="Times New Roman"/>
          <w:b/>
          <w:sz w:val="24"/>
          <w:szCs w:val="24"/>
        </w:rPr>
        <w:t>c</w:t>
      </w:r>
      <w:r w:rsidR="002F342D">
        <w:rPr>
          <w:rFonts w:ascii="Times New Roman" w:hAnsi="Times New Roman"/>
          <w:bCs/>
          <w:sz w:val="24"/>
          <w:szCs w:val="24"/>
        </w:rPr>
        <w:t xml:space="preserve">, </w:t>
      </w:r>
      <w:r w:rsidR="002F342D">
        <w:rPr>
          <w:rFonts w:ascii="Times New Roman" w:hAnsi="Times New Roman"/>
          <w:sz w:val="24"/>
          <w:szCs w:val="24"/>
        </w:rPr>
        <w:t xml:space="preserve">Heatmap showing the correlation of replicates from RNA-Seq data. </w:t>
      </w:r>
      <w:r w:rsidR="002F342D">
        <w:rPr>
          <w:rFonts w:ascii="Times New Roman" w:hAnsi="Times New Roman"/>
          <w:b/>
          <w:sz w:val="24"/>
          <w:szCs w:val="24"/>
        </w:rPr>
        <w:t>d</w:t>
      </w:r>
      <w:r w:rsidR="002F342D">
        <w:rPr>
          <w:rFonts w:ascii="Times New Roman" w:hAnsi="Times New Roman"/>
          <w:sz w:val="24"/>
          <w:szCs w:val="24"/>
        </w:rPr>
        <w:t xml:space="preserve">, Heatmap showing the TF motifs identified by DhMRs in human adults. The TF-binding </w:t>
      </w:r>
      <w:r w:rsidR="002F342D">
        <w:rPr>
          <w:rFonts w:ascii="Times New Roman" w:hAnsi="Times New Roman"/>
          <w:sz w:val="24"/>
          <w:szCs w:val="24"/>
        </w:rPr>
        <w:lastRenderedPageBreak/>
        <w:t xml:space="preserve">significance and the expression levels of each TF are shown from left to right. Public Nano-hmC-Seal data were from </w:t>
      </w:r>
      <w:bookmarkStart w:id="7" w:name="OLE_LINK36"/>
      <w:bookmarkStart w:id="8" w:name="OLE_LINK37"/>
      <w:r w:rsidR="002F342D">
        <w:rPr>
          <w:rFonts w:ascii="Times New Roman" w:hAnsi="Times New Roman"/>
          <w:bCs/>
          <w:sz w:val="24"/>
          <w:szCs w:val="24"/>
        </w:rPr>
        <w:t>GSE144530</w:t>
      </w:r>
      <w:bookmarkEnd w:id="7"/>
      <w:bookmarkEnd w:id="8"/>
      <w:r w:rsidR="002F342D">
        <w:rPr>
          <w:rFonts w:ascii="Times New Roman" w:hAnsi="Times New Roman"/>
          <w:bCs/>
          <w:sz w:val="24"/>
          <w:szCs w:val="24"/>
        </w:rPr>
        <w:t xml:space="preserve">. </w:t>
      </w:r>
      <w:r w:rsidR="002F342D">
        <w:rPr>
          <w:rFonts w:ascii="Times New Roman" w:hAnsi="Times New Roman"/>
          <w:b/>
          <w:sz w:val="24"/>
          <w:szCs w:val="24"/>
        </w:rPr>
        <w:t>e</w:t>
      </w:r>
      <w:r w:rsidR="002F342D">
        <w:rPr>
          <w:rFonts w:ascii="Times New Roman" w:hAnsi="Times New Roman"/>
          <w:bCs/>
          <w:sz w:val="24"/>
          <w:szCs w:val="24"/>
        </w:rPr>
        <w:t xml:space="preserve">, Bar plots showing the </w:t>
      </w:r>
      <w:r w:rsidR="002F342D">
        <w:rPr>
          <w:rFonts w:ascii="Times New Roman" w:hAnsi="Times New Roman"/>
          <w:sz w:val="24"/>
          <w:szCs w:val="24"/>
        </w:rPr>
        <w:t>fold change (log</w:t>
      </w:r>
      <w:r w:rsidR="002F342D">
        <w:rPr>
          <w:rFonts w:ascii="Times New Roman" w:hAnsi="Times New Roman"/>
          <w:sz w:val="24"/>
          <w:szCs w:val="24"/>
          <w:vertAlign w:val="subscript"/>
        </w:rPr>
        <w:t>2</w:t>
      </w:r>
      <w:r w:rsidR="002F342D">
        <w:rPr>
          <w:rFonts w:ascii="Times New Roman" w:hAnsi="Times New Roman"/>
          <w:sz w:val="24"/>
          <w:szCs w:val="24"/>
        </w:rPr>
        <w:t xml:space="preserve">) of 18 TFs between foetal and adult organs. </w:t>
      </w:r>
      <w:r w:rsidR="002F342D">
        <w:rPr>
          <w:rFonts w:ascii="Times New Roman" w:hAnsi="Times New Roman"/>
          <w:b/>
          <w:bCs/>
          <w:sz w:val="24"/>
          <w:szCs w:val="24"/>
        </w:rPr>
        <w:t>f</w:t>
      </w:r>
      <w:r w:rsidR="002F342D">
        <w:rPr>
          <w:rFonts w:ascii="Times New Roman" w:hAnsi="Times New Roman"/>
          <w:sz w:val="24"/>
          <w:szCs w:val="24"/>
        </w:rPr>
        <w:t>, The scatter plot of enrichment score of each TE families and their number of intersected regions. The high enrichment scores at low count region (log</w:t>
      </w:r>
      <w:r w:rsidR="002F342D">
        <w:rPr>
          <w:rFonts w:ascii="Times New Roman" w:hAnsi="Times New Roman"/>
          <w:sz w:val="24"/>
          <w:szCs w:val="24"/>
          <w:vertAlign w:val="subscript"/>
        </w:rPr>
        <w:t xml:space="preserve">10 </w:t>
      </w:r>
      <w:r w:rsidR="002F342D">
        <w:rPr>
          <w:rFonts w:ascii="Times New Roman" w:hAnsi="Times New Roman"/>
          <w:sz w:val="24"/>
          <w:szCs w:val="24"/>
        </w:rPr>
        <w:t xml:space="preserve">(counts+1) &lt; 2.3) are most possibly introduced by small TE families and random intersections. The two credible higher enrichment score ( over 1.5) are Alu elements from cluster 3 and cluster 4 in kidney (red). </w:t>
      </w:r>
      <w:r w:rsidR="002F342D">
        <w:rPr>
          <w:rFonts w:ascii="Times New Roman" w:hAnsi="Times New Roman"/>
          <w:b/>
          <w:bCs/>
          <w:sz w:val="24"/>
          <w:szCs w:val="24"/>
        </w:rPr>
        <w:t>g−i</w:t>
      </w:r>
      <w:r w:rsidR="002F342D">
        <w:rPr>
          <w:rFonts w:ascii="Times New Roman" w:hAnsi="Times New Roman"/>
          <w:sz w:val="24"/>
          <w:szCs w:val="24"/>
        </w:rPr>
        <w:t>, Enrichment of TE families within six identified organ specific clusters in foetal heart (</w:t>
      </w:r>
      <w:r w:rsidR="002F342D">
        <w:rPr>
          <w:rFonts w:ascii="Times New Roman" w:hAnsi="Times New Roman"/>
          <w:b/>
          <w:bCs/>
          <w:sz w:val="24"/>
          <w:szCs w:val="24"/>
        </w:rPr>
        <w:t>g</w:t>
      </w:r>
      <w:r w:rsidR="002F342D">
        <w:rPr>
          <w:rFonts w:ascii="Times New Roman" w:hAnsi="Times New Roman"/>
          <w:sz w:val="24"/>
          <w:szCs w:val="24"/>
        </w:rPr>
        <w:t>), liver (</w:t>
      </w:r>
      <w:r w:rsidR="002F342D">
        <w:rPr>
          <w:rFonts w:ascii="Times New Roman" w:hAnsi="Times New Roman"/>
          <w:b/>
          <w:bCs/>
          <w:sz w:val="24"/>
          <w:szCs w:val="24"/>
        </w:rPr>
        <w:t>h</w:t>
      </w:r>
      <w:r w:rsidR="002F342D">
        <w:rPr>
          <w:rFonts w:ascii="Times New Roman" w:hAnsi="Times New Roman"/>
          <w:sz w:val="24"/>
          <w:szCs w:val="24"/>
        </w:rPr>
        <w:t>) and lung (</w:t>
      </w:r>
      <w:r w:rsidR="002F342D">
        <w:rPr>
          <w:rFonts w:ascii="Times New Roman" w:hAnsi="Times New Roman"/>
          <w:b/>
          <w:bCs/>
          <w:sz w:val="24"/>
          <w:szCs w:val="24"/>
        </w:rPr>
        <w:t>i</w:t>
      </w:r>
      <w:r w:rsidR="002F342D">
        <w:rPr>
          <w:rFonts w:ascii="Times New Roman" w:hAnsi="Times New Roman"/>
          <w:sz w:val="24"/>
          <w:szCs w:val="24"/>
        </w:rPr>
        <w:t xml:space="preserve">). </w:t>
      </w:r>
      <w:r w:rsidR="002F342D">
        <w:rPr>
          <w:rFonts w:ascii="Times New Roman" w:hAnsi="Times New Roman"/>
          <w:b/>
          <w:bCs/>
          <w:sz w:val="24"/>
          <w:szCs w:val="24"/>
        </w:rPr>
        <w:t>j</w:t>
      </w:r>
      <w:r w:rsidR="002F342D">
        <w:rPr>
          <w:rFonts w:ascii="Times New Roman" w:hAnsi="Times New Roman"/>
          <w:sz w:val="24"/>
          <w:szCs w:val="24"/>
        </w:rPr>
        <w:t>, Bar plots showing the enrichment score of TRPS1 binding sites in Alu elements in cluster 3 and cluster 4 DhMRs compared with their overall enrichment in all Alu elements (red) and their genome-wide distribution (blue). The overall enrichment of all TRPS1 binding sites in all Alu elements compared with their genome-wide distribution is also shown (gray).</w:t>
      </w:r>
    </w:p>
    <w:p w14:paraId="44D80FDF" w14:textId="77777777" w:rsidR="002F342D" w:rsidRDefault="002F342D" w:rsidP="002F342D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FE5BB86" w14:textId="77777777" w:rsidR="002F342D" w:rsidRDefault="002F342D" w:rsidP="002F342D">
      <w:pPr>
        <w:tabs>
          <w:tab w:val="left" w:pos="384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F59FD57" wp14:editId="6A58EF49">
            <wp:extent cx="5257800" cy="6355080"/>
            <wp:effectExtent l="0" t="0" r="0" b="7620"/>
            <wp:docPr id="3" name="图片 3" descr="Extended Data 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tended Data Fi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" b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7D188" w14:textId="44606780" w:rsidR="002F342D" w:rsidRDefault="00023EB2" w:rsidP="002F342D">
      <w:pPr>
        <w:tabs>
          <w:tab w:val="left" w:pos="3840"/>
        </w:tabs>
        <w:spacing w:line="360" w:lineRule="auto"/>
        <w:rPr>
          <w:rFonts w:ascii="Times New Roman" w:hAnsi="Times New Roman"/>
          <w:sz w:val="24"/>
          <w:szCs w:val="24"/>
        </w:rPr>
      </w:pPr>
      <w:bookmarkStart w:id="9" w:name="OLE_LINK26"/>
      <w:r w:rsidRPr="00023EB2">
        <w:rPr>
          <w:rFonts w:ascii="Times New Roman" w:eastAsia="Arial-BoldMT" w:hAnsi="Times New Roman"/>
          <w:b/>
          <w:bCs/>
          <w:color w:val="000000"/>
          <w:kern w:val="0"/>
          <w:sz w:val="24"/>
          <w:szCs w:val="24"/>
        </w:rPr>
        <w:t>Supplementary</w:t>
      </w:r>
      <w:r w:rsidR="002F342D">
        <w:rPr>
          <w:rFonts w:ascii="Times New Roman" w:hAnsi="Times New Roman"/>
          <w:b/>
          <w:sz w:val="24"/>
          <w:szCs w:val="24"/>
        </w:rPr>
        <w:t xml:space="preserve"> Fig.</w:t>
      </w:r>
      <w:bookmarkEnd w:id="9"/>
      <w:r w:rsidR="002F342D">
        <w:rPr>
          <w:rFonts w:ascii="Times New Roman" w:hAnsi="Times New Roman"/>
          <w:b/>
          <w:sz w:val="24"/>
          <w:szCs w:val="24"/>
        </w:rPr>
        <w:t xml:space="preserve"> 3 </w:t>
      </w:r>
      <w:bookmarkStart w:id="10" w:name="OLE_LINK95"/>
      <w:bookmarkStart w:id="11" w:name="OLE_LINK96"/>
      <w:r w:rsidR="002F342D">
        <w:rPr>
          <w:rFonts w:ascii="Times New Roman" w:hAnsi="Times New Roman"/>
          <w:b/>
          <w:bCs/>
          <w:sz w:val="24"/>
          <w:szCs w:val="24"/>
        </w:rPr>
        <w:t>DNA 5hmC organ-specifically regulates gene expression during foetal organ development.</w:t>
      </w:r>
      <w:bookmarkEnd w:id="10"/>
      <w:bookmarkEnd w:id="11"/>
      <w:r w:rsidR="002F342D">
        <w:rPr>
          <w:rFonts w:ascii="Times New Roman" w:hAnsi="Times New Roman"/>
          <w:bCs/>
          <w:sz w:val="24"/>
          <w:szCs w:val="24"/>
        </w:rPr>
        <w:t xml:space="preserve"> </w:t>
      </w:r>
      <w:r w:rsidR="002F342D">
        <w:rPr>
          <w:rFonts w:ascii="Times New Roman" w:hAnsi="Times New Roman"/>
          <w:b/>
          <w:bCs/>
          <w:sz w:val="24"/>
          <w:szCs w:val="24"/>
        </w:rPr>
        <w:t>a</w:t>
      </w:r>
      <w:r w:rsidR="002F342D">
        <w:rPr>
          <w:rFonts w:ascii="Times New Roman" w:hAnsi="Times New Roman"/>
          <w:sz w:val="24"/>
          <w:szCs w:val="24"/>
        </w:rPr>
        <w:t xml:space="preserve">, The percentage of the number of DhMRs (N = 1, N = 2 and N </w:t>
      </w:r>
      <w:r w:rsidR="002F342D">
        <w:rPr>
          <w:rFonts w:ascii="Times New Roman" w:hAnsi="Times New Roman" w:hint="eastAsia"/>
          <w:sz w:val="24"/>
          <w:szCs w:val="24"/>
        </w:rPr>
        <w:t>≥</w:t>
      </w:r>
      <w:r w:rsidR="002F342D">
        <w:rPr>
          <w:rFonts w:ascii="Times New Roman" w:hAnsi="Times New Roman"/>
          <w:sz w:val="24"/>
          <w:szCs w:val="24"/>
        </w:rPr>
        <w:t xml:space="preserve"> 3) in promoters. </w:t>
      </w:r>
      <w:r w:rsidR="002F342D">
        <w:rPr>
          <w:rFonts w:ascii="Times New Roman" w:hAnsi="Times New Roman"/>
          <w:b/>
          <w:sz w:val="24"/>
          <w:szCs w:val="24"/>
        </w:rPr>
        <w:t>b</w:t>
      </w:r>
      <w:r w:rsidR="002F342D">
        <w:rPr>
          <w:rFonts w:ascii="Times New Roman" w:hAnsi="Times New Roman"/>
          <w:sz w:val="24"/>
          <w:szCs w:val="24"/>
        </w:rPr>
        <w:t>, The density of fold change (log</w:t>
      </w:r>
      <w:r w:rsidR="002F342D">
        <w:rPr>
          <w:rFonts w:ascii="Times New Roman" w:hAnsi="Times New Roman"/>
          <w:sz w:val="24"/>
          <w:szCs w:val="24"/>
          <w:vertAlign w:val="subscript"/>
        </w:rPr>
        <w:t>2</w:t>
      </w:r>
      <w:r w:rsidR="002F342D">
        <w:rPr>
          <w:rFonts w:ascii="Times New Roman" w:hAnsi="Times New Roman"/>
          <w:sz w:val="24"/>
          <w:szCs w:val="24"/>
        </w:rPr>
        <w:t xml:space="preserve">) of 5hmC signal between adjacent stages on promoters. </w:t>
      </w:r>
      <w:r w:rsidR="002F342D">
        <w:rPr>
          <w:rFonts w:ascii="Times New Roman" w:hAnsi="Times New Roman"/>
          <w:b/>
          <w:sz w:val="24"/>
          <w:szCs w:val="24"/>
        </w:rPr>
        <w:t>c</w:t>
      </w:r>
      <w:r w:rsidR="002F342D">
        <w:rPr>
          <w:rFonts w:ascii="Times New Roman" w:hAnsi="Times New Roman"/>
          <w:sz w:val="24"/>
          <w:szCs w:val="24"/>
        </w:rPr>
        <w:t xml:space="preserve">, The </w:t>
      </w:r>
      <w:r w:rsidR="002F342D">
        <w:rPr>
          <w:rFonts w:ascii="Times New Roman" w:hAnsi="Times New Roman"/>
          <w:i/>
          <w:sz w:val="24"/>
          <w:szCs w:val="24"/>
        </w:rPr>
        <w:t>P</w:t>
      </w:r>
      <w:r w:rsidR="002F342D">
        <w:rPr>
          <w:rFonts w:ascii="Times New Roman" w:hAnsi="Times New Roman"/>
          <w:sz w:val="24"/>
          <w:szCs w:val="24"/>
        </w:rPr>
        <w:t xml:space="preserve"> values of the significant differential 5hmC-modified genes, which calculated by Student’s t-test. </w:t>
      </w:r>
      <w:r w:rsidR="002F342D">
        <w:rPr>
          <w:rFonts w:ascii="Times New Roman" w:hAnsi="Times New Roman"/>
          <w:b/>
          <w:sz w:val="24"/>
          <w:szCs w:val="24"/>
        </w:rPr>
        <w:t>d</w:t>
      </w:r>
      <w:r w:rsidR="002F342D">
        <w:rPr>
          <w:rFonts w:ascii="Times New Roman" w:hAnsi="Times New Roman"/>
          <w:sz w:val="24"/>
          <w:szCs w:val="24"/>
        </w:rPr>
        <w:t xml:space="preserve">, The percentage of differential expressed genes (fold change </w:t>
      </w:r>
      <w:r w:rsidR="002F342D">
        <w:rPr>
          <w:rFonts w:ascii="Times New Roman" w:hAnsi="Times New Roman" w:hint="eastAsia"/>
          <w:sz w:val="24"/>
          <w:szCs w:val="24"/>
        </w:rPr>
        <w:t>≥</w:t>
      </w:r>
      <w:r w:rsidR="002F342D">
        <w:rPr>
          <w:rFonts w:ascii="Times New Roman" w:hAnsi="Times New Roman"/>
          <w:sz w:val="24"/>
          <w:szCs w:val="24"/>
        </w:rPr>
        <w:t xml:space="preserve"> 1.2) in 5hmC decreased and increased gene groups. </w:t>
      </w:r>
      <w:r w:rsidR="002F342D">
        <w:rPr>
          <w:rFonts w:ascii="Times New Roman" w:hAnsi="Times New Roman"/>
          <w:b/>
          <w:sz w:val="24"/>
          <w:szCs w:val="24"/>
        </w:rPr>
        <w:t>e</w:t>
      </w:r>
      <w:r w:rsidR="002F342D">
        <w:rPr>
          <w:rFonts w:ascii="Times New Roman" w:hAnsi="Times New Roman"/>
          <w:sz w:val="24"/>
          <w:szCs w:val="24"/>
        </w:rPr>
        <w:t>, Scatter plots showing the relationship of the fold change (log</w:t>
      </w:r>
      <w:r w:rsidR="002F342D">
        <w:rPr>
          <w:rFonts w:ascii="Times New Roman" w:hAnsi="Times New Roman"/>
          <w:sz w:val="24"/>
          <w:szCs w:val="24"/>
          <w:vertAlign w:val="subscript"/>
        </w:rPr>
        <w:t>2</w:t>
      </w:r>
      <w:r w:rsidR="002F342D">
        <w:rPr>
          <w:rFonts w:ascii="Times New Roman" w:hAnsi="Times New Roman"/>
          <w:sz w:val="24"/>
          <w:szCs w:val="24"/>
        </w:rPr>
        <w:t xml:space="preserve">) of 5hmC signal (x axis), DNase I hypersensitive signal (y axis) and gene expression (color). </w:t>
      </w:r>
      <w:r w:rsidR="002F342D">
        <w:rPr>
          <w:rFonts w:ascii="Times New Roman" w:hAnsi="Times New Roman"/>
          <w:sz w:val="24"/>
          <w:szCs w:val="24"/>
        </w:rPr>
        <w:lastRenderedPageBreak/>
        <w:t xml:space="preserve">Pearson’s correlation coefficients are indicated on the top. </w:t>
      </w:r>
      <w:r w:rsidR="002F342D">
        <w:rPr>
          <w:rFonts w:ascii="Times New Roman" w:hAnsi="Times New Roman"/>
          <w:b/>
          <w:sz w:val="24"/>
          <w:szCs w:val="24"/>
        </w:rPr>
        <w:t>f</w:t>
      </w:r>
      <w:r w:rsidR="002F342D">
        <w:rPr>
          <w:rFonts w:ascii="Times New Roman" w:hAnsi="Times New Roman"/>
          <w:sz w:val="24"/>
          <w:szCs w:val="24"/>
        </w:rPr>
        <w:t xml:space="preserve">. The number of potential motifs per TF under different thresholds. The cut-offs are the ratio of a signal base on each position of 10 nt motifs (N = 0.1, 0.2, 0.3, 0.35, 0.4, 0.5, 0.6, 0.7, 0.8, 0.9). </w:t>
      </w:r>
      <w:r w:rsidR="002F342D">
        <w:rPr>
          <w:rFonts w:ascii="Times New Roman" w:hAnsi="Times New Roman"/>
          <w:b/>
          <w:sz w:val="24"/>
          <w:szCs w:val="24"/>
        </w:rPr>
        <w:t xml:space="preserve">g. </w:t>
      </w:r>
      <w:r w:rsidR="002F342D">
        <w:rPr>
          <w:rFonts w:ascii="Times New Roman" w:hAnsi="Times New Roman"/>
          <w:sz w:val="24"/>
          <w:szCs w:val="24"/>
        </w:rPr>
        <w:t xml:space="preserve">The base possibility on each position of 10 nt motifs. </w:t>
      </w:r>
      <w:r w:rsidR="002F342D">
        <w:rPr>
          <w:rFonts w:ascii="Times New Roman" w:hAnsi="Times New Roman"/>
          <w:b/>
          <w:sz w:val="24"/>
          <w:szCs w:val="24"/>
        </w:rPr>
        <w:t>h</w:t>
      </w:r>
      <w:r w:rsidR="002F342D">
        <w:rPr>
          <w:rFonts w:ascii="Times New Roman" w:hAnsi="Times New Roman"/>
          <w:sz w:val="24"/>
          <w:szCs w:val="24"/>
        </w:rPr>
        <w:t xml:space="preserve">, The </w:t>
      </w:r>
      <w:r w:rsidR="002F342D">
        <w:rPr>
          <w:rFonts w:ascii="Times New Roman" w:hAnsi="Times New Roman"/>
          <w:i/>
          <w:sz w:val="24"/>
          <w:szCs w:val="24"/>
        </w:rPr>
        <w:t>P</w:t>
      </w:r>
      <w:r w:rsidR="002F342D">
        <w:rPr>
          <w:rFonts w:ascii="Times New Roman" w:hAnsi="Times New Roman"/>
          <w:sz w:val="24"/>
          <w:szCs w:val="24"/>
        </w:rPr>
        <w:t xml:space="preserve"> values of the significance of peak enrichment compared to 4 types of backgrounds. </w:t>
      </w:r>
      <w:r w:rsidR="002F342D">
        <w:rPr>
          <w:rFonts w:ascii="Times New Roman" w:hAnsi="Times New Roman"/>
          <w:b/>
          <w:sz w:val="24"/>
          <w:szCs w:val="24"/>
        </w:rPr>
        <w:t>i</w:t>
      </w:r>
      <w:r w:rsidR="002F342D">
        <w:rPr>
          <w:rFonts w:ascii="Times New Roman" w:hAnsi="Times New Roman"/>
          <w:sz w:val="24"/>
          <w:szCs w:val="24"/>
        </w:rPr>
        <w:t>, The number of 5hmC-modified genes (log</w:t>
      </w:r>
      <w:r w:rsidR="002F342D">
        <w:rPr>
          <w:rFonts w:ascii="Times New Roman" w:hAnsi="Times New Roman"/>
          <w:sz w:val="24"/>
          <w:szCs w:val="24"/>
          <w:vertAlign w:val="subscript"/>
        </w:rPr>
        <w:t>2</w:t>
      </w:r>
      <w:r w:rsidR="002F342D">
        <w:rPr>
          <w:rFonts w:ascii="Times New Roman" w:hAnsi="Times New Roman"/>
          <w:sz w:val="24"/>
          <w:szCs w:val="24"/>
        </w:rPr>
        <w:t>) that each TF family recognized.</w:t>
      </w:r>
    </w:p>
    <w:p w14:paraId="130E1DAF" w14:textId="77777777" w:rsidR="002F342D" w:rsidRDefault="002F342D" w:rsidP="002F342D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F957CCC" w14:textId="77777777" w:rsidR="002F342D" w:rsidRDefault="002F342D" w:rsidP="002F342D">
      <w:pPr>
        <w:tabs>
          <w:tab w:val="left" w:pos="384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0E0A6F2" wp14:editId="75719389">
            <wp:extent cx="5273040" cy="6819900"/>
            <wp:effectExtent l="0" t="0" r="3810" b="0"/>
            <wp:docPr id="2" name="图片 2" descr="Extended Data 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tended Data Fi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56C1" w14:textId="71FCAC00" w:rsidR="002F342D" w:rsidRDefault="00023EB2" w:rsidP="002F342D">
      <w:pPr>
        <w:tabs>
          <w:tab w:val="left" w:pos="384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23EB2">
        <w:rPr>
          <w:rFonts w:ascii="Times New Roman" w:eastAsia="Arial-BoldMT" w:hAnsi="Times New Roman"/>
          <w:b/>
          <w:bCs/>
          <w:color w:val="000000"/>
          <w:kern w:val="0"/>
          <w:sz w:val="24"/>
          <w:szCs w:val="24"/>
        </w:rPr>
        <w:t>Supplementary</w:t>
      </w:r>
      <w:r w:rsidR="002F342D">
        <w:rPr>
          <w:rFonts w:ascii="Times New Roman" w:hAnsi="Times New Roman"/>
          <w:b/>
          <w:sz w:val="24"/>
          <w:szCs w:val="24"/>
        </w:rPr>
        <w:t xml:space="preserve"> Fig. 4 </w:t>
      </w:r>
      <w:bookmarkStart w:id="12" w:name="OLE_LINK97"/>
      <w:bookmarkStart w:id="13" w:name="OLE_LINK98"/>
      <w:r w:rsidR="002F342D">
        <w:rPr>
          <w:rFonts w:ascii="Times New Roman" w:hAnsi="Times New Roman"/>
          <w:b/>
          <w:bCs/>
          <w:sz w:val="24"/>
          <w:szCs w:val="24"/>
        </w:rPr>
        <w:t>The features of RNA m</w:t>
      </w:r>
      <w:r w:rsidR="002F342D">
        <w:rPr>
          <w:rFonts w:ascii="Times New Roman" w:hAnsi="Times New Roman"/>
          <w:b/>
          <w:bCs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b/>
          <w:bCs/>
          <w:sz w:val="24"/>
          <w:szCs w:val="24"/>
        </w:rPr>
        <w:t>C in human foetal organs.</w:t>
      </w:r>
      <w:bookmarkEnd w:id="12"/>
      <w:bookmarkEnd w:id="13"/>
      <w:r w:rsidR="002F342D">
        <w:rPr>
          <w:rFonts w:ascii="Times New Roman" w:hAnsi="Times New Roman"/>
          <w:b/>
          <w:bCs/>
          <w:sz w:val="24"/>
          <w:szCs w:val="24"/>
        </w:rPr>
        <w:t xml:space="preserve"> a. </w:t>
      </w:r>
      <w:r w:rsidR="002F342D">
        <w:rPr>
          <w:rFonts w:ascii="Times New Roman" w:hAnsi="Times New Roman"/>
          <w:sz w:val="24"/>
          <w:szCs w:val="24"/>
        </w:rPr>
        <w:t>Venn diagrams showing the overlap of methylated sites and mRNAs between the two replicates. The overlap percentages of m</w:t>
      </w:r>
      <w:r w:rsidR="002F342D">
        <w:rPr>
          <w:rFonts w:ascii="Times New Roman" w:hAnsi="Times New Roman"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sz w:val="24"/>
          <w:szCs w:val="24"/>
        </w:rPr>
        <w:t xml:space="preserve">C sites and mRNAs between the biological replicates at each stage were over 91.94% and 87.29%, respectively. </w:t>
      </w:r>
      <w:r w:rsidR="002F342D">
        <w:rPr>
          <w:rFonts w:ascii="Times New Roman" w:hAnsi="Times New Roman"/>
          <w:b/>
          <w:bCs/>
          <w:sz w:val="24"/>
          <w:szCs w:val="24"/>
        </w:rPr>
        <w:t>b</w:t>
      </w:r>
      <w:r w:rsidR="002F342D">
        <w:rPr>
          <w:rFonts w:ascii="Times New Roman" w:hAnsi="Times New Roman"/>
          <w:sz w:val="24"/>
          <w:szCs w:val="24"/>
        </w:rPr>
        <w:t xml:space="preserve">, Scatter plots illustrating the methylation levels of the two replicates at different time points. The Pearson correlation coefficients (R) and </w:t>
      </w:r>
      <w:r w:rsidR="002F342D">
        <w:rPr>
          <w:rFonts w:ascii="Times New Roman" w:hAnsi="Times New Roman"/>
          <w:i/>
          <w:sz w:val="24"/>
          <w:szCs w:val="24"/>
        </w:rPr>
        <w:t>P</w:t>
      </w:r>
      <w:r w:rsidR="002F342D">
        <w:rPr>
          <w:rFonts w:ascii="Times New Roman" w:hAnsi="Times New Roman"/>
          <w:sz w:val="24"/>
          <w:szCs w:val="24"/>
        </w:rPr>
        <w:t xml:space="preserve"> values are shown. The correlations were high </w:t>
      </w:r>
      <w:r w:rsidR="002F342D">
        <w:rPr>
          <w:rFonts w:ascii="Times New Roman" w:hAnsi="Times New Roman"/>
          <w:sz w:val="24"/>
          <w:szCs w:val="24"/>
        </w:rPr>
        <w:lastRenderedPageBreak/>
        <w:t xml:space="preserve">(~ 0.8886) for each stage sample. </w:t>
      </w:r>
      <w:r w:rsidR="002F342D">
        <w:rPr>
          <w:rFonts w:ascii="Times New Roman" w:hAnsi="Times New Roman"/>
          <w:b/>
          <w:sz w:val="24"/>
          <w:szCs w:val="24"/>
        </w:rPr>
        <w:t>c</w:t>
      </w:r>
      <w:r w:rsidR="002F342D">
        <w:rPr>
          <w:rFonts w:ascii="Times New Roman" w:hAnsi="Times New Roman"/>
          <w:sz w:val="24"/>
          <w:szCs w:val="24"/>
        </w:rPr>
        <w:t>, Boxplots showing the overall distributions of mRNA m</w:t>
      </w:r>
      <w:r w:rsidR="002F342D">
        <w:rPr>
          <w:rFonts w:ascii="Times New Roman" w:hAnsi="Times New Roman"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sz w:val="24"/>
          <w:szCs w:val="24"/>
        </w:rPr>
        <w:t xml:space="preserve">C levels across different stages in foetal organs. </w:t>
      </w:r>
      <w:r w:rsidR="002F342D">
        <w:rPr>
          <w:rFonts w:ascii="Times New Roman" w:hAnsi="Times New Roman"/>
          <w:b/>
          <w:sz w:val="24"/>
          <w:szCs w:val="24"/>
        </w:rPr>
        <w:t>d</w:t>
      </w:r>
      <w:r w:rsidR="002F342D">
        <w:rPr>
          <w:rFonts w:ascii="Times New Roman" w:hAnsi="Times New Roman"/>
          <w:sz w:val="24"/>
          <w:szCs w:val="24"/>
        </w:rPr>
        <w:t>, The proportions of number of m</w:t>
      </w:r>
      <w:r w:rsidR="002F342D">
        <w:rPr>
          <w:rFonts w:ascii="Times New Roman" w:hAnsi="Times New Roman"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sz w:val="24"/>
          <w:szCs w:val="24"/>
        </w:rPr>
        <w:t>C sites per mRNA (N = 1, 2, 3 and ≥ 4) (left), the normalized proportions of mRNA m</w:t>
      </w:r>
      <w:r w:rsidR="002F342D">
        <w:rPr>
          <w:rFonts w:ascii="Times New Roman" w:hAnsi="Times New Roman"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sz w:val="24"/>
          <w:szCs w:val="24"/>
        </w:rPr>
        <w:t>C sites identified in each sequence context: CG, CHG or CHH, where H = A, C, or U, and transcriptome-wide distribution of mRNA m</w:t>
      </w:r>
      <w:r w:rsidR="002F342D">
        <w:rPr>
          <w:rFonts w:ascii="Times New Roman" w:hAnsi="Times New Roman"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sz w:val="24"/>
          <w:szCs w:val="24"/>
        </w:rPr>
        <w:t>C sites. The m</w:t>
      </w:r>
      <w:r w:rsidR="002F342D">
        <w:rPr>
          <w:rFonts w:ascii="Times New Roman" w:hAnsi="Times New Roman"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sz w:val="24"/>
          <w:szCs w:val="24"/>
        </w:rPr>
        <w:t xml:space="preserve">C numbers in CG, CHG or CHH were normalized to their individual context proportion within the transcriptome. </w:t>
      </w:r>
      <w:r w:rsidR="002F342D">
        <w:rPr>
          <w:rFonts w:ascii="Times New Roman" w:hAnsi="Times New Roman"/>
          <w:b/>
          <w:sz w:val="24"/>
          <w:szCs w:val="24"/>
        </w:rPr>
        <w:t>e</w:t>
      </w:r>
      <w:r w:rsidR="002F342D">
        <w:rPr>
          <w:rFonts w:ascii="Times New Roman" w:hAnsi="Times New Roman"/>
          <w:sz w:val="24"/>
          <w:szCs w:val="24"/>
        </w:rPr>
        <w:t>, Sequence frequency logo for the sequences proximal to mRNA m</w:t>
      </w:r>
      <w:r w:rsidR="002F342D">
        <w:rPr>
          <w:rFonts w:ascii="Times New Roman" w:hAnsi="Times New Roman"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sz w:val="24"/>
          <w:szCs w:val="24"/>
        </w:rPr>
        <w:t xml:space="preserve">C sites. </w:t>
      </w:r>
      <w:r w:rsidR="002F342D">
        <w:rPr>
          <w:rFonts w:ascii="Times New Roman" w:hAnsi="Times New Roman"/>
          <w:b/>
          <w:sz w:val="24"/>
          <w:szCs w:val="24"/>
        </w:rPr>
        <w:t>f</w:t>
      </w:r>
      <w:r w:rsidR="002F342D">
        <w:rPr>
          <w:rFonts w:ascii="Times New Roman" w:hAnsi="Times New Roman"/>
          <w:sz w:val="24"/>
          <w:szCs w:val="24"/>
        </w:rPr>
        <w:t>, Association between the methylation level (x axis) and the coverage (y axis). Each dot represents an individual m</w:t>
      </w:r>
      <w:r w:rsidR="002F342D">
        <w:rPr>
          <w:rFonts w:ascii="Times New Roman" w:hAnsi="Times New Roman"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sz w:val="24"/>
          <w:szCs w:val="24"/>
        </w:rPr>
        <w:t xml:space="preserve">C site. No significant correlation was found. </w:t>
      </w:r>
      <w:r w:rsidR="002F342D">
        <w:rPr>
          <w:rFonts w:ascii="Times New Roman" w:hAnsi="Times New Roman"/>
          <w:b/>
          <w:sz w:val="24"/>
          <w:szCs w:val="24"/>
        </w:rPr>
        <w:t>g</w:t>
      </w:r>
      <w:r w:rsidR="002F342D">
        <w:rPr>
          <w:rFonts w:ascii="Times New Roman" w:hAnsi="Times New Roman"/>
          <w:sz w:val="24"/>
          <w:szCs w:val="24"/>
        </w:rPr>
        <w:t>, GO biological processes for organ-specific m</w:t>
      </w:r>
      <w:r w:rsidR="002F342D">
        <w:rPr>
          <w:rFonts w:ascii="Times New Roman" w:hAnsi="Times New Roman"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sz w:val="24"/>
          <w:szCs w:val="24"/>
        </w:rPr>
        <w:t xml:space="preserve">C-modified mRNAs. The color represents the significance of each biological process. </w:t>
      </w:r>
    </w:p>
    <w:p w14:paraId="13CA103E" w14:textId="77777777" w:rsidR="002F342D" w:rsidRDefault="002F342D" w:rsidP="002F342D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9DDE41A" w14:textId="77777777" w:rsidR="002F342D" w:rsidRDefault="002F342D" w:rsidP="002F342D">
      <w:pPr>
        <w:tabs>
          <w:tab w:val="left" w:pos="384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135F844" wp14:editId="2E82082B">
            <wp:extent cx="5288280" cy="4427220"/>
            <wp:effectExtent l="0" t="0" r="7620" b="0"/>
            <wp:docPr id="1" name="图片 1" descr="Extended Data 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tended Data Fi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49" b="35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4A185" w14:textId="3A7AD237" w:rsidR="002F342D" w:rsidRDefault="00023EB2" w:rsidP="002F342D">
      <w:pPr>
        <w:tabs>
          <w:tab w:val="left" w:pos="3840"/>
        </w:tabs>
        <w:spacing w:line="360" w:lineRule="auto"/>
        <w:rPr>
          <w:rFonts w:ascii="Times New Roman" w:hAnsi="Times New Roman"/>
          <w:sz w:val="24"/>
          <w:szCs w:val="24"/>
        </w:rPr>
      </w:pPr>
      <w:bookmarkStart w:id="14" w:name="OLE_LINK32"/>
      <w:bookmarkStart w:id="15" w:name="OLE_LINK33"/>
      <w:bookmarkStart w:id="16" w:name="OLE_LINK34"/>
      <w:r w:rsidRPr="00023EB2">
        <w:rPr>
          <w:rFonts w:ascii="Times New Roman" w:eastAsia="Arial-BoldMT" w:hAnsi="Times New Roman"/>
          <w:b/>
          <w:bCs/>
          <w:color w:val="000000"/>
          <w:kern w:val="0"/>
          <w:sz w:val="24"/>
          <w:szCs w:val="24"/>
        </w:rPr>
        <w:t>Supplementary</w:t>
      </w:r>
      <w:r w:rsidR="002F342D">
        <w:rPr>
          <w:rFonts w:ascii="Times New Roman" w:hAnsi="Times New Roman"/>
          <w:b/>
          <w:sz w:val="24"/>
          <w:szCs w:val="24"/>
        </w:rPr>
        <w:t xml:space="preserve"> Fig.</w:t>
      </w:r>
      <w:bookmarkEnd w:id="14"/>
      <w:bookmarkEnd w:id="15"/>
      <w:bookmarkEnd w:id="16"/>
      <w:r w:rsidR="002F342D">
        <w:rPr>
          <w:rFonts w:ascii="Times New Roman" w:hAnsi="Times New Roman"/>
          <w:b/>
          <w:sz w:val="24"/>
          <w:szCs w:val="24"/>
        </w:rPr>
        <w:t xml:space="preserve"> 5 </w:t>
      </w:r>
      <w:bookmarkStart w:id="17" w:name="OLE_LINK99"/>
      <w:bookmarkStart w:id="18" w:name="OLE_LINK100"/>
      <w:r w:rsidR="002F342D">
        <w:rPr>
          <w:rFonts w:ascii="Times New Roman" w:hAnsi="Times New Roman"/>
          <w:b/>
          <w:sz w:val="24"/>
          <w:szCs w:val="24"/>
        </w:rPr>
        <w:t>DNA 5hmC and RNA m</w:t>
      </w:r>
      <w:r w:rsidR="002F342D">
        <w:rPr>
          <w:rFonts w:ascii="Times New Roman" w:hAnsi="Times New Roman"/>
          <w:b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b/>
          <w:sz w:val="24"/>
          <w:szCs w:val="24"/>
        </w:rPr>
        <w:t xml:space="preserve">C perform their own functions </w:t>
      </w:r>
      <w:r w:rsidR="002F342D">
        <w:rPr>
          <w:rFonts w:ascii="Times New Roman" w:hAnsi="Times New Roman"/>
          <w:b/>
          <w:bCs/>
          <w:sz w:val="24"/>
          <w:szCs w:val="24"/>
        </w:rPr>
        <w:t>during foetal organ development.</w:t>
      </w:r>
      <w:bookmarkEnd w:id="17"/>
      <w:bookmarkEnd w:id="18"/>
      <w:r w:rsidR="002F342D">
        <w:rPr>
          <w:rFonts w:ascii="Times New Roman" w:hAnsi="Times New Roman"/>
          <w:bCs/>
          <w:sz w:val="24"/>
          <w:szCs w:val="24"/>
        </w:rPr>
        <w:t xml:space="preserve"> </w:t>
      </w:r>
      <w:r w:rsidR="002F342D">
        <w:rPr>
          <w:rFonts w:ascii="Times New Roman" w:hAnsi="Times New Roman"/>
          <w:b/>
          <w:bCs/>
          <w:sz w:val="24"/>
          <w:szCs w:val="24"/>
        </w:rPr>
        <w:t>a</w:t>
      </w:r>
      <w:r w:rsidR="002F342D">
        <w:rPr>
          <w:rFonts w:ascii="Times New Roman" w:hAnsi="Times New Roman"/>
          <w:sz w:val="24"/>
          <w:szCs w:val="24"/>
        </w:rPr>
        <w:t>, Ternary plots showing the 5hmC signal on promoters, total m</w:t>
      </w:r>
      <w:r w:rsidR="002F342D">
        <w:rPr>
          <w:rFonts w:ascii="Times New Roman" w:hAnsi="Times New Roman"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sz w:val="24"/>
          <w:szCs w:val="24"/>
        </w:rPr>
        <w:t xml:space="preserve">C methylation level and expression level of each gene from different organs. </w:t>
      </w:r>
      <w:r w:rsidR="002F342D">
        <w:rPr>
          <w:rFonts w:ascii="Times New Roman" w:hAnsi="Times New Roman"/>
          <w:b/>
          <w:sz w:val="24"/>
          <w:szCs w:val="24"/>
        </w:rPr>
        <w:t>b</w:t>
      </w:r>
      <w:r w:rsidR="002F342D">
        <w:rPr>
          <w:rFonts w:ascii="Times New Roman" w:hAnsi="Times New Roman"/>
          <w:sz w:val="24"/>
          <w:szCs w:val="24"/>
        </w:rPr>
        <w:t>, Bar plots showing the number of DNA 5hmC-RNA m</w:t>
      </w:r>
      <w:r w:rsidR="002F342D">
        <w:rPr>
          <w:rFonts w:ascii="Times New Roman" w:hAnsi="Times New Roman"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sz w:val="24"/>
          <w:szCs w:val="24"/>
        </w:rPr>
        <w:t>C co-regulated specific-expressed genes (group A), DNA 5hmC regulated specific-expressed genes (group B)</w:t>
      </w:r>
      <w:r w:rsidR="002F342D">
        <w:rPr>
          <w:rFonts w:ascii="Times New Roman" w:hAnsi="Times New Roman"/>
          <w:bCs/>
          <w:sz w:val="24"/>
          <w:szCs w:val="24"/>
        </w:rPr>
        <w:t xml:space="preserve">, </w:t>
      </w:r>
      <w:r w:rsidR="002F342D">
        <w:rPr>
          <w:rFonts w:ascii="Times New Roman" w:hAnsi="Times New Roman"/>
          <w:sz w:val="24"/>
          <w:szCs w:val="24"/>
        </w:rPr>
        <w:t>RNA m</w:t>
      </w:r>
      <w:r w:rsidR="002F342D">
        <w:rPr>
          <w:rFonts w:ascii="Times New Roman" w:hAnsi="Times New Roman"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sz w:val="24"/>
          <w:szCs w:val="24"/>
        </w:rPr>
        <w:t>C regulated specific expressed genes (group C) and DNA 5hmC-RNA m</w:t>
      </w:r>
      <w:r w:rsidR="002F342D">
        <w:rPr>
          <w:rFonts w:ascii="Times New Roman" w:hAnsi="Times New Roman"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sz w:val="24"/>
          <w:szCs w:val="24"/>
        </w:rPr>
        <w:t xml:space="preserve">C co-regulated common expressed genes (group D). </w:t>
      </w:r>
      <w:r w:rsidR="002F342D">
        <w:rPr>
          <w:rFonts w:ascii="Times New Roman" w:hAnsi="Times New Roman"/>
          <w:b/>
          <w:sz w:val="24"/>
          <w:szCs w:val="24"/>
        </w:rPr>
        <w:t>c</w:t>
      </w:r>
      <w:r w:rsidR="002F342D">
        <w:rPr>
          <w:rFonts w:ascii="Times New Roman" w:hAnsi="Times New Roman"/>
          <w:sz w:val="24"/>
          <w:szCs w:val="24"/>
        </w:rPr>
        <w:t>, Heatmaps showing the dynamics of DNA 5hmC signal on promoters, m</w:t>
      </w:r>
      <w:r w:rsidR="002F342D">
        <w:rPr>
          <w:rFonts w:ascii="Times New Roman" w:hAnsi="Times New Roman"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sz w:val="24"/>
          <w:szCs w:val="24"/>
        </w:rPr>
        <w:t>C methylation level, and expression level of the genes in group B (left) and group C (right). DNA 5hmC signal, m</w:t>
      </w:r>
      <w:r w:rsidR="002F342D">
        <w:rPr>
          <w:rFonts w:ascii="Times New Roman" w:hAnsi="Times New Roman"/>
          <w:sz w:val="24"/>
          <w:szCs w:val="24"/>
          <w:vertAlign w:val="superscript"/>
        </w:rPr>
        <w:t>5</w:t>
      </w:r>
      <w:r w:rsidR="002F342D">
        <w:rPr>
          <w:rFonts w:ascii="Times New Roman" w:hAnsi="Times New Roman"/>
          <w:sz w:val="24"/>
          <w:szCs w:val="24"/>
        </w:rPr>
        <w:t>C methylation level and gene expression level were normalized by z-score.</w:t>
      </w:r>
    </w:p>
    <w:p w14:paraId="5B35509E" w14:textId="77777777" w:rsidR="003303D4" w:rsidRDefault="003303D4">
      <w:pPr>
        <w:widowControl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2762AD6B" w14:textId="77777777" w:rsidR="002F342D" w:rsidRDefault="002F342D" w:rsidP="002F342D">
      <w:pPr>
        <w:tabs>
          <w:tab w:val="left" w:pos="3840"/>
        </w:tabs>
        <w:spacing w:afterLines="50" w:after="156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Supplementary Tables:</w:t>
      </w:r>
    </w:p>
    <w:p w14:paraId="0FA3AA8E" w14:textId="77777777" w:rsidR="002F342D" w:rsidRDefault="002F342D" w:rsidP="002F342D">
      <w:pPr>
        <w:tabs>
          <w:tab w:val="left" w:pos="3840"/>
        </w:tabs>
        <w:spacing w:afterLines="50" w:after="156" w:line="360" w:lineRule="auto"/>
        <w:rPr>
          <w:rFonts w:ascii="Times New Roman" w:hAnsi="Times New Roman"/>
          <w:b/>
          <w:sz w:val="24"/>
          <w:szCs w:val="24"/>
        </w:rPr>
      </w:pPr>
      <w:r w:rsidRPr="002F342D">
        <w:rPr>
          <w:rFonts w:ascii="Times New Roman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/>
          <w:b/>
          <w:sz w:val="24"/>
          <w:szCs w:val="24"/>
        </w:rPr>
        <w:t xml:space="preserve">Table 1. Summary of the Nano-hmC-Seal sample information. </w:t>
      </w:r>
      <w:r w:rsidR="00215BCB" w:rsidRPr="00215BCB">
        <w:rPr>
          <w:rFonts w:ascii="Times New Roman" w:hAnsi="Times New Roman"/>
          <w:sz w:val="24"/>
          <w:szCs w:val="24"/>
        </w:rPr>
        <w:t xml:space="preserve">The 5hmC signals </w:t>
      </w:r>
      <w:r w:rsidR="00F53D10">
        <w:rPr>
          <w:rFonts w:ascii="Times New Roman" w:hAnsi="Times New Roman"/>
          <w:sz w:val="24"/>
          <w:szCs w:val="24"/>
        </w:rPr>
        <w:t>of</w:t>
      </w:r>
      <w:r w:rsidR="0035717E">
        <w:rPr>
          <w:rFonts w:ascii="Times New Roman" w:hAnsi="Times New Roman"/>
          <w:sz w:val="24"/>
          <w:szCs w:val="24"/>
        </w:rPr>
        <w:t xml:space="preserve"> each sample</w:t>
      </w:r>
      <w:r w:rsidR="00215BCB" w:rsidRPr="00215BCB">
        <w:rPr>
          <w:rFonts w:ascii="Times New Roman" w:hAnsi="Times New Roman"/>
          <w:sz w:val="24"/>
          <w:szCs w:val="24"/>
        </w:rPr>
        <w:t xml:space="preserve"> were obtained by Nano-hmC-Seal.</w:t>
      </w:r>
    </w:p>
    <w:p w14:paraId="14D2C468" w14:textId="77777777" w:rsidR="002F342D" w:rsidRDefault="002F342D" w:rsidP="002F342D">
      <w:pPr>
        <w:tabs>
          <w:tab w:val="left" w:pos="3840"/>
        </w:tabs>
        <w:spacing w:afterLines="50" w:after="156" w:line="360" w:lineRule="auto"/>
        <w:rPr>
          <w:rFonts w:ascii="Times New Roman" w:hAnsi="Times New Roman"/>
          <w:b/>
          <w:sz w:val="24"/>
          <w:szCs w:val="24"/>
        </w:rPr>
      </w:pPr>
      <w:r w:rsidRPr="002F342D">
        <w:rPr>
          <w:rFonts w:ascii="Times New Roman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/>
          <w:b/>
          <w:sz w:val="24"/>
          <w:szCs w:val="24"/>
        </w:rPr>
        <w:t xml:space="preserve">Table 2. </w:t>
      </w:r>
      <w:r w:rsidRPr="00546EA5">
        <w:rPr>
          <w:rFonts w:ascii="Times New Roman" w:hAnsi="Times New Roman"/>
          <w:b/>
          <w:sz w:val="24"/>
          <w:szCs w:val="24"/>
        </w:rPr>
        <w:t xml:space="preserve">Organ-stage-specific DhMRs from Nano-hmC-Seal data. </w:t>
      </w:r>
      <w:r w:rsidRPr="002F342D">
        <w:rPr>
          <w:rFonts w:ascii="Times New Roman" w:hAnsi="Times New Roman"/>
          <w:sz w:val="24"/>
          <w:szCs w:val="24"/>
        </w:rPr>
        <w:t xml:space="preserve">Organ-stage-specific DhMRs were identified by ANOVA (Analysis of Variance). The </w:t>
      </w:r>
      <w:r w:rsidRPr="00215BCB">
        <w:rPr>
          <w:rFonts w:ascii="Times New Roman" w:hAnsi="Times New Roman"/>
          <w:i/>
          <w:sz w:val="24"/>
          <w:szCs w:val="24"/>
        </w:rPr>
        <w:t>P</w:t>
      </w:r>
      <w:r w:rsidRPr="002F342D">
        <w:rPr>
          <w:rFonts w:ascii="Times New Roman" w:hAnsi="Times New Roman"/>
          <w:sz w:val="24"/>
          <w:szCs w:val="24"/>
        </w:rPr>
        <w:t xml:space="preserve"> values were calculated using Benjamini-Hochberg method. The bins with fold change &gt; 1.5 and </w:t>
      </w:r>
      <w:r w:rsidRPr="00215BCB">
        <w:rPr>
          <w:rFonts w:ascii="Times New Roman" w:hAnsi="Times New Roman"/>
          <w:i/>
          <w:sz w:val="24"/>
          <w:szCs w:val="24"/>
        </w:rPr>
        <w:t>P</w:t>
      </w:r>
      <w:r w:rsidRPr="002F342D">
        <w:rPr>
          <w:rFonts w:ascii="Times New Roman" w:hAnsi="Times New Roman"/>
          <w:sz w:val="24"/>
          <w:szCs w:val="24"/>
        </w:rPr>
        <w:t xml:space="preserve"> value &lt; 0.05 were considered statistically significant. The significantly differential bins were merged respectively according to their positions on the chromosome and were considered as DhMRs.</w:t>
      </w:r>
    </w:p>
    <w:p w14:paraId="74C593CF" w14:textId="77777777" w:rsidR="002F342D" w:rsidRDefault="002F342D" w:rsidP="002F342D">
      <w:pPr>
        <w:tabs>
          <w:tab w:val="left" w:pos="3840"/>
        </w:tabs>
        <w:spacing w:afterLines="50" w:after="156" w:line="360" w:lineRule="auto"/>
        <w:rPr>
          <w:rFonts w:ascii="Times New Roman" w:hAnsi="Times New Roman"/>
          <w:b/>
          <w:sz w:val="24"/>
          <w:szCs w:val="24"/>
        </w:rPr>
      </w:pPr>
      <w:r w:rsidRPr="002F342D">
        <w:rPr>
          <w:rFonts w:ascii="Times New Roman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/>
          <w:b/>
          <w:sz w:val="24"/>
          <w:szCs w:val="24"/>
        </w:rPr>
        <w:t xml:space="preserve">Table 3. Summary of the RNA-Seq sample information. </w:t>
      </w:r>
      <w:r w:rsidR="00F53D10" w:rsidRPr="00F53D10">
        <w:rPr>
          <w:rFonts w:ascii="Times New Roman" w:hAnsi="Times New Roman"/>
          <w:sz w:val="24"/>
          <w:szCs w:val="24"/>
        </w:rPr>
        <w:t xml:space="preserve">The transcriptome information </w:t>
      </w:r>
      <w:r w:rsidR="00F53D10">
        <w:rPr>
          <w:rFonts w:ascii="Times New Roman" w:hAnsi="Times New Roman"/>
          <w:sz w:val="24"/>
          <w:szCs w:val="24"/>
        </w:rPr>
        <w:t>of</w:t>
      </w:r>
      <w:r w:rsidR="00F53D10" w:rsidRPr="00215BCB">
        <w:rPr>
          <w:rFonts w:ascii="Times New Roman" w:hAnsi="Times New Roman"/>
          <w:sz w:val="24"/>
          <w:szCs w:val="24"/>
        </w:rPr>
        <w:t xml:space="preserve"> each samples</w:t>
      </w:r>
      <w:r w:rsidR="00F53D10" w:rsidRPr="00F53D10">
        <w:rPr>
          <w:rFonts w:ascii="Times New Roman" w:hAnsi="Times New Roman"/>
          <w:sz w:val="24"/>
          <w:szCs w:val="24"/>
        </w:rPr>
        <w:t xml:space="preserve"> w</w:t>
      </w:r>
      <w:r w:rsidR="00F53D10">
        <w:rPr>
          <w:rFonts w:ascii="Times New Roman" w:hAnsi="Times New Roman"/>
          <w:sz w:val="24"/>
          <w:szCs w:val="24"/>
        </w:rPr>
        <w:t>as</w:t>
      </w:r>
      <w:r w:rsidR="00F53D10" w:rsidRPr="00F53D10">
        <w:rPr>
          <w:rFonts w:ascii="Times New Roman" w:hAnsi="Times New Roman"/>
          <w:sz w:val="24"/>
          <w:szCs w:val="24"/>
        </w:rPr>
        <w:t xml:space="preserve"> obtained by RNA-Seq</w:t>
      </w:r>
      <w:r w:rsidR="00F53D10">
        <w:rPr>
          <w:rFonts w:ascii="Times New Roman" w:hAnsi="Times New Roman"/>
          <w:sz w:val="24"/>
          <w:szCs w:val="24"/>
        </w:rPr>
        <w:t>.</w:t>
      </w:r>
    </w:p>
    <w:p w14:paraId="5AC457B8" w14:textId="77777777" w:rsidR="002F342D" w:rsidRDefault="002F342D" w:rsidP="002F342D">
      <w:pPr>
        <w:tabs>
          <w:tab w:val="left" w:pos="3840"/>
        </w:tabs>
        <w:spacing w:afterLines="50" w:after="156" w:line="360" w:lineRule="auto"/>
        <w:rPr>
          <w:rFonts w:ascii="Times New Roman" w:hAnsi="Times New Roman"/>
          <w:b/>
          <w:sz w:val="24"/>
          <w:szCs w:val="24"/>
        </w:rPr>
      </w:pPr>
      <w:r w:rsidRPr="002F342D">
        <w:rPr>
          <w:rFonts w:ascii="Times New Roman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/>
          <w:b/>
          <w:sz w:val="24"/>
          <w:szCs w:val="24"/>
        </w:rPr>
        <w:t>Table 4. CEBPB-targeted Alu-proximal genes in foetal kidney.</w:t>
      </w:r>
      <w:r w:rsidR="00F53D10">
        <w:rPr>
          <w:rFonts w:ascii="Times New Roman" w:hAnsi="Times New Roman"/>
          <w:sz w:val="24"/>
          <w:szCs w:val="24"/>
        </w:rPr>
        <w:t xml:space="preserve"> </w:t>
      </w:r>
      <w:bookmarkStart w:id="19" w:name="OLE_LINK1"/>
      <w:bookmarkStart w:id="20" w:name="OLE_LINK2"/>
      <w:r w:rsidR="005B2C2C">
        <w:rPr>
          <w:rFonts w:ascii="Times New Roman" w:hAnsi="Times New Roman"/>
          <w:sz w:val="24"/>
          <w:szCs w:val="24"/>
        </w:rPr>
        <w:t xml:space="preserve">Alu elements were </w:t>
      </w:r>
      <w:r w:rsidR="00F53D10" w:rsidRPr="00F53D10">
        <w:rPr>
          <w:rFonts w:ascii="Times New Roman" w:hAnsi="Times New Roman"/>
          <w:sz w:val="24"/>
          <w:szCs w:val="24"/>
        </w:rPr>
        <w:t>filtered by their proximity to downstream genes, keeping those within 1000 bp upstream of a gene with proper orientation and observable expression (RPKM &gt; 0.1) in at least one of the four stages.</w:t>
      </w:r>
      <w:bookmarkEnd w:id="19"/>
      <w:bookmarkEnd w:id="20"/>
    </w:p>
    <w:p w14:paraId="396620DC" w14:textId="77777777" w:rsidR="002F342D" w:rsidRDefault="002F342D" w:rsidP="002F342D">
      <w:pPr>
        <w:tabs>
          <w:tab w:val="left" w:pos="3840"/>
        </w:tabs>
        <w:spacing w:afterLines="50" w:after="156" w:line="360" w:lineRule="auto"/>
        <w:rPr>
          <w:rFonts w:ascii="Times New Roman" w:hAnsi="Times New Roman"/>
          <w:b/>
          <w:sz w:val="24"/>
          <w:szCs w:val="24"/>
        </w:rPr>
      </w:pPr>
      <w:r w:rsidRPr="002F342D">
        <w:rPr>
          <w:rFonts w:ascii="Times New Roman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/>
          <w:b/>
          <w:sz w:val="24"/>
          <w:szCs w:val="24"/>
        </w:rPr>
        <w:t xml:space="preserve">Table 5. Summary of the RNA-BisSeq sample information. </w:t>
      </w:r>
      <w:r w:rsidR="005B2C2C" w:rsidRPr="005B2C2C">
        <w:rPr>
          <w:rFonts w:ascii="Times New Roman" w:hAnsi="Times New Roman"/>
          <w:sz w:val="24"/>
          <w:szCs w:val="24"/>
        </w:rPr>
        <w:t>The RNA m</w:t>
      </w:r>
      <w:r w:rsidR="005B2C2C" w:rsidRPr="005B2C2C">
        <w:rPr>
          <w:rFonts w:ascii="Times New Roman" w:hAnsi="Times New Roman"/>
          <w:sz w:val="24"/>
          <w:szCs w:val="24"/>
          <w:vertAlign w:val="superscript"/>
        </w:rPr>
        <w:t>5</w:t>
      </w:r>
      <w:r w:rsidR="005B2C2C" w:rsidRPr="005B2C2C">
        <w:rPr>
          <w:rFonts w:ascii="Times New Roman" w:hAnsi="Times New Roman"/>
          <w:sz w:val="24"/>
          <w:szCs w:val="24"/>
        </w:rPr>
        <w:t xml:space="preserve">C methylome </w:t>
      </w:r>
      <w:r w:rsidR="005B2C2C">
        <w:rPr>
          <w:rFonts w:ascii="Times New Roman" w:hAnsi="Times New Roman"/>
          <w:sz w:val="24"/>
          <w:szCs w:val="24"/>
        </w:rPr>
        <w:t>of</w:t>
      </w:r>
      <w:r w:rsidR="0035717E">
        <w:rPr>
          <w:rFonts w:ascii="Times New Roman" w:hAnsi="Times New Roman"/>
          <w:sz w:val="24"/>
          <w:szCs w:val="24"/>
        </w:rPr>
        <w:t xml:space="preserve"> each sample</w:t>
      </w:r>
      <w:r w:rsidR="005B2C2C" w:rsidRPr="00215BCB">
        <w:rPr>
          <w:rFonts w:ascii="Times New Roman" w:hAnsi="Times New Roman"/>
          <w:sz w:val="24"/>
          <w:szCs w:val="24"/>
        </w:rPr>
        <w:t xml:space="preserve"> were obtained by</w:t>
      </w:r>
      <w:r w:rsidR="005B2C2C">
        <w:rPr>
          <w:rFonts w:ascii="Times New Roman" w:hAnsi="Times New Roman"/>
          <w:sz w:val="24"/>
          <w:szCs w:val="24"/>
        </w:rPr>
        <w:t xml:space="preserve"> </w:t>
      </w:r>
      <w:r w:rsidR="005B2C2C" w:rsidRPr="005B2C2C">
        <w:rPr>
          <w:rFonts w:ascii="Times New Roman" w:hAnsi="Times New Roman"/>
          <w:sz w:val="24"/>
          <w:szCs w:val="24"/>
        </w:rPr>
        <w:t>RNA-BisSeq</w:t>
      </w:r>
      <w:r w:rsidR="005B2C2C">
        <w:rPr>
          <w:rFonts w:ascii="Times New Roman" w:hAnsi="Times New Roman"/>
          <w:sz w:val="24"/>
          <w:szCs w:val="24"/>
        </w:rPr>
        <w:t>.</w:t>
      </w:r>
    </w:p>
    <w:p w14:paraId="1E076ACC" w14:textId="77777777" w:rsidR="002F342D" w:rsidRDefault="002F342D" w:rsidP="002F342D">
      <w:pPr>
        <w:tabs>
          <w:tab w:val="left" w:pos="3840"/>
        </w:tabs>
        <w:spacing w:afterLines="50" w:after="156" w:line="360" w:lineRule="auto"/>
        <w:rPr>
          <w:rFonts w:ascii="Times New Roman" w:hAnsi="Times New Roman"/>
          <w:b/>
          <w:sz w:val="24"/>
          <w:szCs w:val="24"/>
        </w:rPr>
      </w:pPr>
      <w:r w:rsidRPr="002F342D">
        <w:rPr>
          <w:rFonts w:ascii="Times New Roman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/>
          <w:b/>
          <w:sz w:val="24"/>
          <w:szCs w:val="24"/>
        </w:rPr>
        <w:t>Table 6. Organ-stage-specific genes from RNA-BisSeq data.</w:t>
      </w:r>
      <w:r w:rsidR="00215BCB">
        <w:rPr>
          <w:rFonts w:ascii="Times New Roman" w:hAnsi="Times New Roman"/>
          <w:b/>
          <w:sz w:val="24"/>
          <w:szCs w:val="24"/>
        </w:rPr>
        <w:t xml:space="preserve"> </w:t>
      </w:r>
      <w:r w:rsidR="00215BCB" w:rsidRPr="00215BCB">
        <w:rPr>
          <w:rFonts w:ascii="Times New Roman" w:hAnsi="Times New Roman"/>
          <w:sz w:val="24"/>
          <w:szCs w:val="24"/>
        </w:rPr>
        <w:t xml:space="preserve">Organ-stage-specific genes were identified by ANOVA (Analysis of Variance). The </w:t>
      </w:r>
      <w:r w:rsidR="00215BCB" w:rsidRPr="00215BCB">
        <w:rPr>
          <w:rFonts w:ascii="Times New Roman" w:hAnsi="Times New Roman"/>
          <w:i/>
          <w:sz w:val="24"/>
          <w:szCs w:val="24"/>
        </w:rPr>
        <w:t>P</w:t>
      </w:r>
      <w:r w:rsidR="00215BCB" w:rsidRPr="00215BCB">
        <w:rPr>
          <w:rFonts w:ascii="Times New Roman" w:hAnsi="Times New Roman"/>
          <w:sz w:val="24"/>
          <w:szCs w:val="24"/>
        </w:rPr>
        <w:t xml:space="preserve"> values were calculated using Benjamini-Hochberg method. The genes with fold change &gt; 1.5 and </w:t>
      </w:r>
      <w:r w:rsidR="00215BCB" w:rsidRPr="00215BCB">
        <w:rPr>
          <w:rFonts w:ascii="Times New Roman" w:hAnsi="Times New Roman"/>
          <w:i/>
          <w:sz w:val="24"/>
          <w:szCs w:val="24"/>
        </w:rPr>
        <w:t>P</w:t>
      </w:r>
      <w:r w:rsidR="00215BCB" w:rsidRPr="00215BCB">
        <w:rPr>
          <w:rFonts w:ascii="Times New Roman" w:hAnsi="Times New Roman"/>
          <w:sz w:val="24"/>
          <w:szCs w:val="24"/>
        </w:rPr>
        <w:t xml:space="preserve"> value &lt; 0.05 were considered statistically significant.</w:t>
      </w:r>
    </w:p>
    <w:p w14:paraId="1D98C38B" w14:textId="77777777" w:rsidR="002F342D" w:rsidRDefault="002F342D" w:rsidP="002F342D">
      <w:pPr>
        <w:tabs>
          <w:tab w:val="left" w:pos="3840"/>
        </w:tabs>
        <w:spacing w:afterLines="50" w:after="156" w:line="360" w:lineRule="auto"/>
        <w:rPr>
          <w:rFonts w:ascii="Times New Roman" w:hAnsi="Times New Roman"/>
          <w:b/>
          <w:sz w:val="24"/>
          <w:szCs w:val="24"/>
        </w:rPr>
      </w:pPr>
      <w:r w:rsidRPr="002F342D">
        <w:rPr>
          <w:rFonts w:ascii="Times New Roman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/>
          <w:b/>
          <w:sz w:val="24"/>
          <w:szCs w:val="24"/>
        </w:rPr>
        <w:t>Table 7. Gene list of different coordinate regulation groups.</w:t>
      </w:r>
      <w:r w:rsidR="00BF38C0">
        <w:rPr>
          <w:rFonts w:ascii="Times New Roman" w:hAnsi="Times New Roman"/>
          <w:b/>
          <w:sz w:val="24"/>
          <w:szCs w:val="24"/>
        </w:rPr>
        <w:t xml:space="preserve"> </w:t>
      </w:r>
      <w:r w:rsidR="00271A58">
        <w:rPr>
          <w:rFonts w:ascii="Times New Roman" w:hAnsi="Times New Roman"/>
          <w:sz w:val="24"/>
          <w:szCs w:val="24"/>
        </w:rPr>
        <w:t>D</w:t>
      </w:r>
      <w:r w:rsidR="00271A58" w:rsidRPr="00E0279C">
        <w:rPr>
          <w:rFonts w:ascii="Times New Roman" w:hAnsi="Times New Roman"/>
          <w:sz w:val="24"/>
          <w:szCs w:val="24"/>
        </w:rPr>
        <w:t>ifferentially expressed</w:t>
      </w:r>
      <w:r w:rsidR="00271A58">
        <w:rPr>
          <w:rFonts w:ascii="Times New Roman" w:hAnsi="Times New Roman"/>
          <w:sz w:val="24"/>
          <w:szCs w:val="24"/>
        </w:rPr>
        <w:t xml:space="preserve"> </w:t>
      </w:r>
      <w:r w:rsidR="00E0279C">
        <w:rPr>
          <w:rFonts w:ascii="Times New Roman" w:hAnsi="Times New Roman"/>
          <w:sz w:val="24"/>
          <w:szCs w:val="24"/>
        </w:rPr>
        <w:t>O</w:t>
      </w:r>
      <w:r w:rsidR="00271A58">
        <w:rPr>
          <w:rFonts w:ascii="Times New Roman" w:hAnsi="Times New Roman"/>
          <w:sz w:val="24"/>
          <w:szCs w:val="24"/>
        </w:rPr>
        <w:t>rgan-specific genes groups were</w:t>
      </w:r>
      <w:r w:rsidR="00E0279C" w:rsidRPr="00E0279C">
        <w:rPr>
          <w:rFonts w:ascii="Times New Roman" w:hAnsi="Times New Roman"/>
          <w:sz w:val="24"/>
          <w:szCs w:val="24"/>
        </w:rPr>
        <w:t xml:space="preserve"> DNA 5hmC and RNA m</w:t>
      </w:r>
      <w:r w:rsidR="00E0279C" w:rsidRPr="00E0279C">
        <w:rPr>
          <w:rFonts w:ascii="Times New Roman" w:hAnsi="Times New Roman"/>
          <w:sz w:val="24"/>
          <w:szCs w:val="24"/>
          <w:vertAlign w:val="superscript"/>
        </w:rPr>
        <w:t>5</w:t>
      </w:r>
      <w:r w:rsidR="00E0279C" w:rsidRPr="00E0279C">
        <w:rPr>
          <w:rFonts w:ascii="Times New Roman" w:hAnsi="Times New Roman"/>
          <w:sz w:val="24"/>
          <w:szCs w:val="24"/>
        </w:rPr>
        <w:t>C specifically regulated</w:t>
      </w:r>
      <w:r w:rsidR="00E0279C">
        <w:rPr>
          <w:rFonts w:ascii="Times New Roman" w:hAnsi="Times New Roman"/>
          <w:sz w:val="24"/>
          <w:szCs w:val="24"/>
        </w:rPr>
        <w:t xml:space="preserve"> </w:t>
      </w:r>
      <w:r w:rsidR="00271A58" w:rsidRPr="00E0279C">
        <w:rPr>
          <w:rFonts w:ascii="Times New Roman" w:hAnsi="Times New Roman"/>
          <w:sz w:val="24"/>
          <w:szCs w:val="24"/>
        </w:rPr>
        <w:t xml:space="preserve">genes </w:t>
      </w:r>
      <w:r w:rsidR="00E0279C">
        <w:rPr>
          <w:rFonts w:ascii="Times New Roman" w:hAnsi="Times New Roman"/>
          <w:sz w:val="24"/>
          <w:szCs w:val="24"/>
        </w:rPr>
        <w:t>(group A)</w:t>
      </w:r>
      <w:r w:rsidR="00E0279C" w:rsidRPr="00E0279C">
        <w:rPr>
          <w:rFonts w:ascii="Times New Roman" w:hAnsi="Times New Roman"/>
          <w:sz w:val="24"/>
          <w:szCs w:val="24"/>
        </w:rPr>
        <w:t>, genes that were only specifically regulated by DNA 5hmC</w:t>
      </w:r>
      <w:r w:rsidR="00E0279C">
        <w:rPr>
          <w:rFonts w:ascii="Times New Roman" w:hAnsi="Times New Roman"/>
          <w:sz w:val="24"/>
          <w:szCs w:val="24"/>
        </w:rPr>
        <w:t xml:space="preserve"> (group B)</w:t>
      </w:r>
      <w:r w:rsidR="00E0279C" w:rsidRPr="00E0279C">
        <w:rPr>
          <w:rFonts w:ascii="Times New Roman" w:hAnsi="Times New Roman"/>
          <w:sz w:val="24"/>
          <w:szCs w:val="24"/>
        </w:rPr>
        <w:t>, genes that were only specifically regulated by RNA m</w:t>
      </w:r>
      <w:r w:rsidR="00E0279C" w:rsidRPr="00E0279C">
        <w:rPr>
          <w:rFonts w:ascii="Times New Roman" w:hAnsi="Times New Roman"/>
          <w:sz w:val="24"/>
          <w:szCs w:val="24"/>
          <w:vertAlign w:val="superscript"/>
        </w:rPr>
        <w:t>5</w:t>
      </w:r>
      <w:r w:rsidR="00E0279C" w:rsidRPr="00E0279C">
        <w:rPr>
          <w:rFonts w:ascii="Times New Roman" w:hAnsi="Times New Roman"/>
          <w:sz w:val="24"/>
          <w:szCs w:val="24"/>
        </w:rPr>
        <w:t>C</w:t>
      </w:r>
      <w:r w:rsidR="00E0279C">
        <w:rPr>
          <w:rFonts w:ascii="Times New Roman" w:hAnsi="Times New Roman"/>
          <w:sz w:val="24"/>
          <w:szCs w:val="24"/>
        </w:rPr>
        <w:t xml:space="preserve"> (group A)</w:t>
      </w:r>
      <w:r w:rsidR="00E0279C" w:rsidRPr="00E0279C">
        <w:rPr>
          <w:rFonts w:ascii="Times New Roman" w:hAnsi="Times New Roman"/>
          <w:sz w:val="24"/>
          <w:szCs w:val="24"/>
        </w:rPr>
        <w:t>.</w:t>
      </w:r>
    </w:p>
    <w:p w14:paraId="08925E27" w14:textId="77777777" w:rsidR="002F342D" w:rsidRDefault="002F342D" w:rsidP="002F342D">
      <w:pPr>
        <w:tabs>
          <w:tab w:val="left" w:pos="3840"/>
        </w:tabs>
        <w:spacing w:afterLines="50" w:after="156" w:line="360" w:lineRule="auto"/>
        <w:rPr>
          <w:rFonts w:ascii="Times New Roman" w:hAnsi="Times New Roman"/>
          <w:b/>
          <w:sz w:val="24"/>
          <w:szCs w:val="24"/>
        </w:rPr>
      </w:pPr>
      <w:r w:rsidRPr="002F342D">
        <w:rPr>
          <w:rFonts w:ascii="Times New Roman" w:hAnsi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/>
          <w:b/>
          <w:sz w:val="24"/>
          <w:szCs w:val="24"/>
        </w:rPr>
        <w:t xml:space="preserve">Table 8. GO biological process categories of different coordinate </w:t>
      </w:r>
      <w:r>
        <w:rPr>
          <w:rFonts w:ascii="Times New Roman" w:hAnsi="Times New Roman"/>
          <w:b/>
          <w:sz w:val="24"/>
          <w:szCs w:val="24"/>
        </w:rPr>
        <w:lastRenderedPageBreak/>
        <w:t>regulation groups.</w:t>
      </w:r>
      <w:r w:rsidR="00271A58">
        <w:rPr>
          <w:rFonts w:ascii="Times New Roman" w:hAnsi="Times New Roman"/>
          <w:b/>
          <w:sz w:val="24"/>
          <w:szCs w:val="24"/>
        </w:rPr>
        <w:t xml:space="preserve"> </w:t>
      </w:r>
      <w:r w:rsidR="00271A58">
        <w:rPr>
          <w:rFonts w:ascii="Times New Roman" w:hAnsi="Times New Roman"/>
          <w:sz w:val="24"/>
          <w:szCs w:val="24"/>
        </w:rPr>
        <w:t>DAVID (version 6.8)</w:t>
      </w:r>
      <w:r w:rsidR="00271A58" w:rsidRPr="00271A58">
        <w:rPr>
          <w:rFonts w:ascii="Times New Roman" w:hAnsi="Times New Roman"/>
          <w:sz w:val="24"/>
          <w:szCs w:val="24"/>
        </w:rPr>
        <w:t xml:space="preserve"> was used to perform Gene Ontology (GO) analysis. GO terms with </w:t>
      </w:r>
      <w:r w:rsidR="00271A58" w:rsidRPr="00271A58">
        <w:rPr>
          <w:rFonts w:ascii="Times New Roman" w:hAnsi="Times New Roman"/>
          <w:i/>
          <w:sz w:val="24"/>
          <w:szCs w:val="24"/>
        </w:rPr>
        <w:t>P</w:t>
      </w:r>
      <w:r w:rsidR="00271A58" w:rsidRPr="00271A58">
        <w:rPr>
          <w:rFonts w:ascii="Times New Roman" w:hAnsi="Times New Roman"/>
          <w:sz w:val="24"/>
          <w:szCs w:val="24"/>
        </w:rPr>
        <w:t xml:space="preserve"> value &lt; 0.05 were considered as statistically significant.</w:t>
      </w:r>
    </w:p>
    <w:p w14:paraId="7232A98C" w14:textId="77777777" w:rsidR="00A631C3" w:rsidRPr="002F342D" w:rsidRDefault="00A631C3" w:rsidP="002F342D">
      <w:pPr>
        <w:spacing w:afterLines="50" w:after="156" w:line="360" w:lineRule="auto"/>
      </w:pPr>
    </w:p>
    <w:sectPr w:rsidR="00A631C3" w:rsidRPr="002F342D" w:rsidSect="002F342D">
      <w:footerReference w:type="default" r:id="rId11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D66F8" w14:textId="77777777" w:rsidR="00B37104" w:rsidRDefault="00B37104" w:rsidP="003303D4">
      <w:r>
        <w:separator/>
      </w:r>
    </w:p>
  </w:endnote>
  <w:endnote w:type="continuationSeparator" w:id="0">
    <w:p w14:paraId="4F414BE0" w14:textId="77777777" w:rsidR="00B37104" w:rsidRDefault="00B37104" w:rsidP="00330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-BoldMT">
    <w:altName w:val="等线"/>
    <w:charset w:val="00"/>
    <w:family w:val="auto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5624704"/>
      <w:docPartObj>
        <w:docPartGallery w:val="Page Numbers (Bottom of Page)"/>
        <w:docPartUnique/>
      </w:docPartObj>
    </w:sdtPr>
    <w:sdtEndPr/>
    <w:sdtContent>
      <w:p w14:paraId="37C9F35A" w14:textId="77777777" w:rsidR="003303D4" w:rsidRDefault="003303D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25D5" w:rsidRPr="000925D5">
          <w:rPr>
            <w:noProof/>
            <w:lang w:val="zh-CN"/>
          </w:rPr>
          <w:t>11</w:t>
        </w:r>
        <w:r>
          <w:fldChar w:fldCharType="end"/>
        </w:r>
      </w:p>
    </w:sdtContent>
  </w:sdt>
  <w:p w14:paraId="59898734" w14:textId="77777777" w:rsidR="003303D4" w:rsidRDefault="003303D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65B7B" w14:textId="77777777" w:rsidR="00B37104" w:rsidRDefault="00B37104" w:rsidP="003303D4">
      <w:r>
        <w:separator/>
      </w:r>
    </w:p>
  </w:footnote>
  <w:footnote w:type="continuationSeparator" w:id="0">
    <w:p w14:paraId="47D754DD" w14:textId="77777777" w:rsidR="00B37104" w:rsidRDefault="00B37104" w:rsidP="003303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389"/>
    <w:rsid w:val="00023EB2"/>
    <w:rsid w:val="000925D5"/>
    <w:rsid w:val="00167DEC"/>
    <w:rsid w:val="001D25C4"/>
    <w:rsid w:val="00215BCB"/>
    <w:rsid w:val="00271A58"/>
    <w:rsid w:val="002F342D"/>
    <w:rsid w:val="003242C7"/>
    <w:rsid w:val="003303D4"/>
    <w:rsid w:val="0035717E"/>
    <w:rsid w:val="00546EA5"/>
    <w:rsid w:val="005B2C2C"/>
    <w:rsid w:val="00813DD9"/>
    <w:rsid w:val="008E12ED"/>
    <w:rsid w:val="00A631C3"/>
    <w:rsid w:val="00AB672C"/>
    <w:rsid w:val="00AD2D50"/>
    <w:rsid w:val="00B37104"/>
    <w:rsid w:val="00BF38C0"/>
    <w:rsid w:val="00C02DDA"/>
    <w:rsid w:val="00E0279C"/>
    <w:rsid w:val="00E73389"/>
    <w:rsid w:val="00F5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755696"/>
  <w15:chartTrackingRefBased/>
  <w15:docId w15:val="{D5D7E4FC-2E81-4E31-BAD4-A2B7FE400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342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2F342D"/>
  </w:style>
  <w:style w:type="paragraph" w:styleId="a4">
    <w:name w:val="header"/>
    <w:basedOn w:val="a"/>
    <w:link w:val="a5"/>
    <w:uiPriority w:val="99"/>
    <w:unhideWhenUsed/>
    <w:rsid w:val="003303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303D4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303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303D4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11</Pages>
  <Words>1202</Words>
  <Characters>6853</Characters>
  <Application>Microsoft Office Word</Application>
  <DocSecurity>0</DocSecurity>
  <Lines>57</Lines>
  <Paragraphs>16</Paragraphs>
  <ScaleCrop>false</ScaleCrop>
  <Company/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hanxi</dc:creator>
  <cp:keywords/>
  <dc:description/>
  <cp:lastModifiedBy>王 梦柯</cp:lastModifiedBy>
  <cp:revision>17</cp:revision>
  <dcterms:created xsi:type="dcterms:W3CDTF">2021-04-19T00:45:00Z</dcterms:created>
  <dcterms:modified xsi:type="dcterms:W3CDTF">2021-04-29T13:49:00Z</dcterms:modified>
</cp:coreProperties>
</file>