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5EFC" w14:textId="7FA37F04" w:rsidR="00EA7897" w:rsidRDefault="00EA7897"/>
    <w:p w14:paraId="339BA737" w14:textId="1E61C21F" w:rsidR="008E2815" w:rsidRDefault="002F7744" w:rsidP="008E2815">
      <w:pPr>
        <w:pStyle w:val="a4"/>
        <w:ind w:left="360" w:firstLineChars="0" w:firstLine="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kern w:val="0"/>
          <w:szCs w:val="21"/>
        </w:rPr>
        <w:t>Fig</w:t>
      </w:r>
      <w:r w:rsidR="00995573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ure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S1. </w:t>
      </w:r>
      <w:r w:rsidRPr="002F7744">
        <w:rPr>
          <w:rFonts w:ascii="Times New Roman" w:hAnsi="Times New Roman" w:cs="Times New Roman"/>
          <w:b/>
          <w:bCs/>
          <w:szCs w:val="21"/>
        </w:rPr>
        <w:t>EC-FC consensus modules</w:t>
      </w:r>
      <w:r w:rsidRPr="002F7744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construction</w:t>
      </w:r>
      <w:r w:rsidR="00B65855">
        <w:rPr>
          <w:rFonts w:ascii="Times New Roman" w:eastAsia="宋体" w:hAnsi="Times New Roman" w:cs="Times New Roman"/>
          <w:b/>
          <w:bCs/>
          <w:kern w:val="0"/>
          <w:szCs w:val="21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</w:t>
      </w:r>
      <w:r w:rsidRPr="002F7744">
        <w:rPr>
          <w:rFonts w:ascii="Times New Roman" w:eastAsia="宋体" w:hAnsi="Times New Roman" w:cs="Times New Roman"/>
          <w:b/>
          <w:bCs/>
          <w:kern w:val="0"/>
          <w:szCs w:val="21"/>
        </w:rPr>
        <w:t>a)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</w:t>
      </w:r>
      <w:r w:rsidR="003B01D4" w:rsidRPr="002F7744">
        <w:rPr>
          <w:rFonts w:ascii="Times New Roman" w:eastAsia="宋体" w:hAnsi="Times New Roman" w:cs="Times New Roman"/>
          <w:kern w:val="0"/>
          <w:szCs w:val="21"/>
        </w:rPr>
        <w:t>Clustering of samples in the EC and FC expression data. Branches of the dendrogram, cut at the red line, correspond to outliers.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2F7744">
        <w:rPr>
          <w:rFonts w:ascii="Times New Roman" w:eastAsia="宋体" w:hAnsi="Times New Roman" w:cs="Times New Roman"/>
          <w:b/>
          <w:bCs/>
          <w:kern w:val="0"/>
          <w:szCs w:val="21"/>
        </w:rPr>
        <w:t>b)</w:t>
      </w:r>
      <w:r w:rsidRPr="002F7744">
        <w:rPr>
          <w:rFonts w:ascii="Times New Roman" w:eastAsia="宋体" w:hAnsi="Times New Roman" w:cs="Times New Roman"/>
          <w:kern w:val="0"/>
          <w:szCs w:val="21"/>
        </w:rPr>
        <w:t>. Numbers in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2F7744">
        <w:rPr>
          <w:rFonts w:ascii="Times New Roman" w:eastAsia="宋体" w:hAnsi="Times New Roman" w:cs="Times New Roman"/>
          <w:kern w:val="0"/>
          <w:szCs w:val="21"/>
        </w:rPr>
        <w:t xml:space="preserve">the </w:t>
      </w:r>
      <w:r>
        <w:rPr>
          <w:rFonts w:ascii="Times New Roman" w:eastAsia="宋体" w:hAnsi="Times New Roman" w:cs="Times New Roman"/>
          <w:kern w:val="0"/>
          <w:szCs w:val="21"/>
        </w:rPr>
        <w:t>scatter</w:t>
      </w:r>
      <w:r w:rsidRPr="002F7744">
        <w:rPr>
          <w:rFonts w:ascii="Times New Roman" w:eastAsia="宋体" w:hAnsi="Times New Roman" w:cs="Times New Roman"/>
          <w:kern w:val="0"/>
          <w:szCs w:val="21"/>
        </w:rPr>
        <w:t xml:space="preserve">plots </w:t>
      </w:r>
      <w:r>
        <w:rPr>
          <w:rFonts w:ascii="Times New Roman" w:eastAsia="宋体" w:hAnsi="Times New Roman" w:cs="Times New Roman"/>
          <w:kern w:val="0"/>
          <w:szCs w:val="21"/>
        </w:rPr>
        <w:t xml:space="preserve">represent for the power of </w:t>
      </w:r>
      <w:r w:rsidRPr="002F7744">
        <w:rPr>
          <w:rFonts w:ascii="Times New Roman" w:eastAsia="宋体" w:hAnsi="Times New Roman" w:cs="Times New Roman"/>
          <w:kern w:val="0"/>
          <w:szCs w:val="21"/>
        </w:rPr>
        <w:t xml:space="preserve">soft thresholding. The </w:t>
      </w:r>
      <w:r w:rsidR="008E2815">
        <w:rPr>
          <w:rFonts w:ascii="Times New Roman" w:eastAsia="宋体" w:hAnsi="Times New Roman" w:cs="Times New Roman"/>
          <w:kern w:val="0"/>
          <w:szCs w:val="21"/>
        </w:rPr>
        <w:t>scatterplots</w:t>
      </w:r>
      <w:r w:rsidRPr="002F774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8E2815">
        <w:rPr>
          <w:rFonts w:ascii="Times New Roman" w:eastAsia="宋体" w:hAnsi="Times New Roman" w:cs="Times New Roman"/>
          <w:kern w:val="0"/>
          <w:szCs w:val="21"/>
        </w:rPr>
        <w:t>depict</w:t>
      </w:r>
      <w:r w:rsidRPr="002F7744">
        <w:rPr>
          <w:rFonts w:ascii="Times New Roman" w:eastAsia="宋体" w:hAnsi="Times New Roman" w:cs="Times New Roman"/>
          <w:kern w:val="0"/>
          <w:szCs w:val="21"/>
        </w:rPr>
        <w:t xml:space="preserve"> that</w:t>
      </w:r>
      <w:r w:rsidRPr="008E281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8E2815" w:rsidRPr="008E2815">
        <w:rPr>
          <w:rFonts w:ascii="Times New Roman" w:eastAsia="宋体" w:hAnsi="Times New Roman" w:cs="Times New Roman"/>
          <w:kern w:val="0"/>
          <w:szCs w:val="21"/>
        </w:rPr>
        <w:t xml:space="preserve">when the soft threshold reaches around </w:t>
      </w:r>
      <w:r w:rsidR="008E2815">
        <w:rPr>
          <w:rFonts w:ascii="Times New Roman" w:eastAsia="宋体" w:hAnsi="Times New Roman" w:cs="Times New Roman"/>
          <w:kern w:val="0"/>
          <w:szCs w:val="21"/>
        </w:rPr>
        <w:t>14</w:t>
      </w:r>
      <w:r w:rsidR="008E2815" w:rsidRPr="008E2815">
        <w:rPr>
          <w:rFonts w:ascii="Times New Roman" w:eastAsia="宋体" w:hAnsi="Times New Roman" w:cs="Times New Roman"/>
          <w:kern w:val="0"/>
          <w:szCs w:val="21"/>
        </w:rPr>
        <w:t xml:space="preserve">, both </w:t>
      </w:r>
      <w:r w:rsidR="00392FC8">
        <w:rPr>
          <w:rFonts w:ascii="Times New Roman" w:eastAsia="宋体" w:hAnsi="Times New Roman" w:cs="Times New Roman"/>
          <w:kern w:val="0"/>
          <w:szCs w:val="21"/>
        </w:rPr>
        <w:t xml:space="preserve">of the </w:t>
      </w:r>
      <w:r w:rsidR="008E2815" w:rsidRPr="008E2815">
        <w:rPr>
          <w:rFonts w:ascii="Times New Roman" w:eastAsia="宋体" w:hAnsi="Times New Roman" w:cs="Times New Roman"/>
          <w:kern w:val="0"/>
          <w:szCs w:val="21"/>
        </w:rPr>
        <w:t>data sets can obtain scale-free network</w:t>
      </w:r>
      <w:r w:rsidR="008E2815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="008E2815" w:rsidRPr="008E2815">
        <w:rPr>
          <w:rFonts w:ascii="Times New Roman" w:eastAsia="宋体" w:hAnsi="Times New Roman" w:cs="Times New Roman"/>
          <w:b/>
          <w:bCs/>
          <w:kern w:val="0"/>
          <w:szCs w:val="21"/>
        </w:rPr>
        <w:t>c)</w:t>
      </w:r>
      <w:r w:rsidR="008E281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8E2815" w:rsidRPr="00813C92">
        <w:rPr>
          <w:rFonts w:ascii="Times New Roman" w:hAnsi="Times New Roman" w:cs="Times New Roman"/>
          <w:szCs w:val="21"/>
        </w:rPr>
        <w:t xml:space="preserve">Pearson correlation coefficient between the </w:t>
      </w:r>
      <w:r w:rsidR="008E2815">
        <w:rPr>
          <w:rFonts w:ascii="Times New Roman" w:hAnsi="Times New Roman" w:cs="Times New Roman"/>
          <w:szCs w:val="21"/>
        </w:rPr>
        <w:t>clinical traits</w:t>
      </w:r>
      <w:r w:rsidR="008E2815" w:rsidRPr="00813C92">
        <w:rPr>
          <w:rFonts w:ascii="Times New Roman" w:hAnsi="Times New Roman" w:cs="Times New Roman"/>
          <w:szCs w:val="21"/>
        </w:rPr>
        <w:t xml:space="preserve"> and </w:t>
      </w:r>
      <w:r w:rsidR="008E2815">
        <w:rPr>
          <w:rFonts w:ascii="Times New Roman" w:hAnsi="Times New Roman" w:cs="Times New Roman"/>
          <w:szCs w:val="21"/>
        </w:rPr>
        <w:t xml:space="preserve">consensus </w:t>
      </w:r>
      <w:r w:rsidR="008E2815" w:rsidRPr="00813C92">
        <w:rPr>
          <w:rFonts w:ascii="Times New Roman" w:hAnsi="Times New Roman" w:cs="Times New Roman"/>
          <w:szCs w:val="21"/>
        </w:rPr>
        <w:t>module eigengene</w:t>
      </w:r>
      <w:r w:rsidR="008E2815">
        <w:rPr>
          <w:rFonts w:ascii="Times New Roman" w:hAnsi="Times New Roman" w:cs="Times New Roman"/>
          <w:szCs w:val="21"/>
        </w:rPr>
        <w:t>s</w:t>
      </w:r>
      <w:r w:rsidR="008E2815" w:rsidRPr="00813C92">
        <w:rPr>
          <w:rFonts w:ascii="Times New Roman" w:hAnsi="Times New Roman" w:cs="Times New Roman"/>
          <w:szCs w:val="21"/>
        </w:rPr>
        <w:t xml:space="preserve">, numbers in brackets indicate the corresponding </w:t>
      </w:r>
      <w:r w:rsidR="008E2815" w:rsidRPr="00813C92">
        <w:rPr>
          <w:rFonts w:ascii="Times New Roman" w:hAnsi="Times New Roman" w:cs="Times New Roman"/>
          <w:i/>
          <w:iCs/>
          <w:szCs w:val="21"/>
        </w:rPr>
        <w:t xml:space="preserve">p </w:t>
      </w:r>
      <w:r w:rsidR="008E2815" w:rsidRPr="00813C92">
        <w:rPr>
          <w:rFonts w:ascii="Times New Roman" w:hAnsi="Times New Roman" w:cs="Times New Roman"/>
          <w:szCs w:val="21"/>
        </w:rPr>
        <w:t>values.</w:t>
      </w:r>
      <w:r w:rsidR="008E2815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756AAF43" w14:textId="2760D61C" w:rsidR="00B65855" w:rsidRPr="002F7744" w:rsidRDefault="00B65855" w:rsidP="008E2815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</w:p>
    <w:p w14:paraId="18D285B8" w14:textId="1270F244" w:rsidR="003B01D4" w:rsidRDefault="00B65855" w:rsidP="002F7744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kern w:val="0"/>
          <w:szCs w:val="21"/>
        </w:rPr>
        <w:t>Fig</w:t>
      </w:r>
      <w:r w:rsidR="00995573">
        <w:rPr>
          <w:rFonts w:ascii="Times New Roman" w:eastAsia="宋体" w:hAnsi="Times New Roman" w:cs="Times New Roman"/>
          <w:b/>
          <w:bCs/>
          <w:kern w:val="0"/>
          <w:szCs w:val="21"/>
        </w:rPr>
        <w:t>ure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.S2.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2F7744">
        <w:rPr>
          <w:rFonts w:ascii="Times New Roman" w:hAnsi="Times New Roman" w:cs="Times New Roman"/>
          <w:b/>
          <w:bCs/>
          <w:szCs w:val="21"/>
        </w:rPr>
        <w:t>C-FC consensus modules</w:t>
      </w:r>
      <w:r w:rsidRPr="002F7744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construction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. a) </w:t>
      </w:r>
      <w:r w:rsidRPr="00813C92">
        <w:rPr>
          <w:rFonts w:ascii="Times New Roman" w:hAnsi="Times New Roman" w:cs="Times New Roman"/>
          <w:szCs w:val="21"/>
        </w:rPr>
        <w:t xml:space="preserve">Pearson correlation coefficient between the </w:t>
      </w:r>
      <w:r>
        <w:rPr>
          <w:rFonts w:ascii="Times New Roman" w:hAnsi="Times New Roman" w:cs="Times New Roman"/>
          <w:szCs w:val="21"/>
        </w:rPr>
        <w:t>clinical traits</w:t>
      </w:r>
      <w:r w:rsidRPr="00813C92">
        <w:rPr>
          <w:rFonts w:ascii="Times New Roman" w:hAnsi="Times New Roman" w:cs="Times New Roman"/>
          <w:szCs w:val="21"/>
        </w:rPr>
        <w:t xml:space="preserve"> and </w:t>
      </w:r>
      <w:r>
        <w:rPr>
          <w:rFonts w:ascii="Times New Roman" w:hAnsi="Times New Roman" w:cs="Times New Roman"/>
          <w:szCs w:val="21"/>
        </w:rPr>
        <w:t xml:space="preserve">consensus </w:t>
      </w:r>
      <w:r w:rsidRPr="00813C92">
        <w:rPr>
          <w:rFonts w:ascii="Times New Roman" w:hAnsi="Times New Roman" w:cs="Times New Roman"/>
          <w:szCs w:val="21"/>
        </w:rPr>
        <w:t>module eigengene</w:t>
      </w:r>
      <w:r>
        <w:rPr>
          <w:rFonts w:ascii="Times New Roman" w:hAnsi="Times New Roman" w:cs="Times New Roman"/>
          <w:szCs w:val="21"/>
        </w:rPr>
        <w:t>s</w:t>
      </w:r>
      <w:r w:rsidRPr="00813C92">
        <w:rPr>
          <w:rFonts w:ascii="Times New Roman" w:hAnsi="Times New Roman" w:cs="Times New Roman"/>
          <w:szCs w:val="21"/>
        </w:rPr>
        <w:t xml:space="preserve">, numbers in brackets indicate the corresponding </w:t>
      </w:r>
      <w:r w:rsidRPr="00813C92">
        <w:rPr>
          <w:rFonts w:ascii="Times New Roman" w:hAnsi="Times New Roman" w:cs="Times New Roman"/>
          <w:i/>
          <w:iCs/>
          <w:szCs w:val="21"/>
        </w:rPr>
        <w:t xml:space="preserve">p </w:t>
      </w:r>
      <w:r w:rsidRPr="00813C92">
        <w:rPr>
          <w:rFonts w:ascii="Times New Roman" w:hAnsi="Times New Roman" w:cs="Times New Roman"/>
          <w:szCs w:val="21"/>
        </w:rPr>
        <w:t>values.</w:t>
      </w:r>
      <w:r w:rsidR="00FD7182">
        <w:rPr>
          <w:rFonts w:ascii="Times New Roman" w:hAnsi="Times New Roman" w:cs="Times New Roman"/>
          <w:szCs w:val="21"/>
        </w:rPr>
        <w:t xml:space="preserve"> </w:t>
      </w:r>
      <w:r w:rsidR="00FD7182">
        <w:rPr>
          <w:rFonts w:ascii="Times New Roman" w:hAnsi="Times New Roman" w:cs="Times New Roman"/>
          <w:b/>
          <w:bCs/>
        </w:rPr>
        <w:t>b-c</w:t>
      </w:r>
      <w:r w:rsidR="00FD7182" w:rsidRPr="007159E7">
        <w:rPr>
          <w:rFonts w:ascii="Times New Roman" w:hAnsi="Times New Roman" w:cs="Times New Roman"/>
          <w:b/>
          <w:bCs/>
        </w:rPr>
        <w:t>)</w:t>
      </w:r>
      <w:r w:rsidR="00FD7182">
        <w:rPr>
          <w:rFonts w:ascii="Times New Roman" w:hAnsi="Times New Roman" w:cs="Times New Roman"/>
        </w:rPr>
        <w:t xml:space="preserve"> </w:t>
      </w:r>
      <w:r w:rsidR="00FD7182" w:rsidRPr="004D274B">
        <w:rPr>
          <w:rFonts w:ascii="Times New Roman" w:hAnsi="Times New Roman" w:cs="Times New Roman"/>
          <w:szCs w:val="21"/>
        </w:rPr>
        <w:t>Clustering dendrograms of consensus module eigengenes for identifying meta-modules</w:t>
      </w:r>
      <w:r w:rsidR="00FD7182">
        <w:rPr>
          <w:rFonts w:ascii="Times New Roman" w:hAnsi="Times New Roman" w:cs="Times New Roman"/>
          <w:szCs w:val="21"/>
        </w:rPr>
        <w:t xml:space="preserve"> show </w:t>
      </w:r>
      <w:r w:rsidR="00FD7182" w:rsidRPr="003E3178">
        <w:rPr>
          <w:rFonts w:ascii="Times New Roman" w:hAnsi="Times New Roman" w:cs="Times New Roman"/>
          <w:szCs w:val="21"/>
        </w:rPr>
        <w:t xml:space="preserve">presence of </w:t>
      </w:r>
      <w:r w:rsidR="00FD7182">
        <w:rPr>
          <w:rFonts w:ascii="Times New Roman" w:hAnsi="Times New Roman" w:cs="Times New Roman"/>
          <w:szCs w:val="21"/>
        </w:rPr>
        <w:t>similar</w:t>
      </w:r>
      <w:r w:rsidR="00FD7182" w:rsidRPr="003E3178">
        <w:rPr>
          <w:rFonts w:ascii="Times New Roman" w:hAnsi="Times New Roman" w:cs="Times New Roman"/>
          <w:szCs w:val="21"/>
        </w:rPr>
        <w:t xml:space="preserve"> major branching pattern in </w:t>
      </w:r>
      <w:r w:rsidR="00FD7182">
        <w:rPr>
          <w:rFonts w:ascii="Times New Roman" w:hAnsi="Times New Roman" w:cs="Times New Roman"/>
          <w:szCs w:val="21"/>
        </w:rPr>
        <w:t>TC</w:t>
      </w:r>
      <w:r w:rsidR="00FD7182" w:rsidRPr="003E3178">
        <w:rPr>
          <w:rFonts w:ascii="Times New Roman" w:hAnsi="Times New Roman" w:cs="Times New Roman"/>
          <w:szCs w:val="21"/>
        </w:rPr>
        <w:t xml:space="preserve"> and </w:t>
      </w:r>
      <w:r w:rsidR="00FD7182">
        <w:rPr>
          <w:rFonts w:ascii="Times New Roman" w:hAnsi="Times New Roman" w:cs="Times New Roman"/>
          <w:szCs w:val="21"/>
        </w:rPr>
        <w:t>FC</w:t>
      </w:r>
      <w:r w:rsidR="00FD7182" w:rsidRPr="003E3178">
        <w:rPr>
          <w:rFonts w:ascii="Times New Roman" w:hAnsi="Times New Roman" w:cs="Times New Roman"/>
          <w:szCs w:val="21"/>
        </w:rPr>
        <w:t xml:space="preserve"> eigengene network</w:t>
      </w:r>
      <w:r w:rsidR="00FD7182">
        <w:rPr>
          <w:rFonts w:ascii="Times New Roman" w:hAnsi="Times New Roman" w:cs="Times New Roman"/>
          <w:szCs w:val="21"/>
        </w:rPr>
        <w:t xml:space="preserve">. </w:t>
      </w:r>
      <w:r w:rsidR="00FD7182">
        <w:rPr>
          <w:rFonts w:ascii="Times New Roman" w:hAnsi="Times New Roman" w:cs="Times New Roman"/>
          <w:b/>
          <w:bCs/>
          <w:szCs w:val="21"/>
        </w:rPr>
        <w:t>d,</w:t>
      </w:r>
      <w:r w:rsidR="00765789">
        <w:rPr>
          <w:rFonts w:ascii="Times New Roman" w:hAnsi="Times New Roman" w:cs="Times New Roman"/>
          <w:b/>
          <w:bCs/>
          <w:szCs w:val="21"/>
        </w:rPr>
        <w:t xml:space="preserve"> </w:t>
      </w:r>
      <w:r w:rsidR="00FD7182" w:rsidRPr="003E3178">
        <w:rPr>
          <w:rFonts w:ascii="Times New Roman" w:hAnsi="Times New Roman" w:cs="Times New Roman"/>
          <w:b/>
          <w:bCs/>
          <w:szCs w:val="21"/>
        </w:rPr>
        <w:t>g)</w:t>
      </w:r>
      <w:r w:rsidR="00FD7182">
        <w:rPr>
          <w:rFonts w:ascii="Times New Roman" w:hAnsi="Times New Roman" w:cs="Times New Roman"/>
          <w:b/>
          <w:bCs/>
          <w:szCs w:val="21"/>
        </w:rPr>
        <w:t xml:space="preserve"> </w:t>
      </w:r>
      <w:r w:rsidR="00FD7182" w:rsidRPr="003E3178">
        <w:rPr>
          <w:rFonts w:ascii="Times New Roman" w:hAnsi="Times New Roman" w:cs="Times New Roman"/>
          <w:szCs w:val="21"/>
        </w:rPr>
        <w:t>The</w:t>
      </w:r>
      <w:r w:rsidR="00FD7182" w:rsidRPr="004D274B">
        <w:rPr>
          <w:rFonts w:ascii="Times New Roman" w:hAnsi="Times New Roman" w:cs="Times New Roman"/>
          <w:szCs w:val="21"/>
        </w:rPr>
        <w:t xml:space="preserve"> </w:t>
      </w:r>
      <w:r w:rsidR="00FD7182">
        <w:rPr>
          <w:rFonts w:ascii="Times New Roman" w:hAnsi="Times New Roman" w:cs="Times New Roman"/>
          <w:szCs w:val="21"/>
        </w:rPr>
        <w:t xml:space="preserve">heatmap </w:t>
      </w:r>
      <w:r w:rsidR="00FD7182" w:rsidRPr="003E3178">
        <w:rPr>
          <w:rFonts w:ascii="Times New Roman" w:hAnsi="Times New Roman" w:cs="Times New Roman"/>
          <w:szCs w:val="21"/>
        </w:rPr>
        <w:t>show</w:t>
      </w:r>
      <w:r w:rsidR="00FD7182">
        <w:rPr>
          <w:rFonts w:ascii="Times New Roman" w:hAnsi="Times New Roman" w:cs="Times New Roman"/>
          <w:szCs w:val="21"/>
        </w:rPr>
        <w:t>s</w:t>
      </w:r>
      <w:r w:rsidR="00FD7182" w:rsidRPr="003E3178">
        <w:rPr>
          <w:rFonts w:ascii="Times New Roman" w:hAnsi="Times New Roman" w:cs="Times New Roman"/>
          <w:szCs w:val="21"/>
        </w:rPr>
        <w:t xml:space="preserve"> the eigengene adjacencies </w:t>
      </w:r>
      <w:r w:rsidR="00FD7182">
        <w:rPr>
          <w:rFonts w:ascii="Times New Roman" w:hAnsi="Times New Roman" w:cs="Times New Roman"/>
          <w:szCs w:val="21"/>
        </w:rPr>
        <w:t xml:space="preserve">in TC and FC </w:t>
      </w:r>
      <w:r w:rsidR="00FD7182" w:rsidRPr="003E3178">
        <w:rPr>
          <w:rFonts w:ascii="Times New Roman" w:hAnsi="Times New Roman" w:cs="Times New Roman"/>
          <w:szCs w:val="21"/>
        </w:rPr>
        <w:t xml:space="preserve">eigengene networks. Each row and column correspond to </w:t>
      </w:r>
      <w:r w:rsidR="00FD7182">
        <w:rPr>
          <w:rFonts w:ascii="Times New Roman" w:hAnsi="Times New Roman" w:cs="Times New Roman"/>
          <w:szCs w:val="21"/>
        </w:rPr>
        <w:t>an</w:t>
      </w:r>
      <w:r w:rsidR="00FD7182" w:rsidRPr="003E3178">
        <w:rPr>
          <w:rFonts w:ascii="Times New Roman" w:hAnsi="Times New Roman" w:cs="Times New Roman"/>
          <w:szCs w:val="21"/>
        </w:rPr>
        <w:t xml:space="preserve"> eigengene </w:t>
      </w:r>
      <w:r w:rsidR="00FD7182">
        <w:rPr>
          <w:rFonts w:ascii="Times New Roman" w:hAnsi="Times New Roman" w:cs="Times New Roman"/>
          <w:szCs w:val="21"/>
        </w:rPr>
        <w:t>tagged</w:t>
      </w:r>
      <w:r w:rsidR="00FD7182" w:rsidRPr="003E3178">
        <w:rPr>
          <w:rFonts w:ascii="Times New Roman" w:hAnsi="Times New Roman" w:cs="Times New Roman"/>
          <w:szCs w:val="21"/>
        </w:rPr>
        <w:t xml:space="preserve"> by consensus module color. Within each heatmap, red represents high adjacency (positive correlation) and </w:t>
      </w:r>
      <w:r w:rsidR="00FD7182">
        <w:rPr>
          <w:rFonts w:ascii="Times New Roman" w:hAnsi="Times New Roman" w:cs="Times New Roman"/>
          <w:szCs w:val="21"/>
        </w:rPr>
        <w:t xml:space="preserve">blue </w:t>
      </w:r>
      <w:r w:rsidR="00FD7182" w:rsidRPr="003E3178">
        <w:rPr>
          <w:rFonts w:ascii="Times New Roman" w:hAnsi="Times New Roman" w:cs="Times New Roman"/>
          <w:szCs w:val="21"/>
        </w:rPr>
        <w:t xml:space="preserve">represents low adjacency (negative correlation) as </w:t>
      </w:r>
      <w:r w:rsidR="00FD7182">
        <w:rPr>
          <w:rFonts w:ascii="Times New Roman" w:hAnsi="Times New Roman" w:cs="Times New Roman"/>
          <w:szCs w:val="21"/>
        </w:rPr>
        <w:t>represented</w:t>
      </w:r>
      <w:r w:rsidR="00FD7182" w:rsidRPr="003E3178">
        <w:rPr>
          <w:rFonts w:ascii="Times New Roman" w:hAnsi="Times New Roman" w:cs="Times New Roman"/>
          <w:szCs w:val="21"/>
        </w:rPr>
        <w:t xml:space="preserve"> by the color legend.</w:t>
      </w:r>
      <w:r w:rsidR="00FD7182">
        <w:rPr>
          <w:rFonts w:ascii="Times New Roman" w:hAnsi="Times New Roman" w:cs="Times New Roman"/>
          <w:szCs w:val="21"/>
        </w:rPr>
        <w:t xml:space="preserve"> </w:t>
      </w:r>
      <w:r w:rsidR="00FD7182">
        <w:rPr>
          <w:rFonts w:ascii="Times New Roman" w:hAnsi="Times New Roman" w:cs="Times New Roman"/>
          <w:b/>
          <w:bCs/>
          <w:szCs w:val="21"/>
        </w:rPr>
        <w:t>e</w:t>
      </w:r>
      <w:r w:rsidR="00FD7182" w:rsidRPr="007159E7">
        <w:rPr>
          <w:rFonts w:ascii="Times New Roman" w:hAnsi="Times New Roman" w:cs="Times New Roman"/>
          <w:b/>
          <w:bCs/>
          <w:szCs w:val="21"/>
        </w:rPr>
        <w:t>)</w:t>
      </w:r>
      <w:r w:rsidR="00FD7182">
        <w:rPr>
          <w:rFonts w:ascii="Times New Roman" w:hAnsi="Times New Roman" w:cs="Times New Roman"/>
          <w:b/>
          <w:bCs/>
          <w:szCs w:val="21"/>
        </w:rPr>
        <w:t xml:space="preserve"> </w:t>
      </w:r>
      <w:r w:rsidR="00FD7182" w:rsidRPr="004D274B">
        <w:rPr>
          <w:rFonts w:ascii="Times New Roman" w:hAnsi="Times New Roman" w:cs="Times New Roman"/>
          <w:szCs w:val="21"/>
        </w:rPr>
        <w:t>Bar plot show</w:t>
      </w:r>
      <w:r w:rsidR="00765789">
        <w:rPr>
          <w:rFonts w:ascii="Times New Roman" w:hAnsi="Times New Roman" w:cs="Times New Roman"/>
          <w:szCs w:val="21"/>
        </w:rPr>
        <w:t>s</w:t>
      </w:r>
      <w:r w:rsidR="00FD7182" w:rsidRPr="004D274B">
        <w:rPr>
          <w:rFonts w:ascii="Times New Roman" w:hAnsi="Times New Roman" w:cs="Times New Roman"/>
          <w:szCs w:val="21"/>
        </w:rPr>
        <w:t xml:space="preserve"> the preservation degree </w:t>
      </w:r>
      <w:r w:rsidR="00765789">
        <w:rPr>
          <w:rFonts w:ascii="Times New Roman" w:hAnsi="Times New Roman" w:cs="Times New Roman"/>
          <w:szCs w:val="21"/>
        </w:rPr>
        <w:t>of</w:t>
      </w:r>
      <w:r w:rsidR="00765789" w:rsidRPr="004D274B">
        <w:rPr>
          <w:rFonts w:ascii="Times New Roman" w:hAnsi="Times New Roman" w:cs="Times New Roman"/>
          <w:szCs w:val="21"/>
        </w:rPr>
        <w:t xml:space="preserve"> </w:t>
      </w:r>
      <w:r w:rsidR="00FD7182" w:rsidRPr="004D274B">
        <w:rPr>
          <w:rFonts w:ascii="Times New Roman" w:hAnsi="Times New Roman" w:cs="Times New Roman"/>
          <w:szCs w:val="21"/>
        </w:rPr>
        <w:t xml:space="preserve">each consensus eigengene as the height of the bar (y-axis) where each colored bar corresponds to the eigengene of the associated consensus module. The high-density value </w:t>
      </w:r>
      <w:r w:rsidR="00FD7182" w:rsidRPr="004D274B">
        <w:rPr>
          <w:rFonts w:ascii="Times New Roman" w:hAnsi="Times New Roman" w:cs="Times New Roman"/>
          <w:i/>
          <w:iCs/>
          <w:szCs w:val="21"/>
        </w:rPr>
        <w:t>D</w:t>
      </w:r>
      <w:r w:rsidR="00FD7182" w:rsidRPr="004D274B">
        <w:rPr>
          <w:rFonts w:ascii="Times New Roman" w:hAnsi="Times New Roman" w:cs="Times New Roman"/>
          <w:szCs w:val="21"/>
        </w:rPr>
        <w:t xml:space="preserve"> (Preserv</w:t>
      </w:r>
      <w:r w:rsidR="00EA1BCC">
        <w:rPr>
          <w:rFonts w:ascii="Times New Roman" w:hAnsi="Times New Roman" w:cs="Times New Roman"/>
          <w:szCs w:val="21"/>
        </w:rPr>
        <w:t xml:space="preserve">e </w:t>
      </w:r>
      <w:r w:rsidR="00FD7182">
        <w:rPr>
          <w:rFonts w:ascii="Times New Roman" w:hAnsi="Times New Roman" w:cs="Times New Roman"/>
          <w:szCs w:val="21"/>
        </w:rPr>
        <w:t>T</w:t>
      </w:r>
      <w:r w:rsidR="00FD7182" w:rsidRPr="004D274B">
        <w:rPr>
          <w:rFonts w:ascii="Times New Roman" w:hAnsi="Times New Roman" w:cs="Times New Roman"/>
          <w:szCs w:val="21"/>
        </w:rPr>
        <w:t>C,</w:t>
      </w:r>
      <w:r w:rsidR="00765789">
        <w:rPr>
          <w:rFonts w:ascii="Times New Roman" w:hAnsi="Times New Roman" w:cs="Times New Roman"/>
          <w:szCs w:val="21"/>
        </w:rPr>
        <w:t xml:space="preserve"> </w:t>
      </w:r>
      <w:r w:rsidR="00FD7182" w:rsidRPr="004D274B">
        <w:rPr>
          <w:rFonts w:ascii="Times New Roman" w:hAnsi="Times New Roman" w:cs="Times New Roman"/>
          <w:szCs w:val="21"/>
        </w:rPr>
        <w:t xml:space="preserve">FC) = 0.91 indicates the high overall preservation between the </w:t>
      </w:r>
      <w:r w:rsidR="00FD7182">
        <w:rPr>
          <w:rFonts w:ascii="Times New Roman" w:hAnsi="Times New Roman" w:cs="Times New Roman"/>
          <w:szCs w:val="21"/>
        </w:rPr>
        <w:t>TC and FC</w:t>
      </w:r>
      <w:r w:rsidR="00FD7182" w:rsidRPr="004D274B">
        <w:rPr>
          <w:rFonts w:ascii="Times New Roman" w:hAnsi="Times New Roman" w:cs="Times New Roman"/>
          <w:szCs w:val="21"/>
        </w:rPr>
        <w:t xml:space="preserve"> networks</w:t>
      </w:r>
      <w:r w:rsidR="00FD7182">
        <w:rPr>
          <w:rFonts w:ascii="Times New Roman" w:hAnsi="Times New Roman" w:cs="Times New Roman"/>
          <w:szCs w:val="21"/>
        </w:rPr>
        <w:t xml:space="preserve"> </w:t>
      </w:r>
      <w:r w:rsidR="00FD7182" w:rsidRPr="00BD7691">
        <w:rPr>
          <w:rFonts w:ascii="Times New Roman" w:hAnsi="Times New Roman" w:cs="Times New Roman"/>
          <w:b/>
          <w:bCs/>
          <w:szCs w:val="21"/>
        </w:rPr>
        <w:t>f)</w:t>
      </w:r>
      <w:r w:rsidR="00FD7182" w:rsidRPr="00BD7691">
        <w:t xml:space="preserve"> </w:t>
      </w:r>
      <w:r w:rsidR="00FD7182" w:rsidRPr="00BD7691">
        <w:rPr>
          <w:rFonts w:ascii="Times New Roman" w:hAnsi="Times New Roman" w:cs="Times New Roman"/>
          <w:szCs w:val="21"/>
        </w:rPr>
        <w:t xml:space="preserve">Adjacency heatmap </w:t>
      </w:r>
      <w:r w:rsidR="00FD7182">
        <w:rPr>
          <w:rFonts w:ascii="Times New Roman" w:hAnsi="Times New Roman" w:cs="Times New Roman"/>
          <w:szCs w:val="21"/>
        </w:rPr>
        <w:t>of</w:t>
      </w:r>
      <w:r w:rsidR="00FD7182" w:rsidRPr="00BD7691">
        <w:rPr>
          <w:rFonts w:ascii="Times New Roman" w:hAnsi="Times New Roman" w:cs="Times New Roman"/>
          <w:szCs w:val="21"/>
        </w:rPr>
        <w:t xml:space="preserve"> the preservation network between </w:t>
      </w:r>
      <w:r w:rsidR="00FD7182">
        <w:rPr>
          <w:rFonts w:ascii="Times New Roman" w:hAnsi="Times New Roman" w:cs="Times New Roman"/>
          <w:szCs w:val="21"/>
        </w:rPr>
        <w:t>TC</w:t>
      </w:r>
      <w:r w:rsidR="00FD7182" w:rsidRPr="00BD7691">
        <w:rPr>
          <w:rFonts w:ascii="Times New Roman" w:hAnsi="Times New Roman" w:cs="Times New Roman"/>
          <w:szCs w:val="21"/>
        </w:rPr>
        <w:t xml:space="preserve"> and </w:t>
      </w:r>
      <w:r w:rsidR="00FD7182">
        <w:rPr>
          <w:rFonts w:ascii="Times New Roman" w:hAnsi="Times New Roman" w:cs="Times New Roman"/>
          <w:szCs w:val="21"/>
        </w:rPr>
        <w:t xml:space="preserve">FC </w:t>
      </w:r>
      <w:r w:rsidR="00FD7182" w:rsidRPr="00BD7691">
        <w:rPr>
          <w:rFonts w:ascii="Times New Roman" w:hAnsi="Times New Roman" w:cs="Times New Roman"/>
          <w:szCs w:val="21"/>
        </w:rPr>
        <w:t xml:space="preserve">consensus eigengene networks, </w:t>
      </w:r>
      <w:r w:rsidR="00FD7182">
        <w:rPr>
          <w:rFonts w:ascii="Times New Roman" w:hAnsi="Times New Roman" w:cs="Times New Roman"/>
          <w:szCs w:val="21"/>
        </w:rPr>
        <w:t xml:space="preserve">the </w:t>
      </w:r>
      <w:r w:rsidR="00FD7182" w:rsidRPr="00BD7691">
        <w:rPr>
          <w:rFonts w:ascii="Times New Roman" w:hAnsi="Times New Roman" w:cs="Times New Roman"/>
          <w:szCs w:val="21"/>
        </w:rPr>
        <w:t xml:space="preserve">saturation of the red color </w:t>
      </w:r>
      <w:r w:rsidR="00FD7182">
        <w:rPr>
          <w:rFonts w:ascii="Times New Roman" w:hAnsi="Times New Roman" w:cs="Times New Roman"/>
          <w:szCs w:val="21"/>
        </w:rPr>
        <w:t>indicates</w:t>
      </w:r>
      <w:r w:rsidR="00FD7182" w:rsidRPr="00BD7691">
        <w:rPr>
          <w:rFonts w:ascii="Times New Roman" w:hAnsi="Times New Roman" w:cs="Times New Roman"/>
          <w:szCs w:val="21"/>
        </w:rPr>
        <w:t xml:space="preserve"> correlation preservation </w:t>
      </w:r>
      <w:r w:rsidR="00FD7182">
        <w:rPr>
          <w:rFonts w:ascii="Times New Roman" w:hAnsi="Times New Roman" w:cs="Times New Roman"/>
          <w:szCs w:val="21"/>
        </w:rPr>
        <w:t>of TC and FC module eigengenes.</w:t>
      </w:r>
    </w:p>
    <w:p w14:paraId="5F60985E" w14:textId="5390419A" w:rsidR="00FD7182" w:rsidRDefault="00FD7182" w:rsidP="002F7744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</w:p>
    <w:p w14:paraId="17C234A7" w14:textId="01B3A3D7" w:rsidR="00FD7182" w:rsidRDefault="00FD7182" w:rsidP="00FD7182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kern w:val="0"/>
          <w:szCs w:val="21"/>
        </w:rPr>
        <w:t>Fig</w:t>
      </w:r>
      <w:r w:rsidR="00995573">
        <w:rPr>
          <w:rFonts w:ascii="Times New Roman" w:eastAsia="宋体" w:hAnsi="Times New Roman" w:cs="Times New Roman"/>
          <w:b/>
          <w:bCs/>
          <w:kern w:val="0"/>
          <w:szCs w:val="21"/>
        </w:rPr>
        <w:t>ure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.S3.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2F7744">
        <w:rPr>
          <w:rFonts w:ascii="Times New Roman" w:hAnsi="Times New Roman" w:cs="Times New Roman"/>
          <w:b/>
          <w:bCs/>
          <w:szCs w:val="21"/>
        </w:rPr>
        <w:t>C-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Pr="002F7744">
        <w:rPr>
          <w:rFonts w:ascii="Times New Roman" w:hAnsi="Times New Roman" w:cs="Times New Roman"/>
          <w:b/>
          <w:bCs/>
          <w:szCs w:val="21"/>
        </w:rPr>
        <w:t>C consensus modules</w:t>
      </w:r>
      <w:r w:rsidRPr="002F7744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construction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. a) </w:t>
      </w:r>
      <w:r w:rsidRPr="00813C92">
        <w:rPr>
          <w:rFonts w:ascii="Times New Roman" w:hAnsi="Times New Roman" w:cs="Times New Roman"/>
          <w:szCs w:val="21"/>
        </w:rPr>
        <w:t xml:space="preserve">Pearson correlation coefficient between the </w:t>
      </w:r>
      <w:r>
        <w:rPr>
          <w:rFonts w:ascii="Times New Roman" w:hAnsi="Times New Roman" w:cs="Times New Roman"/>
          <w:szCs w:val="21"/>
        </w:rPr>
        <w:t>clinical traits</w:t>
      </w:r>
      <w:r w:rsidRPr="00813C92">
        <w:rPr>
          <w:rFonts w:ascii="Times New Roman" w:hAnsi="Times New Roman" w:cs="Times New Roman"/>
          <w:szCs w:val="21"/>
        </w:rPr>
        <w:t xml:space="preserve"> and </w:t>
      </w:r>
      <w:r>
        <w:rPr>
          <w:rFonts w:ascii="Times New Roman" w:hAnsi="Times New Roman" w:cs="Times New Roman"/>
          <w:szCs w:val="21"/>
        </w:rPr>
        <w:t xml:space="preserve">consensus </w:t>
      </w:r>
      <w:r w:rsidRPr="00813C92">
        <w:rPr>
          <w:rFonts w:ascii="Times New Roman" w:hAnsi="Times New Roman" w:cs="Times New Roman"/>
          <w:szCs w:val="21"/>
        </w:rPr>
        <w:t>module eigengene</w:t>
      </w:r>
      <w:r>
        <w:rPr>
          <w:rFonts w:ascii="Times New Roman" w:hAnsi="Times New Roman" w:cs="Times New Roman"/>
          <w:szCs w:val="21"/>
        </w:rPr>
        <w:t>s</w:t>
      </w:r>
      <w:r w:rsidRPr="00813C92">
        <w:rPr>
          <w:rFonts w:ascii="Times New Roman" w:hAnsi="Times New Roman" w:cs="Times New Roman"/>
          <w:szCs w:val="21"/>
        </w:rPr>
        <w:t xml:space="preserve">, numbers in brackets indicate the corresponding </w:t>
      </w:r>
      <w:r w:rsidRPr="00813C92">
        <w:rPr>
          <w:rFonts w:ascii="Times New Roman" w:hAnsi="Times New Roman" w:cs="Times New Roman"/>
          <w:i/>
          <w:iCs/>
          <w:szCs w:val="21"/>
        </w:rPr>
        <w:t xml:space="preserve">p </w:t>
      </w:r>
      <w:r w:rsidRPr="00813C92">
        <w:rPr>
          <w:rFonts w:ascii="Times New Roman" w:hAnsi="Times New Roman" w:cs="Times New Roman"/>
          <w:szCs w:val="21"/>
        </w:rPr>
        <w:t>values.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/>
          <w:bCs/>
        </w:rPr>
        <w:t>b,</w:t>
      </w:r>
      <w:r w:rsidR="007657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r w:rsidRPr="004D274B">
        <w:rPr>
          <w:rFonts w:ascii="Times New Roman" w:hAnsi="Times New Roman" w:cs="Times New Roman"/>
          <w:szCs w:val="21"/>
        </w:rPr>
        <w:t>Clustering dendrograms of consensus module eigengenes for identifying meta-modules</w:t>
      </w:r>
      <w:r>
        <w:rPr>
          <w:rFonts w:ascii="Times New Roman" w:hAnsi="Times New Roman" w:cs="Times New Roman"/>
          <w:szCs w:val="21"/>
        </w:rPr>
        <w:t xml:space="preserve"> show </w:t>
      </w:r>
      <w:r w:rsidRPr="003E3178">
        <w:rPr>
          <w:rFonts w:ascii="Times New Roman" w:hAnsi="Times New Roman" w:cs="Times New Roman"/>
          <w:szCs w:val="21"/>
        </w:rPr>
        <w:t xml:space="preserve">presence of </w:t>
      </w:r>
      <w:r>
        <w:rPr>
          <w:rFonts w:ascii="Times New Roman" w:hAnsi="Times New Roman" w:cs="Times New Roman"/>
          <w:szCs w:val="21"/>
        </w:rPr>
        <w:t>similar</w:t>
      </w:r>
      <w:r w:rsidRPr="003E3178">
        <w:rPr>
          <w:rFonts w:ascii="Times New Roman" w:hAnsi="Times New Roman" w:cs="Times New Roman"/>
          <w:szCs w:val="21"/>
        </w:rPr>
        <w:t xml:space="preserve"> major branching pattern in </w:t>
      </w:r>
      <w:r>
        <w:rPr>
          <w:rFonts w:ascii="Times New Roman" w:hAnsi="Times New Roman" w:cs="Times New Roman"/>
          <w:szCs w:val="21"/>
        </w:rPr>
        <w:t>TC</w:t>
      </w:r>
      <w:r w:rsidRPr="003E3178">
        <w:rPr>
          <w:rFonts w:ascii="Times New Roman" w:hAnsi="Times New Roman" w:cs="Times New Roman"/>
          <w:szCs w:val="21"/>
        </w:rPr>
        <w:t xml:space="preserve"> and </w:t>
      </w:r>
      <w:r>
        <w:rPr>
          <w:rFonts w:ascii="Times New Roman" w:hAnsi="Times New Roman" w:cs="Times New Roman"/>
          <w:szCs w:val="21"/>
        </w:rPr>
        <w:t>EC</w:t>
      </w:r>
      <w:r w:rsidRPr="003E3178">
        <w:rPr>
          <w:rFonts w:ascii="Times New Roman" w:hAnsi="Times New Roman" w:cs="Times New Roman"/>
          <w:szCs w:val="21"/>
        </w:rPr>
        <w:t xml:space="preserve"> eigengene network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Cs w:val="21"/>
        </w:rPr>
        <w:t>d,</w:t>
      </w:r>
      <w:r w:rsidR="00765789">
        <w:rPr>
          <w:rFonts w:ascii="Times New Roman" w:hAnsi="Times New Roman" w:cs="Times New Roman"/>
          <w:b/>
          <w:bCs/>
          <w:szCs w:val="21"/>
        </w:rPr>
        <w:t xml:space="preserve"> </w:t>
      </w:r>
      <w:r w:rsidRPr="003E3178">
        <w:rPr>
          <w:rFonts w:ascii="Times New Roman" w:hAnsi="Times New Roman" w:cs="Times New Roman"/>
          <w:b/>
          <w:bCs/>
          <w:szCs w:val="21"/>
        </w:rPr>
        <w:t>g)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3E3178">
        <w:rPr>
          <w:rFonts w:ascii="Times New Roman" w:hAnsi="Times New Roman" w:cs="Times New Roman"/>
          <w:szCs w:val="21"/>
        </w:rPr>
        <w:t>The</w:t>
      </w:r>
      <w:r w:rsidRPr="004D274B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heatmap </w:t>
      </w:r>
      <w:r w:rsidRPr="003E3178">
        <w:rPr>
          <w:rFonts w:ascii="Times New Roman" w:hAnsi="Times New Roman" w:cs="Times New Roman"/>
          <w:szCs w:val="21"/>
        </w:rPr>
        <w:t>show</w:t>
      </w:r>
      <w:r>
        <w:rPr>
          <w:rFonts w:ascii="Times New Roman" w:hAnsi="Times New Roman" w:cs="Times New Roman"/>
          <w:szCs w:val="21"/>
        </w:rPr>
        <w:t>s</w:t>
      </w:r>
      <w:r w:rsidRPr="003E3178">
        <w:rPr>
          <w:rFonts w:ascii="Times New Roman" w:hAnsi="Times New Roman" w:cs="Times New Roman"/>
          <w:szCs w:val="21"/>
        </w:rPr>
        <w:t xml:space="preserve"> the eigengene adjacencies </w:t>
      </w:r>
      <w:r>
        <w:rPr>
          <w:rFonts w:ascii="Times New Roman" w:hAnsi="Times New Roman" w:cs="Times New Roman"/>
          <w:szCs w:val="21"/>
        </w:rPr>
        <w:t xml:space="preserve">in TC and EC </w:t>
      </w:r>
      <w:r w:rsidRPr="003E3178">
        <w:rPr>
          <w:rFonts w:ascii="Times New Roman" w:hAnsi="Times New Roman" w:cs="Times New Roman"/>
          <w:szCs w:val="21"/>
        </w:rPr>
        <w:t xml:space="preserve">eigengene networks. Each row and column correspond to </w:t>
      </w:r>
      <w:r>
        <w:rPr>
          <w:rFonts w:ascii="Times New Roman" w:hAnsi="Times New Roman" w:cs="Times New Roman"/>
          <w:szCs w:val="21"/>
        </w:rPr>
        <w:t>an</w:t>
      </w:r>
      <w:r w:rsidRPr="003E3178">
        <w:rPr>
          <w:rFonts w:ascii="Times New Roman" w:hAnsi="Times New Roman" w:cs="Times New Roman"/>
          <w:szCs w:val="21"/>
        </w:rPr>
        <w:t xml:space="preserve"> eigengene </w:t>
      </w:r>
      <w:r>
        <w:rPr>
          <w:rFonts w:ascii="Times New Roman" w:hAnsi="Times New Roman" w:cs="Times New Roman"/>
          <w:szCs w:val="21"/>
        </w:rPr>
        <w:t>tagged</w:t>
      </w:r>
      <w:r w:rsidRPr="003E3178">
        <w:rPr>
          <w:rFonts w:ascii="Times New Roman" w:hAnsi="Times New Roman" w:cs="Times New Roman"/>
          <w:szCs w:val="21"/>
        </w:rPr>
        <w:t xml:space="preserve"> by consensus module color. Within each heatmap, red represents high adjacency (positive correlation) and </w:t>
      </w:r>
      <w:r>
        <w:rPr>
          <w:rFonts w:ascii="Times New Roman" w:hAnsi="Times New Roman" w:cs="Times New Roman"/>
          <w:szCs w:val="21"/>
        </w:rPr>
        <w:t xml:space="preserve">blue </w:t>
      </w:r>
      <w:r w:rsidRPr="003E3178">
        <w:rPr>
          <w:rFonts w:ascii="Times New Roman" w:hAnsi="Times New Roman" w:cs="Times New Roman"/>
          <w:szCs w:val="21"/>
        </w:rPr>
        <w:t xml:space="preserve">represents low adjacency (negative correlation) as </w:t>
      </w:r>
      <w:r>
        <w:rPr>
          <w:rFonts w:ascii="Times New Roman" w:hAnsi="Times New Roman" w:cs="Times New Roman"/>
          <w:szCs w:val="21"/>
        </w:rPr>
        <w:t>represented</w:t>
      </w:r>
      <w:r w:rsidRPr="003E3178">
        <w:rPr>
          <w:rFonts w:ascii="Times New Roman" w:hAnsi="Times New Roman" w:cs="Times New Roman"/>
          <w:szCs w:val="21"/>
        </w:rPr>
        <w:t xml:space="preserve"> by the color legend.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Pr="007159E7">
        <w:rPr>
          <w:rFonts w:ascii="Times New Roman" w:hAnsi="Times New Roman" w:cs="Times New Roman"/>
          <w:b/>
          <w:bCs/>
          <w:szCs w:val="21"/>
        </w:rPr>
        <w:t>)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4D274B">
        <w:rPr>
          <w:rFonts w:ascii="Times New Roman" w:hAnsi="Times New Roman" w:cs="Times New Roman"/>
          <w:szCs w:val="21"/>
        </w:rPr>
        <w:t>Bar plot show</w:t>
      </w:r>
      <w:r w:rsidR="00765789">
        <w:rPr>
          <w:rFonts w:ascii="Times New Roman" w:hAnsi="Times New Roman" w:cs="Times New Roman"/>
          <w:szCs w:val="21"/>
        </w:rPr>
        <w:t>s</w:t>
      </w:r>
      <w:r w:rsidRPr="004D274B">
        <w:rPr>
          <w:rFonts w:ascii="Times New Roman" w:hAnsi="Times New Roman" w:cs="Times New Roman"/>
          <w:szCs w:val="21"/>
        </w:rPr>
        <w:t xml:space="preserve"> the preservation degree </w:t>
      </w:r>
      <w:r w:rsidR="00765789">
        <w:rPr>
          <w:rFonts w:ascii="Times New Roman" w:hAnsi="Times New Roman" w:cs="Times New Roman"/>
          <w:szCs w:val="21"/>
        </w:rPr>
        <w:t>of</w:t>
      </w:r>
      <w:r w:rsidR="00765789" w:rsidRPr="004D274B">
        <w:rPr>
          <w:rFonts w:ascii="Times New Roman" w:hAnsi="Times New Roman" w:cs="Times New Roman"/>
          <w:szCs w:val="21"/>
        </w:rPr>
        <w:t xml:space="preserve"> </w:t>
      </w:r>
      <w:r w:rsidRPr="004D274B">
        <w:rPr>
          <w:rFonts w:ascii="Times New Roman" w:hAnsi="Times New Roman" w:cs="Times New Roman"/>
          <w:szCs w:val="21"/>
        </w:rPr>
        <w:t xml:space="preserve">each consensus eigengene as the height of the bar (y-axis) where each colored bar corresponds to the eigengene of the associated consensus module. The high-density value </w:t>
      </w:r>
      <w:r w:rsidRPr="004D274B">
        <w:rPr>
          <w:rFonts w:ascii="Times New Roman" w:hAnsi="Times New Roman" w:cs="Times New Roman"/>
          <w:i/>
          <w:iCs/>
          <w:szCs w:val="21"/>
        </w:rPr>
        <w:t>D</w:t>
      </w:r>
      <w:r w:rsidRPr="004D274B">
        <w:rPr>
          <w:rFonts w:ascii="Times New Roman" w:hAnsi="Times New Roman" w:cs="Times New Roman"/>
          <w:szCs w:val="21"/>
        </w:rPr>
        <w:t xml:space="preserve"> (Preserv</w:t>
      </w:r>
      <w:r w:rsidR="00EA1BCC">
        <w:rPr>
          <w:rFonts w:ascii="Times New Roman" w:hAnsi="Times New Roman" w:cs="Times New Roman"/>
          <w:szCs w:val="21"/>
        </w:rPr>
        <w:t xml:space="preserve">e </w:t>
      </w:r>
      <w:r>
        <w:rPr>
          <w:rFonts w:ascii="Times New Roman" w:hAnsi="Times New Roman" w:cs="Times New Roman"/>
          <w:szCs w:val="21"/>
        </w:rPr>
        <w:t>T</w:t>
      </w:r>
      <w:r w:rsidRPr="004D274B">
        <w:rPr>
          <w:rFonts w:ascii="Times New Roman" w:hAnsi="Times New Roman" w:cs="Times New Roman"/>
          <w:szCs w:val="21"/>
        </w:rPr>
        <w:t>C,</w:t>
      </w:r>
      <w:r w:rsidR="00765789">
        <w:rPr>
          <w:rFonts w:ascii="Times New Roman" w:hAnsi="Times New Roman" w:cs="Times New Roman"/>
          <w:szCs w:val="21"/>
        </w:rPr>
        <w:t xml:space="preserve"> </w:t>
      </w:r>
      <w:r w:rsidRPr="004D274B">
        <w:rPr>
          <w:rFonts w:ascii="Times New Roman" w:hAnsi="Times New Roman" w:cs="Times New Roman"/>
          <w:szCs w:val="21"/>
        </w:rPr>
        <w:t>FC) = 0.9</w:t>
      </w:r>
      <w:r w:rsidR="00160760">
        <w:rPr>
          <w:rFonts w:ascii="Times New Roman" w:hAnsi="Times New Roman" w:cs="Times New Roman"/>
          <w:szCs w:val="21"/>
        </w:rPr>
        <w:t>5</w:t>
      </w:r>
      <w:r w:rsidRPr="004D274B">
        <w:rPr>
          <w:rFonts w:ascii="Times New Roman" w:hAnsi="Times New Roman" w:cs="Times New Roman"/>
          <w:szCs w:val="21"/>
        </w:rPr>
        <w:t xml:space="preserve"> indicates the high overall preservation between the </w:t>
      </w:r>
      <w:r>
        <w:rPr>
          <w:rFonts w:ascii="Times New Roman" w:hAnsi="Times New Roman" w:cs="Times New Roman"/>
          <w:szCs w:val="21"/>
        </w:rPr>
        <w:t>TC and EC</w:t>
      </w:r>
      <w:r w:rsidRPr="004D274B">
        <w:rPr>
          <w:rFonts w:ascii="Times New Roman" w:hAnsi="Times New Roman" w:cs="Times New Roman"/>
          <w:szCs w:val="21"/>
        </w:rPr>
        <w:t xml:space="preserve"> networks</w:t>
      </w:r>
      <w:r>
        <w:rPr>
          <w:rFonts w:ascii="Times New Roman" w:hAnsi="Times New Roman" w:cs="Times New Roman"/>
          <w:szCs w:val="21"/>
        </w:rPr>
        <w:t xml:space="preserve"> </w:t>
      </w:r>
      <w:r w:rsidRPr="00BD7691">
        <w:rPr>
          <w:rFonts w:ascii="Times New Roman" w:hAnsi="Times New Roman" w:cs="Times New Roman"/>
          <w:b/>
          <w:bCs/>
          <w:szCs w:val="21"/>
        </w:rPr>
        <w:t>f)</w:t>
      </w:r>
      <w:r w:rsidRPr="00BD7691">
        <w:t xml:space="preserve"> </w:t>
      </w:r>
      <w:r w:rsidRPr="00BD7691">
        <w:rPr>
          <w:rFonts w:ascii="Times New Roman" w:hAnsi="Times New Roman" w:cs="Times New Roman"/>
          <w:szCs w:val="21"/>
        </w:rPr>
        <w:t xml:space="preserve">Adjacency heatmap </w:t>
      </w:r>
      <w:r>
        <w:rPr>
          <w:rFonts w:ascii="Times New Roman" w:hAnsi="Times New Roman" w:cs="Times New Roman"/>
          <w:szCs w:val="21"/>
        </w:rPr>
        <w:t>of</w:t>
      </w:r>
      <w:r w:rsidRPr="00BD7691">
        <w:rPr>
          <w:rFonts w:ascii="Times New Roman" w:hAnsi="Times New Roman" w:cs="Times New Roman"/>
          <w:szCs w:val="21"/>
        </w:rPr>
        <w:t xml:space="preserve"> the preservation network between </w:t>
      </w:r>
      <w:r>
        <w:rPr>
          <w:rFonts w:ascii="Times New Roman" w:hAnsi="Times New Roman" w:cs="Times New Roman"/>
          <w:szCs w:val="21"/>
        </w:rPr>
        <w:t>TC</w:t>
      </w:r>
      <w:r w:rsidRPr="00BD7691">
        <w:rPr>
          <w:rFonts w:ascii="Times New Roman" w:hAnsi="Times New Roman" w:cs="Times New Roman"/>
          <w:szCs w:val="21"/>
        </w:rPr>
        <w:t xml:space="preserve"> and </w:t>
      </w:r>
      <w:r>
        <w:rPr>
          <w:rFonts w:ascii="Times New Roman" w:hAnsi="Times New Roman" w:cs="Times New Roman"/>
          <w:szCs w:val="21"/>
        </w:rPr>
        <w:t xml:space="preserve">EC </w:t>
      </w:r>
      <w:r w:rsidRPr="00BD7691">
        <w:rPr>
          <w:rFonts w:ascii="Times New Roman" w:hAnsi="Times New Roman" w:cs="Times New Roman"/>
          <w:szCs w:val="21"/>
        </w:rPr>
        <w:t xml:space="preserve">consensus eigengene networks, </w:t>
      </w:r>
      <w:r>
        <w:rPr>
          <w:rFonts w:ascii="Times New Roman" w:hAnsi="Times New Roman" w:cs="Times New Roman"/>
          <w:szCs w:val="21"/>
        </w:rPr>
        <w:t xml:space="preserve">the </w:t>
      </w:r>
      <w:r w:rsidRPr="00BD7691">
        <w:rPr>
          <w:rFonts w:ascii="Times New Roman" w:hAnsi="Times New Roman" w:cs="Times New Roman"/>
          <w:szCs w:val="21"/>
        </w:rPr>
        <w:t xml:space="preserve">saturation of the red color </w:t>
      </w:r>
      <w:r>
        <w:rPr>
          <w:rFonts w:ascii="Times New Roman" w:hAnsi="Times New Roman" w:cs="Times New Roman"/>
          <w:szCs w:val="21"/>
        </w:rPr>
        <w:t>indicates</w:t>
      </w:r>
      <w:r w:rsidRPr="00BD7691">
        <w:rPr>
          <w:rFonts w:ascii="Times New Roman" w:hAnsi="Times New Roman" w:cs="Times New Roman"/>
          <w:szCs w:val="21"/>
        </w:rPr>
        <w:t xml:space="preserve"> correlation preservation </w:t>
      </w:r>
      <w:r>
        <w:rPr>
          <w:rFonts w:ascii="Times New Roman" w:hAnsi="Times New Roman" w:cs="Times New Roman"/>
          <w:szCs w:val="21"/>
        </w:rPr>
        <w:t>of EC and TC module eigengenes.</w:t>
      </w:r>
    </w:p>
    <w:p w14:paraId="106AB0BB" w14:textId="77777777" w:rsidR="00FD7182" w:rsidRDefault="00FD7182" w:rsidP="002F7744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</w:p>
    <w:p w14:paraId="680AA30A" w14:textId="52C82A30" w:rsidR="00E26464" w:rsidRDefault="00E26464" w:rsidP="002F7744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</w:p>
    <w:p w14:paraId="7B1D9DCE" w14:textId="77A7E906" w:rsidR="00EA1BCC" w:rsidRPr="00EA1BCC" w:rsidRDefault="00EA1BCC" w:rsidP="002F7744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kern w:val="0"/>
          <w:szCs w:val="21"/>
        </w:rPr>
        <w:t>Fig</w:t>
      </w:r>
      <w:r w:rsidR="00995573">
        <w:rPr>
          <w:rFonts w:ascii="Times New Roman" w:eastAsia="宋体" w:hAnsi="Times New Roman" w:cs="Times New Roman"/>
          <w:b/>
          <w:bCs/>
          <w:kern w:val="0"/>
          <w:szCs w:val="21"/>
        </w:rPr>
        <w:t>ure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.S</w:t>
      </w:r>
      <w:r w:rsidR="00AE08CD">
        <w:rPr>
          <w:rFonts w:ascii="Times New Roman" w:eastAsia="宋体" w:hAnsi="Times New Roman" w:cs="Times New Roman"/>
          <w:b/>
          <w:bCs/>
          <w:kern w:val="0"/>
          <w:szCs w:val="21"/>
        </w:rPr>
        <w:t>4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The GO enrichment of important genes. a) </w:t>
      </w:r>
      <w:r w:rsidRPr="00EA1BCC">
        <w:rPr>
          <w:rFonts w:ascii="Times New Roman" w:eastAsia="宋体" w:hAnsi="Times New Roman" w:cs="Times New Roman"/>
          <w:kern w:val="0"/>
          <w:szCs w:val="21"/>
        </w:rPr>
        <w:t>Biological process results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b) </w:t>
      </w:r>
      <w:r w:rsidRPr="00EA1BCC">
        <w:rPr>
          <w:rFonts w:ascii="Times New Roman" w:eastAsia="宋体" w:hAnsi="Times New Roman" w:cs="Times New Roman"/>
          <w:kern w:val="0"/>
          <w:szCs w:val="21"/>
        </w:rPr>
        <w:t>molecular function results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</w:p>
    <w:sectPr w:rsidR="00EA1BCC" w:rsidRPr="00EA1BCC" w:rsidSect="00547F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74F42"/>
    <w:multiLevelType w:val="hybridMultilevel"/>
    <w:tmpl w:val="FFD8CA02"/>
    <w:lvl w:ilvl="0" w:tplc="BA3E5D9E">
      <w:start w:val="1"/>
      <w:numFmt w:val="lowerLetter"/>
      <w:lvlText w:val="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D4"/>
    <w:rsid w:val="000B03BF"/>
    <w:rsid w:val="00160760"/>
    <w:rsid w:val="002304C8"/>
    <w:rsid w:val="002B1DFA"/>
    <w:rsid w:val="002F614B"/>
    <w:rsid w:val="002F7744"/>
    <w:rsid w:val="003044BA"/>
    <w:rsid w:val="00392FC8"/>
    <w:rsid w:val="003B01D4"/>
    <w:rsid w:val="00521982"/>
    <w:rsid w:val="00547FCE"/>
    <w:rsid w:val="005D306E"/>
    <w:rsid w:val="006A797E"/>
    <w:rsid w:val="00710782"/>
    <w:rsid w:val="00765789"/>
    <w:rsid w:val="0078046D"/>
    <w:rsid w:val="008E2815"/>
    <w:rsid w:val="00955476"/>
    <w:rsid w:val="00973DE2"/>
    <w:rsid w:val="00995573"/>
    <w:rsid w:val="00A444EF"/>
    <w:rsid w:val="00A465DA"/>
    <w:rsid w:val="00AB5090"/>
    <w:rsid w:val="00AE08CD"/>
    <w:rsid w:val="00B13DE7"/>
    <w:rsid w:val="00B65855"/>
    <w:rsid w:val="00B86F93"/>
    <w:rsid w:val="00BF60A0"/>
    <w:rsid w:val="00C00116"/>
    <w:rsid w:val="00CA0F41"/>
    <w:rsid w:val="00CE2FAB"/>
    <w:rsid w:val="00D43DD1"/>
    <w:rsid w:val="00E26464"/>
    <w:rsid w:val="00E33DEA"/>
    <w:rsid w:val="00EA1BCC"/>
    <w:rsid w:val="00EA7897"/>
    <w:rsid w:val="00EF285C"/>
    <w:rsid w:val="00F21A92"/>
    <w:rsid w:val="00F43570"/>
    <w:rsid w:val="00F80ADF"/>
    <w:rsid w:val="00F90C95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4A8E"/>
  <w15:chartTrackingRefBased/>
  <w15:docId w15:val="{93DD5F2B-EDA7-7A43-A525-0B42EF02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2F77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梁珈玮</dc:creator>
  <cp:keywords/>
  <dc:description/>
  <cp:lastModifiedBy>梁珈玮</cp:lastModifiedBy>
  <cp:revision>3</cp:revision>
  <dcterms:created xsi:type="dcterms:W3CDTF">2021-04-26T09:39:00Z</dcterms:created>
  <dcterms:modified xsi:type="dcterms:W3CDTF">2021-04-28T01:47:00Z</dcterms:modified>
</cp:coreProperties>
</file>