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B9" w:rsidRPr="00B879A6" w:rsidRDefault="00AF0FB9" w:rsidP="00AF0FB9">
      <w:pPr>
        <w:pStyle w:val="LO-normal"/>
      </w:pPr>
      <w:bookmarkStart w:id="0" w:name="_GoBack"/>
      <w:bookmarkEnd w:id="0"/>
      <w:r w:rsidRPr="00B879A6">
        <w:t>Supplemental Table 1</w:t>
      </w:r>
    </w:p>
    <w:p w:rsidR="00AF0FB9" w:rsidRPr="00B879A6" w:rsidRDefault="00AF0FB9" w:rsidP="00AF0FB9">
      <w:pPr>
        <w:pStyle w:val="LO-normal"/>
        <w:rPr>
          <w:u w:val="single"/>
        </w:rPr>
      </w:pPr>
    </w:p>
    <w:p w:rsidR="00AF0FB9" w:rsidRPr="00B879A6" w:rsidRDefault="00AF0FB9" w:rsidP="00AF0FB9">
      <w:pPr>
        <w:pStyle w:val="LO-normal"/>
        <w:rPr>
          <w:u w:val="single"/>
        </w:rPr>
      </w:pPr>
      <w:r w:rsidRPr="00B879A6">
        <w:rPr>
          <w:u w:val="single"/>
        </w:rPr>
        <w:t xml:space="preserve">Bee species 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Agapostemon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sericeus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Agapostemon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virescens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bisalicis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crataegi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erythronii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milwaukensis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nasonii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nigrae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nuda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phaceliae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Andrena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wellesleyana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Anthidium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maculifrons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Anthidium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manicatum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Anthidium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oblongatum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Apis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mellifera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Augochlora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pura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Augochlorella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aurata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Augochlorella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persimilis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Augochlorella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sp</w:t>
      </w:r>
      <w:proofErr w:type="spellEnd"/>
      <w:r w:rsidRPr="00B879A6">
        <w:rPr>
          <w:i/>
        </w:rPr>
        <w:t xml:space="preserve"> 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Augochloropsis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fulgada</w:t>
      </w:r>
      <w:proofErr w:type="spellEnd"/>
      <w:r w:rsidRPr="00B879A6">
        <w:rPr>
          <w:i/>
        </w:rPr>
        <w:t xml:space="preserve"> 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affinis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bimaculatus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fervidus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griseocollis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impatience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rufosphinctus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Bombus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sandersoni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Ceratina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calcarata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Ceratina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dupla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Ceratina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mikmaqi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Ceratina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strenua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Coelioxys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spp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Colletes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spp</w:t>
      </w:r>
      <w:proofErr w:type="spellEnd"/>
      <w:r w:rsidRPr="00B879A6">
        <w:rPr>
          <w:i/>
        </w:rPr>
        <w:t xml:space="preserve"> 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Eucera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atriventris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Florilegus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condiginus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Halictus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confusus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Halictus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ligatus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Halictus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parallelus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Halictus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rubicundus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Hylaeus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affinus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Hylaeus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annulatus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lastRenderedPageBreak/>
        <w:t>Hylaeus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floridanus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Hylaeus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mesillae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Hylaeus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rudbeckiae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albepenne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anomalum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atwoodi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atwoodii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bruneri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cattelae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coreopsis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corerulevum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coriaceum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cressoni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divergens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egregium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hartii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illinosese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imatatum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leucozonium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lineatulum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michiganense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nigrovirde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nymphacorum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obscurum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paraforbesii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pilosum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pruinosum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spp</w:t>
      </w:r>
      <w:proofErr w:type="spellEnd"/>
      <w:r w:rsidRPr="00B879A6">
        <w:rPr>
          <w:i/>
        </w:rPr>
        <w:t xml:space="preserve"> 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tegulare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timothyi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versans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weems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weemsi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zephyrum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Lasioglossum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zonulum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Megachile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inimica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Megachile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latimanus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Megachile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melanophoea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Megachile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mendica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Megachile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relativa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agilis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bimaculatus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boltonae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comunis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lastRenderedPageBreak/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dentiventris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druriellus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rustica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tinctus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Melissodes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trinodis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Nomada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affabilis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Nomada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articulata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Nomada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cressoni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Nomada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illinoensis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pygmaea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Osmia</w:t>
      </w:r>
      <w:proofErr w:type="spellEnd"/>
      <w:r w:rsidRPr="00B879A6">
        <w:rPr>
          <w:i/>
        </w:rPr>
        <w:t xml:space="preserve"> sp.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Sphecodes</w:t>
      </w:r>
      <w:proofErr w:type="spellEnd"/>
      <w:r w:rsidRPr="00B879A6">
        <w:rPr>
          <w:i/>
        </w:rPr>
        <w:t xml:space="preserve"> sp.</w:t>
      </w:r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Stelis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louisae</w:t>
      </w:r>
      <w:proofErr w:type="spellEnd"/>
    </w:p>
    <w:p w:rsidR="00AF0FB9" w:rsidRPr="00B879A6" w:rsidRDefault="00AF0FB9" w:rsidP="00AF0FB9">
      <w:pPr>
        <w:pStyle w:val="LO-normal"/>
        <w:rPr>
          <w:i/>
        </w:rPr>
      </w:pPr>
      <w:proofErr w:type="spellStart"/>
      <w:r w:rsidRPr="00B879A6">
        <w:rPr>
          <w:i/>
        </w:rPr>
        <w:t>Stelis</w:t>
      </w:r>
      <w:proofErr w:type="spellEnd"/>
      <w:r w:rsidRPr="00B879A6">
        <w:rPr>
          <w:i/>
        </w:rPr>
        <w:t xml:space="preserve"> </w:t>
      </w:r>
      <w:proofErr w:type="spellStart"/>
      <w:r w:rsidRPr="00B879A6">
        <w:rPr>
          <w:i/>
        </w:rPr>
        <w:t>nitida</w:t>
      </w:r>
      <w:proofErr w:type="spellEnd"/>
    </w:p>
    <w:p w:rsidR="00AF0FB9" w:rsidRPr="00B879A6" w:rsidRDefault="00AF0FB9" w:rsidP="00AF0FB9">
      <w:pPr>
        <w:pStyle w:val="LO-normal"/>
      </w:pPr>
    </w:p>
    <w:p w:rsidR="006A1F6C" w:rsidRDefault="00AF0FB9"/>
    <w:sectPr w:rsidR="006A1F6C">
      <w:footerReference w:type="default" r:id="rId4"/>
      <w:pgSz w:w="12240" w:h="15840"/>
      <w:pgMar w:top="1440" w:right="1440" w:bottom="1999" w:left="1440" w:header="0" w:footer="1440" w:gutter="0"/>
      <w:lnNumType w:countBy="1" w:distance="288" w:restart="continuous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17F" w:rsidRDefault="00AF0FB9">
    <w:pPr>
      <w:pStyle w:val="Foo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9"/>
    <w:rsid w:val="00AF0FB9"/>
    <w:rsid w:val="00B36AF1"/>
    <w:rsid w:val="00C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CA921-A887-4C75-BB69-7672983B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AF0FB9"/>
    <w:pPr>
      <w:suppressAutoHyphens/>
      <w:spacing w:after="0" w:line="240" w:lineRule="auto"/>
      <w:jc w:val="both"/>
    </w:pPr>
    <w:rPr>
      <w:rFonts w:ascii="Times New Roman" w:eastAsia="Noto Serif CJK SC" w:hAnsi="Times New Roman" w:cs="Lohit Devanagari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AF0FB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FB9"/>
    <w:rPr>
      <w:rFonts w:ascii="Times New Roman" w:eastAsia="Times New Roman" w:hAnsi="Times New Roman" w:cs="Times New Roman"/>
      <w:sz w:val="24"/>
      <w:szCs w:val="20"/>
      <w:lang w:eastAsia="zh-CN" w:bidi="en-US"/>
    </w:rPr>
  </w:style>
  <w:style w:type="character" w:styleId="LineNumber">
    <w:name w:val="line number"/>
    <w:basedOn w:val="DefaultParagraphFont"/>
    <w:uiPriority w:val="99"/>
    <w:semiHidden/>
    <w:unhideWhenUsed/>
    <w:rsid w:val="00AF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Bhambure, Vijay</dc:creator>
  <cp:keywords/>
  <dc:description/>
  <cp:lastModifiedBy>Bhambure, Vijay</cp:lastModifiedBy>
  <cp:revision>1</cp:revision>
  <dcterms:created xsi:type="dcterms:W3CDTF">2022-01-03T15:15:00Z</dcterms:created>
  <dcterms:modified xsi:type="dcterms:W3CDTF">2022-01-03T15:16:00Z</dcterms:modified>
</cp:coreProperties>
</file>